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1.xml" ContentType="application/vnd.openxmlformats-officedocument.drawingml.chartshapes+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drawings/drawing2.xml" ContentType="application/vnd.openxmlformats-officedocument.drawingml.chartshapes+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drawings/drawing3.xml" ContentType="application/vnd.openxmlformats-officedocument.drawingml.chartshapes+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1.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2.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3.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4.xml" ContentType="application/vnd.openxmlformats-officedocument.themeOverrid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chart30.xml" ContentType="application/vnd.openxmlformats-officedocument.drawingml.chart+xml"/>
  <Override PartName="/word/charts/chart40.xml" ContentType="application/vnd.openxmlformats-officedocument.drawingml.chart+xml"/>
  <Override PartName="/word/charts/chart50.xml" ContentType="application/vnd.openxmlformats-officedocument.drawingml.chart+xml"/>
  <Override PartName="/word/charts/chart60.xml" ContentType="application/vnd.openxmlformats-officedocument.drawingml.chart+xml"/>
  <Override PartName="/word/charts/chart70.xml" ContentType="application/vnd.openxmlformats-officedocument.drawingml.chart+xml"/>
  <Override PartName="/word/charts/chart80.xml" ContentType="application/vnd.openxmlformats-officedocument.drawingml.chart+xml"/>
  <Override PartName="/word/charts/chart90.xml" ContentType="application/vnd.openxmlformats-officedocument.drawingml.chart+xml"/>
  <Override PartName="/word/charts/chart100.xml" ContentType="application/vnd.openxmlformats-officedocument.drawingml.chart+xml"/>
  <Override PartName="/word/charts/colors30.xml" ContentType="application/vnd.ms-office.chartcolorstyle+xml"/>
  <Override PartName="/word/charts/style30.xml" ContentType="application/vnd.ms-office.chartstyle+xml"/>
  <Override PartName="/word/charts/colors40.xml" ContentType="application/vnd.ms-office.chartcolorstyle+xml"/>
  <Override PartName="/word/charts/style40.xml" ContentType="application/vnd.ms-office.chartstyle+xml"/>
  <Override PartName="/word/charts/colors50.xml" ContentType="application/vnd.ms-office.chartcolorstyle+xml"/>
  <Override PartName="/word/charts/style50.xml" ContentType="application/vnd.ms-office.chartstyle+xml"/>
  <Override PartName="/word/drawings/drawing30.xml" ContentType="application/vnd.openxmlformats-officedocument.drawingml.chartshapes+xml"/>
  <Override PartName="/word/theme/themeOverride10.xml" ContentType="application/vnd.openxmlformats-officedocument.themeOverride+xml"/>
  <Override PartName="/word/charts/colors60.xml" ContentType="application/vnd.ms-office.chartcolorstyle+xml"/>
  <Override PartName="/word/charts/style60.xml" ContentType="application/vnd.ms-office.chartstyle+xml"/>
  <Override PartName="/word/theme/themeOverride20.xml" ContentType="application/vnd.openxmlformats-officedocument.themeOverride+xml"/>
  <Override PartName="/word/charts/colors70.xml" ContentType="application/vnd.ms-office.chartcolorstyle+xml"/>
  <Override PartName="/word/charts/style70.xml" ContentType="application/vnd.ms-office.chartstyle+xml"/>
  <Override PartName="/word/theme/themeOverride30.xml" ContentType="application/vnd.openxmlformats-officedocument.themeOverride+xml"/>
  <Override PartName="/word/charts/colors80.xml" ContentType="application/vnd.ms-office.chartcolorstyle+xml"/>
  <Override PartName="/word/charts/style80.xml" ContentType="application/vnd.ms-office.chartstyle+xml"/>
  <Override PartName="/word/theme/themeOverride40.xml" ContentType="application/vnd.openxmlformats-officedocument.themeOverride+xml"/>
  <Override PartName="/word/charts/colors90.xml" ContentType="application/vnd.ms-office.chartcolorstyle+xml"/>
  <Override PartName="/word/charts/style90.xml" ContentType="application/vnd.ms-office.chartstyle+xml"/>
  <Override PartName="/word/charts/colors100.xml" ContentType="application/vnd.ms-office.chartcolorstyle+xml"/>
  <Override PartName="/word/charts/style100.xml" ContentType="application/vnd.ms-office.chart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108A5" w:rsidRPr="00321596" w:rsidRDefault="00297CF2" w:rsidP="00B10349">
      <w:pPr>
        <w:pStyle w:val="a5"/>
        <w:numPr>
          <w:ilvl w:val="0"/>
          <w:numId w:val="4"/>
        </w:numPr>
        <w:overflowPunct w:val="0"/>
        <w:adjustRightInd w:val="0"/>
        <w:spacing w:line="560" w:lineRule="exact"/>
        <w:jc w:val="both"/>
        <w:textAlignment w:val="baseline"/>
        <w:rPr>
          <w:rFonts w:ascii="標楷體" w:eastAsia="標楷體" w:hAnsi="標楷體"/>
          <w:b/>
          <w:color w:val="000000" w:themeColor="text1"/>
          <w:sz w:val="36"/>
        </w:rPr>
      </w:pPr>
      <w:r w:rsidRPr="00321596">
        <w:rPr>
          <w:rFonts w:ascii="標楷體" w:eastAsia="標楷體" w:hAnsi="標楷體" w:hint="eastAsia"/>
          <w:b/>
          <w:color w:val="000000" w:themeColor="text1"/>
          <w:sz w:val="36"/>
        </w:rPr>
        <w:t>政府</w:t>
      </w:r>
      <w:r w:rsidR="004E7B31" w:rsidRPr="00321596">
        <w:rPr>
          <w:rFonts w:ascii="標楷體" w:eastAsia="標楷體" w:hAnsi="標楷體" w:hint="eastAsia"/>
          <w:b/>
          <w:color w:val="000000" w:themeColor="text1"/>
          <w:sz w:val="36"/>
        </w:rPr>
        <w:t>改善所得分配相關措施</w:t>
      </w:r>
      <w:r w:rsidRPr="00321596">
        <w:rPr>
          <w:rFonts w:ascii="標楷體" w:eastAsia="標楷體" w:hAnsi="標楷體" w:hint="eastAsia"/>
          <w:b/>
          <w:color w:val="000000" w:themeColor="text1"/>
          <w:sz w:val="36"/>
        </w:rPr>
        <w:t>執行情形</w:t>
      </w:r>
    </w:p>
    <w:p w:rsidR="00431C7B" w:rsidRPr="00321596" w:rsidRDefault="008C46CD" w:rsidP="00B32965">
      <w:pPr>
        <w:overflowPunct w:val="0"/>
        <w:adjustRightInd w:val="0"/>
        <w:spacing w:afterLines="20" w:after="72" w:line="529" w:lineRule="exact"/>
        <w:ind w:firstLineChars="200" w:firstLine="560"/>
        <w:jc w:val="both"/>
        <w:rPr>
          <w:rFonts w:ascii="標楷體" w:eastAsia="標楷體" w:hAnsi="標楷體"/>
          <w:sz w:val="28"/>
          <w:szCs w:val="32"/>
        </w:rPr>
      </w:pPr>
      <w:r w:rsidRPr="00321596">
        <w:rPr>
          <w:rFonts w:ascii="標楷體" w:eastAsia="標楷體" w:hAnsi="標楷體" w:cs="Times New Roman"/>
          <w:sz w:val="28"/>
          <w:szCs w:val="32"/>
        </w:rPr>
        <w:t>近年來在全球化、技術變遷、知識經濟及專業化分工之發展趨勢下，所得差距擴大已成為許多國家共同面臨之重要議題。依據經濟合作暨發展組織</w:t>
      </w:r>
      <w:r w:rsidR="00076FD7" w:rsidRPr="00321596">
        <w:rPr>
          <w:rFonts w:ascii="標楷體" w:eastAsia="標楷體" w:hAnsi="標楷體" w:cs="Times New Roman" w:hint="eastAsia"/>
          <w:sz w:val="28"/>
          <w:szCs w:val="32"/>
        </w:rPr>
        <w:t>（</w:t>
      </w:r>
      <w:r w:rsidRPr="00321596">
        <w:rPr>
          <w:rFonts w:ascii="標楷體" w:eastAsia="標楷體" w:hAnsi="標楷體" w:cs="Times New Roman"/>
          <w:sz w:val="28"/>
          <w:szCs w:val="32"/>
        </w:rPr>
        <w:t xml:space="preserve">Organization for Economic Cooperation and </w:t>
      </w:r>
      <w:proofErr w:type="spellStart"/>
      <w:r w:rsidRPr="00321596">
        <w:rPr>
          <w:rFonts w:ascii="標楷體" w:eastAsia="標楷體" w:hAnsi="標楷體" w:cs="Times New Roman"/>
          <w:sz w:val="28"/>
          <w:szCs w:val="32"/>
        </w:rPr>
        <w:t>Development,OECD</w:t>
      </w:r>
      <w:proofErr w:type="spellEnd"/>
      <w:r w:rsidR="00076FD7" w:rsidRPr="00321596">
        <w:rPr>
          <w:rFonts w:ascii="標楷體" w:eastAsia="標楷體" w:hAnsi="標楷體" w:cs="Times New Roman" w:hint="eastAsia"/>
          <w:sz w:val="28"/>
          <w:szCs w:val="32"/>
        </w:rPr>
        <w:t>）</w:t>
      </w:r>
      <w:r w:rsidRPr="00321596">
        <w:rPr>
          <w:rFonts w:ascii="標楷體" w:eastAsia="標楷體" w:hAnsi="標楷體" w:cs="Times New Roman"/>
          <w:sz w:val="28"/>
          <w:szCs w:val="32"/>
        </w:rPr>
        <w:t>國家之所得分配變動情形顯示，多數OECD國家之所得分配</w:t>
      </w:r>
      <w:r w:rsidR="00C67E48" w:rsidRPr="00321596">
        <w:rPr>
          <w:rFonts w:ascii="標楷體" w:eastAsia="標楷體" w:hAnsi="標楷體" w:cs="Times New Roman" w:hint="eastAsia"/>
          <w:sz w:val="28"/>
          <w:szCs w:val="32"/>
        </w:rPr>
        <w:t>不均程度</w:t>
      </w:r>
      <w:r w:rsidRPr="00321596">
        <w:rPr>
          <w:rFonts w:ascii="標楷體" w:eastAsia="標楷體" w:hAnsi="標楷體" w:cs="Times New Roman"/>
          <w:sz w:val="28"/>
          <w:szCs w:val="32"/>
        </w:rPr>
        <w:t>呈現長期擴大趨勢</w:t>
      </w:r>
      <w:r w:rsidR="00496E68" w:rsidRPr="00321596">
        <w:rPr>
          <w:rFonts w:ascii="標楷體" w:eastAsia="標楷體" w:hAnsi="標楷體" w:cs="Times New Roman" w:hint="eastAsia"/>
          <w:sz w:val="28"/>
          <w:szCs w:val="32"/>
        </w:rPr>
        <w:t>，且</w:t>
      </w:r>
      <w:r w:rsidR="005362AC" w:rsidRPr="00321596">
        <w:rPr>
          <w:rFonts w:ascii="標楷體" w:eastAsia="標楷體" w:hAnsi="標楷體" w:cs="Times New Roman" w:hint="eastAsia"/>
          <w:sz w:val="28"/>
          <w:szCs w:val="32"/>
        </w:rPr>
        <w:t>經歷3年</w:t>
      </w:r>
      <w:proofErr w:type="gramStart"/>
      <w:r w:rsidR="00EA3704" w:rsidRPr="00321596">
        <w:rPr>
          <w:rFonts w:ascii="標楷體" w:eastAsia="標楷體" w:hAnsi="標楷體" w:cs="Times New Roman" w:hint="eastAsia"/>
          <w:sz w:val="28"/>
          <w:szCs w:val="32"/>
        </w:rPr>
        <w:t>新型冠</w:t>
      </w:r>
      <w:proofErr w:type="gramEnd"/>
      <w:r w:rsidR="00EA3704" w:rsidRPr="00321596">
        <w:rPr>
          <w:rFonts w:ascii="標楷體" w:eastAsia="標楷體" w:hAnsi="標楷體" w:cs="Times New Roman" w:hint="eastAsia"/>
          <w:sz w:val="28"/>
          <w:szCs w:val="32"/>
        </w:rPr>
        <w:t>狀病毒肺炎（C</w:t>
      </w:r>
      <w:r w:rsidR="00B623C8">
        <w:rPr>
          <w:rFonts w:ascii="標楷體" w:eastAsia="標楷體" w:hAnsi="標楷體" w:cs="Times New Roman"/>
          <w:sz w:val="28"/>
          <w:szCs w:val="32"/>
        </w:rPr>
        <w:t>OVID</w:t>
      </w:r>
      <w:r w:rsidR="00EA3704" w:rsidRPr="00321596">
        <w:rPr>
          <w:rFonts w:ascii="標楷體" w:eastAsia="標楷體" w:hAnsi="標楷體" w:cs="Times New Roman" w:hint="eastAsia"/>
          <w:sz w:val="28"/>
          <w:szCs w:val="32"/>
        </w:rPr>
        <w:t>－19）</w:t>
      </w:r>
      <w:proofErr w:type="gramStart"/>
      <w:r w:rsidRPr="00321596">
        <w:rPr>
          <w:rFonts w:ascii="標楷體" w:eastAsia="標楷體" w:hAnsi="標楷體" w:cs="新細明體" w:hint="eastAsia"/>
          <w:color w:val="000000"/>
          <w:kern w:val="0"/>
          <w:sz w:val="28"/>
          <w:szCs w:val="32"/>
        </w:rPr>
        <w:t>疫</w:t>
      </w:r>
      <w:proofErr w:type="gramEnd"/>
      <w:r w:rsidRPr="00321596">
        <w:rPr>
          <w:rFonts w:ascii="標楷體" w:eastAsia="標楷體" w:hAnsi="標楷體" w:cs="新細明體" w:hint="eastAsia"/>
          <w:color w:val="000000"/>
          <w:kern w:val="0"/>
          <w:sz w:val="28"/>
          <w:szCs w:val="32"/>
        </w:rPr>
        <w:t>情</w:t>
      </w:r>
      <w:r w:rsidR="005362AC" w:rsidRPr="00321596">
        <w:rPr>
          <w:rFonts w:ascii="標楷體" w:eastAsia="標楷體" w:hAnsi="標楷體" w:cs="新細明體" w:hint="eastAsia"/>
          <w:color w:val="000000"/>
          <w:kern w:val="0"/>
          <w:sz w:val="28"/>
          <w:szCs w:val="32"/>
        </w:rPr>
        <w:t>影響，</w:t>
      </w:r>
      <w:r w:rsidRPr="00321596">
        <w:rPr>
          <w:rFonts w:ascii="標楷體" w:eastAsia="標楷體" w:hAnsi="標楷體" w:cs="新細明體" w:hint="eastAsia"/>
          <w:color w:val="000000"/>
          <w:kern w:val="0"/>
          <w:sz w:val="28"/>
          <w:szCs w:val="32"/>
        </w:rPr>
        <w:t>對特定族群衝擊可能更大，</w:t>
      </w:r>
      <w:proofErr w:type="gramStart"/>
      <w:r w:rsidRPr="00321596">
        <w:rPr>
          <w:rFonts w:ascii="標楷體" w:eastAsia="標楷體" w:hAnsi="標楷體" w:cs="新細明體" w:hint="eastAsia"/>
          <w:color w:val="000000"/>
          <w:kern w:val="0"/>
          <w:sz w:val="28"/>
          <w:szCs w:val="32"/>
        </w:rPr>
        <w:t>如低收入</w:t>
      </w:r>
      <w:proofErr w:type="gramEnd"/>
      <w:r w:rsidRPr="00321596">
        <w:rPr>
          <w:rFonts w:ascii="標楷體" w:eastAsia="標楷體" w:hAnsi="標楷體" w:cs="新細明體" w:hint="eastAsia"/>
          <w:color w:val="000000"/>
          <w:kern w:val="0"/>
          <w:sz w:val="28"/>
          <w:szCs w:val="32"/>
        </w:rPr>
        <w:t>者、教</w:t>
      </w:r>
      <w:bookmarkStart w:id="0" w:name="_GoBack"/>
      <w:bookmarkEnd w:id="0"/>
      <w:r w:rsidRPr="00321596">
        <w:rPr>
          <w:rFonts w:ascii="標楷體" w:eastAsia="標楷體" w:hAnsi="標楷體" w:cs="新細明體" w:hint="eastAsia"/>
          <w:color w:val="000000"/>
          <w:kern w:val="0"/>
          <w:sz w:val="28"/>
          <w:szCs w:val="32"/>
        </w:rPr>
        <w:t>育程度較低者與青年等，恐影響</w:t>
      </w:r>
      <w:r w:rsidR="005362AC" w:rsidRPr="00321596">
        <w:rPr>
          <w:rFonts w:ascii="標楷體" w:eastAsia="標楷體" w:hAnsi="標楷體" w:cs="新細明體" w:hint="eastAsia"/>
          <w:color w:val="000000"/>
          <w:kern w:val="0"/>
          <w:sz w:val="28"/>
          <w:szCs w:val="32"/>
        </w:rPr>
        <w:t>其</w:t>
      </w:r>
      <w:r w:rsidRPr="00321596">
        <w:rPr>
          <w:rFonts w:ascii="標楷體" w:eastAsia="標楷體" w:hAnsi="標楷體" w:cs="新細明體" w:hint="eastAsia"/>
          <w:color w:val="000000"/>
          <w:kern w:val="0"/>
          <w:sz w:val="28"/>
          <w:szCs w:val="32"/>
        </w:rPr>
        <w:t>經濟收入及所得分配。</w:t>
      </w:r>
      <w:r w:rsidR="00687E07" w:rsidRPr="00321596">
        <w:rPr>
          <w:rFonts w:ascii="標楷體" w:eastAsia="標楷體" w:hAnsi="標楷體" w:cs="新細明體" w:hint="eastAsia"/>
          <w:color w:val="000000"/>
          <w:kern w:val="0"/>
          <w:sz w:val="28"/>
          <w:szCs w:val="32"/>
        </w:rPr>
        <w:t>按</w:t>
      </w:r>
      <w:r w:rsidR="00687E07" w:rsidRPr="00321596">
        <w:rPr>
          <w:rFonts w:ascii="標楷體" w:eastAsia="標楷體" w:hAnsi="標楷體" w:cs="新細明體"/>
          <w:color w:val="000000"/>
          <w:kern w:val="0"/>
          <w:sz w:val="28"/>
          <w:szCs w:val="32"/>
        </w:rPr>
        <w:t>國際間</w:t>
      </w:r>
      <w:r w:rsidR="00687E07" w:rsidRPr="00321596">
        <w:rPr>
          <w:rFonts w:ascii="標楷體" w:eastAsia="標楷體" w:hAnsi="標楷體"/>
          <w:sz w:val="28"/>
          <w:szCs w:val="32"/>
        </w:rPr>
        <w:t>衡量所得分配，多以吉尼係數或所得</w:t>
      </w:r>
      <w:r w:rsidR="00687E07" w:rsidRPr="00321596">
        <w:rPr>
          <w:rFonts w:ascii="標楷體" w:eastAsia="標楷體" w:hAnsi="標楷體" w:hint="eastAsia"/>
          <w:sz w:val="28"/>
          <w:szCs w:val="32"/>
        </w:rPr>
        <w:t>差距倍數</w:t>
      </w:r>
      <w:r w:rsidR="00687E07" w:rsidRPr="00321596">
        <w:rPr>
          <w:rFonts w:ascii="標楷體" w:eastAsia="標楷體" w:hAnsi="標楷體"/>
          <w:sz w:val="28"/>
          <w:szCs w:val="32"/>
        </w:rPr>
        <w:t>作為衡量全體家庭間所得</w:t>
      </w:r>
      <w:r w:rsidR="00687E07" w:rsidRPr="00321596">
        <w:rPr>
          <w:rFonts w:ascii="標楷體" w:eastAsia="標楷體" w:hAnsi="標楷體" w:hint="eastAsia"/>
          <w:sz w:val="28"/>
          <w:szCs w:val="32"/>
        </w:rPr>
        <w:t>分配之</w:t>
      </w:r>
      <w:r w:rsidR="00687E07" w:rsidRPr="00321596">
        <w:rPr>
          <w:rFonts w:ascii="標楷體" w:eastAsia="標楷體" w:hAnsi="標楷體"/>
          <w:sz w:val="28"/>
          <w:szCs w:val="32"/>
        </w:rPr>
        <w:t>指標</w:t>
      </w:r>
      <w:r w:rsidR="00687E07" w:rsidRPr="00321596">
        <w:rPr>
          <w:rFonts w:ascii="標楷體" w:eastAsia="標楷體" w:hAnsi="標楷體" w:hint="eastAsia"/>
          <w:sz w:val="28"/>
          <w:szCs w:val="32"/>
        </w:rPr>
        <w:t>，</w:t>
      </w:r>
      <w:r w:rsidR="00687E07" w:rsidRPr="00321596">
        <w:rPr>
          <w:rFonts w:ascii="標楷體" w:eastAsia="標楷體" w:hAnsi="標楷體" w:hint="eastAsia"/>
          <w:spacing w:val="-4"/>
          <w:sz w:val="28"/>
          <w:szCs w:val="32"/>
        </w:rPr>
        <w:t>依</w:t>
      </w:r>
      <w:r w:rsidR="00687E07" w:rsidRPr="00321596">
        <w:rPr>
          <w:rFonts w:ascii="標楷體" w:eastAsia="標楷體" w:hAnsi="標楷體" w:cs="新細明體"/>
          <w:color w:val="000000"/>
          <w:spacing w:val="-4"/>
          <w:kern w:val="0"/>
          <w:sz w:val="28"/>
          <w:szCs w:val="32"/>
        </w:rPr>
        <w:t>行政院主計總處</w:t>
      </w:r>
      <w:r w:rsidR="00687E07" w:rsidRPr="00321596">
        <w:rPr>
          <w:rFonts w:ascii="標楷體" w:eastAsia="標楷體" w:hAnsi="標楷體" w:cs="新細明體" w:hint="eastAsia"/>
          <w:color w:val="000000"/>
          <w:spacing w:val="-4"/>
          <w:kern w:val="0"/>
          <w:sz w:val="28"/>
          <w:szCs w:val="32"/>
        </w:rPr>
        <w:t>（下稱主計總處）</w:t>
      </w:r>
      <w:r w:rsidR="00687E07" w:rsidRPr="00321596">
        <w:rPr>
          <w:rFonts w:ascii="標楷體" w:eastAsia="標楷體" w:hAnsi="標楷體" w:hint="eastAsia"/>
          <w:sz w:val="28"/>
          <w:szCs w:val="32"/>
        </w:rPr>
        <w:t>112年10月編印之「111年家庭收支調查報告」</w:t>
      </w:r>
      <w:r w:rsidR="00687E07" w:rsidRPr="00321596">
        <w:rPr>
          <w:rFonts w:ascii="標楷體" w:eastAsia="標楷體" w:hAnsi="標楷體"/>
          <w:sz w:val="28"/>
          <w:szCs w:val="32"/>
        </w:rPr>
        <w:t>，</w:t>
      </w:r>
      <w:r w:rsidR="00687E07" w:rsidRPr="00321596">
        <w:rPr>
          <w:rFonts w:ascii="標楷體" w:eastAsia="標楷體" w:hAnsi="標楷體"/>
          <w:spacing w:val="-4"/>
          <w:sz w:val="28"/>
          <w:szCs w:val="32"/>
        </w:rPr>
        <w:t>我國吉尼係數及五等分位</w:t>
      </w:r>
      <w:r w:rsidR="00687E07" w:rsidRPr="00321596">
        <w:rPr>
          <w:rFonts w:ascii="標楷體" w:eastAsia="標楷體" w:hAnsi="標楷體" w:hint="eastAsia"/>
          <w:spacing w:val="-4"/>
          <w:sz w:val="28"/>
          <w:szCs w:val="32"/>
        </w:rPr>
        <w:t>所得</w:t>
      </w:r>
      <w:r w:rsidR="00687E07" w:rsidRPr="00321596">
        <w:rPr>
          <w:rFonts w:ascii="標楷體" w:eastAsia="標楷體" w:hAnsi="標楷體"/>
          <w:spacing w:val="-4"/>
          <w:sz w:val="28"/>
          <w:szCs w:val="32"/>
        </w:rPr>
        <w:t>差距倍數101至10</w:t>
      </w:r>
      <w:r w:rsidR="00687E07" w:rsidRPr="00321596">
        <w:rPr>
          <w:rFonts w:ascii="標楷體" w:eastAsia="標楷體" w:hAnsi="標楷體" w:hint="eastAsia"/>
          <w:spacing w:val="-4"/>
          <w:sz w:val="28"/>
          <w:szCs w:val="32"/>
        </w:rPr>
        <w:t>5</w:t>
      </w:r>
      <w:r w:rsidR="00687E07" w:rsidRPr="00321596">
        <w:rPr>
          <w:rFonts w:ascii="標楷體" w:eastAsia="標楷體" w:hAnsi="標楷體"/>
          <w:spacing w:val="-4"/>
          <w:sz w:val="28"/>
          <w:szCs w:val="32"/>
        </w:rPr>
        <w:t>年略有起伏</w:t>
      </w:r>
      <w:r w:rsidR="00687E07" w:rsidRPr="00321596">
        <w:rPr>
          <w:rFonts w:ascii="標楷體" w:eastAsia="標楷體" w:hAnsi="標楷體" w:hint="eastAsia"/>
          <w:spacing w:val="-4"/>
          <w:sz w:val="28"/>
          <w:szCs w:val="32"/>
        </w:rPr>
        <w:t>並</w:t>
      </w:r>
      <w:r w:rsidR="00687E07" w:rsidRPr="00321596">
        <w:rPr>
          <w:rFonts w:ascii="標楷體" w:eastAsia="標楷體" w:hAnsi="標楷體"/>
          <w:spacing w:val="-4"/>
          <w:sz w:val="28"/>
          <w:szCs w:val="32"/>
        </w:rPr>
        <w:t>呈下降趨勢，所得差距縮小，惟自106年以後，吉尼係數由0.337逐年增加至11</w:t>
      </w:r>
      <w:r w:rsidR="00687E07" w:rsidRPr="00321596">
        <w:rPr>
          <w:rFonts w:ascii="標楷體" w:eastAsia="標楷體" w:hAnsi="標楷體" w:hint="eastAsia"/>
          <w:spacing w:val="-4"/>
          <w:sz w:val="28"/>
          <w:szCs w:val="32"/>
        </w:rPr>
        <w:t>1</w:t>
      </w:r>
      <w:r w:rsidR="00687E07" w:rsidRPr="00321596">
        <w:rPr>
          <w:rFonts w:ascii="標楷體" w:eastAsia="標楷體" w:hAnsi="標楷體"/>
          <w:spacing w:val="-4"/>
          <w:sz w:val="28"/>
          <w:szCs w:val="32"/>
        </w:rPr>
        <w:t>年之0.34</w:t>
      </w:r>
      <w:r w:rsidR="00687E07" w:rsidRPr="00321596">
        <w:rPr>
          <w:rFonts w:ascii="標楷體" w:eastAsia="標楷體" w:hAnsi="標楷體" w:hint="eastAsia"/>
          <w:spacing w:val="-4"/>
          <w:sz w:val="28"/>
          <w:szCs w:val="32"/>
        </w:rPr>
        <w:t>2</w:t>
      </w:r>
      <w:r w:rsidR="00687E07" w:rsidRPr="00321596">
        <w:rPr>
          <w:rFonts w:ascii="標楷體" w:eastAsia="標楷體" w:hAnsi="標楷體"/>
          <w:spacing w:val="-4"/>
          <w:sz w:val="28"/>
          <w:szCs w:val="32"/>
        </w:rPr>
        <w:t>，五等分位</w:t>
      </w:r>
      <w:r w:rsidR="00687E07" w:rsidRPr="00321596">
        <w:rPr>
          <w:rFonts w:ascii="標楷體" w:eastAsia="標楷體" w:hAnsi="標楷體" w:hint="eastAsia"/>
          <w:spacing w:val="-4"/>
          <w:sz w:val="28"/>
          <w:szCs w:val="32"/>
        </w:rPr>
        <w:t>所得</w:t>
      </w:r>
      <w:r w:rsidR="00687E07" w:rsidRPr="00321596">
        <w:rPr>
          <w:rFonts w:ascii="標楷體" w:eastAsia="標楷體" w:hAnsi="標楷體"/>
          <w:spacing w:val="-4"/>
          <w:sz w:val="28"/>
          <w:szCs w:val="32"/>
        </w:rPr>
        <w:t>差距倍數由6.07</w:t>
      </w:r>
      <w:r w:rsidR="00687E07" w:rsidRPr="00321596">
        <w:rPr>
          <w:rFonts w:ascii="標楷體" w:eastAsia="標楷體" w:hAnsi="標楷體" w:hint="eastAsia"/>
          <w:spacing w:val="-4"/>
          <w:sz w:val="28"/>
          <w:szCs w:val="32"/>
        </w:rPr>
        <w:t>倍</w:t>
      </w:r>
      <w:r w:rsidR="00687E07" w:rsidRPr="00321596">
        <w:rPr>
          <w:rFonts w:ascii="標楷體" w:eastAsia="標楷體" w:hAnsi="標楷體"/>
          <w:spacing w:val="-4"/>
          <w:sz w:val="28"/>
          <w:szCs w:val="32"/>
        </w:rPr>
        <w:t>逐年增加至11</w:t>
      </w:r>
      <w:r w:rsidR="00687E07" w:rsidRPr="00321596">
        <w:rPr>
          <w:rFonts w:ascii="標楷體" w:eastAsia="標楷體" w:hAnsi="標楷體" w:hint="eastAsia"/>
          <w:spacing w:val="-4"/>
          <w:sz w:val="28"/>
          <w:szCs w:val="32"/>
        </w:rPr>
        <w:t>1</w:t>
      </w:r>
      <w:r w:rsidR="00687E07" w:rsidRPr="00321596">
        <w:rPr>
          <w:rFonts w:ascii="標楷體" w:eastAsia="標楷體" w:hAnsi="標楷體"/>
          <w:spacing w:val="-4"/>
          <w:sz w:val="28"/>
          <w:szCs w:val="32"/>
        </w:rPr>
        <w:t>年之6.15</w:t>
      </w:r>
      <w:r w:rsidR="00687E07" w:rsidRPr="00321596">
        <w:rPr>
          <w:rFonts w:ascii="標楷體" w:eastAsia="標楷體" w:hAnsi="標楷體" w:hint="eastAsia"/>
          <w:spacing w:val="-4"/>
          <w:sz w:val="28"/>
          <w:szCs w:val="32"/>
        </w:rPr>
        <w:t>倍</w:t>
      </w:r>
      <w:r w:rsidR="00687E07" w:rsidRPr="00321596">
        <w:rPr>
          <w:rFonts w:ascii="標楷體" w:eastAsia="標楷體" w:hAnsi="標楷體"/>
          <w:spacing w:val="-4"/>
          <w:sz w:val="28"/>
          <w:szCs w:val="32"/>
        </w:rPr>
        <w:t>，加上國內社會變遷（人口老化及小家庭增加），以家庭為單位衡量的所得差距</w:t>
      </w:r>
      <w:r w:rsidR="00687E07" w:rsidRPr="00321596">
        <w:rPr>
          <w:rFonts w:ascii="標楷體" w:eastAsia="標楷體" w:hAnsi="標楷體" w:hint="eastAsia"/>
          <w:spacing w:val="-4"/>
          <w:sz w:val="28"/>
          <w:szCs w:val="32"/>
        </w:rPr>
        <w:t>呈</w:t>
      </w:r>
      <w:r w:rsidR="00687E07" w:rsidRPr="00321596">
        <w:rPr>
          <w:rFonts w:ascii="標楷體" w:eastAsia="標楷體" w:hAnsi="標楷體"/>
          <w:spacing w:val="-4"/>
          <w:sz w:val="28"/>
          <w:szCs w:val="32"/>
        </w:rPr>
        <w:t>擴大</w:t>
      </w:r>
      <w:r w:rsidR="00687E07" w:rsidRPr="00321596">
        <w:rPr>
          <w:rFonts w:ascii="標楷體" w:eastAsia="標楷體" w:hAnsi="標楷體" w:hint="eastAsia"/>
          <w:spacing w:val="-4"/>
          <w:sz w:val="28"/>
          <w:szCs w:val="32"/>
        </w:rPr>
        <w:t>趨勢。</w:t>
      </w:r>
      <w:proofErr w:type="gramStart"/>
      <w:r w:rsidR="000F7DBE" w:rsidRPr="00321596">
        <w:rPr>
          <w:rFonts w:ascii="標楷體" w:eastAsia="標楷體" w:hAnsi="標楷體" w:cs="新細明體" w:hint="eastAsia"/>
          <w:color w:val="000000"/>
          <w:kern w:val="0"/>
          <w:sz w:val="28"/>
          <w:szCs w:val="32"/>
        </w:rPr>
        <w:t>鑑</w:t>
      </w:r>
      <w:proofErr w:type="gramEnd"/>
      <w:r w:rsidR="000F7DBE" w:rsidRPr="00321596">
        <w:rPr>
          <w:rFonts w:ascii="標楷體" w:eastAsia="標楷體" w:hAnsi="標楷體" w:cs="新細明體" w:hint="eastAsia"/>
          <w:color w:val="000000"/>
          <w:kern w:val="0"/>
          <w:sz w:val="28"/>
          <w:szCs w:val="32"/>
        </w:rPr>
        <w:t>於</w:t>
      </w:r>
      <w:r w:rsidR="0091203C" w:rsidRPr="00321596">
        <w:rPr>
          <w:rFonts w:ascii="標楷體" w:eastAsia="標楷體" w:hAnsi="標楷體" w:cs="新細明體" w:hint="eastAsia"/>
          <w:color w:val="000000"/>
          <w:kern w:val="0"/>
          <w:sz w:val="28"/>
          <w:szCs w:val="32"/>
        </w:rPr>
        <w:t>所得分配受全球經濟、勞工條件</w:t>
      </w:r>
      <w:r w:rsidR="006E3C1B" w:rsidRPr="00321596">
        <w:rPr>
          <w:rFonts w:ascii="標楷體" w:eastAsia="標楷體" w:hAnsi="標楷體" w:cs="新細明體" w:hint="eastAsia"/>
          <w:color w:val="000000"/>
          <w:kern w:val="0"/>
          <w:sz w:val="28"/>
          <w:szCs w:val="32"/>
        </w:rPr>
        <w:t>、教育支持及社會福利等結構性問題影響，背後</w:t>
      </w:r>
      <w:r w:rsidR="0091203C" w:rsidRPr="00321596">
        <w:rPr>
          <w:rFonts w:ascii="標楷體" w:eastAsia="標楷體" w:hAnsi="標楷體" w:cs="新細明體" w:hint="eastAsia"/>
          <w:color w:val="000000"/>
          <w:kern w:val="0"/>
          <w:sz w:val="28"/>
          <w:szCs w:val="32"/>
        </w:rPr>
        <w:t>原因盤根錯節</w:t>
      </w:r>
      <w:r w:rsidR="000F7DBE" w:rsidRPr="00321596">
        <w:rPr>
          <w:rFonts w:ascii="標楷體" w:eastAsia="標楷體" w:hAnsi="標楷體" w:cs="新細明體" w:hint="eastAsia"/>
          <w:color w:val="000000"/>
          <w:kern w:val="0"/>
          <w:sz w:val="28"/>
          <w:szCs w:val="32"/>
        </w:rPr>
        <w:t>，</w:t>
      </w:r>
      <w:r w:rsidR="00183B29" w:rsidRPr="00321596">
        <w:rPr>
          <w:rFonts w:ascii="標楷體" w:eastAsia="標楷體" w:hAnsi="標楷體" w:cs="新細明體" w:hint="eastAsia"/>
          <w:color w:val="000000"/>
          <w:kern w:val="0"/>
          <w:sz w:val="28"/>
          <w:szCs w:val="32"/>
        </w:rPr>
        <w:t>臺灣永續發展目標核心目標</w:t>
      </w:r>
      <w:r w:rsidR="000039CD" w:rsidRPr="00321596">
        <w:rPr>
          <w:rFonts w:ascii="標楷體" w:eastAsia="標楷體" w:hAnsi="標楷體" w:cs="新細明體" w:hint="eastAsia"/>
          <w:color w:val="000000"/>
          <w:kern w:val="0"/>
          <w:sz w:val="28"/>
          <w:szCs w:val="32"/>
        </w:rPr>
        <w:t>1</w:t>
      </w:r>
      <w:r w:rsidR="00BF658B" w:rsidRPr="00321596">
        <w:rPr>
          <w:rFonts w:ascii="標楷體" w:eastAsia="標楷體" w:hAnsi="標楷體" w:cs="新細明體" w:hint="eastAsia"/>
          <w:color w:val="000000"/>
          <w:kern w:val="0"/>
          <w:sz w:val="28"/>
          <w:szCs w:val="32"/>
        </w:rPr>
        <w:t>、</w:t>
      </w:r>
      <w:r w:rsidR="00BF658B" w:rsidRPr="00321596">
        <w:rPr>
          <w:rFonts w:ascii="標楷體" w:eastAsia="標楷體" w:hAnsi="標楷體" w:cs="新細明體"/>
          <w:color w:val="000000"/>
          <w:kern w:val="0"/>
          <w:sz w:val="28"/>
          <w:szCs w:val="32"/>
        </w:rPr>
        <w:t>2</w:t>
      </w:r>
      <w:r w:rsidR="00BF658B" w:rsidRPr="00321596">
        <w:rPr>
          <w:rFonts w:ascii="標楷體" w:eastAsia="標楷體" w:hAnsi="標楷體" w:cs="新細明體" w:hint="eastAsia"/>
          <w:color w:val="000000"/>
          <w:kern w:val="0"/>
          <w:sz w:val="28"/>
          <w:szCs w:val="32"/>
        </w:rPr>
        <w:t>、</w:t>
      </w:r>
      <w:r w:rsidR="00BF658B" w:rsidRPr="00321596">
        <w:rPr>
          <w:rFonts w:ascii="標楷體" w:eastAsia="標楷體" w:hAnsi="標楷體" w:cs="新細明體"/>
          <w:color w:val="000000"/>
          <w:kern w:val="0"/>
          <w:sz w:val="28"/>
          <w:szCs w:val="32"/>
        </w:rPr>
        <w:t>4</w:t>
      </w:r>
      <w:r w:rsidR="00BF658B" w:rsidRPr="00321596">
        <w:rPr>
          <w:rFonts w:ascii="標楷體" w:eastAsia="標楷體" w:hAnsi="標楷體" w:cs="新細明體" w:hint="eastAsia"/>
          <w:color w:val="000000"/>
          <w:kern w:val="0"/>
          <w:sz w:val="28"/>
          <w:szCs w:val="32"/>
        </w:rPr>
        <w:t>、</w:t>
      </w:r>
      <w:r w:rsidR="00BF658B" w:rsidRPr="00321596">
        <w:rPr>
          <w:rFonts w:ascii="標楷體" w:eastAsia="標楷體" w:hAnsi="標楷體" w:cs="新細明體"/>
          <w:color w:val="000000"/>
          <w:kern w:val="0"/>
          <w:sz w:val="28"/>
          <w:szCs w:val="32"/>
        </w:rPr>
        <w:t>8</w:t>
      </w:r>
      <w:r w:rsidR="00BF658B" w:rsidRPr="00321596">
        <w:rPr>
          <w:rFonts w:ascii="標楷體" w:eastAsia="標楷體" w:hAnsi="標楷體" w:cs="新細明體" w:hint="eastAsia"/>
          <w:color w:val="000000"/>
          <w:kern w:val="0"/>
          <w:sz w:val="28"/>
          <w:szCs w:val="32"/>
        </w:rPr>
        <w:t>、</w:t>
      </w:r>
      <w:r w:rsidR="00BF658B" w:rsidRPr="00321596">
        <w:rPr>
          <w:rFonts w:ascii="標楷體" w:eastAsia="標楷體" w:hAnsi="標楷體" w:cs="新細明體"/>
          <w:color w:val="000000"/>
          <w:kern w:val="0"/>
          <w:sz w:val="28"/>
          <w:szCs w:val="32"/>
        </w:rPr>
        <w:t>10</w:t>
      </w:r>
      <w:r w:rsidR="000F7DBE" w:rsidRPr="00321596">
        <w:rPr>
          <w:rFonts w:ascii="標楷體" w:eastAsia="標楷體" w:hAnsi="標楷體" w:cs="新細明體" w:hint="eastAsia"/>
          <w:color w:val="000000"/>
          <w:kern w:val="0"/>
          <w:sz w:val="28"/>
          <w:szCs w:val="32"/>
        </w:rPr>
        <w:t>已</w:t>
      </w:r>
      <w:r w:rsidR="00183B29" w:rsidRPr="00321596">
        <w:rPr>
          <w:rFonts w:ascii="標楷體" w:eastAsia="標楷體" w:hAnsi="標楷體" w:cs="新細明體" w:hint="eastAsia"/>
          <w:color w:val="000000"/>
          <w:kern w:val="0"/>
          <w:sz w:val="28"/>
          <w:szCs w:val="32"/>
        </w:rPr>
        <w:t>列有</w:t>
      </w:r>
      <w:r w:rsidR="00BF658B" w:rsidRPr="00321596">
        <w:rPr>
          <w:rFonts w:ascii="標楷體" w:eastAsia="標楷體" w:hAnsi="標楷體" w:cs="新細明體" w:hint="eastAsia"/>
          <w:color w:val="000000"/>
          <w:kern w:val="0"/>
          <w:sz w:val="28"/>
          <w:szCs w:val="32"/>
        </w:rPr>
        <w:t>提升經濟弱勢人口自立比率</w:t>
      </w:r>
      <w:r w:rsidR="00183B29" w:rsidRPr="00321596">
        <w:rPr>
          <w:rFonts w:ascii="標楷體" w:eastAsia="標楷體" w:hAnsi="標楷體" w:cs="新細明體" w:hint="eastAsia"/>
          <w:color w:val="000000"/>
          <w:kern w:val="0"/>
          <w:sz w:val="28"/>
          <w:szCs w:val="32"/>
        </w:rPr>
        <w:t>、</w:t>
      </w:r>
      <w:r w:rsidR="008219E8" w:rsidRPr="00321596">
        <w:rPr>
          <w:rFonts w:ascii="標楷體" w:eastAsia="標楷體" w:hAnsi="標楷體" w:cs="新細明體" w:hint="eastAsia"/>
          <w:color w:val="000000"/>
          <w:kern w:val="0"/>
          <w:sz w:val="28"/>
          <w:szCs w:val="32"/>
        </w:rPr>
        <w:t>強化各類助學措施並擴大各項照顧弱勢學生就學措施之辦理成效、青年參與職業訓練人數及訓後就業率</w:t>
      </w:r>
      <w:r w:rsidR="00687E07" w:rsidRPr="00321596">
        <w:rPr>
          <w:rFonts w:ascii="標楷體" w:eastAsia="標楷體" w:hAnsi="標楷體" w:cs="新細明體" w:hint="eastAsia"/>
          <w:color w:val="000000"/>
          <w:kern w:val="0"/>
          <w:sz w:val="28"/>
          <w:szCs w:val="32"/>
        </w:rPr>
        <w:t>暨</w:t>
      </w:r>
      <w:r w:rsidR="000039CD" w:rsidRPr="00321596">
        <w:rPr>
          <w:rFonts w:ascii="標楷體" w:eastAsia="標楷體" w:hAnsi="標楷體" w:cs="新細明體" w:hint="eastAsia"/>
          <w:color w:val="000000"/>
          <w:kern w:val="0"/>
          <w:sz w:val="28"/>
          <w:szCs w:val="32"/>
        </w:rPr>
        <w:t>受</w:t>
      </w:r>
      <w:proofErr w:type="gramStart"/>
      <w:r w:rsidR="000039CD" w:rsidRPr="00321596">
        <w:rPr>
          <w:rFonts w:ascii="標楷體" w:eastAsia="標楷體" w:hAnsi="標楷體" w:cs="新細明體" w:hint="eastAsia"/>
          <w:color w:val="000000"/>
          <w:kern w:val="0"/>
          <w:sz w:val="28"/>
          <w:szCs w:val="32"/>
        </w:rPr>
        <w:t>僱</w:t>
      </w:r>
      <w:proofErr w:type="gramEnd"/>
      <w:r w:rsidR="000039CD" w:rsidRPr="00321596">
        <w:rPr>
          <w:rFonts w:ascii="標楷體" w:eastAsia="標楷體" w:hAnsi="標楷體" w:cs="新細明體" w:hint="eastAsia"/>
          <w:color w:val="000000"/>
          <w:kern w:val="0"/>
          <w:sz w:val="28"/>
          <w:szCs w:val="32"/>
        </w:rPr>
        <w:t>人員勞動報酬占</w:t>
      </w:r>
      <w:r w:rsidR="00BF658B" w:rsidRPr="00321596">
        <w:rPr>
          <w:rFonts w:ascii="標楷體" w:eastAsia="標楷體" w:hAnsi="標楷體" w:cs="新細明體" w:hint="eastAsia"/>
          <w:color w:val="000000"/>
          <w:kern w:val="0"/>
          <w:sz w:val="28"/>
          <w:szCs w:val="32"/>
        </w:rPr>
        <w:t>GDP份額</w:t>
      </w:r>
      <w:r w:rsidR="00183B29" w:rsidRPr="00321596">
        <w:rPr>
          <w:rFonts w:ascii="標楷體" w:eastAsia="標楷體" w:hAnsi="標楷體" w:cs="新細明體" w:hint="eastAsia"/>
          <w:color w:val="000000"/>
          <w:kern w:val="0"/>
          <w:sz w:val="28"/>
          <w:szCs w:val="32"/>
        </w:rPr>
        <w:t>等具體目標</w:t>
      </w:r>
      <w:r w:rsidR="0091203C" w:rsidRPr="00321596">
        <w:rPr>
          <w:rFonts w:ascii="標楷體" w:eastAsia="標楷體" w:hAnsi="標楷體" w:cs="新細明體" w:hint="eastAsia"/>
          <w:color w:val="000000"/>
          <w:kern w:val="0"/>
          <w:sz w:val="28"/>
          <w:szCs w:val="32"/>
        </w:rPr>
        <w:t>，</w:t>
      </w:r>
      <w:r w:rsidR="005C42EE" w:rsidRPr="00321596">
        <w:rPr>
          <w:rFonts w:ascii="標楷體" w:eastAsia="標楷體" w:hAnsi="標楷體" w:cs="新細明體" w:hint="eastAsia"/>
          <w:color w:val="000000"/>
          <w:kern w:val="0"/>
          <w:sz w:val="28"/>
          <w:szCs w:val="32"/>
        </w:rPr>
        <w:t>以</w:t>
      </w:r>
      <w:r w:rsidR="0091203C" w:rsidRPr="00321596">
        <w:rPr>
          <w:rFonts w:ascii="標楷體" w:eastAsia="標楷體" w:hAnsi="標楷體" w:cs="新細明體" w:hint="eastAsia"/>
          <w:color w:val="000000"/>
          <w:kern w:val="0"/>
          <w:sz w:val="28"/>
          <w:szCs w:val="32"/>
        </w:rPr>
        <w:t>持續關注我國所得分配變動情形</w:t>
      </w:r>
      <w:r w:rsidR="00183B29" w:rsidRPr="00321596">
        <w:rPr>
          <w:rFonts w:ascii="標楷體" w:eastAsia="標楷體" w:hAnsi="標楷體" w:cs="新細明體" w:hint="eastAsia"/>
          <w:color w:val="000000"/>
          <w:kern w:val="0"/>
          <w:sz w:val="28"/>
          <w:szCs w:val="32"/>
        </w:rPr>
        <w:t>。</w:t>
      </w:r>
      <w:r w:rsidR="005426ED" w:rsidRPr="00321596">
        <w:rPr>
          <w:rFonts w:ascii="標楷體" w:eastAsia="標楷體" w:hAnsi="標楷體" w:hint="eastAsia"/>
          <w:spacing w:val="-4"/>
          <w:sz w:val="28"/>
          <w:szCs w:val="32"/>
        </w:rPr>
        <w:t>茲將</w:t>
      </w:r>
      <w:r w:rsidR="00010E9B" w:rsidRPr="00321596">
        <w:rPr>
          <w:rFonts w:ascii="標楷體" w:eastAsia="標楷體" w:hAnsi="標楷體" w:hint="eastAsia"/>
          <w:spacing w:val="-4"/>
          <w:sz w:val="28"/>
          <w:szCs w:val="32"/>
        </w:rPr>
        <w:t>政府改善所得分配相關措施推動概況</w:t>
      </w:r>
      <w:r w:rsidR="00D42C91" w:rsidRPr="00321596">
        <w:rPr>
          <w:rFonts w:ascii="標楷體" w:eastAsia="標楷體" w:hAnsi="標楷體" w:hint="eastAsia"/>
          <w:spacing w:val="-4"/>
          <w:sz w:val="28"/>
          <w:szCs w:val="32"/>
        </w:rPr>
        <w:t>及</w:t>
      </w:r>
      <w:r w:rsidR="00687E07" w:rsidRPr="00321596">
        <w:rPr>
          <w:rFonts w:ascii="標楷體" w:eastAsia="標楷體" w:hAnsi="標楷體" w:hint="eastAsia"/>
          <w:spacing w:val="-4"/>
          <w:sz w:val="28"/>
          <w:szCs w:val="32"/>
        </w:rPr>
        <w:t>成果暨</w:t>
      </w:r>
      <w:r w:rsidR="00431C7B" w:rsidRPr="00321596">
        <w:rPr>
          <w:rFonts w:ascii="標楷體" w:eastAsia="標楷體" w:hAnsi="標楷體" w:hint="eastAsia"/>
          <w:spacing w:val="-4"/>
          <w:sz w:val="28"/>
          <w:szCs w:val="32"/>
        </w:rPr>
        <w:t>審計機關重要審核意見</w:t>
      </w:r>
      <w:r w:rsidR="00010E9B" w:rsidRPr="00321596">
        <w:rPr>
          <w:rFonts w:ascii="標楷體" w:eastAsia="標楷體" w:hAnsi="標楷體" w:hint="eastAsia"/>
          <w:spacing w:val="-4"/>
          <w:sz w:val="28"/>
          <w:szCs w:val="32"/>
        </w:rPr>
        <w:t>，</w:t>
      </w:r>
      <w:r w:rsidR="00410969" w:rsidRPr="00321596">
        <w:rPr>
          <w:rFonts w:ascii="標楷體" w:eastAsia="標楷體" w:hAnsi="標楷體" w:hint="eastAsia"/>
          <w:spacing w:val="-4"/>
          <w:sz w:val="28"/>
          <w:szCs w:val="32"/>
        </w:rPr>
        <w:t>說明如次：</w:t>
      </w:r>
    </w:p>
    <w:p w:rsidR="00297CF2" w:rsidRPr="00321596" w:rsidRDefault="00400BE3" w:rsidP="00EA6FBE">
      <w:pPr>
        <w:overflowPunct w:val="0"/>
        <w:adjustRightInd w:val="0"/>
        <w:spacing w:line="560" w:lineRule="exact"/>
        <w:ind w:leftChars="100" w:left="801" w:hangingChars="175" w:hanging="561"/>
        <w:jc w:val="both"/>
        <w:textAlignment w:val="baseline"/>
        <w:rPr>
          <w:rFonts w:ascii="標楷體" w:eastAsia="標楷體" w:hAnsi="標楷體" w:cs="Times New Roman"/>
          <w:b/>
          <w:color w:val="000000" w:themeColor="text1"/>
          <w:kern w:val="0"/>
          <w:sz w:val="32"/>
          <w:szCs w:val="20"/>
        </w:rPr>
      </w:pPr>
      <w:r w:rsidRPr="00321596">
        <w:rPr>
          <w:rFonts w:ascii="標楷體" w:eastAsia="標楷體" w:hAnsi="標楷體" w:cs="Times New Roman" w:hint="eastAsia"/>
          <w:b/>
          <w:color w:val="000000" w:themeColor="text1"/>
          <w:sz w:val="32"/>
          <w:szCs w:val="32"/>
        </w:rPr>
        <w:t>一、</w:t>
      </w:r>
      <w:r w:rsidR="008C46CD" w:rsidRPr="00321596">
        <w:rPr>
          <w:rFonts w:ascii="標楷體" w:eastAsia="標楷體" w:hAnsi="標楷體" w:cs="Times New Roman" w:hint="eastAsia"/>
          <w:b/>
          <w:color w:val="000000" w:themeColor="text1"/>
          <w:sz w:val="32"/>
          <w:szCs w:val="32"/>
        </w:rPr>
        <w:t>政府改善</w:t>
      </w:r>
      <w:r w:rsidR="008108A5" w:rsidRPr="00321596">
        <w:rPr>
          <w:rFonts w:ascii="標楷體" w:eastAsia="標楷體" w:hAnsi="標楷體" w:cs="Times New Roman" w:hint="eastAsia"/>
          <w:b/>
          <w:color w:val="000000" w:themeColor="text1"/>
          <w:kern w:val="0"/>
          <w:sz w:val="32"/>
          <w:szCs w:val="20"/>
        </w:rPr>
        <w:t>所得分配相關措施</w:t>
      </w:r>
      <w:r w:rsidR="008C46CD" w:rsidRPr="00321596">
        <w:rPr>
          <w:rFonts w:ascii="標楷體" w:eastAsia="標楷體" w:hAnsi="標楷體" w:cs="Times New Roman" w:hint="eastAsia"/>
          <w:b/>
          <w:color w:val="000000" w:themeColor="text1"/>
          <w:kern w:val="0"/>
          <w:sz w:val="32"/>
          <w:szCs w:val="20"/>
        </w:rPr>
        <w:t>推動概況</w:t>
      </w:r>
      <w:r w:rsidR="00EB5EE8" w:rsidRPr="00321596">
        <w:rPr>
          <w:rFonts w:ascii="標楷體" w:eastAsia="標楷體" w:hAnsi="標楷體" w:cs="Times New Roman" w:hint="eastAsia"/>
          <w:b/>
          <w:color w:val="000000" w:themeColor="text1"/>
          <w:kern w:val="0"/>
          <w:sz w:val="32"/>
          <w:szCs w:val="20"/>
        </w:rPr>
        <w:t>及成果</w:t>
      </w:r>
    </w:p>
    <w:p w:rsidR="00EB5EE8" w:rsidRPr="00321596" w:rsidRDefault="00EB5EE8" w:rsidP="009F3DD2">
      <w:pPr>
        <w:overflowPunct w:val="0"/>
        <w:adjustRightInd w:val="0"/>
        <w:spacing w:beforeLines="20" w:before="72" w:line="484" w:lineRule="exact"/>
        <w:ind w:leftChars="200" w:left="480"/>
        <w:jc w:val="both"/>
        <w:textAlignment w:val="baseline"/>
        <w:rPr>
          <w:rFonts w:ascii="標楷體" w:eastAsia="標楷體" w:hAnsi="標楷體" w:cs="新細明體"/>
          <w:b/>
          <w:color w:val="000000"/>
          <w:kern w:val="0"/>
          <w:sz w:val="32"/>
          <w:szCs w:val="32"/>
        </w:rPr>
      </w:pPr>
      <w:r w:rsidRPr="00321596">
        <w:rPr>
          <w:rFonts w:ascii="標楷體" w:eastAsia="標楷體" w:hAnsi="標楷體" w:hint="eastAsia"/>
          <w:b/>
          <w:color w:val="000000" w:themeColor="text1"/>
          <w:sz w:val="32"/>
          <w:szCs w:val="32"/>
        </w:rPr>
        <w:t>（一）</w:t>
      </w:r>
      <w:r w:rsidR="005033EB" w:rsidRPr="00321596">
        <w:rPr>
          <w:rFonts w:ascii="標楷體" w:eastAsia="標楷體" w:hAnsi="標楷體" w:hint="eastAsia"/>
          <w:b/>
          <w:color w:val="000000" w:themeColor="text1"/>
          <w:sz w:val="32"/>
          <w:szCs w:val="32"/>
        </w:rPr>
        <w:t xml:space="preserve">　</w:t>
      </w:r>
      <w:r w:rsidR="00687E07" w:rsidRPr="00321596">
        <w:rPr>
          <w:rFonts w:ascii="標楷體" w:eastAsia="標楷體" w:hAnsi="標楷體" w:hint="eastAsia"/>
          <w:b/>
          <w:color w:val="000000" w:themeColor="text1"/>
          <w:sz w:val="32"/>
          <w:szCs w:val="32"/>
        </w:rPr>
        <w:t>政府</w:t>
      </w:r>
      <w:r w:rsidRPr="00321596">
        <w:rPr>
          <w:rFonts w:ascii="標楷體" w:eastAsia="標楷體" w:hAnsi="標楷體" w:hint="eastAsia"/>
          <w:b/>
          <w:color w:val="000000" w:themeColor="text1"/>
          <w:sz w:val="32"/>
          <w:szCs w:val="32"/>
        </w:rPr>
        <w:t>相關措施推動情形</w:t>
      </w:r>
    </w:p>
    <w:p w:rsidR="00297CF2" w:rsidRPr="00321596" w:rsidRDefault="00795267" w:rsidP="00B32965">
      <w:pPr>
        <w:overflowPunct w:val="0"/>
        <w:adjustRightInd w:val="0"/>
        <w:spacing w:beforeLines="20" w:before="72" w:line="530" w:lineRule="exact"/>
        <w:ind w:firstLineChars="200" w:firstLine="560"/>
        <w:jc w:val="both"/>
        <w:textAlignment w:val="baseline"/>
        <w:rPr>
          <w:rFonts w:ascii="標楷體" w:eastAsia="標楷體" w:hAnsi="標楷體" w:cs="新細明體"/>
          <w:color w:val="000000"/>
          <w:kern w:val="0"/>
          <w:sz w:val="28"/>
          <w:szCs w:val="32"/>
        </w:rPr>
      </w:pPr>
      <w:r w:rsidRPr="00321596">
        <w:rPr>
          <w:rFonts w:ascii="標楷體" w:eastAsia="標楷體" w:hAnsi="標楷體" w:cs="新細明體" w:hint="eastAsia"/>
          <w:color w:val="000000"/>
          <w:kern w:val="0"/>
          <w:sz w:val="28"/>
          <w:szCs w:val="32"/>
        </w:rPr>
        <w:t>行政</w:t>
      </w:r>
      <w:r w:rsidRPr="00321596">
        <w:rPr>
          <w:rFonts w:ascii="標楷體" w:eastAsia="標楷體" w:hAnsi="標楷體" w:cs="新細明體"/>
          <w:color w:val="000000"/>
          <w:kern w:val="0"/>
          <w:sz w:val="28"/>
          <w:szCs w:val="32"/>
        </w:rPr>
        <w:t>院</w:t>
      </w:r>
      <w:proofErr w:type="gramStart"/>
      <w:r w:rsidRPr="00321596">
        <w:rPr>
          <w:rFonts w:ascii="標楷體" w:eastAsia="標楷體" w:hAnsi="標楷體" w:cs="新細明體"/>
          <w:color w:val="000000"/>
          <w:kern w:val="0"/>
          <w:sz w:val="28"/>
          <w:szCs w:val="32"/>
        </w:rPr>
        <w:t>鑑</w:t>
      </w:r>
      <w:proofErr w:type="gramEnd"/>
      <w:r w:rsidRPr="00321596">
        <w:rPr>
          <w:rFonts w:ascii="標楷體" w:eastAsia="標楷體" w:hAnsi="標楷體" w:cs="新細明體"/>
          <w:color w:val="000000"/>
          <w:kern w:val="0"/>
          <w:sz w:val="28"/>
          <w:szCs w:val="32"/>
        </w:rPr>
        <w:t>於97年</w:t>
      </w:r>
      <w:r w:rsidRPr="00321596">
        <w:rPr>
          <w:rFonts w:ascii="標楷體" w:eastAsia="標楷體" w:hAnsi="標楷體" w:cs="新細明體" w:hint="eastAsia"/>
          <w:color w:val="000000"/>
          <w:kern w:val="0"/>
          <w:sz w:val="28"/>
          <w:szCs w:val="32"/>
        </w:rPr>
        <w:t>全球</w:t>
      </w:r>
      <w:r w:rsidRPr="00321596">
        <w:rPr>
          <w:rFonts w:ascii="標楷體" w:eastAsia="標楷體" w:hAnsi="標楷體" w:cs="新細明體"/>
          <w:color w:val="000000"/>
          <w:kern w:val="0"/>
          <w:sz w:val="28"/>
          <w:szCs w:val="32"/>
        </w:rPr>
        <w:t>金融海嘯重創國內外景氣，98年家庭所得差距擴大為6.34倍</w:t>
      </w:r>
      <w:r w:rsidRPr="00321596">
        <w:rPr>
          <w:rFonts w:ascii="標楷體" w:eastAsia="標楷體" w:hAnsi="標楷體" w:cs="新細明體" w:hint="eastAsia"/>
          <w:color w:val="000000"/>
          <w:kern w:val="0"/>
          <w:sz w:val="28"/>
          <w:szCs w:val="32"/>
        </w:rPr>
        <w:t>（</w:t>
      </w:r>
      <w:r w:rsidRPr="00321596">
        <w:rPr>
          <w:rFonts w:ascii="標楷體" w:eastAsia="標楷體" w:hAnsi="標楷體" w:cs="新細明體"/>
          <w:color w:val="000000"/>
          <w:kern w:val="0"/>
          <w:sz w:val="28"/>
          <w:szCs w:val="32"/>
        </w:rPr>
        <w:t>歷史次高</w:t>
      </w:r>
      <w:r w:rsidRPr="00321596">
        <w:rPr>
          <w:rFonts w:ascii="標楷體" w:eastAsia="標楷體" w:hAnsi="標楷體" w:cs="新細明體" w:hint="eastAsia"/>
          <w:color w:val="000000"/>
          <w:kern w:val="0"/>
          <w:sz w:val="28"/>
          <w:szCs w:val="32"/>
        </w:rPr>
        <w:t>）</w:t>
      </w:r>
      <w:r w:rsidRPr="00321596">
        <w:rPr>
          <w:rFonts w:ascii="標楷體" w:eastAsia="標楷體" w:hAnsi="標楷體" w:cs="新細明體"/>
          <w:color w:val="000000"/>
          <w:kern w:val="0"/>
          <w:sz w:val="28"/>
          <w:szCs w:val="32"/>
        </w:rPr>
        <w:t>，</w:t>
      </w:r>
      <w:proofErr w:type="gramStart"/>
      <w:r w:rsidRPr="00321596">
        <w:rPr>
          <w:rFonts w:ascii="標楷體" w:eastAsia="標楷體" w:hAnsi="標楷體" w:cs="新細明體"/>
          <w:color w:val="000000"/>
          <w:kern w:val="0"/>
          <w:sz w:val="28"/>
          <w:szCs w:val="32"/>
        </w:rPr>
        <w:t>爰</w:t>
      </w:r>
      <w:proofErr w:type="gramEnd"/>
      <w:r w:rsidRPr="00321596">
        <w:rPr>
          <w:rFonts w:ascii="標楷體" w:eastAsia="標楷體" w:hAnsi="標楷體" w:cs="新細明體"/>
          <w:color w:val="000000"/>
          <w:kern w:val="0"/>
          <w:sz w:val="28"/>
          <w:szCs w:val="32"/>
        </w:rPr>
        <w:t>於99年8月成立「行政院改善所得分配專案小組」，100年2月18日專案小組會議討論通過「改善</w:t>
      </w:r>
      <w:r w:rsidRPr="00321596">
        <w:rPr>
          <w:rFonts w:ascii="標楷體" w:eastAsia="標楷體" w:hAnsi="標楷體" w:cs="Times New Roman"/>
          <w:sz w:val="28"/>
          <w:szCs w:val="32"/>
        </w:rPr>
        <w:t>所得分配</w:t>
      </w:r>
      <w:r w:rsidRPr="00321596">
        <w:rPr>
          <w:rFonts w:ascii="標楷體" w:eastAsia="標楷體" w:hAnsi="標楷體" w:cs="新細明體"/>
          <w:color w:val="000000"/>
          <w:kern w:val="0"/>
          <w:sz w:val="28"/>
          <w:szCs w:val="32"/>
        </w:rPr>
        <w:t>具體方案」之</w:t>
      </w:r>
      <w:r w:rsidRPr="00321596">
        <w:rPr>
          <w:rFonts w:ascii="標楷體" w:eastAsia="標楷體" w:hAnsi="標楷體" w:cs="新細明體" w:hint="eastAsia"/>
          <w:color w:val="000000"/>
          <w:kern w:val="0"/>
          <w:sz w:val="28"/>
          <w:szCs w:val="32"/>
        </w:rPr>
        <w:t>短、中、長期</w:t>
      </w:r>
      <w:r w:rsidRPr="00321596">
        <w:rPr>
          <w:rFonts w:ascii="標楷體" w:eastAsia="標楷體" w:hAnsi="標楷體" w:cs="新細明體"/>
          <w:color w:val="000000"/>
          <w:kern w:val="0"/>
          <w:sz w:val="28"/>
          <w:szCs w:val="32"/>
        </w:rPr>
        <w:t>七大策略</w:t>
      </w:r>
      <w:r w:rsidR="00E8024B" w:rsidRPr="00321596">
        <w:rPr>
          <w:rFonts w:ascii="標楷體" w:eastAsia="標楷體" w:hAnsi="標楷體" w:cs="新細明體" w:hint="eastAsia"/>
          <w:kern w:val="0"/>
          <w:sz w:val="28"/>
          <w:szCs w:val="32"/>
        </w:rPr>
        <w:t>（</w:t>
      </w:r>
      <w:r w:rsidRPr="00321596">
        <w:rPr>
          <w:rFonts w:ascii="標楷體" w:eastAsia="標楷體" w:hAnsi="標楷體" w:cs="新細明體" w:hint="eastAsia"/>
          <w:kern w:val="0"/>
          <w:sz w:val="28"/>
          <w:szCs w:val="32"/>
        </w:rPr>
        <w:t>圖</w:t>
      </w:r>
      <w:r w:rsidR="008C4EDE" w:rsidRPr="00321596">
        <w:rPr>
          <w:rFonts w:ascii="標楷體" w:eastAsia="標楷體" w:hAnsi="標楷體" w:cs="新細明體" w:hint="eastAsia"/>
          <w:kern w:val="0"/>
          <w:sz w:val="28"/>
          <w:szCs w:val="32"/>
        </w:rPr>
        <w:t>1</w:t>
      </w:r>
      <w:r w:rsidRPr="00321596">
        <w:rPr>
          <w:rFonts w:ascii="標楷體" w:eastAsia="標楷體" w:hAnsi="標楷體" w:cs="新細明體" w:hint="eastAsia"/>
          <w:kern w:val="0"/>
          <w:sz w:val="28"/>
          <w:szCs w:val="32"/>
        </w:rPr>
        <w:t>）</w:t>
      </w:r>
      <w:r w:rsidRPr="00321596">
        <w:rPr>
          <w:rFonts w:ascii="標楷體" w:eastAsia="標楷體" w:hAnsi="標楷體" w:cs="新細明體"/>
          <w:color w:val="000000"/>
          <w:kern w:val="0"/>
          <w:sz w:val="28"/>
          <w:szCs w:val="32"/>
        </w:rPr>
        <w:t>，</w:t>
      </w:r>
      <w:proofErr w:type="gramStart"/>
      <w:r w:rsidRPr="00321596">
        <w:rPr>
          <w:rFonts w:ascii="標楷體" w:eastAsia="標楷體" w:hAnsi="標楷體" w:cs="新細明體" w:hint="eastAsia"/>
          <w:color w:val="000000"/>
          <w:kern w:val="0"/>
          <w:sz w:val="28"/>
          <w:szCs w:val="32"/>
        </w:rPr>
        <w:t>嗣</w:t>
      </w:r>
      <w:proofErr w:type="gramEnd"/>
      <w:r w:rsidRPr="00321596">
        <w:rPr>
          <w:rFonts w:ascii="標楷體" w:eastAsia="標楷體" w:hAnsi="標楷體" w:cs="新細明體"/>
          <w:color w:val="000000"/>
          <w:kern w:val="0"/>
          <w:sz w:val="28"/>
          <w:szCs w:val="32"/>
        </w:rPr>
        <w:t>透過專案小組定期追蹤及評估</w:t>
      </w:r>
      <w:r w:rsidRPr="00321596">
        <w:rPr>
          <w:rFonts w:ascii="標楷體" w:eastAsia="標楷體" w:hAnsi="標楷體" w:cs="新細明體" w:hint="eastAsia"/>
          <w:color w:val="000000"/>
          <w:kern w:val="0"/>
          <w:sz w:val="28"/>
          <w:szCs w:val="32"/>
        </w:rPr>
        <w:t>方案</w:t>
      </w:r>
      <w:r w:rsidRPr="00321596">
        <w:rPr>
          <w:rFonts w:ascii="標楷體" w:eastAsia="標楷體" w:hAnsi="標楷體" w:cs="新細明體"/>
          <w:color w:val="000000"/>
          <w:kern w:val="0"/>
          <w:sz w:val="28"/>
          <w:szCs w:val="32"/>
        </w:rPr>
        <w:t>執行成果，滾動檢討修正，</w:t>
      </w:r>
      <w:r w:rsidRPr="00321596">
        <w:rPr>
          <w:rFonts w:ascii="標楷體" w:eastAsia="標楷體" w:hAnsi="標楷體" w:cs="新細明體" w:hint="eastAsia"/>
          <w:color w:val="000000"/>
          <w:kern w:val="0"/>
          <w:sz w:val="28"/>
          <w:szCs w:val="32"/>
        </w:rPr>
        <w:t>國家發展委員會並</w:t>
      </w:r>
      <w:r w:rsidRPr="00321596">
        <w:rPr>
          <w:rFonts w:ascii="標楷體" w:eastAsia="標楷體" w:hAnsi="標楷體" w:cs="新細明體"/>
          <w:color w:val="000000"/>
          <w:kern w:val="0"/>
          <w:sz w:val="28"/>
          <w:szCs w:val="32"/>
        </w:rPr>
        <w:t>於106年9月公布3年期</w:t>
      </w:r>
      <w:r w:rsidRPr="00321596">
        <w:rPr>
          <w:rFonts w:ascii="標楷體" w:eastAsia="標楷體" w:hAnsi="標楷體" w:cs="新細明體" w:hint="eastAsia"/>
          <w:color w:val="000000"/>
          <w:kern w:val="0"/>
          <w:sz w:val="28"/>
          <w:szCs w:val="32"/>
        </w:rPr>
        <w:t>（</w:t>
      </w:r>
      <w:r w:rsidRPr="00321596">
        <w:rPr>
          <w:rFonts w:ascii="標楷體" w:eastAsia="標楷體" w:hAnsi="標楷體" w:cs="新細明體"/>
          <w:color w:val="000000"/>
          <w:kern w:val="0"/>
          <w:sz w:val="28"/>
          <w:szCs w:val="32"/>
        </w:rPr>
        <w:t>107至109年</w:t>
      </w:r>
      <w:r w:rsidRPr="00321596">
        <w:rPr>
          <w:rFonts w:ascii="標楷體" w:eastAsia="標楷體" w:hAnsi="標楷體" w:cs="新細明體" w:hint="eastAsia"/>
          <w:color w:val="000000"/>
          <w:kern w:val="0"/>
          <w:sz w:val="28"/>
          <w:szCs w:val="32"/>
        </w:rPr>
        <w:t>）</w:t>
      </w:r>
      <w:r w:rsidRPr="00321596">
        <w:rPr>
          <w:rFonts w:ascii="標楷體" w:eastAsia="標楷體" w:hAnsi="標楷體" w:cs="新細明體"/>
          <w:color w:val="000000"/>
          <w:kern w:val="0"/>
          <w:sz w:val="28"/>
          <w:szCs w:val="32"/>
        </w:rPr>
        <w:t>改善所得</w:t>
      </w:r>
      <w:r w:rsidRPr="00321596">
        <w:rPr>
          <w:rFonts w:ascii="標楷體" w:eastAsia="標楷體" w:hAnsi="標楷體" w:cs="新細明體" w:hint="eastAsia"/>
          <w:color w:val="000000"/>
          <w:kern w:val="0"/>
          <w:sz w:val="28"/>
          <w:szCs w:val="32"/>
        </w:rPr>
        <w:t>分配</w:t>
      </w:r>
      <w:r w:rsidRPr="00321596">
        <w:rPr>
          <w:rFonts w:ascii="標楷體" w:eastAsia="標楷體" w:hAnsi="標楷體" w:cs="新細明體"/>
          <w:color w:val="000000"/>
          <w:kern w:val="0"/>
          <w:sz w:val="28"/>
          <w:szCs w:val="32"/>
        </w:rPr>
        <w:t>具體方</w:t>
      </w:r>
      <w:r w:rsidR="00254CFB" w:rsidRPr="00321596">
        <w:rPr>
          <w:rFonts w:ascii="標楷體" w:eastAsia="標楷體" w:hAnsi="標楷體" w:hint="eastAsia"/>
          <w:noProof/>
          <w:sz w:val="28"/>
          <w:szCs w:val="32"/>
        </w:rPr>
        <w:lastRenderedPageBreak/>
        <mc:AlternateContent>
          <mc:Choice Requires="wps">
            <w:drawing>
              <wp:anchor distT="0" distB="0" distL="114300" distR="114300" simplePos="0" relativeHeight="251757568" behindDoc="0" locked="0" layoutInCell="1" allowOverlap="1" wp14:anchorId="4C9732D1" wp14:editId="5F8566C6">
                <wp:simplePos x="0" y="0"/>
                <wp:positionH relativeFrom="margin">
                  <wp:align>right</wp:align>
                </wp:positionH>
                <wp:positionV relativeFrom="paragraph">
                  <wp:posOffset>96520</wp:posOffset>
                </wp:positionV>
                <wp:extent cx="4328160" cy="2369820"/>
                <wp:effectExtent l="0" t="0" r="0" b="0"/>
                <wp:wrapSquare wrapText="bothSides"/>
                <wp:docPr id="1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28160" cy="2369820"/>
                        </a:xfrm>
                        <a:prstGeom prst="rect">
                          <a:avLst/>
                        </a:prstGeom>
                        <a:solidFill>
                          <a:srgbClr val="FFFFFF"/>
                        </a:solidFill>
                        <a:ln w="9525">
                          <a:noFill/>
                          <a:miter lim="800000"/>
                          <a:headEnd/>
                          <a:tailEnd/>
                        </a:ln>
                      </wps:spPr>
                      <wps:txbx>
                        <w:txbxContent>
                          <w:p w:rsidR="00933A1F" w:rsidRPr="00E8024B" w:rsidRDefault="00933A1F" w:rsidP="008C4EDE">
                            <w:pPr>
                              <w:snapToGrid w:val="0"/>
                              <w:spacing w:line="240" w:lineRule="exact"/>
                              <w:jc w:val="center"/>
                              <w:rPr>
                                <w:rFonts w:ascii="標楷體" w:eastAsia="標楷體" w:hAnsi="標楷體" w:cs="Times New Roman"/>
                                <w:b/>
                                <w:szCs w:val="24"/>
                              </w:rPr>
                            </w:pPr>
                            <w:r w:rsidRPr="00C8341A">
                              <w:rPr>
                                <w:rFonts w:ascii="標楷體" w:eastAsia="標楷體" w:hAnsi="標楷體" w:cs="Times New Roman"/>
                                <w:b/>
                                <w:szCs w:val="24"/>
                              </w:rPr>
                              <w:t>圖</w:t>
                            </w:r>
                            <w:r>
                              <w:rPr>
                                <w:rFonts w:ascii="標楷體" w:eastAsia="標楷體" w:hAnsi="標楷體" w:cs="Times New Roman"/>
                                <w:b/>
                                <w:szCs w:val="24"/>
                              </w:rPr>
                              <w:t>1</w:t>
                            </w:r>
                            <w:r w:rsidRPr="00E8024B">
                              <w:rPr>
                                <w:rFonts w:ascii="標楷體" w:eastAsia="標楷體" w:hAnsi="標楷體" w:cs="Times New Roman"/>
                                <w:b/>
                                <w:szCs w:val="24"/>
                              </w:rPr>
                              <w:t xml:space="preserve">　改善所得分配具體方案</w:t>
                            </w:r>
                            <w:r w:rsidRPr="00E8024B">
                              <w:rPr>
                                <w:rFonts w:ascii="標楷體" w:eastAsia="標楷體" w:hAnsi="標楷體" w:cs="Times New Roman" w:hint="eastAsia"/>
                                <w:b/>
                                <w:szCs w:val="24"/>
                              </w:rPr>
                              <w:t>短、中、長期</w:t>
                            </w:r>
                            <w:r w:rsidRPr="00E8024B">
                              <w:rPr>
                                <w:rFonts w:ascii="標楷體" w:eastAsia="標楷體" w:hAnsi="標楷體" w:cs="Times New Roman"/>
                                <w:b/>
                                <w:szCs w:val="24"/>
                              </w:rPr>
                              <w:t>七大策略</w:t>
                            </w:r>
                          </w:p>
                          <w:p w:rsidR="00933A1F" w:rsidRPr="00E8024B" w:rsidRDefault="00933A1F" w:rsidP="008C4EDE">
                            <w:pPr>
                              <w:snapToGrid w:val="0"/>
                              <w:rPr>
                                <w:rFonts w:ascii="標楷體" w:eastAsia="標楷體" w:hAnsi="標楷體"/>
                                <w:szCs w:val="24"/>
                              </w:rPr>
                            </w:pPr>
                            <w:r w:rsidRPr="00ED5C7E">
                              <w:rPr>
                                <w:rFonts w:ascii="標楷體" w:eastAsia="標楷體" w:hAnsi="標楷體"/>
                                <w:noProof/>
                                <w:szCs w:val="24"/>
                              </w:rPr>
                              <w:drawing>
                                <wp:inline distT="0" distB="0" distL="0" distR="0" wp14:anchorId="37C20B73" wp14:editId="2A3E0808">
                                  <wp:extent cx="4130040" cy="1935480"/>
                                  <wp:effectExtent l="0" t="38100" r="0" b="7620"/>
                                  <wp:docPr id="4" name="資料庫圖表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inline>
                              </w:drawing>
                            </w:r>
                          </w:p>
                          <w:p w:rsidR="00933A1F" w:rsidRPr="00F23D3B" w:rsidRDefault="00933A1F" w:rsidP="008C4EDE">
                            <w:pPr>
                              <w:snapToGrid w:val="0"/>
                              <w:spacing w:line="200" w:lineRule="exact"/>
                              <w:rPr>
                                <w:rFonts w:ascii="標楷體" w:eastAsia="標楷體" w:hAnsi="標楷體"/>
                                <w:sz w:val="18"/>
                                <w:szCs w:val="18"/>
                              </w:rPr>
                            </w:pPr>
                            <w:r w:rsidRPr="00F23D3B">
                              <w:rPr>
                                <w:rFonts w:ascii="標楷體" w:eastAsia="標楷體" w:hAnsi="標楷體" w:hint="eastAsia"/>
                                <w:sz w:val="18"/>
                                <w:szCs w:val="18"/>
                              </w:rPr>
                              <w:t>資料來源：整理自改善所得分配具體方案資料。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C9732D1" id="_x0000_t202" coordsize="21600,21600" o:spt="202" path="m,l,21600r21600,l21600,xe">
                <v:stroke joinstyle="miter"/>
                <v:path gradientshapeok="t" o:connecttype="rect"/>
              </v:shapetype>
              <v:shape id="文字方塊 2" o:spid="_x0000_s1026" type="#_x0000_t202" style="position:absolute;left:0;text-align:left;margin-left:289.6pt;margin-top:7.6pt;width:340.8pt;height:186.6pt;z-index:25175756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" stroked="f">
                <v:textbox>
                  <w:txbxContent>
                    <w:p w:rsidR="00933A1F" w:rsidRPr="00E8024B" w:rsidRDefault="00933A1F" w:rsidP="008C4EDE">
                      <w:pPr>
                        <w:snapToGrid w:val="0"/>
                        <w:spacing w:line="240" w:lineRule="exact"/>
                        <w:jc w:val="center"/>
                        <w:rPr>
                          <w:rFonts w:ascii="標楷體" w:eastAsia="標楷體" w:hAnsi="標楷體" w:cs="Times New Roman"/>
                          <w:b/>
                          <w:szCs w:val="24"/>
                        </w:rPr>
                      </w:pPr>
                      <w:r w:rsidRPr="00C8341A">
                        <w:rPr>
                          <w:rFonts w:ascii="標楷體" w:eastAsia="標楷體" w:hAnsi="標楷體" w:cs="Times New Roman"/>
                          <w:b/>
                          <w:szCs w:val="24"/>
                        </w:rPr>
                        <w:t>圖</w:t>
                      </w:r>
                      <w:r>
                        <w:rPr>
                          <w:rFonts w:ascii="標楷體" w:eastAsia="標楷體" w:hAnsi="標楷體" w:cs="Times New Roman"/>
                          <w:b/>
                          <w:szCs w:val="24"/>
                        </w:rPr>
                        <w:t>1</w:t>
                      </w:r>
                      <w:r w:rsidRPr="00E8024B">
                        <w:rPr>
                          <w:rFonts w:ascii="標楷體" w:eastAsia="標楷體" w:hAnsi="標楷體" w:cs="Times New Roman"/>
                          <w:b/>
                          <w:szCs w:val="24"/>
                        </w:rPr>
                        <w:t xml:space="preserve">　改善所得分配具體方案</w:t>
                      </w:r>
                      <w:r w:rsidRPr="00E8024B">
                        <w:rPr>
                          <w:rFonts w:ascii="標楷體" w:eastAsia="標楷體" w:hAnsi="標楷體" w:cs="Times New Roman" w:hint="eastAsia"/>
                          <w:b/>
                          <w:szCs w:val="24"/>
                        </w:rPr>
                        <w:t>短、中、長期</w:t>
                      </w:r>
                      <w:r w:rsidRPr="00E8024B">
                        <w:rPr>
                          <w:rFonts w:ascii="標楷體" w:eastAsia="標楷體" w:hAnsi="標楷體" w:cs="Times New Roman"/>
                          <w:b/>
                          <w:szCs w:val="24"/>
                        </w:rPr>
                        <w:t>七大策略</w:t>
                      </w:r>
                    </w:p>
                    <w:p w:rsidR="00933A1F" w:rsidRPr="00E8024B" w:rsidRDefault="00933A1F" w:rsidP="008C4EDE">
                      <w:pPr>
                        <w:snapToGrid w:val="0"/>
                        <w:rPr>
                          <w:rFonts w:ascii="標楷體" w:eastAsia="標楷體" w:hAnsi="標楷體"/>
                          <w:szCs w:val="24"/>
                        </w:rPr>
                      </w:pPr>
                      <w:r w:rsidRPr="00ED5C7E">
                        <w:rPr>
                          <w:rFonts w:ascii="標楷體" w:eastAsia="標楷體" w:hAnsi="標楷體"/>
                          <w:noProof/>
                          <w:szCs w:val="24"/>
                        </w:rPr>
                        <w:drawing>
                          <wp:inline distT="0" distB="0" distL="0" distR="0" wp14:anchorId="37C20B73" wp14:editId="2A3E0808">
                            <wp:extent cx="4130040" cy="1935480"/>
                            <wp:effectExtent l="0" t="38100" r="0" b="7620"/>
                            <wp:docPr id="4" name="資料庫圖表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 r:lo="rId9" r:qs="rId10" r:cs="rId11"/>
                              </a:graphicData>
                            </a:graphic>
                          </wp:inline>
                        </w:drawing>
                      </w:r>
                    </w:p>
                    <w:p w:rsidR="00933A1F" w:rsidRPr="00F23D3B" w:rsidRDefault="00933A1F" w:rsidP="008C4EDE">
                      <w:pPr>
                        <w:snapToGrid w:val="0"/>
                        <w:spacing w:line="200" w:lineRule="exact"/>
                        <w:rPr>
                          <w:rFonts w:ascii="標楷體" w:eastAsia="標楷體" w:hAnsi="標楷體"/>
                          <w:sz w:val="18"/>
                          <w:szCs w:val="18"/>
                        </w:rPr>
                      </w:pPr>
                      <w:r w:rsidRPr="00F23D3B">
                        <w:rPr>
                          <w:rFonts w:ascii="標楷體" w:eastAsia="標楷體" w:hAnsi="標楷體" w:hint="eastAsia"/>
                          <w:sz w:val="18"/>
                          <w:szCs w:val="18"/>
                        </w:rPr>
                        <w:t>資料來源：整理自改善所得分配具體方案資料。</w:t>
                      </w:r>
                    </w:p>
                  </w:txbxContent>
                </v:textbox>
                <w10:wrap type="square" anchorx="margin"/>
              </v:shape>
            </w:pict>
          </mc:Fallback>
        </mc:AlternateContent>
      </w:r>
      <w:r w:rsidRPr="00321596">
        <w:rPr>
          <w:rFonts w:ascii="標楷體" w:eastAsia="標楷體" w:hAnsi="標楷體" w:cs="新細明體"/>
          <w:color w:val="000000"/>
          <w:kern w:val="0"/>
          <w:sz w:val="28"/>
          <w:szCs w:val="32"/>
        </w:rPr>
        <w:t>案，包含社福策略、就學及就業策略、薪資策略、租稅策略4大關鍵面向，</w:t>
      </w:r>
      <w:r w:rsidRPr="00321596">
        <w:rPr>
          <w:rFonts w:ascii="標楷體" w:eastAsia="標楷體" w:hAnsi="標楷體" w:cs="新細明體" w:hint="eastAsia"/>
          <w:color w:val="000000"/>
          <w:kern w:val="0"/>
          <w:sz w:val="28"/>
          <w:szCs w:val="32"/>
        </w:rPr>
        <w:t>及</w:t>
      </w:r>
      <w:r w:rsidRPr="00321596">
        <w:rPr>
          <w:rFonts w:ascii="標楷體" w:eastAsia="標楷體" w:hAnsi="標楷體" w:cs="新細明體"/>
          <w:color w:val="000000"/>
          <w:kern w:val="0"/>
          <w:sz w:val="28"/>
          <w:szCs w:val="32"/>
        </w:rPr>
        <w:t>強化</w:t>
      </w:r>
      <w:r w:rsidR="00D42C91" w:rsidRPr="00321596">
        <w:rPr>
          <w:rFonts w:ascii="標楷體" w:eastAsia="標楷體" w:hAnsi="標楷體" w:cs="新細明體" w:hint="eastAsia"/>
          <w:color w:val="000000"/>
          <w:kern w:val="0"/>
          <w:sz w:val="28"/>
          <w:szCs w:val="32"/>
        </w:rPr>
        <w:t>偏鄉或弱勢家庭學生之教育協助</w:t>
      </w:r>
      <w:r w:rsidRPr="00321596">
        <w:rPr>
          <w:rFonts w:ascii="標楷體" w:eastAsia="標楷體" w:hAnsi="標楷體" w:cs="新細明體"/>
          <w:color w:val="000000"/>
          <w:kern w:val="0"/>
          <w:sz w:val="28"/>
          <w:szCs w:val="32"/>
        </w:rPr>
        <w:t>等13項政策措施</w:t>
      </w:r>
      <w:r w:rsidR="008C4EDE" w:rsidRPr="00321596">
        <w:rPr>
          <w:rFonts w:ascii="標楷體" w:eastAsia="標楷體" w:hAnsi="標楷體" w:cs="新細明體" w:hint="eastAsia"/>
          <w:kern w:val="0"/>
          <w:sz w:val="28"/>
          <w:szCs w:val="32"/>
        </w:rPr>
        <w:t>（圖2）</w:t>
      </w:r>
      <w:r w:rsidR="00D42C91" w:rsidRPr="00321596">
        <w:rPr>
          <w:rFonts w:ascii="標楷體" w:eastAsia="標楷體" w:hAnsi="標楷體" w:cs="新細明體" w:hint="eastAsia"/>
          <w:color w:val="000000"/>
          <w:kern w:val="0"/>
          <w:sz w:val="28"/>
          <w:szCs w:val="32"/>
        </w:rPr>
        <w:t>，暨</w:t>
      </w:r>
      <w:r w:rsidR="008C4EDE" w:rsidRPr="00321596">
        <w:rPr>
          <w:rFonts w:ascii="標楷體" w:eastAsia="標楷體" w:hAnsi="標楷體" w:cs="新細明體" w:hint="eastAsia"/>
          <w:color w:val="000000"/>
          <w:kern w:val="0"/>
          <w:sz w:val="28"/>
          <w:szCs w:val="32"/>
        </w:rPr>
        <w:t>提升各</w:t>
      </w:r>
      <w:r w:rsidR="008D7775" w:rsidRPr="00321596">
        <w:rPr>
          <w:rFonts w:ascii="標楷體" w:eastAsia="標楷體" w:hAnsi="標楷體" w:cs="新細明體" w:hint="eastAsia"/>
          <w:color w:val="000000"/>
          <w:kern w:val="0"/>
          <w:sz w:val="28"/>
          <w:szCs w:val="32"/>
        </w:rPr>
        <w:t>入學管道給予偏鄉或弱勢家庭學生優先錄取或加分等優待措施之辦理校數等</w:t>
      </w:r>
      <w:r w:rsidR="00D42C91" w:rsidRPr="00321596">
        <w:rPr>
          <w:rFonts w:ascii="標楷體" w:eastAsia="標楷體" w:hAnsi="標楷體" w:cs="新細明體" w:hint="eastAsia"/>
          <w:color w:val="000000"/>
          <w:kern w:val="0"/>
          <w:sz w:val="28"/>
          <w:szCs w:val="32"/>
        </w:rPr>
        <w:t>36項重點工作項目</w:t>
      </w:r>
      <w:r w:rsidR="00501941" w:rsidRPr="00321596">
        <w:rPr>
          <w:rFonts w:ascii="標楷體" w:eastAsia="標楷體" w:hAnsi="標楷體" w:cs="新細明體" w:hint="eastAsia"/>
          <w:color w:val="000000"/>
          <w:kern w:val="0"/>
          <w:sz w:val="28"/>
          <w:szCs w:val="32"/>
        </w:rPr>
        <w:t>；</w:t>
      </w:r>
      <w:proofErr w:type="gramStart"/>
      <w:r w:rsidR="00501941" w:rsidRPr="00321596">
        <w:rPr>
          <w:rFonts w:ascii="標楷體" w:eastAsia="標楷體" w:hAnsi="標楷體" w:cs="新細明體" w:hint="eastAsia"/>
          <w:color w:val="000000"/>
          <w:kern w:val="0"/>
          <w:sz w:val="28"/>
          <w:szCs w:val="32"/>
        </w:rPr>
        <w:t>嗣</w:t>
      </w:r>
      <w:proofErr w:type="gramEnd"/>
      <w:r w:rsidR="00501941" w:rsidRPr="00321596">
        <w:rPr>
          <w:rFonts w:ascii="標楷體" w:eastAsia="標楷體" w:hAnsi="標楷體" w:cs="新細明體" w:hint="eastAsia"/>
          <w:color w:val="000000"/>
          <w:kern w:val="0"/>
          <w:sz w:val="28"/>
          <w:szCs w:val="32"/>
        </w:rPr>
        <w:t>基於現有機制或平</w:t>
      </w:r>
      <w:proofErr w:type="gramStart"/>
      <w:r w:rsidR="00501941" w:rsidRPr="00321596">
        <w:rPr>
          <w:rFonts w:ascii="標楷體" w:eastAsia="標楷體" w:hAnsi="標楷體" w:cs="新細明體" w:hint="eastAsia"/>
          <w:color w:val="000000"/>
          <w:kern w:val="0"/>
          <w:sz w:val="28"/>
          <w:szCs w:val="32"/>
        </w:rPr>
        <w:t>臺</w:t>
      </w:r>
      <w:proofErr w:type="gramEnd"/>
      <w:r w:rsidR="00501941" w:rsidRPr="00321596">
        <w:rPr>
          <w:rFonts w:ascii="標楷體" w:eastAsia="標楷體" w:hAnsi="標楷體" w:cs="新細明體" w:hint="eastAsia"/>
          <w:color w:val="000000"/>
          <w:kern w:val="0"/>
          <w:sz w:val="28"/>
          <w:szCs w:val="32"/>
        </w:rPr>
        <w:t>即可發揮強化及檢視改善所得相關措施實施之效益，於107年8月21日核定停止適用該方案，原方案各項措施及重點工作項目，回歸各部會持續推動，並由行政院</w:t>
      </w:r>
      <w:r w:rsidR="00501941" w:rsidRPr="00321596">
        <w:rPr>
          <w:rFonts w:ascii="標楷體" w:eastAsia="標楷體" w:hAnsi="標楷體" w:cs="新細明體"/>
          <w:color w:val="000000"/>
          <w:kern w:val="0"/>
          <w:sz w:val="28"/>
          <w:szCs w:val="32"/>
        </w:rPr>
        <w:t>國家永續發展委員會</w:t>
      </w:r>
      <w:r w:rsidR="00B2273D" w:rsidRPr="00321596">
        <w:rPr>
          <w:rFonts w:ascii="標楷體" w:eastAsia="標楷體" w:hAnsi="標楷體" w:cs="新細明體" w:hint="eastAsia"/>
          <w:color w:val="000000"/>
          <w:kern w:val="0"/>
          <w:sz w:val="28"/>
          <w:szCs w:val="32"/>
        </w:rPr>
        <w:t>（下稱永續會）</w:t>
      </w:r>
      <w:r w:rsidR="00501941" w:rsidRPr="00321596">
        <w:rPr>
          <w:rFonts w:ascii="標楷體" w:eastAsia="標楷體" w:hAnsi="標楷體" w:cs="新細明體" w:hint="eastAsia"/>
          <w:color w:val="000000"/>
          <w:kern w:val="0"/>
          <w:sz w:val="28"/>
          <w:szCs w:val="32"/>
        </w:rPr>
        <w:t>將</w:t>
      </w:r>
      <w:r w:rsidR="00501941" w:rsidRPr="00321596">
        <w:rPr>
          <w:rFonts w:ascii="標楷體" w:eastAsia="標楷體" w:hAnsi="標楷體" w:cs="新細明體"/>
          <w:color w:val="000000"/>
          <w:kern w:val="0"/>
          <w:sz w:val="28"/>
          <w:szCs w:val="32"/>
        </w:rPr>
        <w:t>所得分配相關指標納入「臺灣永續發展目標」</w:t>
      </w:r>
      <w:r w:rsidR="00501941" w:rsidRPr="00321596">
        <w:rPr>
          <w:rFonts w:ascii="標楷體" w:eastAsia="標楷體" w:hAnsi="標楷體" w:cs="新細明體" w:hint="eastAsia"/>
          <w:color w:val="000000"/>
          <w:kern w:val="0"/>
          <w:sz w:val="28"/>
          <w:szCs w:val="32"/>
        </w:rPr>
        <w:t>辦理</w:t>
      </w:r>
      <w:r w:rsidR="00501941" w:rsidRPr="00321596">
        <w:rPr>
          <w:rFonts w:ascii="標楷體" w:eastAsia="標楷體" w:hAnsi="標楷體" w:cs="新細明體"/>
          <w:color w:val="000000"/>
          <w:kern w:val="0"/>
          <w:sz w:val="28"/>
          <w:szCs w:val="32"/>
        </w:rPr>
        <w:t>追蹤管考作業，每年檢視前一年度之推動成效，同時亦以4年為週期進行階</w:t>
      </w:r>
      <w:r w:rsidR="00DB579B">
        <w:rPr>
          <w:rFonts w:ascii="標楷體" w:eastAsia="標楷體" w:hAnsi="標楷體" w:cs="新細明體"/>
          <w:noProof/>
          <w:color w:val="000000"/>
          <w:kern w:val="0"/>
          <w:sz w:val="28"/>
          <w:szCs w:val="32"/>
        </w:rPr>
        <mc:AlternateContent>
          <mc:Choice Requires="wps">
            <w:drawing>
              <wp:anchor distT="0" distB="0" distL="114300" distR="114300" simplePos="0" relativeHeight="251773952" behindDoc="0" locked="0" layoutInCell="1" allowOverlap="1">
                <wp:simplePos x="0" y="0"/>
                <wp:positionH relativeFrom="column">
                  <wp:posOffset>-56515</wp:posOffset>
                </wp:positionH>
                <wp:positionV relativeFrom="paragraph">
                  <wp:posOffset>4787265</wp:posOffset>
                </wp:positionV>
                <wp:extent cx="6476365" cy="4054475"/>
                <wp:effectExtent l="0" t="0" r="635" b="3175"/>
                <wp:wrapTopAndBottom/>
                <wp:docPr id="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6365" cy="4054475"/>
                        </a:xfrm>
                        <a:prstGeom prst="rect">
                          <a:avLst/>
                        </a:prstGeom>
                        <a:solidFill>
                          <a:srgbClr val="FFFFFF"/>
                        </a:solidFill>
                        <a:ln w="9525">
                          <a:noFill/>
                          <a:miter lim="800000"/>
                          <a:headEnd/>
                          <a:tailEnd/>
                        </a:ln>
                      </wps:spPr>
                      <wps:txbx>
                        <w:txbxContent>
                          <w:p w:rsidR="00933A1F" w:rsidRPr="007A67D9" w:rsidRDefault="00933A1F" w:rsidP="000F7924">
                            <w:pPr>
                              <w:snapToGrid w:val="0"/>
                              <w:spacing w:line="280" w:lineRule="exact"/>
                              <w:jc w:val="center"/>
                              <w:rPr>
                                <w:rFonts w:ascii="標楷體" w:eastAsia="標楷體" w:hAnsi="標楷體" w:cs="Times New Roman"/>
                                <w:b/>
                                <w:szCs w:val="24"/>
                              </w:rPr>
                            </w:pPr>
                            <w:r w:rsidRPr="007A67D9">
                              <w:rPr>
                                <w:rFonts w:ascii="標楷體" w:eastAsia="標楷體" w:hAnsi="標楷體" w:cs="Times New Roman"/>
                                <w:b/>
                                <w:szCs w:val="24"/>
                              </w:rPr>
                              <w:t>圖</w:t>
                            </w:r>
                            <w:r>
                              <w:rPr>
                                <w:rFonts w:ascii="標楷體" w:eastAsia="標楷體" w:hAnsi="標楷體" w:cs="Times New Roman"/>
                                <w:b/>
                                <w:szCs w:val="24"/>
                              </w:rPr>
                              <w:t>2</w:t>
                            </w:r>
                            <w:r w:rsidRPr="007A67D9">
                              <w:rPr>
                                <w:rFonts w:ascii="標楷體" w:eastAsia="標楷體" w:hAnsi="標楷體" w:cs="Times New Roman"/>
                                <w:b/>
                                <w:szCs w:val="24"/>
                              </w:rPr>
                              <w:t xml:space="preserve">　改善所得分配具體方案</w:t>
                            </w:r>
                            <w:r>
                              <w:rPr>
                                <w:rFonts w:ascii="標楷體" w:eastAsia="標楷體" w:hAnsi="標楷體" w:cs="Times New Roman" w:hint="eastAsia"/>
                                <w:b/>
                                <w:szCs w:val="24"/>
                              </w:rPr>
                              <w:t>4</w:t>
                            </w:r>
                            <w:r>
                              <w:rPr>
                                <w:rFonts w:ascii="標楷體" w:eastAsia="標楷體" w:hAnsi="標楷體" w:cs="Times New Roman"/>
                                <w:b/>
                                <w:szCs w:val="24"/>
                              </w:rPr>
                              <w:t>大關鍵面向</w:t>
                            </w:r>
                          </w:p>
                          <w:p w:rsidR="00933A1F" w:rsidRDefault="00933A1F" w:rsidP="00DB579B">
                            <w:pPr>
                              <w:snapToGrid w:val="0"/>
                              <w:spacing w:line="280" w:lineRule="exact"/>
                              <w:jc w:val="center"/>
                              <w:rPr>
                                <w:rFonts w:ascii="標楷體" w:eastAsia="標楷體" w:hAnsi="標楷體" w:cs="Times New Roman"/>
                                <w:b/>
                                <w:szCs w:val="24"/>
                              </w:rPr>
                            </w:pPr>
                            <w:r>
                              <w:rPr>
                                <w:rFonts w:ascii="標楷體" w:eastAsia="標楷體" w:hAnsi="標楷體" w:cs="Times New Roman" w:hint="eastAsia"/>
                                <w:b/>
                                <w:szCs w:val="24"/>
                              </w:rPr>
                              <w:t>（</w:t>
                            </w:r>
                            <w:r w:rsidRPr="007A67D9">
                              <w:rPr>
                                <w:rFonts w:ascii="標楷體" w:eastAsia="標楷體" w:hAnsi="標楷體" w:cs="Times New Roman"/>
                                <w:b/>
                                <w:szCs w:val="24"/>
                              </w:rPr>
                              <w:t>106年9月公布3年期改善所得</w:t>
                            </w:r>
                            <w:r w:rsidRPr="007A67D9">
                              <w:rPr>
                                <w:rFonts w:ascii="標楷體" w:eastAsia="標楷體" w:hAnsi="標楷體" w:cs="Times New Roman" w:hint="eastAsia"/>
                                <w:b/>
                                <w:szCs w:val="24"/>
                              </w:rPr>
                              <w:t>分配</w:t>
                            </w:r>
                            <w:r w:rsidRPr="007A67D9">
                              <w:rPr>
                                <w:rFonts w:ascii="標楷體" w:eastAsia="標楷體" w:hAnsi="標楷體" w:cs="Times New Roman"/>
                                <w:b/>
                                <w:szCs w:val="24"/>
                              </w:rPr>
                              <w:t>具體方案</w:t>
                            </w:r>
                            <w:r>
                              <w:rPr>
                                <w:rFonts w:ascii="標楷體" w:eastAsia="標楷體" w:hAnsi="標楷體" w:cs="Times New Roman" w:hint="eastAsia"/>
                                <w:b/>
                                <w:szCs w:val="24"/>
                              </w:rPr>
                              <w:t>）</w:t>
                            </w:r>
                          </w:p>
                          <w:p w:rsidR="00DB579B" w:rsidRPr="007A67D9" w:rsidRDefault="00DB579B" w:rsidP="00DB579B">
                            <w:pPr>
                              <w:snapToGrid w:val="0"/>
                              <w:spacing w:line="280" w:lineRule="exact"/>
                              <w:jc w:val="center"/>
                              <w:rPr>
                                <w:rFonts w:ascii="標楷體" w:eastAsia="標楷體" w:hAnsi="標楷體" w:cs="Times New Roman"/>
                                <w:b/>
                                <w:szCs w:val="24"/>
                              </w:rPr>
                            </w:pPr>
                          </w:p>
                          <w:p w:rsidR="00933A1F" w:rsidRDefault="00DB579B" w:rsidP="009E7BF0">
                            <w:pPr>
                              <w:snapToGrid w:val="0"/>
                              <w:ind w:firstLineChars="100" w:firstLine="240"/>
                              <w:rPr>
                                <w:rFonts w:ascii="標楷體" w:eastAsia="標楷體" w:hAnsi="標楷體"/>
                                <w:sz w:val="20"/>
                                <w:szCs w:val="20"/>
                              </w:rPr>
                            </w:pPr>
                            <w:r w:rsidRPr="00DB579B">
                              <w:rPr>
                                <w:rFonts w:ascii="標楷體" w:eastAsia="標楷體" w:hAnsi="標楷體" w:cs="Times New Roman"/>
                                <w:b/>
                                <w:noProof/>
                                <w:szCs w:val="24"/>
                              </w:rPr>
                              <w:drawing>
                                <wp:inline distT="0" distB="0" distL="0" distR="0" wp14:anchorId="04AC0BB8" wp14:editId="574A3D73">
                                  <wp:extent cx="6104911" cy="3075864"/>
                                  <wp:effectExtent l="0" t="0" r="0" b="0"/>
                                  <wp:docPr id="178" name="圖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hliu\Desktop\圖片1.png"/>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6104911" cy="3075864"/>
                                          </a:xfrm>
                                          <a:prstGeom prst="rect">
                                            <a:avLst/>
                                          </a:prstGeom>
                                          <a:noFill/>
                                          <a:ln>
                                            <a:noFill/>
                                          </a:ln>
                                        </pic:spPr>
                                      </pic:pic>
                                    </a:graphicData>
                                  </a:graphic>
                                </wp:inline>
                              </w:drawing>
                            </w:r>
                          </w:p>
                          <w:p w:rsidR="00933A1F" w:rsidRPr="00F23D3B" w:rsidRDefault="00933A1F" w:rsidP="009E7BF0">
                            <w:pPr>
                              <w:snapToGrid w:val="0"/>
                              <w:spacing w:beforeLines="50" w:before="180"/>
                              <w:ind w:firstLineChars="150" w:firstLine="270"/>
                              <w:rPr>
                                <w:rFonts w:ascii="標楷體" w:eastAsia="標楷體" w:hAnsi="標楷體"/>
                                <w:sz w:val="18"/>
                                <w:szCs w:val="18"/>
                              </w:rPr>
                            </w:pPr>
                            <w:r w:rsidRPr="00F23D3B">
                              <w:rPr>
                                <w:rFonts w:ascii="標楷體" w:eastAsia="標楷體" w:hAnsi="標楷體" w:hint="eastAsia"/>
                                <w:sz w:val="18"/>
                                <w:szCs w:val="18"/>
                              </w:rPr>
                              <w:t>資料來源：擷取自國家發展委員會所得分配</w:t>
                            </w:r>
                            <w:r w:rsidRPr="00F23D3B">
                              <w:rPr>
                                <w:rFonts w:ascii="標楷體" w:eastAsia="標楷體" w:hAnsi="標楷體"/>
                                <w:sz w:val="18"/>
                                <w:szCs w:val="18"/>
                              </w:rPr>
                              <w:t>網站</w:t>
                            </w:r>
                            <w:r w:rsidRPr="00F23D3B">
                              <w:rPr>
                                <w:rFonts w:ascii="標楷體" w:eastAsia="標楷體" w:hAnsi="標楷體" w:hint="eastAsia"/>
                                <w:sz w:val="18"/>
                                <w:szCs w:val="18"/>
                              </w:rPr>
                              <w:t>圖片資料。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left:0;text-align:left;margin-left:-4.45pt;margin-top:376.95pt;width:509.95pt;height:319.25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" stroked="f">
                <v:textbox>
                  <w:txbxContent>
                    <w:p w:rsidR="00933A1F" w:rsidRPr="007A67D9" w:rsidRDefault="00933A1F" w:rsidP="000F7924">
                      <w:pPr>
                        <w:snapToGrid w:val="0"/>
                        <w:spacing w:line="280" w:lineRule="exact"/>
                        <w:jc w:val="center"/>
                        <w:rPr>
                          <w:rFonts w:ascii="標楷體" w:eastAsia="標楷體" w:hAnsi="標楷體" w:cs="Times New Roman"/>
                          <w:b/>
                          <w:szCs w:val="24"/>
                        </w:rPr>
                      </w:pPr>
                      <w:r w:rsidRPr="007A67D9">
                        <w:rPr>
                          <w:rFonts w:ascii="標楷體" w:eastAsia="標楷體" w:hAnsi="標楷體" w:cs="Times New Roman"/>
                          <w:b/>
                          <w:szCs w:val="24"/>
                        </w:rPr>
                        <w:t>圖</w:t>
                      </w:r>
                      <w:r>
                        <w:rPr>
                          <w:rFonts w:ascii="標楷體" w:eastAsia="標楷體" w:hAnsi="標楷體" w:cs="Times New Roman"/>
                          <w:b/>
                          <w:szCs w:val="24"/>
                        </w:rPr>
                        <w:t>2</w:t>
                      </w:r>
                      <w:r w:rsidRPr="007A67D9">
                        <w:rPr>
                          <w:rFonts w:ascii="標楷體" w:eastAsia="標楷體" w:hAnsi="標楷體" w:cs="Times New Roman"/>
                          <w:b/>
                          <w:szCs w:val="24"/>
                        </w:rPr>
                        <w:t xml:space="preserve">　改善所得分配具體方案</w:t>
                      </w:r>
                      <w:r>
                        <w:rPr>
                          <w:rFonts w:ascii="標楷體" w:eastAsia="標楷體" w:hAnsi="標楷體" w:cs="Times New Roman" w:hint="eastAsia"/>
                          <w:b/>
                          <w:szCs w:val="24"/>
                        </w:rPr>
                        <w:t>4</w:t>
                      </w:r>
                      <w:r>
                        <w:rPr>
                          <w:rFonts w:ascii="標楷體" w:eastAsia="標楷體" w:hAnsi="標楷體" w:cs="Times New Roman"/>
                          <w:b/>
                          <w:szCs w:val="24"/>
                        </w:rPr>
                        <w:t>大關鍵面向</w:t>
                      </w:r>
                    </w:p>
                    <w:p w:rsidR="00933A1F" w:rsidRDefault="00933A1F" w:rsidP="00DB579B">
                      <w:pPr>
                        <w:snapToGrid w:val="0"/>
                        <w:spacing w:line="280" w:lineRule="exact"/>
                        <w:jc w:val="center"/>
                        <w:rPr>
                          <w:rFonts w:ascii="標楷體" w:eastAsia="標楷體" w:hAnsi="標楷體" w:cs="Times New Roman"/>
                          <w:b/>
                          <w:szCs w:val="24"/>
                        </w:rPr>
                      </w:pPr>
                      <w:r>
                        <w:rPr>
                          <w:rFonts w:ascii="標楷體" w:eastAsia="標楷體" w:hAnsi="標楷體" w:cs="Times New Roman" w:hint="eastAsia"/>
                          <w:b/>
                          <w:szCs w:val="24"/>
                        </w:rPr>
                        <w:t>（</w:t>
                      </w:r>
                      <w:r w:rsidRPr="007A67D9">
                        <w:rPr>
                          <w:rFonts w:ascii="標楷體" w:eastAsia="標楷體" w:hAnsi="標楷體" w:cs="Times New Roman"/>
                          <w:b/>
                          <w:szCs w:val="24"/>
                        </w:rPr>
                        <w:t>106年9月公布3年期改善所得</w:t>
                      </w:r>
                      <w:r w:rsidRPr="007A67D9">
                        <w:rPr>
                          <w:rFonts w:ascii="標楷體" w:eastAsia="標楷體" w:hAnsi="標楷體" w:cs="Times New Roman" w:hint="eastAsia"/>
                          <w:b/>
                          <w:szCs w:val="24"/>
                        </w:rPr>
                        <w:t>分配</w:t>
                      </w:r>
                      <w:r w:rsidRPr="007A67D9">
                        <w:rPr>
                          <w:rFonts w:ascii="標楷體" w:eastAsia="標楷體" w:hAnsi="標楷體" w:cs="Times New Roman"/>
                          <w:b/>
                          <w:szCs w:val="24"/>
                        </w:rPr>
                        <w:t>具體方案</w:t>
                      </w:r>
                      <w:r>
                        <w:rPr>
                          <w:rFonts w:ascii="標楷體" w:eastAsia="標楷體" w:hAnsi="標楷體" w:cs="Times New Roman" w:hint="eastAsia"/>
                          <w:b/>
                          <w:szCs w:val="24"/>
                        </w:rPr>
                        <w:t>）</w:t>
                      </w:r>
                    </w:p>
                    <w:p w:rsidR="00DB579B" w:rsidRPr="007A67D9" w:rsidRDefault="00DB579B" w:rsidP="00DB579B">
                      <w:pPr>
                        <w:snapToGrid w:val="0"/>
                        <w:spacing w:line="280" w:lineRule="exact"/>
                        <w:jc w:val="center"/>
                        <w:rPr>
                          <w:rFonts w:ascii="標楷體" w:eastAsia="標楷體" w:hAnsi="標楷體" w:cs="Times New Roman"/>
                          <w:b/>
                          <w:szCs w:val="24"/>
                        </w:rPr>
                      </w:pPr>
                    </w:p>
                    <w:p w:rsidR="00933A1F" w:rsidRDefault="00DB579B" w:rsidP="009E7BF0">
                      <w:pPr>
                        <w:snapToGrid w:val="0"/>
                        <w:ind w:firstLineChars="100" w:firstLine="240"/>
                        <w:rPr>
                          <w:rFonts w:ascii="標楷體" w:eastAsia="標楷體" w:hAnsi="標楷體"/>
                          <w:sz w:val="20"/>
                          <w:szCs w:val="20"/>
                        </w:rPr>
                      </w:pPr>
                      <w:r w:rsidRPr="00DB579B">
                        <w:rPr>
                          <w:rFonts w:ascii="標楷體" w:eastAsia="標楷體" w:hAnsi="標楷體" w:cs="Times New Roman"/>
                          <w:b/>
                          <w:noProof/>
                          <w:szCs w:val="24"/>
                        </w:rPr>
                        <w:drawing>
                          <wp:inline distT="0" distB="0" distL="0" distR="0" wp14:anchorId="04AC0BB8" wp14:editId="574A3D73">
                            <wp:extent cx="6104911" cy="3075864"/>
                            <wp:effectExtent l="0" t="0" r="0" b="0"/>
                            <wp:docPr id="178" name="圖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hliu\Desktop\圖片1.png"/>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bwMode="auto">
                                    <a:xfrm>
                                      <a:off x="0" y="0"/>
                                      <a:ext cx="6104911" cy="3075864"/>
                                    </a:xfrm>
                                    <a:prstGeom prst="rect">
                                      <a:avLst/>
                                    </a:prstGeom>
                                    <a:noFill/>
                                    <a:ln>
                                      <a:noFill/>
                                    </a:ln>
                                  </pic:spPr>
                                </pic:pic>
                              </a:graphicData>
                            </a:graphic>
                          </wp:inline>
                        </w:drawing>
                      </w:r>
                    </w:p>
                    <w:p w:rsidR="00933A1F" w:rsidRPr="00F23D3B" w:rsidRDefault="00933A1F" w:rsidP="009E7BF0">
                      <w:pPr>
                        <w:snapToGrid w:val="0"/>
                        <w:spacing w:beforeLines="50" w:before="180"/>
                        <w:ind w:firstLineChars="150" w:firstLine="270"/>
                        <w:rPr>
                          <w:rFonts w:ascii="標楷體" w:eastAsia="標楷體" w:hAnsi="標楷體"/>
                          <w:sz w:val="18"/>
                          <w:szCs w:val="18"/>
                        </w:rPr>
                      </w:pPr>
                      <w:r w:rsidRPr="00F23D3B">
                        <w:rPr>
                          <w:rFonts w:ascii="標楷體" w:eastAsia="標楷體" w:hAnsi="標楷體" w:hint="eastAsia"/>
                          <w:sz w:val="18"/>
                          <w:szCs w:val="18"/>
                        </w:rPr>
                        <w:t>資料來源：擷取自國家發展委員會所得分配</w:t>
                      </w:r>
                      <w:r w:rsidRPr="00F23D3B">
                        <w:rPr>
                          <w:rFonts w:ascii="標楷體" w:eastAsia="標楷體" w:hAnsi="標楷體"/>
                          <w:sz w:val="18"/>
                          <w:szCs w:val="18"/>
                        </w:rPr>
                        <w:t>網站</w:t>
                      </w:r>
                      <w:r w:rsidRPr="00F23D3B">
                        <w:rPr>
                          <w:rFonts w:ascii="標楷體" w:eastAsia="標楷體" w:hAnsi="標楷體" w:hint="eastAsia"/>
                          <w:sz w:val="18"/>
                          <w:szCs w:val="18"/>
                        </w:rPr>
                        <w:t>圖片資料。</w:t>
                      </w:r>
                    </w:p>
                  </w:txbxContent>
                </v:textbox>
                <w10:wrap type="topAndBottom"/>
              </v:shape>
            </w:pict>
          </mc:Fallback>
        </mc:AlternateContent>
      </w:r>
      <w:proofErr w:type="gramStart"/>
      <w:r w:rsidR="00501941" w:rsidRPr="00321596">
        <w:rPr>
          <w:rFonts w:ascii="標楷體" w:eastAsia="標楷體" w:hAnsi="標楷體" w:cs="新細明體"/>
          <w:color w:val="000000"/>
          <w:kern w:val="0"/>
          <w:sz w:val="28"/>
          <w:szCs w:val="32"/>
        </w:rPr>
        <w:t>段性之</w:t>
      </w:r>
      <w:proofErr w:type="gramEnd"/>
      <w:r w:rsidR="00501941" w:rsidRPr="00321596">
        <w:rPr>
          <w:rFonts w:ascii="標楷體" w:eastAsia="標楷體" w:hAnsi="標楷體" w:cs="新細明體"/>
          <w:color w:val="000000"/>
          <w:kern w:val="0"/>
          <w:sz w:val="28"/>
          <w:szCs w:val="32"/>
        </w:rPr>
        <w:t>檢視</w:t>
      </w:r>
      <w:r w:rsidR="00501941" w:rsidRPr="00321596">
        <w:rPr>
          <w:rFonts w:ascii="標楷體" w:eastAsia="標楷體" w:hAnsi="標楷體" w:cs="新細明體" w:hint="eastAsia"/>
          <w:color w:val="000000"/>
          <w:kern w:val="0"/>
          <w:sz w:val="28"/>
          <w:szCs w:val="32"/>
        </w:rPr>
        <w:t>，以</w:t>
      </w:r>
      <w:r w:rsidR="00501941" w:rsidRPr="00321596">
        <w:rPr>
          <w:rFonts w:ascii="標楷體" w:eastAsia="標楷體" w:hAnsi="標楷體" w:cs="新細明體"/>
          <w:color w:val="000000"/>
          <w:kern w:val="0"/>
          <w:sz w:val="28"/>
          <w:szCs w:val="32"/>
        </w:rPr>
        <w:t>持續關注我國所得分配變動情形。</w:t>
      </w:r>
    </w:p>
    <w:p w:rsidR="00B10349" w:rsidRPr="00321596" w:rsidRDefault="00B10349" w:rsidP="00CA26B3">
      <w:pPr>
        <w:overflowPunct w:val="0"/>
        <w:adjustRightInd w:val="0"/>
        <w:spacing w:beforeLines="20" w:before="72" w:line="480" w:lineRule="exact"/>
        <w:ind w:leftChars="200" w:left="480"/>
        <w:jc w:val="both"/>
        <w:textAlignment w:val="baseline"/>
        <w:rPr>
          <w:rFonts w:ascii="標楷體" w:eastAsia="標楷體" w:hAnsi="標楷體" w:cs="新細明體"/>
          <w:b/>
          <w:color w:val="000000"/>
          <w:kern w:val="0"/>
          <w:sz w:val="32"/>
          <w:szCs w:val="32"/>
        </w:rPr>
      </w:pPr>
      <w:r w:rsidRPr="00321596">
        <w:rPr>
          <w:rFonts w:ascii="標楷體" w:eastAsia="標楷體" w:hAnsi="標楷體" w:hint="eastAsia"/>
          <w:b/>
          <w:color w:val="000000" w:themeColor="text1"/>
          <w:sz w:val="32"/>
          <w:szCs w:val="32"/>
        </w:rPr>
        <w:lastRenderedPageBreak/>
        <w:t>（</w:t>
      </w:r>
      <w:r w:rsidR="00EB5EE8" w:rsidRPr="00321596">
        <w:rPr>
          <w:rFonts w:ascii="標楷體" w:eastAsia="標楷體" w:hAnsi="標楷體" w:hint="eastAsia"/>
          <w:b/>
          <w:color w:val="000000" w:themeColor="text1"/>
          <w:sz w:val="32"/>
          <w:szCs w:val="32"/>
        </w:rPr>
        <w:t>二</w:t>
      </w:r>
      <w:r w:rsidRPr="00321596">
        <w:rPr>
          <w:rFonts w:ascii="標楷體" w:eastAsia="標楷體" w:hAnsi="標楷體" w:hint="eastAsia"/>
          <w:b/>
          <w:color w:val="000000" w:themeColor="text1"/>
          <w:sz w:val="32"/>
          <w:szCs w:val="32"/>
        </w:rPr>
        <w:t>）</w:t>
      </w:r>
      <w:r w:rsidR="005033EB" w:rsidRPr="00321596">
        <w:rPr>
          <w:rFonts w:ascii="標楷體" w:eastAsia="標楷體" w:hAnsi="標楷體" w:hint="eastAsia"/>
          <w:b/>
          <w:color w:val="000000" w:themeColor="text1"/>
          <w:sz w:val="32"/>
          <w:szCs w:val="32"/>
        </w:rPr>
        <w:t xml:space="preserve">　</w:t>
      </w:r>
      <w:r w:rsidR="00164655" w:rsidRPr="00321596">
        <w:rPr>
          <w:rFonts w:ascii="標楷體" w:eastAsia="標楷體" w:hAnsi="標楷體" w:hint="eastAsia"/>
          <w:b/>
          <w:color w:val="000000" w:themeColor="text1"/>
          <w:sz w:val="32"/>
          <w:szCs w:val="32"/>
        </w:rPr>
        <w:t>「</w:t>
      </w:r>
      <w:r w:rsidR="00E2198C" w:rsidRPr="00321596">
        <w:rPr>
          <w:rFonts w:ascii="標楷體" w:eastAsia="標楷體" w:hAnsi="標楷體" w:cs="新細明體"/>
          <w:b/>
          <w:color w:val="000000"/>
          <w:kern w:val="0"/>
          <w:sz w:val="32"/>
          <w:szCs w:val="32"/>
        </w:rPr>
        <w:t>改善所得分配具體方案</w:t>
      </w:r>
      <w:r w:rsidR="00164655" w:rsidRPr="00321596">
        <w:rPr>
          <w:rFonts w:ascii="標楷體" w:eastAsia="標楷體" w:hAnsi="標楷體" w:cs="新細明體" w:hint="eastAsia"/>
          <w:b/>
          <w:color w:val="000000"/>
          <w:kern w:val="0"/>
          <w:sz w:val="32"/>
          <w:szCs w:val="32"/>
        </w:rPr>
        <w:t>」</w:t>
      </w:r>
      <w:r w:rsidR="00E2198C" w:rsidRPr="00321596">
        <w:rPr>
          <w:rFonts w:ascii="標楷體" w:eastAsia="標楷體" w:hAnsi="標楷體" w:cs="新細明體" w:hint="eastAsia"/>
          <w:b/>
          <w:color w:val="000000"/>
          <w:kern w:val="0"/>
          <w:sz w:val="32"/>
          <w:szCs w:val="32"/>
        </w:rPr>
        <w:t>執行</w:t>
      </w:r>
      <w:r w:rsidR="00A47029" w:rsidRPr="00321596">
        <w:rPr>
          <w:rFonts w:ascii="標楷體" w:eastAsia="標楷體" w:hAnsi="標楷體" w:cs="新細明體" w:hint="eastAsia"/>
          <w:b/>
          <w:color w:val="000000"/>
          <w:kern w:val="0"/>
          <w:sz w:val="32"/>
          <w:szCs w:val="32"/>
        </w:rPr>
        <w:t>成果</w:t>
      </w:r>
    </w:p>
    <w:p w:rsidR="00CC5327" w:rsidRPr="00321596" w:rsidRDefault="008108A5" w:rsidP="004D7569">
      <w:pPr>
        <w:overflowPunct w:val="0"/>
        <w:adjustRightInd w:val="0"/>
        <w:spacing w:line="494" w:lineRule="exact"/>
        <w:ind w:firstLineChars="200" w:firstLine="568"/>
        <w:jc w:val="both"/>
        <w:textAlignment w:val="baseline"/>
        <w:rPr>
          <w:rFonts w:ascii="標楷體" w:eastAsia="標楷體" w:hAnsi="標楷體" w:cs="Times New Roman"/>
          <w:spacing w:val="6"/>
          <w:sz w:val="28"/>
          <w:szCs w:val="32"/>
        </w:rPr>
      </w:pPr>
      <w:r w:rsidRPr="00321596">
        <w:rPr>
          <w:rFonts w:ascii="標楷體" w:eastAsia="標楷體" w:hAnsi="標楷體" w:cs="Times New Roman"/>
          <w:spacing w:val="2"/>
          <w:sz w:val="28"/>
          <w:szCs w:val="32"/>
        </w:rPr>
        <w:t>行政院</w:t>
      </w:r>
      <w:r w:rsidR="00E2198C" w:rsidRPr="00321596">
        <w:rPr>
          <w:rFonts w:ascii="標楷體" w:eastAsia="標楷體" w:hAnsi="標楷體" w:cs="Times New Roman"/>
          <w:spacing w:val="2"/>
          <w:sz w:val="28"/>
          <w:szCs w:val="32"/>
        </w:rPr>
        <w:t>3年期（107至109年）</w:t>
      </w:r>
      <w:r w:rsidR="00E2198C" w:rsidRPr="00321596">
        <w:rPr>
          <w:rFonts w:ascii="標楷體" w:eastAsia="標楷體" w:hAnsi="標楷體" w:cs="Times New Roman"/>
          <w:spacing w:val="6"/>
          <w:sz w:val="28"/>
          <w:szCs w:val="32"/>
        </w:rPr>
        <w:t>改善所得</w:t>
      </w:r>
      <w:r w:rsidR="00E2198C" w:rsidRPr="00321596">
        <w:rPr>
          <w:rFonts w:ascii="標楷體" w:eastAsia="標楷體" w:hAnsi="標楷體" w:cs="Times New Roman" w:hint="eastAsia"/>
          <w:spacing w:val="6"/>
          <w:sz w:val="28"/>
          <w:szCs w:val="32"/>
        </w:rPr>
        <w:t>分配</w:t>
      </w:r>
      <w:r w:rsidR="00436C2C" w:rsidRPr="00321596">
        <w:rPr>
          <w:rFonts w:ascii="標楷體" w:eastAsia="標楷體" w:hAnsi="標楷體" w:cs="Times New Roman"/>
          <w:spacing w:val="6"/>
          <w:sz w:val="28"/>
          <w:szCs w:val="32"/>
        </w:rPr>
        <w:t>具體方案</w:t>
      </w:r>
      <w:r w:rsidR="00436C2C" w:rsidRPr="00321596">
        <w:rPr>
          <w:rFonts w:ascii="標楷體" w:eastAsia="標楷體" w:hAnsi="標楷體" w:cs="Times New Roman" w:hint="eastAsia"/>
          <w:spacing w:val="6"/>
          <w:sz w:val="28"/>
          <w:szCs w:val="32"/>
        </w:rPr>
        <w:t>已</w:t>
      </w:r>
      <w:r w:rsidR="00E36211" w:rsidRPr="00321596">
        <w:rPr>
          <w:rFonts w:ascii="標楷體" w:eastAsia="標楷體" w:hAnsi="標楷體" w:cs="Times New Roman"/>
          <w:spacing w:val="6"/>
          <w:sz w:val="28"/>
          <w:szCs w:val="32"/>
        </w:rPr>
        <w:t>停止適用，</w:t>
      </w:r>
      <w:r w:rsidR="00E2198C" w:rsidRPr="00321596">
        <w:rPr>
          <w:rFonts w:ascii="標楷體" w:eastAsia="標楷體" w:hAnsi="標楷體" w:cs="Times New Roman"/>
          <w:spacing w:val="6"/>
          <w:sz w:val="28"/>
          <w:szCs w:val="32"/>
        </w:rPr>
        <w:t>原方案</w:t>
      </w:r>
      <w:r w:rsidR="00646D8A" w:rsidRPr="00321596">
        <w:rPr>
          <w:rFonts w:ascii="標楷體" w:eastAsia="標楷體" w:hAnsi="標楷體" w:cs="新細明體"/>
          <w:color w:val="000000"/>
          <w:spacing w:val="6"/>
          <w:kern w:val="0"/>
          <w:sz w:val="28"/>
          <w:szCs w:val="32"/>
        </w:rPr>
        <w:t>4大關鍵面向</w:t>
      </w:r>
      <w:r w:rsidR="00646D8A" w:rsidRPr="00321596">
        <w:rPr>
          <w:rFonts w:ascii="標楷體" w:eastAsia="標楷體" w:hAnsi="標楷體" w:cs="新細明體" w:hint="eastAsia"/>
          <w:color w:val="000000"/>
          <w:spacing w:val="6"/>
          <w:kern w:val="0"/>
          <w:sz w:val="28"/>
          <w:szCs w:val="32"/>
        </w:rPr>
        <w:t>之</w:t>
      </w:r>
      <w:r w:rsidR="008D7775" w:rsidRPr="00321596">
        <w:rPr>
          <w:rFonts w:ascii="標楷體" w:eastAsia="標楷體" w:hAnsi="標楷體" w:cs="新細明體" w:hint="eastAsia"/>
          <w:color w:val="000000"/>
          <w:spacing w:val="6"/>
          <w:kern w:val="0"/>
          <w:sz w:val="28"/>
          <w:szCs w:val="32"/>
        </w:rPr>
        <w:t>政策措施</w:t>
      </w:r>
      <w:r w:rsidR="008D7775" w:rsidRPr="00321596">
        <w:rPr>
          <w:rFonts w:ascii="標楷體" w:eastAsia="標楷體" w:hAnsi="標楷體" w:cs="Times New Roman" w:hint="eastAsia"/>
          <w:spacing w:val="6"/>
          <w:sz w:val="28"/>
          <w:szCs w:val="32"/>
        </w:rPr>
        <w:t>執行</w:t>
      </w:r>
      <w:r w:rsidR="00687E07" w:rsidRPr="00321596">
        <w:rPr>
          <w:rFonts w:ascii="標楷體" w:eastAsia="標楷體" w:hAnsi="標楷體" w:hint="eastAsia"/>
          <w:color w:val="000000" w:themeColor="text1"/>
          <w:spacing w:val="6"/>
          <w:sz w:val="28"/>
          <w:szCs w:val="32"/>
        </w:rPr>
        <w:t>頗具</w:t>
      </w:r>
      <w:r w:rsidR="00E2198C" w:rsidRPr="00321596">
        <w:rPr>
          <w:rFonts w:ascii="標楷體" w:eastAsia="標楷體" w:hAnsi="標楷體" w:hint="eastAsia"/>
          <w:color w:val="000000" w:themeColor="text1"/>
          <w:spacing w:val="6"/>
          <w:sz w:val="28"/>
          <w:szCs w:val="32"/>
        </w:rPr>
        <w:t>成效</w:t>
      </w:r>
      <w:r w:rsidR="00646D8A" w:rsidRPr="00321596">
        <w:rPr>
          <w:rFonts w:ascii="標楷體" w:eastAsia="標楷體" w:hAnsi="標楷體" w:hint="eastAsia"/>
          <w:color w:val="000000" w:themeColor="text1"/>
          <w:spacing w:val="6"/>
          <w:sz w:val="28"/>
          <w:szCs w:val="32"/>
        </w:rPr>
        <w:t>，</w:t>
      </w:r>
      <w:proofErr w:type="gramStart"/>
      <w:r w:rsidR="00646D8A" w:rsidRPr="00321596">
        <w:rPr>
          <w:rFonts w:ascii="標楷體" w:eastAsia="標楷體" w:hAnsi="標楷體" w:hint="eastAsia"/>
          <w:color w:val="000000" w:themeColor="text1"/>
          <w:spacing w:val="6"/>
          <w:sz w:val="28"/>
          <w:szCs w:val="32"/>
        </w:rPr>
        <w:t>擇要摘列</w:t>
      </w:r>
      <w:r w:rsidR="00B8664F" w:rsidRPr="00321596">
        <w:rPr>
          <w:rFonts w:ascii="標楷體" w:eastAsia="標楷體" w:hAnsi="標楷體" w:hint="eastAsia"/>
          <w:color w:val="000000" w:themeColor="text1"/>
          <w:spacing w:val="6"/>
          <w:sz w:val="28"/>
          <w:szCs w:val="32"/>
        </w:rPr>
        <w:t>部分</w:t>
      </w:r>
      <w:proofErr w:type="gramEnd"/>
      <w:r w:rsidR="00646D8A" w:rsidRPr="00321596">
        <w:rPr>
          <w:rFonts w:ascii="標楷體" w:eastAsia="標楷體" w:hAnsi="標楷體" w:hint="eastAsia"/>
          <w:color w:val="000000" w:themeColor="text1"/>
          <w:spacing w:val="6"/>
          <w:sz w:val="28"/>
          <w:szCs w:val="32"/>
        </w:rPr>
        <w:t>主要工作項目執行成</w:t>
      </w:r>
      <w:r w:rsidR="00646D8A" w:rsidRPr="00321596">
        <w:rPr>
          <w:rFonts w:ascii="標楷體" w:eastAsia="標楷體" w:hAnsi="標楷體" w:cs="Times New Roman" w:hint="eastAsia"/>
          <w:spacing w:val="6"/>
          <w:sz w:val="28"/>
          <w:szCs w:val="32"/>
        </w:rPr>
        <w:t>果</w:t>
      </w:r>
      <w:r w:rsidR="00F43238" w:rsidRPr="00321596">
        <w:rPr>
          <w:rFonts w:ascii="標楷體" w:eastAsia="標楷體" w:hAnsi="標楷體" w:cs="Times New Roman" w:hint="eastAsia"/>
          <w:spacing w:val="6"/>
          <w:sz w:val="28"/>
          <w:szCs w:val="32"/>
        </w:rPr>
        <w:t>如次</w:t>
      </w:r>
      <w:proofErr w:type="gramStart"/>
      <w:r w:rsidR="00F43238" w:rsidRPr="00321596">
        <w:rPr>
          <w:rFonts w:ascii="標楷體" w:eastAsia="標楷體" w:hAnsi="標楷體" w:cs="Times New Roman" w:hint="eastAsia"/>
          <w:spacing w:val="6"/>
          <w:sz w:val="28"/>
          <w:szCs w:val="32"/>
        </w:rPr>
        <w:t>︰</w:t>
      </w:r>
      <w:proofErr w:type="gramEnd"/>
    </w:p>
    <w:p w:rsidR="00F43238" w:rsidRPr="00321596" w:rsidRDefault="00F43238" w:rsidP="000A6DE0">
      <w:pPr>
        <w:overflowPunct w:val="0"/>
        <w:adjustRightInd w:val="0"/>
        <w:spacing w:line="500" w:lineRule="exact"/>
        <w:ind w:firstLineChars="450" w:firstLine="1261"/>
        <w:jc w:val="both"/>
        <w:textAlignment w:val="baseline"/>
        <w:rPr>
          <w:rFonts w:ascii="標楷體" w:eastAsia="標楷體" w:hAnsi="標楷體" w:cs="新細明體"/>
          <w:b/>
          <w:color w:val="000000"/>
          <w:kern w:val="0"/>
          <w:sz w:val="28"/>
          <w:szCs w:val="28"/>
        </w:rPr>
      </w:pPr>
      <w:r w:rsidRPr="00321596">
        <w:rPr>
          <w:rFonts w:ascii="標楷體" w:eastAsia="標楷體" w:hAnsi="標楷體" w:cs="Times New Roman" w:hint="eastAsia"/>
          <w:b/>
          <w:sz w:val="28"/>
          <w:szCs w:val="32"/>
        </w:rPr>
        <w:t>1.</w:t>
      </w:r>
      <w:r w:rsidR="00BD2B73" w:rsidRPr="00321596">
        <w:rPr>
          <w:rFonts w:ascii="標楷體" w:eastAsia="標楷體" w:hAnsi="標楷體" w:cs="Times New Roman" w:hint="eastAsia"/>
          <w:b/>
          <w:sz w:val="28"/>
          <w:szCs w:val="32"/>
        </w:rPr>
        <w:t xml:space="preserve">　</w:t>
      </w:r>
      <w:r w:rsidRPr="00321596">
        <w:rPr>
          <w:rFonts w:ascii="標楷體" w:eastAsia="標楷體" w:hAnsi="標楷體" w:cs="新細明體"/>
          <w:b/>
          <w:color w:val="000000"/>
          <w:kern w:val="0"/>
          <w:sz w:val="28"/>
          <w:szCs w:val="28"/>
        </w:rPr>
        <w:t>社福策略</w:t>
      </w:r>
    </w:p>
    <w:p w:rsidR="00F43238" w:rsidRPr="00321596" w:rsidRDefault="00BD2B73" w:rsidP="00CA26B3">
      <w:pPr>
        <w:overflowPunct w:val="0"/>
        <w:adjustRightInd w:val="0"/>
        <w:spacing w:line="500" w:lineRule="exact"/>
        <w:ind w:firstLineChars="450" w:firstLine="1260"/>
        <w:jc w:val="both"/>
        <w:textAlignment w:val="baseline"/>
        <w:rPr>
          <w:rFonts w:ascii="標楷體" w:eastAsia="標楷體" w:hAnsi="標楷體" w:cs="新細明體"/>
          <w:color w:val="000000"/>
          <w:kern w:val="0"/>
          <w:sz w:val="28"/>
          <w:szCs w:val="28"/>
        </w:rPr>
      </w:pPr>
      <w:r w:rsidRPr="00321596">
        <w:rPr>
          <w:rFonts w:ascii="標楷體" w:eastAsia="標楷體" w:hAnsi="標楷體" w:cs="Times New Roman" w:hint="eastAsia"/>
          <w:sz w:val="28"/>
          <w:szCs w:val="28"/>
        </w:rPr>
        <w:t>（1）</w:t>
      </w:r>
      <w:r w:rsidR="00F43238" w:rsidRPr="00321596">
        <w:rPr>
          <w:rFonts w:ascii="標楷體" w:eastAsia="標楷體" w:hAnsi="標楷體" w:cs="Times New Roman" w:hint="eastAsia"/>
          <w:sz w:val="28"/>
          <w:szCs w:val="32"/>
        </w:rPr>
        <w:t xml:space="preserve">　</w:t>
      </w:r>
      <w:r w:rsidR="00F43238" w:rsidRPr="00321596">
        <w:rPr>
          <w:rFonts w:ascii="標楷體" w:eastAsia="標楷體" w:hAnsi="標楷體" w:cs="新細明體" w:hint="eastAsia"/>
          <w:color w:val="000000"/>
          <w:kern w:val="0"/>
          <w:sz w:val="28"/>
          <w:szCs w:val="28"/>
        </w:rPr>
        <w:t>協助弱勢</w:t>
      </w:r>
      <w:r w:rsidR="004F0DB4" w:rsidRPr="00321596">
        <w:rPr>
          <w:rFonts w:ascii="標楷體" w:eastAsia="標楷體" w:hAnsi="標楷體" w:cs="新細明體" w:hint="eastAsia"/>
          <w:color w:val="000000"/>
          <w:kern w:val="0"/>
          <w:sz w:val="28"/>
          <w:szCs w:val="28"/>
        </w:rPr>
        <w:t>照顧及自立脫貧</w:t>
      </w:r>
      <w:r w:rsidR="00F43238" w:rsidRPr="00321596">
        <w:rPr>
          <w:rFonts w:ascii="標楷體" w:eastAsia="標楷體" w:hAnsi="標楷體" w:cs="新細明體" w:hint="eastAsia"/>
          <w:color w:val="000000"/>
          <w:kern w:val="0"/>
          <w:sz w:val="28"/>
          <w:szCs w:val="28"/>
        </w:rPr>
        <w:t>：</w:t>
      </w:r>
      <w:proofErr w:type="gramStart"/>
      <w:r w:rsidR="00F43238" w:rsidRPr="00321596">
        <w:rPr>
          <w:rFonts w:ascii="標楷體" w:eastAsia="標楷體" w:hAnsi="標楷體" w:cs="新細明體"/>
          <w:color w:val="000000"/>
          <w:kern w:val="0"/>
          <w:sz w:val="28"/>
          <w:szCs w:val="28"/>
        </w:rPr>
        <w:t>112</w:t>
      </w:r>
      <w:proofErr w:type="gramEnd"/>
      <w:r w:rsidR="00F43238" w:rsidRPr="00321596">
        <w:rPr>
          <w:rFonts w:ascii="標楷體" w:eastAsia="標楷體" w:hAnsi="標楷體" w:cs="新細明體"/>
          <w:color w:val="000000"/>
          <w:kern w:val="0"/>
          <w:sz w:val="28"/>
          <w:szCs w:val="28"/>
        </w:rPr>
        <w:t>年度低收入戶、中低收入戶</w:t>
      </w:r>
      <w:r w:rsidR="00F43238" w:rsidRPr="00321596">
        <w:rPr>
          <w:rFonts w:ascii="標楷體" w:eastAsia="標楷體" w:hAnsi="標楷體" w:cs="新細明體" w:hint="eastAsia"/>
          <w:color w:val="000000"/>
          <w:kern w:val="0"/>
          <w:sz w:val="28"/>
          <w:szCs w:val="28"/>
        </w:rPr>
        <w:t>人口自立比率1</w:t>
      </w:r>
      <w:r w:rsidR="00F43238" w:rsidRPr="00321596">
        <w:rPr>
          <w:rFonts w:ascii="標楷體" w:eastAsia="標楷體" w:hAnsi="標楷體" w:cs="新細明體"/>
          <w:color w:val="000000"/>
          <w:kern w:val="0"/>
          <w:sz w:val="28"/>
          <w:szCs w:val="28"/>
        </w:rPr>
        <w:t>6.89％</w:t>
      </w:r>
      <w:r w:rsidR="00F43238" w:rsidRPr="00321596">
        <w:rPr>
          <w:rFonts w:ascii="標楷體" w:eastAsia="標楷體" w:hAnsi="標楷體" w:cs="新細明體" w:hint="eastAsia"/>
          <w:color w:val="000000"/>
          <w:kern w:val="0"/>
          <w:sz w:val="28"/>
          <w:szCs w:val="28"/>
        </w:rPr>
        <w:t>；</w:t>
      </w:r>
      <w:r w:rsidR="00F43238" w:rsidRPr="00321596">
        <w:rPr>
          <w:rFonts w:ascii="標楷體" w:eastAsia="標楷體" w:hAnsi="標楷體" w:cs="新細明體"/>
          <w:color w:val="000000"/>
          <w:kern w:val="0"/>
          <w:sz w:val="28"/>
          <w:szCs w:val="28"/>
        </w:rPr>
        <w:t>截至112年底止，兒童與少年未來教育及發展帳戶累計申請開戶人數3萬1,152人，帳戶儲金</w:t>
      </w:r>
      <w:r w:rsidR="00F43238" w:rsidRPr="00321596">
        <w:rPr>
          <w:rFonts w:ascii="標楷體" w:eastAsia="標楷體" w:hAnsi="標楷體" w:cs="新細明體" w:hint="eastAsia"/>
          <w:color w:val="000000"/>
          <w:kern w:val="0"/>
          <w:sz w:val="28"/>
          <w:szCs w:val="28"/>
        </w:rPr>
        <w:t>計</w:t>
      </w:r>
      <w:r w:rsidR="00F43238" w:rsidRPr="00321596">
        <w:rPr>
          <w:rFonts w:ascii="標楷體" w:eastAsia="標楷體" w:hAnsi="標楷體" w:cs="新細明體"/>
          <w:color w:val="000000"/>
          <w:kern w:val="0"/>
          <w:sz w:val="28"/>
          <w:szCs w:val="28"/>
        </w:rPr>
        <w:t>21億</w:t>
      </w:r>
      <w:r w:rsidR="00F43238" w:rsidRPr="00321596">
        <w:rPr>
          <w:rFonts w:ascii="標楷體" w:eastAsia="標楷體" w:hAnsi="標楷體" w:cs="新細明體" w:hint="eastAsia"/>
          <w:color w:val="000000"/>
          <w:kern w:val="0"/>
          <w:sz w:val="28"/>
          <w:szCs w:val="28"/>
        </w:rPr>
        <w:t>9</w:t>
      </w:r>
      <w:r w:rsidR="00F43238" w:rsidRPr="00321596">
        <w:rPr>
          <w:rFonts w:ascii="標楷體" w:eastAsia="標楷體" w:hAnsi="標楷體" w:cs="新細明體"/>
          <w:color w:val="000000"/>
          <w:kern w:val="0"/>
          <w:sz w:val="28"/>
          <w:szCs w:val="28"/>
        </w:rPr>
        <w:t>,717萬餘元</w:t>
      </w:r>
      <w:r w:rsidR="00F43238" w:rsidRPr="00321596">
        <w:rPr>
          <w:rFonts w:ascii="標楷體" w:eastAsia="標楷體" w:hAnsi="標楷體" w:cs="新細明體" w:hint="eastAsia"/>
          <w:color w:val="000000"/>
          <w:kern w:val="0"/>
          <w:sz w:val="28"/>
          <w:szCs w:val="28"/>
        </w:rPr>
        <w:t>，</w:t>
      </w:r>
      <w:r w:rsidR="00EB5EE8" w:rsidRPr="00321596">
        <w:rPr>
          <w:rFonts w:ascii="標楷體" w:eastAsia="標楷體" w:hAnsi="標楷體" w:cs="新細明體"/>
          <w:color w:val="000000"/>
          <w:kern w:val="0"/>
          <w:sz w:val="28"/>
          <w:szCs w:val="28"/>
        </w:rPr>
        <w:t>平均每人存</w:t>
      </w:r>
      <w:r w:rsidR="00EB5EE8" w:rsidRPr="00321596">
        <w:rPr>
          <w:rFonts w:ascii="標楷體" w:eastAsia="標楷體" w:hAnsi="標楷體" w:cs="新細明體" w:hint="eastAsia"/>
          <w:color w:val="000000"/>
          <w:kern w:val="0"/>
          <w:sz w:val="28"/>
          <w:szCs w:val="28"/>
        </w:rPr>
        <w:t>入</w:t>
      </w:r>
      <w:r w:rsidR="00F43238" w:rsidRPr="00321596">
        <w:rPr>
          <w:rFonts w:ascii="標楷體" w:eastAsia="標楷體" w:hAnsi="標楷體" w:cs="新細明體" w:hint="eastAsia"/>
          <w:color w:val="000000"/>
          <w:kern w:val="0"/>
          <w:sz w:val="28"/>
          <w:szCs w:val="28"/>
        </w:rPr>
        <w:t>7</w:t>
      </w:r>
      <w:r w:rsidR="00F43238" w:rsidRPr="00321596">
        <w:rPr>
          <w:rFonts w:ascii="標楷體" w:eastAsia="標楷體" w:hAnsi="標楷體" w:cs="新細明體"/>
          <w:color w:val="000000"/>
          <w:kern w:val="0"/>
          <w:sz w:val="28"/>
          <w:szCs w:val="28"/>
        </w:rPr>
        <w:t>萬</w:t>
      </w:r>
      <w:r w:rsidR="00F43238" w:rsidRPr="00321596">
        <w:rPr>
          <w:rFonts w:ascii="標楷體" w:eastAsia="標楷體" w:hAnsi="標楷體" w:cs="新細明體" w:hint="eastAsia"/>
          <w:color w:val="000000"/>
          <w:kern w:val="0"/>
          <w:sz w:val="28"/>
          <w:szCs w:val="28"/>
        </w:rPr>
        <w:t>5</w:t>
      </w:r>
      <w:r w:rsidR="00F43238" w:rsidRPr="00321596">
        <w:rPr>
          <w:rFonts w:ascii="標楷體" w:eastAsia="標楷體" w:hAnsi="標楷體" w:cs="新細明體"/>
          <w:color w:val="000000"/>
          <w:kern w:val="0"/>
          <w:sz w:val="28"/>
          <w:szCs w:val="28"/>
        </w:rPr>
        <w:t>31元。</w:t>
      </w:r>
    </w:p>
    <w:p w:rsidR="00F43238" w:rsidRPr="00321596" w:rsidRDefault="00BD2B73" w:rsidP="00CA26B3">
      <w:pPr>
        <w:overflowPunct w:val="0"/>
        <w:adjustRightInd w:val="0"/>
        <w:spacing w:line="500" w:lineRule="exact"/>
        <w:ind w:firstLineChars="450" w:firstLine="1260"/>
        <w:jc w:val="both"/>
        <w:textAlignment w:val="baseline"/>
        <w:rPr>
          <w:rFonts w:ascii="標楷體" w:eastAsia="標楷體" w:hAnsi="標楷體" w:cs="新細明體"/>
          <w:color w:val="000000"/>
          <w:kern w:val="0"/>
          <w:sz w:val="28"/>
          <w:szCs w:val="28"/>
        </w:rPr>
      </w:pPr>
      <w:r w:rsidRPr="00321596">
        <w:rPr>
          <w:rFonts w:ascii="標楷體" w:eastAsia="標楷體" w:hAnsi="標楷體" w:cs="Times New Roman" w:hint="eastAsia"/>
          <w:sz w:val="28"/>
          <w:szCs w:val="28"/>
        </w:rPr>
        <w:t>（2）</w:t>
      </w:r>
      <w:r w:rsidR="00F43238" w:rsidRPr="00321596">
        <w:rPr>
          <w:rFonts w:ascii="標楷體" w:eastAsia="標楷體" w:hAnsi="標楷體" w:cs="Times New Roman" w:hint="eastAsia"/>
          <w:sz w:val="28"/>
          <w:szCs w:val="32"/>
        </w:rPr>
        <w:t xml:space="preserve">　</w:t>
      </w:r>
      <w:r w:rsidR="00F43238" w:rsidRPr="00321596">
        <w:rPr>
          <w:rFonts w:ascii="標楷體" w:eastAsia="標楷體" w:hAnsi="標楷體" w:cs="新細明體" w:hint="eastAsia"/>
          <w:color w:val="000000"/>
          <w:kern w:val="0"/>
          <w:sz w:val="28"/>
          <w:szCs w:val="28"/>
        </w:rPr>
        <w:t>減輕弱勢家庭育兒負擔：</w:t>
      </w:r>
      <w:r w:rsidR="00F43238" w:rsidRPr="00321596">
        <w:rPr>
          <w:rFonts w:ascii="標楷體" w:eastAsia="標楷體" w:hAnsi="標楷體" w:cs="新細明體"/>
          <w:color w:val="000000"/>
          <w:kern w:val="0"/>
          <w:sz w:val="28"/>
          <w:szCs w:val="28"/>
        </w:rPr>
        <w:t>112學年度各地方政府累計新設之公共化幼兒園達3,409班，整體達26萬個就學名額</w:t>
      </w:r>
      <w:r w:rsidR="00F43238" w:rsidRPr="00321596">
        <w:rPr>
          <w:rFonts w:ascii="標楷體" w:eastAsia="標楷體" w:hAnsi="標楷體" w:cs="新細明體" w:hint="eastAsia"/>
          <w:color w:val="000000"/>
          <w:kern w:val="0"/>
          <w:sz w:val="28"/>
          <w:szCs w:val="28"/>
        </w:rPr>
        <w:t>；</w:t>
      </w:r>
      <w:r w:rsidR="00F43238" w:rsidRPr="00321596">
        <w:rPr>
          <w:rFonts w:ascii="標楷體" w:eastAsia="標楷體" w:hAnsi="標楷體" w:cs="新細明體"/>
          <w:color w:val="000000"/>
          <w:kern w:val="0"/>
          <w:sz w:val="28"/>
          <w:szCs w:val="28"/>
        </w:rPr>
        <w:t>布建</w:t>
      </w:r>
      <w:r w:rsidR="00687E07" w:rsidRPr="00321596">
        <w:rPr>
          <w:rFonts w:ascii="標楷體" w:eastAsia="標楷體" w:hAnsi="標楷體" w:cs="新細明體" w:hint="eastAsia"/>
          <w:color w:val="000000"/>
          <w:kern w:val="0"/>
          <w:sz w:val="28"/>
          <w:szCs w:val="28"/>
        </w:rPr>
        <w:t>未滿</w:t>
      </w:r>
      <w:r w:rsidR="00F43238" w:rsidRPr="00321596">
        <w:rPr>
          <w:rFonts w:ascii="標楷體" w:eastAsia="標楷體" w:hAnsi="標楷體" w:cs="新細明體"/>
          <w:color w:val="000000"/>
          <w:kern w:val="0"/>
          <w:sz w:val="28"/>
          <w:szCs w:val="28"/>
        </w:rPr>
        <w:t>2歲兒童公共托育家園150家，開設托嬰中心290家，合計可收托1萬4,326名兒童</w:t>
      </w:r>
      <w:r w:rsidR="00F43238" w:rsidRPr="00321596">
        <w:rPr>
          <w:rFonts w:ascii="標楷體" w:eastAsia="標楷體" w:hAnsi="標楷體" w:cs="新細明體" w:hint="eastAsia"/>
          <w:color w:val="000000"/>
          <w:kern w:val="0"/>
          <w:sz w:val="28"/>
          <w:szCs w:val="28"/>
        </w:rPr>
        <w:t>；</w:t>
      </w:r>
      <w:r w:rsidR="00F43238" w:rsidRPr="00321596">
        <w:rPr>
          <w:rFonts w:ascii="標楷體" w:eastAsia="標楷體" w:hAnsi="標楷體" w:cs="新細明體"/>
          <w:color w:val="000000"/>
          <w:kern w:val="0"/>
          <w:sz w:val="28"/>
          <w:szCs w:val="28"/>
        </w:rPr>
        <w:t>2</w:t>
      </w:r>
      <w:r w:rsidR="00F43238" w:rsidRPr="00321596">
        <w:rPr>
          <w:rFonts w:ascii="標楷體" w:eastAsia="標楷體" w:hAnsi="標楷體" w:cs="新細明體" w:hint="eastAsia"/>
          <w:color w:val="000000"/>
          <w:kern w:val="0"/>
          <w:sz w:val="28"/>
          <w:szCs w:val="28"/>
        </w:rPr>
        <w:t>歲</w:t>
      </w:r>
      <w:r w:rsidR="00F43238" w:rsidRPr="00321596">
        <w:rPr>
          <w:rFonts w:ascii="標楷體" w:eastAsia="標楷體" w:hAnsi="標楷體" w:cs="新細明體"/>
          <w:color w:val="000000"/>
          <w:kern w:val="0"/>
          <w:sz w:val="28"/>
          <w:szCs w:val="28"/>
        </w:rPr>
        <w:t>至未滿5歲幼兒育兒津貼受益</w:t>
      </w:r>
      <w:r w:rsidR="00F43238" w:rsidRPr="00321596">
        <w:rPr>
          <w:rFonts w:ascii="標楷體" w:eastAsia="標楷體" w:hAnsi="標楷體" w:cs="新細明體" w:hint="eastAsia"/>
          <w:color w:val="000000"/>
          <w:kern w:val="0"/>
          <w:sz w:val="28"/>
          <w:szCs w:val="28"/>
        </w:rPr>
        <w:t>人數</w:t>
      </w:r>
      <w:r w:rsidR="00F43238" w:rsidRPr="00321596">
        <w:rPr>
          <w:rFonts w:ascii="標楷體" w:eastAsia="標楷體" w:hAnsi="標楷體" w:cs="新細明體"/>
          <w:color w:val="000000"/>
          <w:kern w:val="0"/>
          <w:sz w:val="28"/>
          <w:szCs w:val="28"/>
        </w:rPr>
        <w:t>約42.2萬名。</w:t>
      </w:r>
    </w:p>
    <w:p w:rsidR="00F43238" w:rsidRPr="00321596" w:rsidRDefault="00F43238" w:rsidP="00D13ADC">
      <w:pPr>
        <w:overflowPunct w:val="0"/>
        <w:adjustRightInd w:val="0"/>
        <w:spacing w:beforeLines="10" w:before="36" w:line="500" w:lineRule="exact"/>
        <w:ind w:firstLineChars="450" w:firstLine="1261"/>
        <w:jc w:val="both"/>
        <w:textAlignment w:val="baseline"/>
        <w:rPr>
          <w:rFonts w:ascii="標楷體" w:eastAsia="標楷體" w:hAnsi="標楷體" w:cs="Times New Roman"/>
          <w:b/>
          <w:sz w:val="28"/>
          <w:szCs w:val="32"/>
        </w:rPr>
      </w:pPr>
      <w:r w:rsidRPr="00321596">
        <w:rPr>
          <w:rFonts w:ascii="標楷體" w:eastAsia="標楷體" w:hAnsi="標楷體" w:cs="新細明體" w:hint="eastAsia"/>
          <w:b/>
          <w:color w:val="000000"/>
          <w:kern w:val="0"/>
          <w:sz w:val="28"/>
          <w:szCs w:val="28"/>
        </w:rPr>
        <w:t>2.</w:t>
      </w:r>
      <w:r w:rsidRPr="00321596">
        <w:rPr>
          <w:rFonts w:ascii="標楷體" w:eastAsia="標楷體" w:hAnsi="標楷體" w:cs="Times New Roman" w:hint="eastAsia"/>
          <w:b/>
          <w:sz w:val="28"/>
          <w:szCs w:val="32"/>
        </w:rPr>
        <w:t xml:space="preserve">　就學及就業策略</w:t>
      </w:r>
    </w:p>
    <w:p w:rsidR="00F43238" w:rsidRPr="00321596" w:rsidRDefault="00BD2B73" w:rsidP="00CA26B3">
      <w:pPr>
        <w:overflowPunct w:val="0"/>
        <w:adjustRightInd w:val="0"/>
        <w:spacing w:line="500" w:lineRule="exact"/>
        <w:ind w:firstLineChars="450" w:firstLine="1260"/>
        <w:jc w:val="both"/>
        <w:textAlignment w:val="baseline"/>
        <w:rPr>
          <w:rFonts w:ascii="標楷體" w:eastAsia="標楷體" w:hAnsi="標楷體" w:cs="Times New Roman"/>
          <w:sz w:val="28"/>
          <w:szCs w:val="28"/>
        </w:rPr>
      </w:pPr>
      <w:r w:rsidRPr="00321596">
        <w:rPr>
          <w:rFonts w:ascii="標楷體" w:eastAsia="標楷體" w:hAnsi="標楷體" w:cs="Times New Roman" w:hint="eastAsia"/>
          <w:sz w:val="28"/>
          <w:szCs w:val="28"/>
        </w:rPr>
        <w:t>（1）</w:t>
      </w:r>
      <w:r w:rsidR="00F43238" w:rsidRPr="00321596">
        <w:rPr>
          <w:rFonts w:ascii="標楷體" w:eastAsia="標楷體" w:hAnsi="標楷體" w:cs="Times New Roman" w:hint="eastAsia"/>
          <w:sz w:val="28"/>
          <w:szCs w:val="32"/>
        </w:rPr>
        <w:t xml:space="preserve">　</w:t>
      </w:r>
      <w:r w:rsidR="00F43238" w:rsidRPr="00321596">
        <w:rPr>
          <w:rFonts w:ascii="標楷體" w:eastAsia="標楷體" w:hAnsi="標楷體" w:cs="新細明體" w:hint="eastAsia"/>
          <w:color w:val="000000"/>
          <w:kern w:val="0"/>
          <w:sz w:val="28"/>
          <w:szCs w:val="28"/>
        </w:rPr>
        <w:t>強化弱勢學生教育協助</w:t>
      </w:r>
      <w:r w:rsidR="00F43238" w:rsidRPr="00321596">
        <w:rPr>
          <w:rFonts w:ascii="標楷體" w:eastAsia="標楷體" w:hAnsi="標楷體" w:cs="Times New Roman" w:hint="eastAsia"/>
          <w:sz w:val="28"/>
          <w:szCs w:val="28"/>
        </w:rPr>
        <w:t>：</w:t>
      </w:r>
      <w:r w:rsidR="00F43238" w:rsidRPr="00321596">
        <w:rPr>
          <w:rFonts w:ascii="標楷體" w:eastAsia="標楷體" w:hAnsi="標楷體" w:cs="Times New Roman"/>
          <w:sz w:val="28"/>
          <w:szCs w:val="28"/>
        </w:rPr>
        <w:t>11</w:t>
      </w:r>
      <w:r w:rsidR="00F43238" w:rsidRPr="00321596">
        <w:rPr>
          <w:rFonts w:ascii="標楷體" w:eastAsia="標楷體" w:hAnsi="標楷體" w:cs="Times New Roman" w:hint="eastAsia"/>
          <w:sz w:val="28"/>
          <w:szCs w:val="28"/>
        </w:rPr>
        <w:t>2</w:t>
      </w:r>
      <w:r w:rsidR="00F43238" w:rsidRPr="00321596">
        <w:rPr>
          <w:rFonts w:ascii="標楷體" w:eastAsia="標楷體" w:hAnsi="標楷體" w:cs="Times New Roman"/>
          <w:sz w:val="28"/>
          <w:szCs w:val="28"/>
        </w:rPr>
        <w:t>學年度大學申請入學招生管道提供扶弱招生措施計62校</w:t>
      </w:r>
      <w:r w:rsidR="00F43238" w:rsidRPr="00321596">
        <w:rPr>
          <w:rFonts w:ascii="標楷體" w:eastAsia="標楷體" w:hAnsi="標楷體" w:cs="Times New Roman" w:hint="eastAsia"/>
          <w:sz w:val="28"/>
          <w:szCs w:val="28"/>
        </w:rPr>
        <w:t>；</w:t>
      </w:r>
      <w:r w:rsidR="00F43238" w:rsidRPr="00321596">
        <w:rPr>
          <w:rFonts w:ascii="標楷體" w:eastAsia="標楷體" w:hAnsi="標楷體" w:cs="Times New Roman"/>
          <w:sz w:val="28"/>
          <w:szCs w:val="28"/>
        </w:rPr>
        <w:t>補助高級中等學校學費受益人數3</w:t>
      </w:r>
      <w:r w:rsidR="00F43238" w:rsidRPr="00321596">
        <w:rPr>
          <w:rFonts w:ascii="標楷體" w:eastAsia="標楷體" w:hAnsi="標楷體" w:cs="Times New Roman" w:hint="eastAsia"/>
          <w:sz w:val="28"/>
          <w:szCs w:val="28"/>
        </w:rPr>
        <w:t>4</w:t>
      </w:r>
      <w:r w:rsidR="00F43238" w:rsidRPr="00321596">
        <w:rPr>
          <w:rFonts w:ascii="標楷體" w:eastAsia="標楷體" w:hAnsi="標楷體" w:cs="Times New Roman"/>
          <w:sz w:val="28"/>
          <w:szCs w:val="28"/>
        </w:rPr>
        <w:t>萬</w:t>
      </w:r>
      <w:r w:rsidR="00F43238" w:rsidRPr="00321596">
        <w:rPr>
          <w:rFonts w:ascii="標楷體" w:eastAsia="標楷體" w:hAnsi="標楷體" w:cs="Times New Roman" w:hint="eastAsia"/>
          <w:sz w:val="28"/>
          <w:szCs w:val="28"/>
        </w:rPr>
        <w:t>9</w:t>
      </w:r>
      <w:r w:rsidR="00F43238" w:rsidRPr="00321596">
        <w:rPr>
          <w:rFonts w:ascii="標楷體" w:eastAsia="標楷體" w:hAnsi="標楷體" w:cs="Times New Roman"/>
          <w:sz w:val="28"/>
          <w:szCs w:val="28"/>
        </w:rPr>
        <w:t>,</w:t>
      </w:r>
      <w:r w:rsidR="00F43238" w:rsidRPr="00321596">
        <w:rPr>
          <w:rFonts w:ascii="標楷體" w:eastAsia="標楷體" w:hAnsi="標楷體" w:cs="Times New Roman" w:hint="eastAsia"/>
          <w:sz w:val="28"/>
          <w:szCs w:val="28"/>
        </w:rPr>
        <w:t>436</w:t>
      </w:r>
      <w:r w:rsidR="00F43238" w:rsidRPr="00321596">
        <w:rPr>
          <w:rFonts w:ascii="標楷體" w:eastAsia="標楷體" w:hAnsi="標楷體" w:cs="Times New Roman"/>
          <w:sz w:val="28"/>
          <w:szCs w:val="28"/>
        </w:rPr>
        <w:t>人，占當學年度學生總人數之6</w:t>
      </w:r>
      <w:r w:rsidR="00F43238" w:rsidRPr="00321596">
        <w:rPr>
          <w:rFonts w:ascii="標楷體" w:eastAsia="標楷體" w:hAnsi="標楷體" w:cs="Times New Roman" w:hint="eastAsia"/>
          <w:sz w:val="28"/>
          <w:szCs w:val="28"/>
        </w:rPr>
        <w:t>2</w:t>
      </w:r>
      <w:r w:rsidR="00F43238" w:rsidRPr="00321596">
        <w:rPr>
          <w:rFonts w:ascii="標楷體" w:eastAsia="標楷體" w:hAnsi="標楷體" w:cs="Times New Roman"/>
          <w:sz w:val="28"/>
          <w:szCs w:val="28"/>
        </w:rPr>
        <w:t>.6</w:t>
      </w:r>
      <w:r w:rsidR="00F43238" w:rsidRPr="00321596">
        <w:rPr>
          <w:rFonts w:ascii="標楷體" w:eastAsia="標楷體" w:hAnsi="標楷體" w:cs="Times New Roman" w:hint="eastAsia"/>
          <w:sz w:val="28"/>
          <w:szCs w:val="28"/>
        </w:rPr>
        <w:t>6</w:t>
      </w:r>
      <w:r w:rsidR="00F43238" w:rsidRPr="00321596">
        <w:rPr>
          <w:rFonts w:ascii="標楷體" w:eastAsia="標楷體" w:hAnsi="標楷體" w:cs="Times New Roman"/>
          <w:sz w:val="28"/>
          <w:szCs w:val="28"/>
        </w:rPr>
        <w:t>％</w:t>
      </w:r>
      <w:r w:rsidR="00F43238" w:rsidRPr="00321596">
        <w:rPr>
          <w:rFonts w:ascii="標楷體" w:eastAsia="標楷體" w:hAnsi="標楷體" w:cs="Times New Roman" w:hint="eastAsia"/>
          <w:sz w:val="28"/>
          <w:szCs w:val="28"/>
        </w:rPr>
        <w:t>；開辦國小課後照顧服務班約1</w:t>
      </w:r>
      <w:r w:rsidR="00F43238" w:rsidRPr="00321596">
        <w:rPr>
          <w:rFonts w:ascii="標楷體" w:eastAsia="標楷體" w:hAnsi="標楷體" w:cs="Times New Roman"/>
          <w:sz w:val="28"/>
          <w:szCs w:val="28"/>
        </w:rPr>
        <w:t>,</w:t>
      </w:r>
      <w:r w:rsidR="00F43238" w:rsidRPr="00321596">
        <w:rPr>
          <w:rFonts w:ascii="標楷體" w:eastAsia="標楷體" w:hAnsi="標楷體" w:cs="Times New Roman" w:hint="eastAsia"/>
          <w:sz w:val="28"/>
          <w:szCs w:val="28"/>
        </w:rPr>
        <w:t>900校，占全國總校數</w:t>
      </w:r>
      <w:proofErr w:type="gramStart"/>
      <w:r w:rsidR="00F43238" w:rsidRPr="00321596">
        <w:rPr>
          <w:rFonts w:ascii="標楷體" w:eastAsia="標楷體" w:hAnsi="標楷體" w:cs="Times New Roman" w:hint="eastAsia"/>
          <w:sz w:val="28"/>
          <w:szCs w:val="28"/>
        </w:rPr>
        <w:t>7成</w:t>
      </w:r>
      <w:proofErr w:type="gramEnd"/>
      <w:r w:rsidR="00F43238" w:rsidRPr="00321596">
        <w:rPr>
          <w:rFonts w:ascii="標楷體" w:eastAsia="標楷體" w:hAnsi="標楷體" w:cs="Times New Roman" w:hint="eastAsia"/>
          <w:sz w:val="28"/>
          <w:szCs w:val="28"/>
        </w:rPr>
        <w:t>。</w:t>
      </w:r>
    </w:p>
    <w:p w:rsidR="00F43238" w:rsidRPr="00321596" w:rsidRDefault="00BD2B73" w:rsidP="00CA26B3">
      <w:pPr>
        <w:overflowPunct w:val="0"/>
        <w:adjustRightInd w:val="0"/>
        <w:spacing w:line="500" w:lineRule="exact"/>
        <w:ind w:firstLineChars="450" w:firstLine="1260"/>
        <w:jc w:val="both"/>
        <w:textAlignment w:val="baseline"/>
        <w:rPr>
          <w:rFonts w:ascii="標楷體" w:eastAsia="標楷體" w:hAnsi="標楷體" w:cs="Times New Roman"/>
          <w:sz w:val="28"/>
          <w:szCs w:val="28"/>
        </w:rPr>
      </w:pPr>
      <w:r w:rsidRPr="00321596">
        <w:rPr>
          <w:rFonts w:ascii="標楷體" w:eastAsia="標楷體" w:hAnsi="標楷體" w:cs="Times New Roman" w:hint="eastAsia"/>
          <w:sz w:val="28"/>
          <w:szCs w:val="28"/>
        </w:rPr>
        <w:t>（2）</w:t>
      </w:r>
      <w:r w:rsidR="00F43238" w:rsidRPr="00321596">
        <w:rPr>
          <w:rFonts w:ascii="標楷體" w:eastAsia="標楷體" w:hAnsi="標楷體" w:cs="Times New Roman" w:hint="eastAsia"/>
          <w:sz w:val="28"/>
          <w:szCs w:val="32"/>
        </w:rPr>
        <w:t xml:space="preserve">　</w:t>
      </w:r>
      <w:r w:rsidR="00F43238" w:rsidRPr="00321596">
        <w:rPr>
          <w:rFonts w:ascii="標楷體" w:eastAsia="標楷體" w:hAnsi="標楷體" w:cs="新細明體" w:hint="eastAsia"/>
          <w:color w:val="000000"/>
          <w:kern w:val="0"/>
          <w:sz w:val="28"/>
          <w:szCs w:val="28"/>
        </w:rPr>
        <w:t>提升工作者就業能力</w:t>
      </w:r>
      <w:r w:rsidR="00F43238" w:rsidRPr="00321596">
        <w:rPr>
          <w:rFonts w:ascii="標楷體" w:eastAsia="標楷體" w:hAnsi="標楷體" w:cs="Times New Roman" w:hint="eastAsia"/>
          <w:sz w:val="28"/>
          <w:szCs w:val="28"/>
        </w:rPr>
        <w:t>：</w:t>
      </w:r>
      <w:proofErr w:type="gramStart"/>
      <w:r w:rsidR="00F43238" w:rsidRPr="00321596">
        <w:rPr>
          <w:rFonts w:ascii="標楷體" w:eastAsia="標楷體" w:hAnsi="標楷體" w:cs="Times New Roman"/>
          <w:sz w:val="28"/>
          <w:szCs w:val="28"/>
        </w:rPr>
        <w:t>11</w:t>
      </w:r>
      <w:r w:rsidR="00F43238" w:rsidRPr="00321596">
        <w:rPr>
          <w:rFonts w:ascii="標楷體" w:eastAsia="標楷體" w:hAnsi="標楷體" w:cs="Times New Roman" w:hint="eastAsia"/>
          <w:sz w:val="28"/>
          <w:szCs w:val="28"/>
        </w:rPr>
        <w:t>2</w:t>
      </w:r>
      <w:proofErr w:type="gramEnd"/>
      <w:r w:rsidR="00F43238" w:rsidRPr="00321596">
        <w:rPr>
          <w:rFonts w:ascii="標楷體" w:eastAsia="標楷體" w:hAnsi="標楷體" w:cs="Times New Roman"/>
          <w:sz w:val="28"/>
          <w:szCs w:val="28"/>
        </w:rPr>
        <w:t>年度教育部產學攜手合作計畫約補助1</w:t>
      </w:r>
      <w:r w:rsidR="00232636" w:rsidRPr="00321596">
        <w:rPr>
          <w:rFonts w:ascii="標楷體" w:eastAsia="標楷體" w:hAnsi="標楷體" w:cs="Times New Roman" w:hint="eastAsia"/>
          <w:sz w:val="28"/>
          <w:szCs w:val="28"/>
        </w:rPr>
        <w:t>萬</w:t>
      </w:r>
      <w:r w:rsidR="00F43238" w:rsidRPr="00321596">
        <w:rPr>
          <w:rFonts w:ascii="標楷體" w:eastAsia="標楷體" w:hAnsi="標楷體" w:cs="Times New Roman" w:hint="eastAsia"/>
          <w:sz w:val="28"/>
          <w:szCs w:val="28"/>
        </w:rPr>
        <w:t>1</w:t>
      </w:r>
      <w:r w:rsidR="00F43238" w:rsidRPr="00321596">
        <w:rPr>
          <w:rFonts w:ascii="標楷體" w:eastAsia="標楷體" w:hAnsi="標楷體" w:cs="Times New Roman"/>
          <w:sz w:val="28"/>
          <w:szCs w:val="28"/>
        </w:rPr>
        <w:t>,</w:t>
      </w:r>
      <w:r w:rsidR="00F43238" w:rsidRPr="00321596">
        <w:rPr>
          <w:rFonts w:ascii="標楷體" w:eastAsia="標楷體" w:hAnsi="標楷體" w:cs="Times New Roman" w:hint="eastAsia"/>
          <w:sz w:val="28"/>
          <w:szCs w:val="28"/>
        </w:rPr>
        <w:t>621</w:t>
      </w:r>
      <w:r w:rsidR="00F43238" w:rsidRPr="00321596">
        <w:rPr>
          <w:rFonts w:ascii="標楷體" w:eastAsia="標楷體" w:hAnsi="標楷體" w:cs="Times New Roman"/>
          <w:sz w:val="28"/>
          <w:szCs w:val="28"/>
        </w:rPr>
        <w:t>名學生</w:t>
      </w:r>
      <w:r w:rsidR="00F43238" w:rsidRPr="00321596">
        <w:rPr>
          <w:rFonts w:ascii="標楷體" w:eastAsia="標楷體" w:hAnsi="標楷體" w:cs="Times New Roman" w:hint="eastAsia"/>
          <w:sz w:val="28"/>
          <w:szCs w:val="28"/>
        </w:rPr>
        <w:t>；</w:t>
      </w:r>
      <w:r w:rsidR="00F43238" w:rsidRPr="00321596">
        <w:rPr>
          <w:rFonts w:ascii="標楷體" w:eastAsia="標楷體" w:hAnsi="標楷體" w:cs="Times New Roman"/>
          <w:sz w:val="28"/>
          <w:szCs w:val="28"/>
        </w:rPr>
        <w:t>經濟部辦理</w:t>
      </w:r>
      <w:r w:rsidR="00F43238" w:rsidRPr="00321596">
        <w:rPr>
          <w:rFonts w:ascii="標楷體" w:eastAsia="標楷體" w:hAnsi="標楷體" w:cs="Times New Roman" w:hint="eastAsia"/>
          <w:sz w:val="28"/>
          <w:szCs w:val="28"/>
        </w:rPr>
        <w:t>專業培訓</w:t>
      </w:r>
      <w:r w:rsidR="00F43238" w:rsidRPr="00321596">
        <w:rPr>
          <w:rFonts w:ascii="標楷體" w:eastAsia="標楷體" w:hAnsi="標楷體" w:cs="Times New Roman"/>
          <w:sz w:val="28"/>
          <w:szCs w:val="28"/>
        </w:rPr>
        <w:t>課程</w:t>
      </w:r>
      <w:r w:rsidR="00F43238" w:rsidRPr="00321596">
        <w:rPr>
          <w:rFonts w:ascii="標楷體" w:eastAsia="標楷體" w:hAnsi="標楷體" w:cs="Times New Roman" w:hint="eastAsia"/>
          <w:sz w:val="28"/>
          <w:szCs w:val="28"/>
        </w:rPr>
        <w:t>計</w:t>
      </w:r>
      <w:r w:rsidR="00F43238" w:rsidRPr="00321596">
        <w:rPr>
          <w:rFonts w:ascii="標楷體" w:eastAsia="標楷體" w:hAnsi="標楷體" w:cs="Times New Roman" w:hint="eastAsia"/>
          <w:kern w:val="0"/>
          <w:sz w:val="28"/>
          <w:szCs w:val="28"/>
        </w:rPr>
        <w:t>5</w:t>
      </w:r>
      <w:r w:rsidR="00F43238" w:rsidRPr="00321596">
        <w:rPr>
          <w:rFonts w:ascii="標楷體" w:eastAsia="標楷體" w:hAnsi="標楷體" w:cs="Times New Roman"/>
          <w:kern w:val="0"/>
          <w:sz w:val="28"/>
          <w:szCs w:val="28"/>
        </w:rPr>
        <w:t>,</w:t>
      </w:r>
      <w:r w:rsidR="00F43238" w:rsidRPr="00321596">
        <w:rPr>
          <w:rFonts w:ascii="標楷體" w:eastAsia="標楷體" w:hAnsi="標楷體" w:cs="Times New Roman" w:hint="eastAsia"/>
          <w:kern w:val="0"/>
          <w:sz w:val="28"/>
          <w:szCs w:val="28"/>
        </w:rPr>
        <w:t>048</w:t>
      </w:r>
      <w:r w:rsidR="00F43238" w:rsidRPr="00321596">
        <w:rPr>
          <w:rFonts w:ascii="標楷體" w:eastAsia="標楷體" w:hAnsi="標楷體" w:cs="Times New Roman"/>
          <w:kern w:val="0"/>
          <w:sz w:val="28"/>
          <w:szCs w:val="28"/>
        </w:rPr>
        <w:t>人次</w:t>
      </w:r>
      <w:r w:rsidR="00F43238" w:rsidRPr="00321596">
        <w:rPr>
          <w:rFonts w:ascii="標楷體" w:eastAsia="標楷體" w:hAnsi="標楷體" w:cs="Times New Roman" w:hint="eastAsia"/>
          <w:sz w:val="28"/>
          <w:szCs w:val="28"/>
        </w:rPr>
        <w:t>；</w:t>
      </w:r>
      <w:r w:rsidR="00F43238" w:rsidRPr="00321596">
        <w:rPr>
          <w:rFonts w:ascii="標楷體" w:eastAsia="標楷體" w:hAnsi="標楷體" w:cs="Times New Roman"/>
          <w:sz w:val="28"/>
          <w:szCs w:val="28"/>
        </w:rPr>
        <w:t>勞動部</w:t>
      </w:r>
      <w:r w:rsidR="00F43238" w:rsidRPr="00321596">
        <w:rPr>
          <w:rFonts w:ascii="標楷體" w:eastAsia="標楷體" w:hAnsi="標楷體" w:cs="Times New Roman"/>
          <w:bCs/>
          <w:sz w:val="28"/>
          <w:szCs w:val="28"/>
        </w:rPr>
        <w:t>強化產業人才培育及</w:t>
      </w:r>
      <w:r w:rsidR="00F43238" w:rsidRPr="00321596">
        <w:rPr>
          <w:rFonts w:ascii="標楷體" w:eastAsia="標楷體" w:hAnsi="標楷體" w:cs="Times New Roman"/>
          <w:sz w:val="28"/>
          <w:szCs w:val="28"/>
        </w:rPr>
        <w:t>訓練計</w:t>
      </w:r>
      <w:r w:rsidR="00F43238" w:rsidRPr="00321596">
        <w:rPr>
          <w:rFonts w:ascii="標楷體" w:eastAsia="標楷體" w:hAnsi="標楷體" w:cs="Times New Roman" w:hint="eastAsia"/>
          <w:kern w:val="0"/>
          <w:sz w:val="28"/>
          <w:szCs w:val="28"/>
        </w:rPr>
        <w:t>10</w:t>
      </w:r>
      <w:r w:rsidR="000F7DBE" w:rsidRPr="00321596">
        <w:rPr>
          <w:rFonts w:ascii="標楷體" w:eastAsia="標楷體" w:hAnsi="標楷體" w:cs="Times New Roman" w:hint="eastAsia"/>
          <w:kern w:val="0"/>
          <w:sz w:val="28"/>
          <w:szCs w:val="28"/>
        </w:rPr>
        <w:t>萬</w:t>
      </w:r>
      <w:r w:rsidR="00F43238" w:rsidRPr="00321596">
        <w:rPr>
          <w:rFonts w:ascii="標楷體" w:eastAsia="標楷體" w:hAnsi="標楷體" w:cs="Times New Roman" w:hint="eastAsia"/>
          <w:kern w:val="0"/>
          <w:sz w:val="28"/>
          <w:szCs w:val="28"/>
        </w:rPr>
        <w:t>2</w:t>
      </w:r>
      <w:r w:rsidR="00F43238" w:rsidRPr="00321596">
        <w:rPr>
          <w:rFonts w:ascii="標楷體" w:eastAsia="標楷體" w:hAnsi="標楷體" w:cs="Times New Roman"/>
          <w:kern w:val="0"/>
          <w:sz w:val="28"/>
          <w:szCs w:val="28"/>
        </w:rPr>
        <w:t>,</w:t>
      </w:r>
      <w:r w:rsidR="00F43238" w:rsidRPr="00321596">
        <w:rPr>
          <w:rFonts w:ascii="標楷體" w:eastAsia="標楷體" w:hAnsi="標楷體" w:cs="Times New Roman" w:hint="eastAsia"/>
          <w:kern w:val="0"/>
          <w:sz w:val="28"/>
          <w:szCs w:val="28"/>
        </w:rPr>
        <w:t>802</w:t>
      </w:r>
      <w:r w:rsidR="00F43238" w:rsidRPr="00321596">
        <w:rPr>
          <w:rFonts w:ascii="標楷體" w:eastAsia="標楷體" w:hAnsi="標楷體" w:cs="Times New Roman"/>
          <w:kern w:val="0"/>
          <w:sz w:val="28"/>
          <w:szCs w:val="28"/>
        </w:rPr>
        <w:t>人</w:t>
      </w:r>
      <w:r w:rsidR="00F43238" w:rsidRPr="00321596">
        <w:rPr>
          <w:rFonts w:ascii="標楷體" w:eastAsia="標楷體" w:hAnsi="標楷體" w:cs="Times New Roman" w:hint="eastAsia"/>
          <w:sz w:val="28"/>
          <w:szCs w:val="28"/>
        </w:rPr>
        <w:t>；農業部辦理農民學院訓練課程</w:t>
      </w:r>
      <w:r w:rsidR="00F43238" w:rsidRPr="00321596">
        <w:rPr>
          <w:rFonts w:ascii="標楷體" w:eastAsia="標楷體" w:hAnsi="標楷體" w:hint="eastAsia"/>
          <w:sz w:val="28"/>
          <w:szCs w:val="28"/>
        </w:rPr>
        <w:t>2</w:t>
      </w:r>
      <w:r w:rsidR="00F43238" w:rsidRPr="00321596">
        <w:rPr>
          <w:rFonts w:ascii="標楷體" w:eastAsia="標楷體" w:hAnsi="標楷體"/>
          <w:sz w:val="28"/>
          <w:szCs w:val="28"/>
        </w:rPr>
        <w:t>,</w:t>
      </w:r>
      <w:r w:rsidR="00F43238" w:rsidRPr="00321596">
        <w:rPr>
          <w:rFonts w:ascii="標楷體" w:eastAsia="標楷體" w:hAnsi="標楷體" w:hint="eastAsia"/>
          <w:sz w:val="28"/>
          <w:szCs w:val="28"/>
        </w:rPr>
        <w:t>925人</w:t>
      </w:r>
      <w:r w:rsidR="00794F68" w:rsidRPr="00321596">
        <w:rPr>
          <w:rFonts w:ascii="標楷體" w:eastAsia="標楷體" w:hAnsi="標楷體" w:hint="eastAsia"/>
          <w:sz w:val="28"/>
          <w:szCs w:val="28"/>
        </w:rPr>
        <w:t>次</w:t>
      </w:r>
      <w:r w:rsidR="00F43238" w:rsidRPr="00321596">
        <w:rPr>
          <w:rFonts w:ascii="標楷體" w:eastAsia="標楷體" w:hAnsi="標楷體" w:hint="eastAsia"/>
          <w:sz w:val="28"/>
          <w:szCs w:val="28"/>
        </w:rPr>
        <w:t>，並招收農業公費專班110學年度6校231人；</w:t>
      </w:r>
      <w:r w:rsidR="00F43238" w:rsidRPr="00321596">
        <w:rPr>
          <w:rFonts w:ascii="標楷體" w:eastAsia="標楷體" w:hAnsi="標楷體" w:cs="Times New Roman"/>
          <w:sz w:val="28"/>
          <w:szCs w:val="28"/>
        </w:rPr>
        <w:t>原</w:t>
      </w:r>
      <w:r w:rsidR="00F43238" w:rsidRPr="00321596">
        <w:rPr>
          <w:rFonts w:ascii="標楷體" w:eastAsia="標楷體" w:hAnsi="標楷體" w:cs="Times New Roman" w:hint="eastAsia"/>
          <w:sz w:val="28"/>
          <w:szCs w:val="28"/>
        </w:rPr>
        <w:t>住</w:t>
      </w:r>
      <w:r w:rsidR="00F43238" w:rsidRPr="00321596">
        <w:rPr>
          <w:rFonts w:ascii="標楷體" w:eastAsia="標楷體" w:hAnsi="標楷體" w:cs="Times New Roman"/>
          <w:sz w:val="28"/>
          <w:szCs w:val="28"/>
        </w:rPr>
        <w:t>民</w:t>
      </w:r>
      <w:r w:rsidR="00F43238" w:rsidRPr="00321596">
        <w:rPr>
          <w:rFonts w:ascii="標楷體" w:eastAsia="標楷體" w:hAnsi="標楷體" w:cs="Times New Roman" w:hint="eastAsia"/>
          <w:sz w:val="28"/>
          <w:szCs w:val="28"/>
        </w:rPr>
        <w:t>族委員</w:t>
      </w:r>
      <w:r w:rsidR="00F43238" w:rsidRPr="00321596">
        <w:rPr>
          <w:rFonts w:ascii="標楷體" w:eastAsia="標楷體" w:hAnsi="標楷體" w:cs="Times New Roman"/>
          <w:sz w:val="28"/>
          <w:szCs w:val="28"/>
        </w:rPr>
        <w:t>會強化原住民族促進就業方案，提供2,</w:t>
      </w:r>
      <w:r w:rsidR="00F43238" w:rsidRPr="00321596">
        <w:rPr>
          <w:rFonts w:ascii="標楷體" w:eastAsia="標楷體" w:hAnsi="標楷體" w:cs="Times New Roman" w:hint="eastAsia"/>
          <w:sz w:val="28"/>
          <w:szCs w:val="28"/>
        </w:rPr>
        <w:t>512</w:t>
      </w:r>
      <w:r w:rsidR="00F43238" w:rsidRPr="00321596">
        <w:rPr>
          <w:rFonts w:ascii="標楷體" w:eastAsia="標楷體" w:hAnsi="標楷體" w:cs="Times New Roman"/>
          <w:sz w:val="28"/>
          <w:szCs w:val="28"/>
        </w:rPr>
        <w:t>個培訓機會。</w:t>
      </w:r>
    </w:p>
    <w:p w:rsidR="00F43238" w:rsidRPr="00321596" w:rsidRDefault="00BD2B73" w:rsidP="00CA26B3">
      <w:pPr>
        <w:overflowPunct w:val="0"/>
        <w:adjustRightInd w:val="0"/>
        <w:spacing w:line="500" w:lineRule="exact"/>
        <w:ind w:firstLineChars="450" w:firstLine="1260"/>
        <w:jc w:val="both"/>
        <w:textAlignment w:val="baseline"/>
        <w:rPr>
          <w:rFonts w:ascii="標楷體" w:eastAsia="標楷體" w:hAnsi="標楷體" w:cs="Times New Roman"/>
          <w:sz w:val="28"/>
          <w:szCs w:val="28"/>
        </w:rPr>
      </w:pPr>
      <w:r w:rsidRPr="00321596">
        <w:rPr>
          <w:rFonts w:ascii="標楷體" w:eastAsia="標楷體" w:hAnsi="標楷體" w:cs="新細明體" w:hint="eastAsia"/>
          <w:color w:val="000000"/>
          <w:kern w:val="0"/>
          <w:sz w:val="28"/>
          <w:szCs w:val="28"/>
        </w:rPr>
        <w:t>（3）</w:t>
      </w:r>
      <w:r w:rsidR="00F43238" w:rsidRPr="00321596">
        <w:rPr>
          <w:rFonts w:ascii="標楷體" w:eastAsia="標楷體" w:hAnsi="標楷體" w:cs="新細明體" w:hint="eastAsia"/>
          <w:color w:val="000000"/>
          <w:kern w:val="0"/>
          <w:sz w:val="28"/>
          <w:szCs w:val="28"/>
        </w:rPr>
        <w:t xml:space="preserve">　</w:t>
      </w:r>
      <w:r w:rsidR="00F43238" w:rsidRPr="00321596">
        <w:rPr>
          <w:rFonts w:ascii="標楷體" w:eastAsia="標楷體" w:hAnsi="標楷體" w:cs="新細明體"/>
          <w:color w:val="000000"/>
          <w:kern w:val="0"/>
          <w:sz w:val="28"/>
          <w:szCs w:val="28"/>
        </w:rPr>
        <w:t>協助經濟弱勢</w:t>
      </w:r>
      <w:r w:rsidR="00F43238" w:rsidRPr="00321596">
        <w:rPr>
          <w:rFonts w:ascii="標楷體" w:eastAsia="標楷體" w:hAnsi="標楷體" w:cs="新細明體" w:hint="eastAsia"/>
          <w:color w:val="000000"/>
          <w:kern w:val="0"/>
          <w:sz w:val="28"/>
          <w:szCs w:val="28"/>
        </w:rPr>
        <w:t>民</w:t>
      </w:r>
      <w:r w:rsidR="00F43238" w:rsidRPr="00321596">
        <w:rPr>
          <w:rFonts w:ascii="標楷體" w:eastAsia="標楷體" w:hAnsi="標楷體" w:cs="新細明體"/>
          <w:color w:val="000000"/>
          <w:kern w:val="0"/>
          <w:sz w:val="28"/>
          <w:szCs w:val="28"/>
        </w:rPr>
        <w:t>眾就業</w:t>
      </w:r>
      <w:r w:rsidR="00F43238" w:rsidRPr="00321596">
        <w:rPr>
          <w:rFonts w:ascii="標楷體" w:eastAsia="標楷體" w:hAnsi="標楷體" w:cs="新細明體" w:hint="eastAsia"/>
          <w:color w:val="000000"/>
          <w:kern w:val="0"/>
          <w:sz w:val="28"/>
          <w:szCs w:val="28"/>
        </w:rPr>
        <w:t>：</w:t>
      </w:r>
      <w:proofErr w:type="gramStart"/>
      <w:r w:rsidR="00F43238" w:rsidRPr="00321596">
        <w:rPr>
          <w:rFonts w:ascii="標楷體" w:eastAsia="標楷體" w:hAnsi="標楷體" w:cs="新細明體"/>
          <w:color w:val="000000"/>
          <w:kern w:val="0"/>
          <w:sz w:val="28"/>
          <w:szCs w:val="28"/>
        </w:rPr>
        <w:t>11</w:t>
      </w:r>
      <w:r w:rsidR="00F43238" w:rsidRPr="00321596">
        <w:rPr>
          <w:rFonts w:ascii="標楷體" w:eastAsia="標楷體" w:hAnsi="標楷體" w:cs="新細明體" w:hint="eastAsia"/>
          <w:color w:val="000000"/>
          <w:kern w:val="0"/>
          <w:sz w:val="28"/>
          <w:szCs w:val="28"/>
        </w:rPr>
        <w:t>2</w:t>
      </w:r>
      <w:proofErr w:type="gramEnd"/>
      <w:r w:rsidR="00F43238" w:rsidRPr="00321596">
        <w:rPr>
          <w:rFonts w:ascii="標楷體" w:eastAsia="標楷體" w:hAnsi="標楷體" w:cs="新細明體"/>
          <w:color w:val="000000"/>
          <w:kern w:val="0"/>
          <w:sz w:val="28"/>
          <w:szCs w:val="28"/>
        </w:rPr>
        <w:t>年度勞動部協助經濟弱勢民眾適</w:t>
      </w:r>
      <w:r w:rsidR="00F43238" w:rsidRPr="00321596">
        <w:rPr>
          <w:rFonts w:ascii="標楷體" w:eastAsia="標楷體" w:hAnsi="標楷體" w:cs="Times New Roman"/>
          <w:bCs/>
          <w:sz w:val="28"/>
          <w:szCs w:val="28"/>
        </w:rPr>
        <w:t>性就業，</w:t>
      </w:r>
      <w:r w:rsidR="00F43238" w:rsidRPr="00321596">
        <w:rPr>
          <w:rFonts w:ascii="標楷體" w:eastAsia="標楷體" w:hAnsi="標楷體" w:cs="Times New Roman"/>
          <w:sz w:val="28"/>
          <w:szCs w:val="28"/>
        </w:rPr>
        <w:t>協助推</w:t>
      </w:r>
      <w:proofErr w:type="gramStart"/>
      <w:r w:rsidR="00F43238" w:rsidRPr="00321596">
        <w:rPr>
          <w:rFonts w:ascii="標楷體" w:eastAsia="標楷體" w:hAnsi="標楷體" w:cs="Times New Roman"/>
          <w:sz w:val="28"/>
          <w:szCs w:val="28"/>
        </w:rPr>
        <w:t>介</w:t>
      </w:r>
      <w:proofErr w:type="gramEnd"/>
      <w:r w:rsidR="00F43238" w:rsidRPr="00321596">
        <w:rPr>
          <w:rFonts w:ascii="標楷體" w:eastAsia="標楷體" w:hAnsi="標楷體" w:cs="Times New Roman"/>
          <w:sz w:val="28"/>
          <w:szCs w:val="28"/>
        </w:rPr>
        <w:t>就業1</w:t>
      </w:r>
      <w:r w:rsidR="000F7DBE" w:rsidRPr="00321596">
        <w:rPr>
          <w:rFonts w:ascii="標楷體" w:eastAsia="標楷體" w:hAnsi="標楷體" w:cs="Times New Roman" w:hint="eastAsia"/>
          <w:sz w:val="28"/>
          <w:szCs w:val="28"/>
        </w:rPr>
        <w:t>萬</w:t>
      </w:r>
      <w:r w:rsidR="00F43238" w:rsidRPr="00321596">
        <w:rPr>
          <w:rFonts w:ascii="標楷體" w:eastAsia="標楷體" w:hAnsi="標楷體" w:cs="Times New Roman" w:hint="eastAsia"/>
          <w:sz w:val="28"/>
          <w:szCs w:val="28"/>
        </w:rPr>
        <w:t>8</w:t>
      </w:r>
      <w:r w:rsidR="00F43238" w:rsidRPr="00321596">
        <w:rPr>
          <w:rFonts w:ascii="標楷體" w:eastAsia="標楷體" w:hAnsi="標楷體" w:cs="Times New Roman"/>
          <w:sz w:val="28"/>
          <w:szCs w:val="28"/>
        </w:rPr>
        <w:t>,</w:t>
      </w:r>
      <w:r w:rsidR="00F43238" w:rsidRPr="00321596">
        <w:rPr>
          <w:rFonts w:ascii="標楷體" w:eastAsia="標楷體" w:hAnsi="標楷體" w:cs="Times New Roman" w:hint="eastAsia"/>
          <w:sz w:val="28"/>
          <w:szCs w:val="28"/>
        </w:rPr>
        <w:t>927</w:t>
      </w:r>
      <w:r w:rsidR="00F43238" w:rsidRPr="00321596">
        <w:rPr>
          <w:rFonts w:ascii="標楷體" w:eastAsia="標楷體" w:hAnsi="標楷體" w:cs="Times New Roman"/>
          <w:sz w:val="28"/>
          <w:szCs w:val="28"/>
        </w:rPr>
        <w:t>人次，推</w:t>
      </w:r>
      <w:proofErr w:type="gramStart"/>
      <w:r w:rsidR="00F43238" w:rsidRPr="00321596">
        <w:rPr>
          <w:rFonts w:ascii="標楷體" w:eastAsia="標楷體" w:hAnsi="標楷體" w:cs="Times New Roman"/>
          <w:sz w:val="28"/>
          <w:szCs w:val="28"/>
        </w:rPr>
        <w:t>介</w:t>
      </w:r>
      <w:proofErr w:type="gramEnd"/>
      <w:r w:rsidR="00F43238" w:rsidRPr="00321596">
        <w:rPr>
          <w:rFonts w:ascii="標楷體" w:eastAsia="標楷體" w:hAnsi="標楷體" w:cs="Times New Roman"/>
          <w:sz w:val="28"/>
          <w:szCs w:val="28"/>
        </w:rPr>
        <w:t>就業率7</w:t>
      </w:r>
      <w:r w:rsidR="00F43238" w:rsidRPr="00321596">
        <w:rPr>
          <w:rFonts w:ascii="標楷體" w:eastAsia="標楷體" w:hAnsi="標楷體" w:cs="Times New Roman" w:hint="eastAsia"/>
          <w:sz w:val="28"/>
          <w:szCs w:val="28"/>
        </w:rPr>
        <w:t>9</w:t>
      </w:r>
      <w:r w:rsidR="00F43238" w:rsidRPr="00321596">
        <w:rPr>
          <w:rFonts w:ascii="標楷體" w:eastAsia="標楷體" w:hAnsi="標楷體" w:cs="Times New Roman"/>
          <w:sz w:val="28"/>
          <w:szCs w:val="28"/>
        </w:rPr>
        <w:t>.</w:t>
      </w:r>
      <w:r w:rsidR="00F43238" w:rsidRPr="00321596">
        <w:rPr>
          <w:rFonts w:ascii="標楷體" w:eastAsia="標楷體" w:hAnsi="標楷體" w:cs="Times New Roman" w:hint="eastAsia"/>
          <w:sz w:val="28"/>
          <w:szCs w:val="28"/>
        </w:rPr>
        <w:t>59</w:t>
      </w:r>
      <w:r w:rsidR="00F43238" w:rsidRPr="00321596">
        <w:rPr>
          <w:rFonts w:ascii="標楷體" w:eastAsia="標楷體" w:hAnsi="標楷體" w:cs="Times New Roman"/>
          <w:sz w:val="28"/>
          <w:szCs w:val="28"/>
        </w:rPr>
        <w:t>％</w:t>
      </w:r>
      <w:r w:rsidR="00F43238" w:rsidRPr="00321596">
        <w:rPr>
          <w:rFonts w:ascii="標楷體" w:eastAsia="標楷體" w:hAnsi="標楷體" w:cs="Times New Roman" w:hint="eastAsia"/>
          <w:sz w:val="28"/>
          <w:szCs w:val="28"/>
        </w:rPr>
        <w:t>；</w:t>
      </w:r>
      <w:r w:rsidR="00F43238" w:rsidRPr="00321596">
        <w:rPr>
          <w:rFonts w:ascii="標楷體" w:eastAsia="標楷體" w:hAnsi="標楷體" w:cs="Times New Roman"/>
          <w:sz w:val="28"/>
          <w:szCs w:val="28"/>
        </w:rPr>
        <w:t>原</w:t>
      </w:r>
      <w:r w:rsidR="00F43238" w:rsidRPr="00321596">
        <w:rPr>
          <w:rFonts w:ascii="標楷體" w:eastAsia="標楷體" w:hAnsi="標楷體" w:cs="Times New Roman" w:hint="eastAsia"/>
          <w:sz w:val="28"/>
          <w:szCs w:val="28"/>
        </w:rPr>
        <w:t>住</w:t>
      </w:r>
      <w:r w:rsidR="00F43238" w:rsidRPr="00321596">
        <w:rPr>
          <w:rFonts w:ascii="標楷體" w:eastAsia="標楷體" w:hAnsi="標楷體" w:cs="Times New Roman"/>
          <w:sz w:val="28"/>
          <w:szCs w:val="28"/>
        </w:rPr>
        <w:t>民</w:t>
      </w:r>
      <w:r w:rsidR="00F43238" w:rsidRPr="00321596">
        <w:rPr>
          <w:rFonts w:ascii="標楷體" w:eastAsia="標楷體" w:hAnsi="標楷體" w:cs="Times New Roman" w:hint="eastAsia"/>
          <w:sz w:val="28"/>
          <w:szCs w:val="28"/>
        </w:rPr>
        <w:t>族委員</w:t>
      </w:r>
      <w:r w:rsidR="00F43238" w:rsidRPr="00321596">
        <w:rPr>
          <w:rFonts w:ascii="標楷體" w:eastAsia="標楷體" w:hAnsi="標楷體" w:cs="Times New Roman"/>
          <w:sz w:val="28"/>
          <w:szCs w:val="28"/>
        </w:rPr>
        <w:t>會強化原住民族促進就業方案，提供</w:t>
      </w:r>
      <w:r w:rsidR="00F43238" w:rsidRPr="00321596">
        <w:rPr>
          <w:rFonts w:ascii="標楷體" w:eastAsia="標楷體" w:hAnsi="標楷體" w:cs="Times New Roman"/>
          <w:kern w:val="0"/>
          <w:sz w:val="28"/>
          <w:szCs w:val="28"/>
        </w:rPr>
        <w:t>3,</w:t>
      </w:r>
      <w:r w:rsidR="00F43238" w:rsidRPr="00321596">
        <w:rPr>
          <w:rFonts w:ascii="標楷體" w:eastAsia="標楷體" w:hAnsi="標楷體" w:cs="Times New Roman" w:hint="eastAsia"/>
          <w:kern w:val="0"/>
          <w:sz w:val="28"/>
          <w:szCs w:val="28"/>
        </w:rPr>
        <w:t>713</w:t>
      </w:r>
      <w:r w:rsidR="00F43238" w:rsidRPr="00321596">
        <w:rPr>
          <w:rFonts w:ascii="標楷體" w:eastAsia="標楷體" w:hAnsi="標楷體" w:cs="Times New Roman"/>
          <w:kern w:val="0"/>
          <w:sz w:val="28"/>
          <w:szCs w:val="28"/>
        </w:rPr>
        <w:t>個</w:t>
      </w:r>
      <w:r w:rsidR="00F43238" w:rsidRPr="00321596">
        <w:rPr>
          <w:rFonts w:ascii="標楷體" w:eastAsia="標楷體" w:hAnsi="標楷體" w:cs="Times New Roman"/>
          <w:sz w:val="28"/>
          <w:szCs w:val="28"/>
        </w:rPr>
        <w:t>工作機會；農</w:t>
      </w:r>
      <w:r w:rsidR="00F43238" w:rsidRPr="00321596">
        <w:rPr>
          <w:rFonts w:ascii="標楷體" w:eastAsia="標楷體" w:hAnsi="標楷體" w:cs="Times New Roman" w:hint="eastAsia"/>
          <w:sz w:val="28"/>
          <w:szCs w:val="28"/>
        </w:rPr>
        <w:t>業部</w:t>
      </w:r>
      <w:r w:rsidR="00F43238" w:rsidRPr="00321596">
        <w:rPr>
          <w:rFonts w:ascii="標楷體" w:eastAsia="標楷體" w:hAnsi="標楷體" w:cs="Times New Roman"/>
          <w:sz w:val="28"/>
          <w:szCs w:val="28"/>
        </w:rPr>
        <w:t>辦理農村再生第三期實施計畫</w:t>
      </w:r>
      <w:r w:rsidR="00F43238" w:rsidRPr="00321596">
        <w:rPr>
          <w:rFonts w:ascii="標楷體" w:eastAsia="標楷體" w:hAnsi="標楷體" w:cs="Times New Roman" w:hint="eastAsia"/>
          <w:sz w:val="28"/>
          <w:szCs w:val="28"/>
        </w:rPr>
        <w:t>（</w:t>
      </w:r>
      <w:r w:rsidR="00F43238" w:rsidRPr="00321596">
        <w:rPr>
          <w:rFonts w:ascii="標楷體" w:eastAsia="標楷體" w:hAnsi="標楷體" w:cs="Times New Roman"/>
          <w:sz w:val="28"/>
          <w:szCs w:val="28"/>
        </w:rPr>
        <w:t>109至112年度</w:t>
      </w:r>
      <w:r w:rsidR="00F43238" w:rsidRPr="00321596">
        <w:rPr>
          <w:rFonts w:ascii="標楷體" w:eastAsia="標楷體" w:hAnsi="標楷體" w:cs="Times New Roman" w:hint="eastAsia"/>
          <w:sz w:val="28"/>
          <w:szCs w:val="28"/>
        </w:rPr>
        <w:t>）</w:t>
      </w:r>
      <w:r w:rsidR="00F43238" w:rsidRPr="00321596">
        <w:rPr>
          <w:rFonts w:ascii="標楷體" w:eastAsia="標楷體" w:hAnsi="標楷體" w:cs="Times New Roman"/>
          <w:sz w:val="28"/>
          <w:szCs w:val="28"/>
        </w:rPr>
        <w:t>，吸引青年留農</w:t>
      </w:r>
      <w:proofErr w:type="gramStart"/>
      <w:r w:rsidR="00F43238" w:rsidRPr="00321596">
        <w:rPr>
          <w:rFonts w:ascii="標楷體" w:eastAsia="標楷體" w:hAnsi="標楷體" w:cs="Times New Roman"/>
          <w:sz w:val="28"/>
          <w:szCs w:val="28"/>
        </w:rPr>
        <w:t>或返農</w:t>
      </w:r>
      <w:proofErr w:type="gramEnd"/>
      <w:r w:rsidR="00F43238" w:rsidRPr="00321596">
        <w:rPr>
          <w:rFonts w:ascii="標楷體" w:eastAsia="標楷體" w:hAnsi="標楷體" w:cs="Times New Roman" w:hint="eastAsia"/>
          <w:sz w:val="28"/>
          <w:szCs w:val="28"/>
        </w:rPr>
        <w:t>8</w:t>
      </w:r>
      <w:r w:rsidR="00F43238" w:rsidRPr="00321596">
        <w:rPr>
          <w:rFonts w:ascii="標楷體" w:eastAsia="標楷體" w:hAnsi="標楷體" w:cs="Times New Roman"/>
          <w:sz w:val="28"/>
          <w:szCs w:val="28"/>
        </w:rPr>
        <w:t>,</w:t>
      </w:r>
      <w:r w:rsidR="00F43238" w:rsidRPr="00321596">
        <w:rPr>
          <w:rFonts w:ascii="標楷體" w:eastAsia="標楷體" w:hAnsi="標楷體" w:cs="Times New Roman" w:hint="eastAsia"/>
          <w:sz w:val="28"/>
          <w:szCs w:val="28"/>
        </w:rPr>
        <w:t>333</w:t>
      </w:r>
      <w:r w:rsidR="00F43238" w:rsidRPr="00321596">
        <w:rPr>
          <w:rFonts w:ascii="標楷體" w:eastAsia="標楷體" w:hAnsi="標楷體" w:cs="Times New Roman"/>
          <w:sz w:val="28"/>
          <w:szCs w:val="28"/>
        </w:rPr>
        <w:t>人/年</w:t>
      </w:r>
      <w:r w:rsidR="00F43238" w:rsidRPr="00321596">
        <w:rPr>
          <w:rFonts w:ascii="標楷體" w:eastAsia="標楷體" w:hAnsi="標楷體" w:cs="Times New Roman" w:hint="eastAsia"/>
          <w:sz w:val="28"/>
          <w:szCs w:val="28"/>
        </w:rPr>
        <w:t>；</w:t>
      </w:r>
      <w:r w:rsidR="00F43238" w:rsidRPr="00321596">
        <w:rPr>
          <w:rFonts w:ascii="標楷體" w:eastAsia="標楷體" w:hAnsi="標楷體" w:cs="Times New Roman"/>
          <w:sz w:val="28"/>
          <w:szCs w:val="28"/>
        </w:rPr>
        <w:t>經濟部協助地方中小企業發展</w:t>
      </w:r>
      <w:proofErr w:type="gramStart"/>
      <w:r w:rsidR="00F43238" w:rsidRPr="00321596">
        <w:rPr>
          <w:rFonts w:ascii="標楷體" w:eastAsia="標楷體" w:hAnsi="標楷體" w:cs="Times New Roman"/>
          <w:sz w:val="28"/>
          <w:szCs w:val="28"/>
        </w:rPr>
        <w:t>城鄉創生事業</w:t>
      </w:r>
      <w:proofErr w:type="gramEnd"/>
      <w:r w:rsidR="00F43238" w:rsidRPr="00321596">
        <w:rPr>
          <w:rFonts w:ascii="標楷體" w:eastAsia="標楷體" w:hAnsi="標楷體" w:cs="Times New Roman"/>
          <w:sz w:val="28"/>
          <w:szCs w:val="28"/>
        </w:rPr>
        <w:t>，共輔導</w:t>
      </w:r>
      <w:r w:rsidR="00F43238" w:rsidRPr="00321596">
        <w:rPr>
          <w:rFonts w:ascii="標楷體" w:eastAsia="標楷體" w:hAnsi="標楷體" w:cs="Times New Roman" w:hint="eastAsia"/>
          <w:sz w:val="28"/>
          <w:szCs w:val="28"/>
        </w:rPr>
        <w:t>31</w:t>
      </w:r>
      <w:r w:rsidR="00F43238" w:rsidRPr="00321596">
        <w:rPr>
          <w:rFonts w:ascii="標楷體" w:eastAsia="標楷體" w:hAnsi="標楷體" w:cs="Times New Roman"/>
          <w:sz w:val="28"/>
          <w:szCs w:val="28"/>
        </w:rPr>
        <w:t>家地方企業投入</w:t>
      </w:r>
      <w:proofErr w:type="gramStart"/>
      <w:r w:rsidR="00F43238" w:rsidRPr="00321596">
        <w:rPr>
          <w:rFonts w:ascii="標楷體" w:eastAsia="標楷體" w:hAnsi="標楷體" w:cs="Times New Roman"/>
          <w:sz w:val="28"/>
          <w:szCs w:val="28"/>
        </w:rPr>
        <w:t>城鄉創生</w:t>
      </w:r>
      <w:proofErr w:type="gramEnd"/>
      <w:r w:rsidR="00F43238" w:rsidRPr="00321596">
        <w:rPr>
          <w:rFonts w:ascii="標楷體" w:eastAsia="標楷體" w:hAnsi="標楷體" w:cs="Times New Roman"/>
          <w:sz w:val="28"/>
          <w:szCs w:val="28"/>
        </w:rPr>
        <w:t>，新增營業額約</w:t>
      </w:r>
      <w:r w:rsidR="00F43238" w:rsidRPr="00321596">
        <w:rPr>
          <w:rFonts w:ascii="標楷體" w:eastAsia="標楷體" w:hAnsi="標楷體" w:cs="Times New Roman" w:hint="eastAsia"/>
          <w:sz w:val="28"/>
          <w:szCs w:val="28"/>
        </w:rPr>
        <w:t>1</w:t>
      </w:r>
      <w:r w:rsidR="00F43238" w:rsidRPr="00321596">
        <w:rPr>
          <w:rFonts w:ascii="標楷體" w:eastAsia="標楷體" w:hAnsi="標楷體" w:cs="Times New Roman"/>
          <w:sz w:val="28"/>
          <w:szCs w:val="28"/>
        </w:rPr>
        <w:t>.</w:t>
      </w:r>
      <w:r w:rsidR="00F43238" w:rsidRPr="00321596">
        <w:rPr>
          <w:rFonts w:ascii="標楷體" w:eastAsia="標楷體" w:hAnsi="標楷體" w:cs="Times New Roman" w:hint="eastAsia"/>
          <w:sz w:val="28"/>
          <w:szCs w:val="28"/>
        </w:rPr>
        <w:t>75</w:t>
      </w:r>
      <w:r w:rsidR="00F43238" w:rsidRPr="00321596">
        <w:rPr>
          <w:rFonts w:ascii="標楷體" w:eastAsia="標楷體" w:hAnsi="標楷體" w:cs="Times New Roman"/>
          <w:sz w:val="28"/>
          <w:szCs w:val="28"/>
        </w:rPr>
        <w:t>億元。</w:t>
      </w:r>
    </w:p>
    <w:p w:rsidR="00F43238" w:rsidRPr="00321596" w:rsidRDefault="00F43238" w:rsidP="00CA26B3">
      <w:pPr>
        <w:overflowPunct w:val="0"/>
        <w:adjustRightInd w:val="0"/>
        <w:spacing w:line="520" w:lineRule="exact"/>
        <w:ind w:firstLineChars="450" w:firstLine="1261"/>
        <w:jc w:val="both"/>
        <w:textAlignment w:val="baseline"/>
        <w:rPr>
          <w:rFonts w:ascii="標楷體" w:eastAsia="標楷體" w:hAnsi="標楷體" w:cs="Times New Roman"/>
          <w:b/>
          <w:sz w:val="28"/>
          <w:szCs w:val="28"/>
        </w:rPr>
      </w:pPr>
      <w:r w:rsidRPr="00321596">
        <w:rPr>
          <w:rFonts w:ascii="標楷體" w:eastAsia="標楷體" w:hAnsi="標楷體" w:cs="Times New Roman" w:hint="eastAsia"/>
          <w:b/>
          <w:sz w:val="28"/>
          <w:szCs w:val="28"/>
        </w:rPr>
        <w:lastRenderedPageBreak/>
        <w:t>3.</w:t>
      </w:r>
      <w:r w:rsidR="00BD2B73" w:rsidRPr="00321596">
        <w:rPr>
          <w:rFonts w:ascii="標楷體" w:eastAsia="標楷體" w:hAnsi="標楷體" w:cs="Times New Roman" w:hint="eastAsia"/>
          <w:b/>
          <w:sz w:val="28"/>
          <w:szCs w:val="32"/>
        </w:rPr>
        <w:t xml:space="preserve">　</w:t>
      </w:r>
      <w:r w:rsidRPr="00321596">
        <w:rPr>
          <w:rFonts w:ascii="標楷體" w:eastAsia="標楷體" w:hAnsi="標楷體" w:cs="Times New Roman" w:hint="eastAsia"/>
          <w:b/>
          <w:sz w:val="28"/>
          <w:szCs w:val="28"/>
        </w:rPr>
        <w:t>薪資策略</w:t>
      </w:r>
    </w:p>
    <w:p w:rsidR="00F43238" w:rsidRPr="00321596" w:rsidRDefault="00BD2B73" w:rsidP="0031181E">
      <w:pPr>
        <w:overflowPunct w:val="0"/>
        <w:adjustRightInd w:val="0"/>
        <w:spacing w:line="534" w:lineRule="exact"/>
        <w:ind w:firstLineChars="450" w:firstLine="1260"/>
        <w:jc w:val="both"/>
        <w:textAlignment w:val="baseline"/>
        <w:rPr>
          <w:rFonts w:ascii="標楷體" w:eastAsia="標楷體" w:hAnsi="標楷體" w:cs="Times New Roman"/>
          <w:sz w:val="28"/>
          <w:szCs w:val="28"/>
        </w:rPr>
      </w:pPr>
      <w:r w:rsidRPr="00321596">
        <w:rPr>
          <w:rFonts w:ascii="標楷體" w:eastAsia="標楷體" w:hAnsi="標楷體" w:cs="Times New Roman" w:hint="eastAsia"/>
          <w:sz w:val="28"/>
          <w:szCs w:val="28"/>
        </w:rPr>
        <w:t>（</w:t>
      </w:r>
      <w:r w:rsidR="00F43238" w:rsidRPr="00321596">
        <w:rPr>
          <w:rFonts w:ascii="標楷體" w:eastAsia="標楷體" w:hAnsi="標楷體" w:cs="Times New Roman" w:hint="eastAsia"/>
          <w:sz w:val="28"/>
          <w:szCs w:val="28"/>
        </w:rPr>
        <w:t>1</w:t>
      </w:r>
      <w:r w:rsidRPr="00321596">
        <w:rPr>
          <w:rFonts w:ascii="標楷體" w:eastAsia="標楷體" w:hAnsi="標楷體" w:cs="Times New Roman" w:hint="eastAsia"/>
          <w:sz w:val="28"/>
          <w:szCs w:val="28"/>
        </w:rPr>
        <w:t>）</w:t>
      </w:r>
      <w:r w:rsidRPr="00321596">
        <w:rPr>
          <w:rFonts w:ascii="標楷體" w:eastAsia="標楷體" w:hAnsi="標楷體" w:cs="Times New Roman" w:hint="eastAsia"/>
          <w:sz w:val="28"/>
          <w:szCs w:val="32"/>
        </w:rPr>
        <w:t xml:space="preserve">　</w:t>
      </w:r>
      <w:r w:rsidR="00F43238" w:rsidRPr="00321596">
        <w:rPr>
          <w:rFonts w:ascii="標楷體" w:eastAsia="標楷體" w:hAnsi="標楷體" w:cs="Times New Roman"/>
          <w:sz w:val="28"/>
          <w:szCs w:val="28"/>
        </w:rPr>
        <w:t>鼓勵企業</w:t>
      </w:r>
      <w:r w:rsidR="004F0DB4" w:rsidRPr="00321596">
        <w:rPr>
          <w:rFonts w:ascii="標楷體" w:eastAsia="標楷體" w:hAnsi="標楷體" w:cs="Times New Roman" w:hint="eastAsia"/>
          <w:sz w:val="28"/>
          <w:szCs w:val="28"/>
        </w:rPr>
        <w:t>善盡社會責任</w:t>
      </w:r>
      <w:r w:rsidR="00F43238" w:rsidRPr="00321596">
        <w:rPr>
          <w:rFonts w:ascii="標楷體" w:eastAsia="標楷體" w:hAnsi="標楷體" w:cs="Times New Roman" w:hint="eastAsia"/>
          <w:sz w:val="28"/>
          <w:szCs w:val="28"/>
        </w:rPr>
        <w:t>：</w:t>
      </w:r>
      <w:r w:rsidR="00F43238" w:rsidRPr="00321596">
        <w:rPr>
          <w:rFonts w:ascii="標楷體" w:eastAsia="標楷體" w:hAnsi="標楷體" w:cs="Times New Roman"/>
          <w:sz w:val="28"/>
          <w:szCs w:val="28"/>
        </w:rPr>
        <w:t>金</w:t>
      </w:r>
      <w:r w:rsidR="00F43238" w:rsidRPr="00321596">
        <w:rPr>
          <w:rFonts w:ascii="標楷體" w:eastAsia="標楷體" w:hAnsi="標楷體" w:cs="Times New Roman" w:hint="eastAsia"/>
          <w:sz w:val="28"/>
          <w:szCs w:val="28"/>
        </w:rPr>
        <w:t>融監督</w:t>
      </w:r>
      <w:r w:rsidR="00F43238" w:rsidRPr="00321596">
        <w:rPr>
          <w:rFonts w:ascii="標楷體" w:eastAsia="標楷體" w:hAnsi="標楷體" w:cs="Times New Roman"/>
          <w:sz w:val="28"/>
          <w:szCs w:val="28"/>
        </w:rPr>
        <w:t>管</w:t>
      </w:r>
      <w:r w:rsidR="00F43238" w:rsidRPr="00321596">
        <w:rPr>
          <w:rFonts w:ascii="標楷體" w:eastAsia="標楷體" w:hAnsi="標楷體" w:cs="Times New Roman" w:hint="eastAsia"/>
          <w:sz w:val="28"/>
          <w:szCs w:val="28"/>
        </w:rPr>
        <w:t>理委員</w:t>
      </w:r>
      <w:r w:rsidR="00F43238" w:rsidRPr="00321596">
        <w:rPr>
          <w:rFonts w:ascii="標楷體" w:eastAsia="標楷體" w:hAnsi="標楷體" w:cs="Times New Roman"/>
          <w:sz w:val="28"/>
          <w:szCs w:val="28"/>
        </w:rPr>
        <w:t>會結合評鑑、指數及相關表揚，引導企業落實永續發展，截至11</w:t>
      </w:r>
      <w:r w:rsidR="00F43238" w:rsidRPr="00321596">
        <w:rPr>
          <w:rFonts w:ascii="標楷體" w:eastAsia="標楷體" w:hAnsi="標楷體" w:cs="Times New Roman" w:hint="eastAsia"/>
          <w:sz w:val="28"/>
          <w:szCs w:val="28"/>
        </w:rPr>
        <w:t>2</w:t>
      </w:r>
      <w:r w:rsidR="00F43238" w:rsidRPr="00321596">
        <w:rPr>
          <w:rFonts w:ascii="標楷體" w:eastAsia="標楷體" w:hAnsi="標楷體" w:cs="Times New Roman"/>
          <w:sz w:val="28"/>
          <w:szCs w:val="28"/>
        </w:rPr>
        <w:t>年</w:t>
      </w:r>
      <w:r w:rsidR="00F43238" w:rsidRPr="00321596">
        <w:rPr>
          <w:rFonts w:ascii="標楷體" w:eastAsia="標楷體" w:hAnsi="標楷體" w:cs="Times New Roman" w:hint="eastAsia"/>
          <w:sz w:val="28"/>
          <w:szCs w:val="28"/>
        </w:rPr>
        <w:t>底</w:t>
      </w:r>
      <w:r w:rsidR="000F7DBE" w:rsidRPr="00321596">
        <w:rPr>
          <w:rFonts w:ascii="標楷體" w:eastAsia="標楷體" w:hAnsi="標楷體" w:cs="Times New Roman" w:hint="eastAsia"/>
          <w:sz w:val="28"/>
          <w:szCs w:val="28"/>
        </w:rPr>
        <w:t>止</w:t>
      </w:r>
      <w:r w:rsidR="00687E07" w:rsidRPr="00321596">
        <w:rPr>
          <w:rFonts w:ascii="標楷體" w:eastAsia="標楷體" w:hAnsi="標楷體" w:cs="Times New Roman"/>
          <w:sz w:val="28"/>
          <w:szCs w:val="28"/>
        </w:rPr>
        <w:t>，上市櫃公司</w:t>
      </w:r>
      <w:proofErr w:type="gramStart"/>
      <w:r w:rsidR="00687E07" w:rsidRPr="00321596">
        <w:rPr>
          <w:rFonts w:ascii="標楷體" w:eastAsia="標楷體" w:hAnsi="標楷體" w:cs="Times New Roman"/>
          <w:sz w:val="28"/>
          <w:szCs w:val="28"/>
        </w:rPr>
        <w:t>編製永續</w:t>
      </w:r>
      <w:proofErr w:type="gramEnd"/>
      <w:r w:rsidR="00687E07" w:rsidRPr="00321596">
        <w:rPr>
          <w:rFonts w:ascii="標楷體" w:eastAsia="標楷體" w:hAnsi="標楷體" w:cs="Times New Roman"/>
          <w:sz w:val="28"/>
          <w:szCs w:val="28"/>
        </w:rPr>
        <w:t>報告書</w:t>
      </w:r>
      <w:r w:rsidR="00F43238" w:rsidRPr="00321596">
        <w:rPr>
          <w:rFonts w:ascii="標楷體" w:eastAsia="標楷體" w:hAnsi="標楷體" w:cs="Times New Roman"/>
          <w:sz w:val="28"/>
          <w:szCs w:val="28"/>
        </w:rPr>
        <w:t>達</w:t>
      </w:r>
      <w:r w:rsidR="00F43238" w:rsidRPr="00321596">
        <w:rPr>
          <w:rFonts w:ascii="標楷體" w:eastAsia="標楷體" w:hAnsi="標楷體" w:cs="Times New Roman" w:hint="eastAsia"/>
          <w:sz w:val="28"/>
          <w:szCs w:val="28"/>
        </w:rPr>
        <w:t>887</w:t>
      </w:r>
      <w:r w:rsidR="00F43238" w:rsidRPr="00321596">
        <w:rPr>
          <w:rFonts w:ascii="標楷體" w:eastAsia="標楷體" w:hAnsi="標楷體" w:cs="Times New Roman"/>
          <w:sz w:val="28"/>
          <w:szCs w:val="28"/>
        </w:rPr>
        <w:t>家，較前一年度成長</w:t>
      </w:r>
      <w:r w:rsidR="00F43238" w:rsidRPr="00321596">
        <w:rPr>
          <w:rFonts w:ascii="標楷體" w:eastAsia="標楷體" w:hAnsi="標楷體" w:cs="Times New Roman" w:hint="eastAsia"/>
          <w:sz w:val="28"/>
          <w:szCs w:val="28"/>
        </w:rPr>
        <w:t>31</w:t>
      </w:r>
      <w:r w:rsidR="00F43238" w:rsidRPr="00321596">
        <w:rPr>
          <w:rFonts w:ascii="標楷體" w:eastAsia="標楷體" w:hAnsi="標楷體" w:cs="Times New Roman"/>
          <w:sz w:val="28"/>
          <w:szCs w:val="28"/>
        </w:rPr>
        <w:t>％。</w:t>
      </w:r>
    </w:p>
    <w:p w:rsidR="00F43238" w:rsidRPr="00321596" w:rsidRDefault="00BD2B73" w:rsidP="0031181E">
      <w:pPr>
        <w:overflowPunct w:val="0"/>
        <w:adjustRightInd w:val="0"/>
        <w:spacing w:line="534" w:lineRule="exact"/>
        <w:ind w:firstLineChars="450" w:firstLine="1260"/>
        <w:jc w:val="both"/>
        <w:textAlignment w:val="baseline"/>
        <w:rPr>
          <w:rFonts w:ascii="標楷體" w:eastAsia="標楷體" w:hAnsi="標楷體" w:cs="Times New Roman"/>
          <w:sz w:val="28"/>
          <w:szCs w:val="28"/>
        </w:rPr>
      </w:pPr>
      <w:r w:rsidRPr="00321596">
        <w:rPr>
          <w:rFonts w:ascii="標楷體" w:eastAsia="標楷體" w:hAnsi="標楷體" w:cs="Times New Roman" w:hint="eastAsia"/>
          <w:sz w:val="28"/>
          <w:szCs w:val="28"/>
        </w:rPr>
        <w:t xml:space="preserve">（2）　</w:t>
      </w:r>
      <w:r w:rsidR="00F43238" w:rsidRPr="00321596">
        <w:rPr>
          <w:rFonts w:ascii="標楷體" w:eastAsia="標楷體" w:hAnsi="標楷體" w:cs="Times New Roman"/>
          <w:sz w:val="28"/>
          <w:szCs w:val="28"/>
        </w:rPr>
        <w:t>檢討基本工資制度</w:t>
      </w:r>
      <w:r w:rsidR="00F43238" w:rsidRPr="00321596">
        <w:rPr>
          <w:rFonts w:ascii="標楷體" w:eastAsia="標楷體" w:hAnsi="標楷體" w:cs="Times New Roman" w:hint="eastAsia"/>
          <w:sz w:val="28"/>
          <w:szCs w:val="28"/>
        </w:rPr>
        <w:t>：</w:t>
      </w:r>
      <w:r w:rsidR="00F43238" w:rsidRPr="00321596">
        <w:rPr>
          <w:rFonts w:ascii="標楷體" w:eastAsia="標楷體" w:hAnsi="標楷體" w:cs="Times New Roman"/>
          <w:sz w:val="28"/>
          <w:szCs w:val="28"/>
        </w:rPr>
        <w:t>自11</w:t>
      </w:r>
      <w:r w:rsidR="00F43238" w:rsidRPr="00321596">
        <w:rPr>
          <w:rFonts w:ascii="標楷體" w:eastAsia="標楷體" w:hAnsi="標楷體" w:cs="Times New Roman" w:hint="eastAsia"/>
          <w:sz w:val="28"/>
          <w:szCs w:val="28"/>
        </w:rPr>
        <w:t>3</w:t>
      </w:r>
      <w:r w:rsidR="00F43238" w:rsidRPr="00321596">
        <w:rPr>
          <w:rFonts w:ascii="標楷體" w:eastAsia="標楷體" w:hAnsi="標楷體" w:cs="Times New Roman"/>
          <w:sz w:val="28"/>
          <w:szCs w:val="28"/>
        </w:rPr>
        <w:t>年起每月基本工資調整至2</w:t>
      </w:r>
      <w:r w:rsidR="000F7DBE" w:rsidRPr="00321596">
        <w:rPr>
          <w:rFonts w:ascii="標楷體" w:eastAsia="標楷體" w:hAnsi="標楷體" w:cs="Times New Roman" w:hint="eastAsia"/>
          <w:sz w:val="28"/>
          <w:szCs w:val="28"/>
        </w:rPr>
        <w:t>萬</w:t>
      </w:r>
      <w:r w:rsidR="00F43238" w:rsidRPr="00321596">
        <w:rPr>
          <w:rFonts w:ascii="標楷體" w:eastAsia="標楷體" w:hAnsi="標楷體" w:cs="Times New Roman" w:hint="eastAsia"/>
          <w:sz w:val="28"/>
          <w:szCs w:val="28"/>
        </w:rPr>
        <w:t>7</w:t>
      </w:r>
      <w:r w:rsidR="00F43238" w:rsidRPr="00321596">
        <w:rPr>
          <w:rFonts w:ascii="標楷體" w:eastAsia="標楷體" w:hAnsi="標楷體" w:cs="Times New Roman"/>
          <w:sz w:val="28"/>
          <w:szCs w:val="28"/>
        </w:rPr>
        <w:t>,4</w:t>
      </w:r>
      <w:r w:rsidR="00F43238" w:rsidRPr="00321596">
        <w:rPr>
          <w:rFonts w:ascii="標楷體" w:eastAsia="標楷體" w:hAnsi="標楷體" w:cs="Times New Roman" w:hint="eastAsia"/>
          <w:sz w:val="28"/>
          <w:szCs w:val="28"/>
        </w:rPr>
        <w:t>70</w:t>
      </w:r>
      <w:r w:rsidR="00F43238" w:rsidRPr="00321596">
        <w:rPr>
          <w:rFonts w:ascii="標楷體" w:eastAsia="標楷體" w:hAnsi="標楷體" w:cs="Times New Roman"/>
          <w:sz w:val="28"/>
          <w:szCs w:val="28"/>
        </w:rPr>
        <w:t>元，每小時基本工資調整至1</w:t>
      </w:r>
      <w:r w:rsidR="00F43238" w:rsidRPr="00321596">
        <w:rPr>
          <w:rFonts w:ascii="標楷體" w:eastAsia="標楷體" w:hAnsi="標楷體" w:cs="Times New Roman" w:hint="eastAsia"/>
          <w:sz w:val="28"/>
          <w:szCs w:val="28"/>
        </w:rPr>
        <w:t>83</w:t>
      </w:r>
      <w:r w:rsidR="00F43238" w:rsidRPr="00321596">
        <w:rPr>
          <w:rFonts w:ascii="標楷體" w:eastAsia="標楷體" w:hAnsi="標楷體" w:cs="Times New Roman"/>
          <w:sz w:val="28"/>
          <w:szCs w:val="28"/>
        </w:rPr>
        <w:t>元，保障弱勢勞工生活，維持其實質購買力，約有1</w:t>
      </w:r>
      <w:r w:rsidR="00F43238" w:rsidRPr="00321596">
        <w:rPr>
          <w:rFonts w:ascii="標楷體" w:eastAsia="標楷體" w:hAnsi="標楷體" w:cs="Times New Roman" w:hint="eastAsia"/>
          <w:sz w:val="28"/>
          <w:szCs w:val="28"/>
        </w:rPr>
        <w:t>79</w:t>
      </w:r>
      <w:r w:rsidR="00F43238" w:rsidRPr="00321596">
        <w:rPr>
          <w:rFonts w:ascii="標楷體" w:eastAsia="標楷體" w:hAnsi="標楷體" w:cs="Times New Roman"/>
          <w:sz w:val="28"/>
          <w:szCs w:val="28"/>
        </w:rPr>
        <w:t>萬名月</w:t>
      </w:r>
      <w:proofErr w:type="gramStart"/>
      <w:r w:rsidR="00F43238" w:rsidRPr="00321596">
        <w:rPr>
          <w:rFonts w:ascii="標楷體" w:eastAsia="標楷體" w:hAnsi="標楷體" w:cs="Times New Roman"/>
          <w:sz w:val="28"/>
          <w:szCs w:val="28"/>
        </w:rPr>
        <w:t>薪</w:t>
      </w:r>
      <w:proofErr w:type="gramEnd"/>
      <w:r w:rsidR="00F43238" w:rsidRPr="00321596">
        <w:rPr>
          <w:rFonts w:ascii="標楷體" w:eastAsia="標楷體" w:hAnsi="標楷體" w:cs="Times New Roman"/>
          <w:sz w:val="28"/>
          <w:szCs w:val="28"/>
        </w:rPr>
        <w:t>勞工</w:t>
      </w:r>
      <w:r w:rsidR="00F43238" w:rsidRPr="00321596">
        <w:rPr>
          <w:rFonts w:ascii="標楷體" w:eastAsia="標楷體" w:hAnsi="標楷體" w:cs="Times New Roman" w:hint="eastAsia"/>
          <w:sz w:val="28"/>
          <w:szCs w:val="28"/>
        </w:rPr>
        <w:t>、60</w:t>
      </w:r>
      <w:r w:rsidR="00F43238" w:rsidRPr="00321596">
        <w:rPr>
          <w:rFonts w:ascii="標楷體" w:eastAsia="標楷體" w:hAnsi="標楷體" w:cs="Times New Roman"/>
          <w:sz w:val="28"/>
          <w:szCs w:val="28"/>
        </w:rPr>
        <w:t>萬名時薪勞工受惠</w:t>
      </w:r>
      <w:r w:rsidR="00F43238" w:rsidRPr="00321596">
        <w:rPr>
          <w:rFonts w:ascii="標楷體" w:eastAsia="標楷體" w:hAnsi="標楷體" w:cs="Times New Roman" w:hint="eastAsia"/>
          <w:sz w:val="28"/>
          <w:szCs w:val="28"/>
        </w:rPr>
        <w:t>；另最低工資法已於112年12月27日公布，並自113年1月1日施行。</w:t>
      </w:r>
    </w:p>
    <w:p w:rsidR="00F43238" w:rsidRPr="00321596" w:rsidRDefault="00BD2B73" w:rsidP="0031181E">
      <w:pPr>
        <w:overflowPunct w:val="0"/>
        <w:adjustRightInd w:val="0"/>
        <w:spacing w:line="534" w:lineRule="exact"/>
        <w:ind w:firstLineChars="450" w:firstLine="1260"/>
        <w:jc w:val="both"/>
        <w:textAlignment w:val="baseline"/>
        <w:rPr>
          <w:rFonts w:ascii="標楷體" w:eastAsia="標楷體" w:hAnsi="標楷體" w:cs="Times New Roman"/>
          <w:sz w:val="28"/>
          <w:szCs w:val="28"/>
        </w:rPr>
      </w:pPr>
      <w:r w:rsidRPr="00321596">
        <w:rPr>
          <w:rFonts w:ascii="標楷體" w:eastAsia="標楷體" w:hAnsi="標楷體" w:cs="Times New Roman" w:hint="eastAsia"/>
          <w:sz w:val="28"/>
          <w:szCs w:val="28"/>
        </w:rPr>
        <w:t xml:space="preserve">（3）　</w:t>
      </w:r>
      <w:r w:rsidR="00F43238" w:rsidRPr="00321596">
        <w:rPr>
          <w:rFonts w:ascii="標楷體" w:eastAsia="標楷體" w:hAnsi="標楷體" w:cs="Times New Roman"/>
          <w:sz w:val="28"/>
          <w:szCs w:val="28"/>
        </w:rPr>
        <w:t>提高勞工議價能力</w:t>
      </w:r>
      <w:r w:rsidR="00F43238" w:rsidRPr="00321596">
        <w:rPr>
          <w:rFonts w:ascii="標楷體" w:eastAsia="標楷體" w:hAnsi="標楷體" w:cs="Times New Roman" w:hint="eastAsia"/>
          <w:sz w:val="28"/>
          <w:szCs w:val="28"/>
        </w:rPr>
        <w:t>：</w:t>
      </w:r>
      <w:r w:rsidR="00F43238" w:rsidRPr="00321596">
        <w:rPr>
          <w:rFonts w:ascii="標楷體" w:eastAsia="標楷體" w:hAnsi="標楷體" w:cs="Times New Roman"/>
          <w:sz w:val="28"/>
          <w:szCs w:val="28"/>
        </w:rPr>
        <w:t>11</w:t>
      </w:r>
      <w:r w:rsidR="00F43238" w:rsidRPr="00321596">
        <w:rPr>
          <w:rFonts w:ascii="標楷體" w:eastAsia="標楷體" w:hAnsi="標楷體" w:cs="Times New Roman" w:hint="eastAsia"/>
          <w:sz w:val="28"/>
          <w:szCs w:val="28"/>
        </w:rPr>
        <w:t>2</w:t>
      </w:r>
      <w:r w:rsidR="00F43238" w:rsidRPr="00321596">
        <w:rPr>
          <w:rFonts w:ascii="標楷體" w:eastAsia="標楷體" w:hAnsi="標楷體" w:cs="Times New Roman"/>
          <w:sz w:val="28"/>
          <w:szCs w:val="28"/>
        </w:rPr>
        <w:t>年新簽訂優於勞動基準法的團體協約</w:t>
      </w:r>
      <w:r w:rsidR="00F43238" w:rsidRPr="00321596">
        <w:rPr>
          <w:rFonts w:ascii="標楷體" w:eastAsia="標楷體" w:hAnsi="標楷體" w:cs="Times New Roman" w:hint="eastAsia"/>
          <w:sz w:val="28"/>
          <w:szCs w:val="28"/>
        </w:rPr>
        <w:t>（</w:t>
      </w:r>
      <w:r w:rsidR="00F43238" w:rsidRPr="00321596">
        <w:rPr>
          <w:rFonts w:ascii="標楷體" w:eastAsia="標楷體" w:hAnsi="標楷體" w:cs="Times New Roman"/>
          <w:sz w:val="28"/>
          <w:szCs w:val="28"/>
        </w:rPr>
        <w:t>如工時調降、提升工資或利潤分享等條款</w:t>
      </w:r>
      <w:r w:rsidR="00F43238" w:rsidRPr="00321596">
        <w:rPr>
          <w:rFonts w:ascii="標楷體" w:eastAsia="標楷體" w:hAnsi="標楷體" w:cs="Times New Roman" w:hint="eastAsia"/>
          <w:sz w:val="28"/>
          <w:szCs w:val="28"/>
        </w:rPr>
        <w:t>）</w:t>
      </w:r>
      <w:r w:rsidR="00C307F3" w:rsidRPr="00321596">
        <w:rPr>
          <w:rFonts w:ascii="標楷體" w:eastAsia="標楷體" w:hAnsi="標楷體" w:cs="Times New Roman"/>
          <w:sz w:val="28"/>
          <w:szCs w:val="28"/>
        </w:rPr>
        <w:t>之工會</w:t>
      </w:r>
      <w:r w:rsidR="00F43238" w:rsidRPr="00321596">
        <w:rPr>
          <w:rFonts w:ascii="標楷體" w:eastAsia="標楷體" w:hAnsi="標楷體" w:cs="Times New Roman"/>
          <w:sz w:val="28"/>
          <w:szCs w:val="28"/>
        </w:rPr>
        <w:t>計</w:t>
      </w:r>
      <w:r w:rsidR="00F43238" w:rsidRPr="00321596">
        <w:rPr>
          <w:rFonts w:ascii="標楷體" w:eastAsia="標楷體" w:hAnsi="標楷體" w:cs="Times New Roman" w:hint="eastAsia"/>
          <w:sz w:val="28"/>
          <w:szCs w:val="28"/>
        </w:rPr>
        <w:t>5</w:t>
      </w:r>
      <w:r w:rsidR="00F43238" w:rsidRPr="00321596">
        <w:rPr>
          <w:rFonts w:ascii="標楷體" w:eastAsia="標楷體" w:hAnsi="標楷體" w:cs="Times New Roman"/>
          <w:sz w:val="28"/>
          <w:szCs w:val="28"/>
        </w:rPr>
        <w:t>7家</w:t>
      </w:r>
      <w:r w:rsidR="00F43238" w:rsidRPr="00321596">
        <w:rPr>
          <w:rFonts w:ascii="標楷體" w:eastAsia="標楷體" w:hAnsi="標楷體" w:cs="Times New Roman" w:hint="eastAsia"/>
          <w:sz w:val="28"/>
          <w:szCs w:val="28"/>
        </w:rPr>
        <w:t>；</w:t>
      </w:r>
      <w:r w:rsidR="00F43238" w:rsidRPr="00321596">
        <w:rPr>
          <w:rFonts w:ascii="標楷體" w:eastAsia="標楷體" w:hAnsi="標楷體" w:cs="Times New Roman"/>
          <w:sz w:val="28"/>
          <w:szCs w:val="28"/>
        </w:rPr>
        <w:t>勞動部</w:t>
      </w:r>
      <w:r w:rsidR="00F43238" w:rsidRPr="00321596">
        <w:rPr>
          <w:rFonts w:ascii="標楷體" w:eastAsia="標楷體" w:hAnsi="標楷體" w:cs="Times New Roman" w:hint="eastAsia"/>
          <w:sz w:val="28"/>
          <w:szCs w:val="28"/>
        </w:rPr>
        <w:t>、</w:t>
      </w:r>
      <w:r w:rsidR="00F43238" w:rsidRPr="00321596">
        <w:rPr>
          <w:rFonts w:ascii="標楷體" w:eastAsia="標楷體" w:hAnsi="標楷體" w:cs="Times New Roman"/>
          <w:sz w:val="28"/>
          <w:szCs w:val="28"/>
        </w:rPr>
        <w:t>主計總處</w:t>
      </w:r>
      <w:r w:rsidR="00F43238" w:rsidRPr="00321596">
        <w:rPr>
          <w:rFonts w:ascii="標楷體" w:eastAsia="標楷體" w:hAnsi="標楷體" w:cs="Times New Roman" w:hint="eastAsia"/>
          <w:sz w:val="28"/>
          <w:szCs w:val="28"/>
        </w:rPr>
        <w:t>等</w:t>
      </w:r>
      <w:r w:rsidR="00F43238" w:rsidRPr="00321596">
        <w:rPr>
          <w:rFonts w:ascii="標楷體" w:eastAsia="標楷體" w:hAnsi="標楷體" w:cs="Times New Roman"/>
          <w:sz w:val="28"/>
          <w:szCs w:val="28"/>
        </w:rPr>
        <w:t>持續辦理「薪資行情及大專生就業導航」</w:t>
      </w:r>
      <w:r w:rsidR="00F43238" w:rsidRPr="00321596">
        <w:rPr>
          <w:rFonts w:ascii="標楷體" w:eastAsia="標楷體" w:hAnsi="標楷體" w:cs="Times New Roman" w:hint="eastAsia"/>
          <w:sz w:val="28"/>
          <w:szCs w:val="28"/>
        </w:rPr>
        <w:t>、</w:t>
      </w:r>
      <w:r w:rsidR="00F43238" w:rsidRPr="00321596">
        <w:rPr>
          <w:rFonts w:ascii="標楷體" w:eastAsia="標楷體" w:hAnsi="標楷體" w:cs="Times New Roman"/>
          <w:sz w:val="28"/>
          <w:szCs w:val="28"/>
        </w:rPr>
        <w:t>「職類別薪資調查」</w:t>
      </w:r>
      <w:r w:rsidR="00F43238" w:rsidRPr="00321596">
        <w:rPr>
          <w:rFonts w:ascii="標楷體" w:eastAsia="標楷體" w:hAnsi="標楷體" w:cs="Times New Roman" w:hint="eastAsia"/>
          <w:sz w:val="28"/>
          <w:szCs w:val="28"/>
        </w:rPr>
        <w:t>、</w:t>
      </w:r>
      <w:r w:rsidR="00F43238" w:rsidRPr="00321596">
        <w:rPr>
          <w:rFonts w:ascii="標楷體" w:eastAsia="標楷體" w:hAnsi="標楷體" w:cs="Times New Roman"/>
          <w:sz w:val="28"/>
          <w:szCs w:val="28"/>
        </w:rPr>
        <w:t>「</w:t>
      </w:r>
      <w:r w:rsidR="00F43238" w:rsidRPr="00321596">
        <w:rPr>
          <w:rFonts w:ascii="標楷體" w:eastAsia="標楷體" w:hAnsi="標楷體" w:cs="Times New Roman" w:hint="eastAsia"/>
          <w:sz w:val="28"/>
          <w:szCs w:val="28"/>
        </w:rPr>
        <w:t>初任人員薪資統計</w:t>
      </w:r>
      <w:r w:rsidR="00F43238" w:rsidRPr="00321596">
        <w:rPr>
          <w:rFonts w:ascii="標楷體" w:eastAsia="標楷體" w:hAnsi="標楷體" w:cs="Times New Roman"/>
          <w:sz w:val="28"/>
          <w:szCs w:val="28"/>
        </w:rPr>
        <w:t>」網</w:t>
      </w:r>
      <w:r w:rsidR="00F43238" w:rsidRPr="00321596">
        <w:rPr>
          <w:rFonts w:ascii="標楷體" w:eastAsia="標楷體" w:hAnsi="標楷體" w:cs="Times New Roman" w:hint="eastAsia"/>
          <w:sz w:val="28"/>
          <w:szCs w:val="28"/>
        </w:rPr>
        <w:t>路</w:t>
      </w:r>
      <w:r w:rsidR="00F43238" w:rsidRPr="00321596">
        <w:rPr>
          <w:rFonts w:ascii="標楷體" w:eastAsia="標楷體" w:hAnsi="標楷體" w:cs="Times New Roman"/>
          <w:sz w:val="28"/>
          <w:szCs w:val="28"/>
        </w:rPr>
        <w:t>資料更新作業。</w:t>
      </w:r>
    </w:p>
    <w:p w:rsidR="00F43238" w:rsidRPr="00321596" w:rsidRDefault="00F43238" w:rsidP="00CA26B3">
      <w:pPr>
        <w:overflowPunct w:val="0"/>
        <w:adjustRightInd w:val="0"/>
        <w:spacing w:line="520" w:lineRule="exact"/>
        <w:ind w:firstLineChars="450" w:firstLine="1261"/>
        <w:jc w:val="both"/>
        <w:textAlignment w:val="baseline"/>
        <w:rPr>
          <w:rFonts w:ascii="標楷體" w:eastAsia="標楷體" w:hAnsi="標楷體" w:cs="Times New Roman"/>
          <w:b/>
          <w:sz w:val="28"/>
          <w:szCs w:val="28"/>
        </w:rPr>
      </w:pPr>
      <w:r w:rsidRPr="00321596">
        <w:rPr>
          <w:rFonts w:ascii="標楷體" w:eastAsia="標楷體" w:hAnsi="標楷體" w:cs="Times New Roman" w:hint="eastAsia"/>
          <w:b/>
          <w:sz w:val="28"/>
          <w:szCs w:val="28"/>
        </w:rPr>
        <w:t>4.</w:t>
      </w:r>
      <w:r w:rsidR="00BD2B73" w:rsidRPr="00321596">
        <w:rPr>
          <w:rFonts w:ascii="標楷體" w:eastAsia="標楷體" w:hAnsi="標楷體" w:cs="Times New Roman" w:hint="eastAsia"/>
          <w:b/>
          <w:sz w:val="28"/>
          <w:szCs w:val="28"/>
        </w:rPr>
        <w:t xml:space="preserve">　</w:t>
      </w:r>
      <w:r w:rsidRPr="00321596">
        <w:rPr>
          <w:rFonts w:ascii="標楷體" w:eastAsia="標楷體" w:hAnsi="標楷體" w:cs="Times New Roman" w:hint="eastAsia"/>
          <w:b/>
          <w:sz w:val="28"/>
          <w:szCs w:val="28"/>
        </w:rPr>
        <w:t>租稅策略</w:t>
      </w:r>
    </w:p>
    <w:p w:rsidR="00BD2B73" w:rsidRPr="00321596" w:rsidRDefault="00BD2B73" w:rsidP="0031181E">
      <w:pPr>
        <w:overflowPunct w:val="0"/>
        <w:adjustRightInd w:val="0"/>
        <w:spacing w:line="534" w:lineRule="exact"/>
        <w:ind w:firstLineChars="450" w:firstLine="1260"/>
        <w:jc w:val="both"/>
        <w:textAlignment w:val="baseline"/>
        <w:rPr>
          <w:rFonts w:ascii="標楷體" w:eastAsia="標楷體" w:hAnsi="標楷體" w:cs="Times New Roman"/>
          <w:sz w:val="28"/>
          <w:szCs w:val="28"/>
        </w:rPr>
      </w:pPr>
      <w:r w:rsidRPr="00321596">
        <w:rPr>
          <w:rFonts w:ascii="標楷體" w:eastAsia="標楷體" w:hAnsi="標楷體" w:cs="Times New Roman" w:hint="eastAsia"/>
          <w:sz w:val="28"/>
          <w:szCs w:val="28"/>
        </w:rPr>
        <w:t xml:space="preserve">（1）　</w:t>
      </w:r>
      <w:r w:rsidRPr="00321596">
        <w:rPr>
          <w:rFonts w:ascii="標楷體" w:eastAsia="標楷體" w:hAnsi="標楷體" w:cs="Times New Roman"/>
          <w:sz w:val="28"/>
          <w:szCs w:val="28"/>
        </w:rPr>
        <w:t>落實土地房屋稅負合理化</w:t>
      </w:r>
      <w:r w:rsidRPr="00321596">
        <w:rPr>
          <w:rFonts w:ascii="標楷體" w:eastAsia="標楷體" w:hAnsi="標楷體" w:cs="Times New Roman" w:hint="eastAsia"/>
          <w:sz w:val="28"/>
          <w:szCs w:val="28"/>
        </w:rPr>
        <w:t>：</w:t>
      </w:r>
      <w:r w:rsidRPr="00321596">
        <w:rPr>
          <w:rFonts w:ascii="標楷體" w:eastAsia="標楷體" w:hAnsi="標楷體" w:cs="Times New Roman"/>
          <w:sz w:val="28"/>
          <w:szCs w:val="28"/>
        </w:rPr>
        <w:t>重新規定地價期間為每2</w:t>
      </w:r>
      <w:r w:rsidR="00361FB1" w:rsidRPr="00321596">
        <w:rPr>
          <w:rFonts w:ascii="標楷體" w:eastAsia="標楷體" w:hAnsi="標楷體" w:cs="Times New Roman"/>
          <w:sz w:val="28"/>
          <w:szCs w:val="28"/>
        </w:rPr>
        <w:t>年</w:t>
      </w:r>
      <w:r w:rsidR="00361FB1" w:rsidRPr="00321596">
        <w:rPr>
          <w:rFonts w:ascii="標楷體" w:eastAsia="標楷體" w:hAnsi="標楷體" w:cs="Times New Roman" w:hint="eastAsia"/>
          <w:sz w:val="28"/>
          <w:szCs w:val="28"/>
        </w:rPr>
        <w:t>辦理</w:t>
      </w:r>
      <w:r w:rsidRPr="00321596">
        <w:rPr>
          <w:rFonts w:ascii="標楷體" w:eastAsia="標楷體" w:hAnsi="標楷體" w:cs="Times New Roman"/>
          <w:sz w:val="28"/>
          <w:szCs w:val="28"/>
        </w:rPr>
        <w:t>一次</w:t>
      </w:r>
      <w:r w:rsidR="00BD4FC6" w:rsidRPr="00321596">
        <w:rPr>
          <w:rFonts w:ascii="標楷體" w:eastAsia="標楷體" w:hAnsi="標楷體" w:cs="Times New Roman" w:hint="eastAsia"/>
          <w:sz w:val="28"/>
          <w:szCs w:val="28"/>
        </w:rPr>
        <w:t>，各地方政府業於113年1月1日公告地價</w:t>
      </w:r>
      <w:r w:rsidRPr="00321596">
        <w:rPr>
          <w:rFonts w:ascii="標楷體" w:eastAsia="標楷體" w:hAnsi="標楷體" w:cs="Times New Roman" w:hint="eastAsia"/>
          <w:sz w:val="28"/>
          <w:szCs w:val="28"/>
        </w:rPr>
        <w:t>；</w:t>
      </w:r>
      <w:r w:rsidRPr="00321596">
        <w:rPr>
          <w:rFonts w:ascii="標楷體" w:eastAsia="標楷體" w:hAnsi="標楷體" w:cs="Times New Roman"/>
          <w:sz w:val="28"/>
          <w:szCs w:val="28"/>
        </w:rPr>
        <w:t>財政部適時</w:t>
      </w:r>
      <w:r w:rsidRPr="00321596">
        <w:rPr>
          <w:rFonts w:ascii="標楷體" w:eastAsia="標楷體" w:hAnsi="標楷體" w:cs="Times New Roman" w:hint="eastAsia"/>
          <w:sz w:val="28"/>
          <w:szCs w:val="28"/>
        </w:rPr>
        <w:t>輔導</w:t>
      </w:r>
      <w:r w:rsidRPr="00321596">
        <w:rPr>
          <w:rFonts w:ascii="標楷體" w:eastAsia="標楷體" w:hAnsi="標楷體" w:cs="Times New Roman"/>
          <w:sz w:val="28"/>
          <w:szCs w:val="28"/>
        </w:rPr>
        <w:t>地方政府調整房屋稅稅基，11</w:t>
      </w:r>
      <w:r w:rsidRPr="00321596">
        <w:rPr>
          <w:rFonts w:ascii="標楷體" w:eastAsia="標楷體" w:hAnsi="標楷體" w:cs="Times New Roman" w:hint="eastAsia"/>
          <w:sz w:val="28"/>
          <w:szCs w:val="28"/>
        </w:rPr>
        <w:t>2</w:t>
      </w:r>
      <w:r w:rsidRPr="00321596">
        <w:rPr>
          <w:rFonts w:ascii="標楷體" w:eastAsia="標楷體" w:hAnsi="標楷體" w:cs="Times New Roman"/>
          <w:sz w:val="28"/>
          <w:szCs w:val="28"/>
        </w:rPr>
        <w:t>年應辦理</w:t>
      </w:r>
      <w:proofErr w:type="gramStart"/>
      <w:r w:rsidRPr="00321596">
        <w:rPr>
          <w:rFonts w:ascii="標楷體" w:eastAsia="標楷體" w:hAnsi="標楷體" w:cs="Times New Roman"/>
          <w:sz w:val="28"/>
          <w:szCs w:val="28"/>
        </w:rPr>
        <w:t>稅基重行</w:t>
      </w:r>
      <w:proofErr w:type="gramEnd"/>
      <w:r w:rsidRPr="00321596">
        <w:rPr>
          <w:rFonts w:ascii="標楷體" w:eastAsia="標楷體" w:hAnsi="標楷體" w:cs="Times New Roman"/>
          <w:sz w:val="28"/>
          <w:szCs w:val="28"/>
        </w:rPr>
        <w:t>評定作業之</w:t>
      </w:r>
      <w:r w:rsidRPr="00321596">
        <w:rPr>
          <w:rFonts w:ascii="標楷體" w:eastAsia="標楷體" w:hAnsi="標楷體" w:cs="Times New Roman" w:hint="eastAsia"/>
          <w:sz w:val="28"/>
          <w:szCs w:val="28"/>
        </w:rPr>
        <w:t>5</w:t>
      </w:r>
      <w:r w:rsidRPr="00321596">
        <w:rPr>
          <w:rFonts w:ascii="標楷體" w:eastAsia="標楷體" w:hAnsi="標楷體" w:cs="Times New Roman"/>
          <w:sz w:val="28"/>
          <w:szCs w:val="28"/>
        </w:rPr>
        <w:t>個地方政府</w:t>
      </w:r>
      <w:r w:rsidRPr="00321596">
        <w:rPr>
          <w:rFonts w:ascii="標楷體" w:eastAsia="標楷體" w:hAnsi="標楷體" w:cs="Times New Roman" w:hint="eastAsia"/>
          <w:sz w:val="28"/>
          <w:szCs w:val="28"/>
        </w:rPr>
        <w:t>(臺北市、新北市、</w:t>
      </w:r>
      <w:proofErr w:type="gramStart"/>
      <w:r w:rsidRPr="00321596">
        <w:rPr>
          <w:rFonts w:ascii="標楷體" w:eastAsia="標楷體" w:hAnsi="標楷體" w:cs="Times New Roman" w:hint="eastAsia"/>
          <w:sz w:val="28"/>
          <w:szCs w:val="28"/>
        </w:rPr>
        <w:t>臺</w:t>
      </w:r>
      <w:proofErr w:type="gramEnd"/>
      <w:r w:rsidRPr="00321596">
        <w:rPr>
          <w:rFonts w:ascii="標楷體" w:eastAsia="標楷體" w:hAnsi="標楷體" w:cs="Times New Roman" w:hint="eastAsia"/>
          <w:sz w:val="28"/>
          <w:szCs w:val="28"/>
        </w:rPr>
        <w:t>中市、高雄市及苗栗縣)</w:t>
      </w:r>
      <w:r w:rsidRPr="00321596">
        <w:rPr>
          <w:rFonts w:ascii="標楷體" w:eastAsia="標楷體" w:hAnsi="標楷體" w:cs="Times New Roman"/>
          <w:sz w:val="28"/>
          <w:szCs w:val="28"/>
        </w:rPr>
        <w:t>，</w:t>
      </w:r>
      <w:r w:rsidRPr="00321596">
        <w:rPr>
          <w:rFonts w:ascii="標楷體" w:eastAsia="標楷體" w:hAnsi="標楷體" w:cs="Times New Roman" w:hint="eastAsia"/>
          <w:sz w:val="28"/>
          <w:szCs w:val="28"/>
        </w:rPr>
        <w:t>均完成</w:t>
      </w:r>
      <w:proofErr w:type="gramStart"/>
      <w:r w:rsidRPr="00321596">
        <w:rPr>
          <w:rFonts w:ascii="標楷體" w:eastAsia="標楷體" w:hAnsi="標楷體" w:cs="Times New Roman" w:hint="eastAsia"/>
          <w:sz w:val="28"/>
          <w:szCs w:val="28"/>
        </w:rPr>
        <w:t>稅基重評</w:t>
      </w:r>
      <w:proofErr w:type="gramEnd"/>
      <w:r w:rsidRPr="00321596">
        <w:rPr>
          <w:rFonts w:ascii="標楷體" w:eastAsia="標楷體" w:hAnsi="標楷體" w:cs="Times New Roman" w:hint="eastAsia"/>
          <w:sz w:val="28"/>
          <w:szCs w:val="28"/>
        </w:rPr>
        <w:t>，並調高轄內房屋標準單價。</w:t>
      </w:r>
    </w:p>
    <w:p w:rsidR="00BD2B73" w:rsidRPr="00321596" w:rsidRDefault="00BD2B73" w:rsidP="0031181E">
      <w:pPr>
        <w:overflowPunct w:val="0"/>
        <w:adjustRightInd w:val="0"/>
        <w:spacing w:line="534" w:lineRule="exact"/>
        <w:ind w:firstLineChars="450" w:firstLine="1260"/>
        <w:jc w:val="both"/>
        <w:textAlignment w:val="baseline"/>
        <w:rPr>
          <w:rFonts w:ascii="標楷體" w:eastAsia="標楷體" w:hAnsi="標楷體" w:cs="Times New Roman"/>
          <w:sz w:val="28"/>
          <w:szCs w:val="28"/>
        </w:rPr>
      </w:pPr>
      <w:r w:rsidRPr="00321596">
        <w:rPr>
          <w:rFonts w:ascii="標楷體" w:eastAsia="標楷體" w:hAnsi="標楷體" w:cs="Times New Roman" w:hint="eastAsia"/>
          <w:sz w:val="28"/>
          <w:szCs w:val="28"/>
        </w:rPr>
        <w:t xml:space="preserve">（2）　</w:t>
      </w:r>
      <w:r w:rsidRPr="00321596">
        <w:rPr>
          <w:rFonts w:ascii="標楷體" w:eastAsia="標楷體" w:hAnsi="標楷體" w:cs="Times New Roman"/>
          <w:sz w:val="28"/>
          <w:szCs w:val="28"/>
        </w:rPr>
        <w:t>落實基本生活費不受課稅權利</w:t>
      </w:r>
      <w:r w:rsidRPr="00321596">
        <w:rPr>
          <w:rFonts w:ascii="標楷體" w:eastAsia="標楷體" w:hAnsi="標楷體" w:cs="Times New Roman" w:hint="eastAsia"/>
          <w:sz w:val="28"/>
          <w:szCs w:val="28"/>
        </w:rPr>
        <w:t>：</w:t>
      </w:r>
      <w:r w:rsidRPr="00321596">
        <w:rPr>
          <w:rFonts w:ascii="標楷體" w:eastAsia="標楷體" w:hAnsi="標楷體" w:cs="Times New Roman"/>
          <w:sz w:val="28"/>
          <w:szCs w:val="28"/>
        </w:rPr>
        <w:t>11</w:t>
      </w:r>
      <w:r w:rsidRPr="00321596">
        <w:rPr>
          <w:rFonts w:ascii="標楷體" w:eastAsia="標楷體" w:hAnsi="標楷體" w:cs="Times New Roman" w:hint="eastAsia"/>
          <w:sz w:val="28"/>
          <w:szCs w:val="28"/>
        </w:rPr>
        <w:t>2</w:t>
      </w:r>
      <w:r w:rsidRPr="00321596">
        <w:rPr>
          <w:rFonts w:ascii="標楷體" w:eastAsia="標楷體" w:hAnsi="標楷體" w:cs="Times New Roman"/>
          <w:sz w:val="28"/>
          <w:szCs w:val="28"/>
        </w:rPr>
        <w:t>年1</w:t>
      </w:r>
      <w:r w:rsidRPr="00321596">
        <w:rPr>
          <w:rFonts w:ascii="標楷體" w:eastAsia="標楷體" w:hAnsi="標楷體" w:cs="Times New Roman" w:hint="eastAsia"/>
          <w:sz w:val="28"/>
          <w:szCs w:val="28"/>
        </w:rPr>
        <w:t>1</w:t>
      </w:r>
      <w:r w:rsidRPr="00321596">
        <w:rPr>
          <w:rFonts w:ascii="標楷體" w:eastAsia="標楷體" w:hAnsi="標楷體" w:cs="Times New Roman"/>
          <w:sz w:val="28"/>
          <w:szCs w:val="28"/>
        </w:rPr>
        <w:t>月2</w:t>
      </w:r>
      <w:r w:rsidRPr="00321596">
        <w:rPr>
          <w:rFonts w:ascii="標楷體" w:eastAsia="標楷體" w:hAnsi="標楷體" w:cs="Times New Roman" w:hint="eastAsia"/>
          <w:sz w:val="28"/>
          <w:szCs w:val="28"/>
        </w:rPr>
        <w:t>3</w:t>
      </w:r>
      <w:r w:rsidRPr="00321596">
        <w:rPr>
          <w:rFonts w:ascii="標楷體" w:eastAsia="標楷體" w:hAnsi="標楷體" w:cs="Times New Roman"/>
          <w:sz w:val="28"/>
          <w:szCs w:val="28"/>
        </w:rPr>
        <w:t>日公告</w:t>
      </w:r>
      <w:proofErr w:type="gramStart"/>
      <w:r w:rsidRPr="00321596">
        <w:rPr>
          <w:rFonts w:ascii="標楷體" w:eastAsia="標楷體" w:hAnsi="標楷體" w:cs="Times New Roman"/>
          <w:sz w:val="28"/>
          <w:szCs w:val="28"/>
        </w:rPr>
        <w:t>11</w:t>
      </w:r>
      <w:r w:rsidRPr="00321596">
        <w:rPr>
          <w:rFonts w:ascii="標楷體" w:eastAsia="標楷體" w:hAnsi="標楷體" w:cs="Times New Roman" w:hint="eastAsia"/>
          <w:sz w:val="28"/>
          <w:szCs w:val="28"/>
        </w:rPr>
        <w:t>2</w:t>
      </w:r>
      <w:proofErr w:type="gramEnd"/>
      <w:r w:rsidRPr="00321596">
        <w:rPr>
          <w:rFonts w:ascii="標楷體" w:eastAsia="標楷體" w:hAnsi="標楷體" w:cs="Times New Roman"/>
          <w:sz w:val="28"/>
          <w:szCs w:val="28"/>
        </w:rPr>
        <w:t>年度每人基本生活所需之費用金額為</w:t>
      </w:r>
      <w:r w:rsidRPr="00321596">
        <w:rPr>
          <w:rFonts w:ascii="標楷體" w:eastAsia="標楷體" w:hAnsi="標楷體" w:cs="Times New Roman" w:hint="eastAsia"/>
          <w:sz w:val="28"/>
          <w:szCs w:val="28"/>
        </w:rPr>
        <w:t>20</w:t>
      </w:r>
      <w:r w:rsidRPr="00321596">
        <w:rPr>
          <w:rFonts w:ascii="標楷體" w:eastAsia="標楷體" w:hAnsi="標楷體" w:cs="Times New Roman"/>
          <w:sz w:val="28"/>
          <w:szCs w:val="28"/>
        </w:rPr>
        <w:t>.</w:t>
      </w:r>
      <w:r w:rsidRPr="00321596">
        <w:rPr>
          <w:rFonts w:ascii="標楷體" w:eastAsia="標楷體" w:hAnsi="標楷體" w:cs="Times New Roman" w:hint="eastAsia"/>
          <w:sz w:val="28"/>
          <w:szCs w:val="28"/>
        </w:rPr>
        <w:t>2</w:t>
      </w:r>
      <w:r w:rsidRPr="00321596">
        <w:rPr>
          <w:rFonts w:ascii="標楷體" w:eastAsia="標楷體" w:hAnsi="標楷體" w:cs="Times New Roman"/>
          <w:sz w:val="28"/>
          <w:szCs w:val="28"/>
        </w:rPr>
        <w:t>萬元。民眾於11</w:t>
      </w:r>
      <w:r w:rsidRPr="00321596">
        <w:rPr>
          <w:rFonts w:ascii="標楷體" w:eastAsia="標楷體" w:hAnsi="標楷體" w:cs="Times New Roman" w:hint="eastAsia"/>
          <w:sz w:val="28"/>
          <w:szCs w:val="28"/>
        </w:rPr>
        <w:t>3</w:t>
      </w:r>
      <w:r w:rsidRPr="00321596">
        <w:rPr>
          <w:rFonts w:ascii="標楷體" w:eastAsia="標楷體" w:hAnsi="標楷體" w:cs="Times New Roman"/>
          <w:sz w:val="28"/>
          <w:szCs w:val="28"/>
        </w:rPr>
        <w:t>年5月申報</w:t>
      </w:r>
      <w:proofErr w:type="gramStart"/>
      <w:r w:rsidRPr="00321596">
        <w:rPr>
          <w:rFonts w:ascii="標楷體" w:eastAsia="標楷體" w:hAnsi="標楷體" w:cs="Times New Roman"/>
          <w:sz w:val="28"/>
          <w:szCs w:val="28"/>
        </w:rPr>
        <w:t>11</w:t>
      </w:r>
      <w:r w:rsidRPr="00321596">
        <w:rPr>
          <w:rFonts w:ascii="標楷體" w:eastAsia="標楷體" w:hAnsi="標楷體" w:cs="Times New Roman" w:hint="eastAsia"/>
          <w:sz w:val="28"/>
          <w:szCs w:val="28"/>
        </w:rPr>
        <w:t>2</w:t>
      </w:r>
      <w:proofErr w:type="gramEnd"/>
      <w:r w:rsidRPr="00321596">
        <w:rPr>
          <w:rFonts w:ascii="標楷體" w:eastAsia="標楷體" w:hAnsi="標楷體" w:cs="Times New Roman"/>
          <w:sz w:val="28"/>
          <w:szCs w:val="28"/>
        </w:rPr>
        <w:t>年度綜合所得稅時適用，適用戶</w:t>
      </w:r>
      <w:r w:rsidRPr="00321596">
        <w:rPr>
          <w:rFonts w:ascii="標楷體" w:eastAsia="標楷體" w:hAnsi="標楷體" w:cs="Times New Roman" w:hint="eastAsia"/>
          <w:sz w:val="28"/>
          <w:szCs w:val="28"/>
        </w:rPr>
        <w:t>預估</w:t>
      </w:r>
      <w:r w:rsidRPr="00321596">
        <w:rPr>
          <w:rFonts w:ascii="標楷體" w:eastAsia="標楷體" w:hAnsi="標楷體" w:cs="Times New Roman"/>
          <w:sz w:val="28"/>
          <w:szCs w:val="28"/>
        </w:rPr>
        <w:t>23</w:t>
      </w:r>
      <w:r w:rsidRPr="00321596">
        <w:rPr>
          <w:rFonts w:ascii="標楷體" w:eastAsia="標楷體" w:hAnsi="標楷體" w:cs="Times New Roman" w:hint="eastAsia"/>
          <w:sz w:val="28"/>
          <w:szCs w:val="28"/>
        </w:rPr>
        <w:t>5</w:t>
      </w:r>
      <w:r w:rsidRPr="00321596">
        <w:rPr>
          <w:rFonts w:ascii="標楷體" w:eastAsia="標楷體" w:hAnsi="標楷體" w:cs="Times New Roman"/>
          <w:sz w:val="28"/>
          <w:szCs w:val="28"/>
        </w:rPr>
        <w:t>萬戶。</w:t>
      </w:r>
    </w:p>
    <w:p w:rsidR="00B40F3E" w:rsidRPr="00321596" w:rsidRDefault="00EB5EE8" w:rsidP="006A40C9">
      <w:pPr>
        <w:overflowPunct w:val="0"/>
        <w:adjustRightInd w:val="0"/>
        <w:spacing w:beforeLines="30" w:before="108" w:line="500" w:lineRule="exact"/>
        <w:ind w:leftChars="200" w:left="480"/>
        <w:jc w:val="both"/>
        <w:textAlignment w:val="baseline"/>
        <w:rPr>
          <w:rFonts w:ascii="標楷體" w:eastAsia="標楷體" w:hAnsi="標楷體" w:cs="新細明體"/>
          <w:b/>
          <w:color w:val="000000"/>
          <w:kern w:val="0"/>
          <w:sz w:val="32"/>
          <w:szCs w:val="32"/>
        </w:rPr>
      </w:pPr>
      <w:r w:rsidRPr="00321596">
        <w:rPr>
          <w:rFonts w:ascii="標楷體" w:eastAsia="標楷體" w:hAnsi="標楷體" w:cs="新細明體" w:hint="eastAsia"/>
          <w:b/>
          <w:color w:val="000000"/>
          <w:kern w:val="0"/>
          <w:sz w:val="32"/>
          <w:szCs w:val="32"/>
        </w:rPr>
        <w:t>（三</w:t>
      </w:r>
      <w:r w:rsidR="00B40F3E" w:rsidRPr="00321596">
        <w:rPr>
          <w:rFonts w:ascii="標楷體" w:eastAsia="標楷體" w:hAnsi="標楷體" w:cs="新細明體" w:hint="eastAsia"/>
          <w:b/>
          <w:color w:val="000000"/>
          <w:kern w:val="0"/>
          <w:sz w:val="32"/>
          <w:szCs w:val="32"/>
        </w:rPr>
        <w:t>）</w:t>
      </w:r>
      <w:r w:rsidR="005033EB" w:rsidRPr="00321596">
        <w:rPr>
          <w:rFonts w:ascii="標楷體" w:eastAsia="標楷體" w:hAnsi="標楷體" w:hint="eastAsia"/>
          <w:b/>
          <w:color w:val="000000" w:themeColor="text1"/>
          <w:sz w:val="32"/>
          <w:szCs w:val="32"/>
        </w:rPr>
        <w:t xml:space="preserve">　</w:t>
      </w:r>
      <w:r w:rsidR="00C7429B" w:rsidRPr="00321596">
        <w:rPr>
          <w:rFonts w:ascii="標楷體" w:eastAsia="標楷體" w:hAnsi="標楷體" w:cs="新細明體"/>
          <w:b/>
          <w:color w:val="000000"/>
          <w:kern w:val="0"/>
          <w:sz w:val="32"/>
          <w:szCs w:val="32"/>
        </w:rPr>
        <w:t>「</w:t>
      </w:r>
      <w:r w:rsidR="00C7429B" w:rsidRPr="00321596">
        <w:rPr>
          <w:rFonts w:ascii="標楷體" w:eastAsia="標楷體" w:hAnsi="標楷體"/>
          <w:b/>
          <w:color w:val="000000" w:themeColor="text1"/>
          <w:sz w:val="32"/>
          <w:szCs w:val="32"/>
        </w:rPr>
        <w:t>臺灣</w:t>
      </w:r>
      <w:r w:rsidR="00733C76" w:rsidRPr="00321596">
        <w:rPr>
          <w:rFonts w:ascii="標楷體" w:eastAsia="標楷體" w:hAnsi="標楷體" w:cs="新細明體"/>
          <w:b/>
          <w:color w:val="000000"/>
          <w:kern w:val="0"/>
          <w:sz w:val="32"/>
          <w:szCs w:val="32"/>
        </w:rPr>
        <w:t>永續發展目標」相關指</w:t>
      </w:r>
      <w:r w:rsidR="007D412A" w:rsidRPr="00321596">
        <w:rPr>
          <w:rFonts w:ascii="標楷體" w:eastAsia="標楷體" w:hAnsi="標楷體" w:cs="新細明體" w:hint="eastAsia"/>
          <w:b/>
          <w:color w:val="000000"/>
          <w:kern w:val="0"/>
          <w:sz w:val="32"/>
          <w:szCs w:val="32"/>
        </w:rPr>
        <w:t>標達成</w:t>
      </w:r>
      <w:r w:rsidR="00C7429B" w:rsidRPr="00321596">
        <w:rPr>
          <w:rFonts w:ascii="標楷體" w:eastAsia="標楷體" w:hAnsi="標楷體" w:cs="新細明體" w:hint="eastAsia"/>
          <w:b/>
          <w:color w:val="000000"/>
          <w:kern w:val="0"/>
          <w:sz w:val="32"/>
          <w:szCs w:val="32"/>
        </w:rPr>
        <w:t>情形</w:t>
      </w:r>
    </w:p>
    <w:p w:rsidR="00BD2BF9" w:rsidRPr="00321596" w:rsidRDefault="008108A5" w:rsidP="006A40C9">
      <w:pPr>
        <w:overflowPunct w:val="0"/>
        <w:adjustRightInd w:val="0"/>
        <w:spacing w:line="534" w:lineRule="exact"/>
        <w:ind w:firstLineChars="200" w:firstLine="560"/>
        <w:jc w:val="both"/>
        <w:textAlignment w:val="baseline"/>
        <w:rPr>
          <w:rFonts w:ascii="標楷體" w:eastAsia="標楷體" w:hAnsi="標楷體"/>
          <w:sz w:val="28"/>
          <w:szCs w:val="32"/>
        </w:rPr>
      </w:pPr>
      <w:r w:rsidRPr="00321596">
        <w:rPr>
          <w:rFonts w:ascii="標楷體" w:eastAsia="標楷體" w:hAnsi="標楷體" w:cs="新細明體"/>
          <w:color w:val="000000"/>
          <w:kern w:val="0"/>
          <w:sz w:val="28"/>
          <w:szCs w:val="32"/>
        </w:rPr>
        <w:t>永續會</w:t>
      </w:r>
      <w:r w:rsidRPr="00321596">
        <w:rPr>
          <w:rFonts w:ascii="標楷體" w:eastAsia="標楷體" w:hAnsi="標楷體" w:cs="新細明體" w:hint="eastAsia"/>
          <w:color w:val="000000"/>
          <w:kern w:val="0"/>
          <w:sz w:val="28"/>
          <w:szCs w:val="32"/>
        </w:rPr>
        <w:t>將</w:t>
      </w:r>
      <w:r w:rsidRPr="00321596">
        <w:rPr>
          <w:rFonts w:ascii="標楷體" w:eastAsia="標楷體" w:hAnsi="標楷體" w:cs="新細明體"/>
          <w:color w:val="000000"/>
          <w:kern w:val="0"/>
          <w:sz w:val="28"/>
          <w:szCs w:val="32"/>
        </w:rPr>
        <w:t>所得分配相關指標納入「臺灣永續發展目標」</w:t>
      </w:r>
      <w:r w:rsidR="0025298E" w:rsidRPr="00321596">
        <w:rPr>
          <w:rFonts w:ascii="標楷體" w:eastAsia="標楷體" w:hAnsi="標楷體" w:hint="eastAsia"/>
          <w:sz w:val="28"/>
          <w:szCs w:val="32"/>
        </w:rPr>
        <w:t>，</w:t>
      </w:r>
      <w:r w:rsidRPr="00321596">
        <w:rPr>
          <w:rFonts w:ascii="標楷體" w:eastAsia="標楷體" w:hAnsi="標楷體" w:hint="eastAsia"/>
          <w:sz w:val="28"/>
          <w:szCs w:val="32"/>
        </w:rPr>
        <w:t>其</w:t>
      </w:r>
      <w:r w:rsidR="0025298E" w:rsidRPr="00321596">
        <w:rPr>
          <w:rFonts w:ascii="標楷體" w:eastAsia="標楷體" w:hAnsi="標楷體" w:hint="eastAsia"/>
          <w:sz w:val="28"/>
          <w:szCs w:val="32"/>
        </w:rPr>
        <w:t>核心目標及對應指標</w:t>
      </w:r>
      <w:r w:rsidR="00193DCA" w:rsidRPr="00321596">
        <w:rPr>
          <w:rFonts w:ascii="標楷體" w:eastAsia="標楷體" w:hAnsi="標楷體" w:hint="eastAsia"/>
          <w:sz w:val="28"/>
          <w:szCs w:val="32"/>
        </w:rPr>
        <w:t>如圖3</w:t>
      </w:r>
      <w:r w:rsidR="0025298E" w:rsidRPr="00321596">
        <w:rPr>
          <w:rFonts w:ascii="標楷體" w:eastAsia="標楷體" w:hAnsi="標楷體" w:hint="eastAsia"/>
          <w:sz w:val="28"/>
          <w:szCs w:val="32"/>
        </w:rPr>
        <w:t>，計有：</w:t>
      </w:r>
      <w:r w:rsidR="00100A42" w:rsidRPr="00321596">
        <w:rPr>
          <w:rFonts w:ascii="標楷體" w:eastAsia="標楷體" w:hAnsi="標楷體" w:hint="eastAsia"/>
          <w:sz w:val="28"/>
          <w:szCs w:val="32"/>
        </w:rPr>
        <w:t>1.</w:t>
      </w:r>
      <w:r w:rsidR="0025298E" w:rsidRPr="00321596">
        <w:rPr>
          <w:rFonts w:ascii="標楷體" w:eastAsia="標楷體" w:hAnsi="標楷體" w:hint="eastAsia"/>
          <w:sz w:val="28"/>
          <w:szCs w:val="32"/>
        </w:rPr>
        <w:t>核心目標</w:t>
      </w:r>
      <w:r w:rsidR="0025298E" w:rsidRPr="00321596">
        <w:rPr>
          <w:rFonts w:ascii="標楷體" w:eastAsia="標楷體" w:hAnsi="標楷體"/>
          <w:sz w:val="28"/>
          <w:szCs w:val="32"/>
        </w:rPr>
        <w:t>1</w:t>
      </w:r>
      <w:r w:rsidR="0025298E" w:rsidRPr="00321596">
        <w:rPr>
          <w:rFonts w:ascii="標楷體" w:eastAsia="標楷體" w:hAnsi="標楷體" w:hint="eastAsia"/>
          <w:sz w:val="28"/>
          <w:szCs w:val="32"/>
        </w:rPr>
        <w:t>對應10項指標；</w:t>
      </w:r>
      <w:r w:rsidR="00100A42" w:rsidRPr="00321596">
        <w:rPr>
          <w:rFonts w:ascii="標楷體" w:eastAsia="標楷體" w:hAnsi="標楷體" w:hint="eastAsia"/>
          <w:sz w:val="28"/>
          <w:szCs w:val="32"/>
        </w:rPr>
        <w:t>2.</w:t>
      </w:r>
      <w:r w:rsidR="0025298E" w:rsidRPr="00321596">
        <w:rPr>
          <w:rFonts w:ascii="標楷體" w:eastAsia="標楷體" w:hAnsi="標楷體" w:hint="eastAsia"/>
          <w:sz w:val="28"/>
          <w:szCs w:val="32"/>
        </w:rPr>
        <w:t>核心目標</w:t>
      </w:r>
      <w:r w:rsidR="0025298E" w:rsidRPr="00321596">
        <w:rPr>
          <w:rFonts w:ascii="標楷體" w:eastAsia="標楷體" w:hAnsi="標楷體"/>
          <w:sz w:val="28"/>
          <w:szCs w:val="32"/>
        </w:rPr>
        <w:t>2</w:t>
      </w:r>
      <w:r w:rsidR="0025298E" w:rsidRPr="00321596">
        <w:rPr>
          <w:rFonts w:ascii="標楷體" w:eastAsia="標楷體" w:hAnsi="標楷體" w:hint="eastAsia"/>
          <w:sz w:val="28"/>
          <w:szCs w:val="32"/>
        </w:rPr>
        <w:t>對應1項指標；</w:t>
      </w:r>
      <w:r w:rsidR="00100A42" w:rsidRPr="00321596">
        <w:rPr>
          <w:rFonts w:ascii="標楷體" w:eastAsia="標楷體" w:hAnsi="標楷體" w:hint="eastAsia"/>
          <w:sz w:val="28"/>
          <w:szCs w:val="32"/>
        </w:rPr>
        <w:t>3.</w:t>
      </w:r>
      <w:r w:rsidR="0025298E" w:rsidRPr="00321596">
        <w:rPr>
          <w:rFonts w:ascii="標楷體" w:eastAsia="標楷體" w:hAnsi="標楷體" w:hint="eastAsia"/>
          <w:sz w:val="28"/>
          <w:szCs w:val="32"/>
        </w:rPr>
        <w:t>核心目標</w:t>
      </w:r>
      <w:r w:rsidR="0025298E" w:rsidRPr="00321596">
        <w:rPr>
          <w:rFonts w:ascii="標楷體" w:eastAsia="標楷體" w:hAnsi="標楷體"/>
          <w:sz w:val="28"/>
          <w:szCs w:val="32"/>
        </w:rPr>
        <w:t>4</w:t>
      </w:r>
      <w:r w:rsidR="0025298E" w:rsidRPr="00321596">
        <w:rPr>
          <w:rFonts w:ascii="標楷體" w:eastAsia="標楷體" w:hAnsi="標楷體" w:hint="eastAsia"/>
          <w:sz w:val="28"/>
          <w:szCs w:val="32"/>
        </w:rPr>
        <w:t>對應9項指標；</w:t>
      </w:r>
      <w:r w:rsidR="00100A42" w:rsidRPr="00321596">
        <w:rPr>
          <w:rFonts w:ascii="標楷體" w:eastAsia="標楷體" w:hAnsi="標楷體" w:hint="eastAsia"/>
          <w:sz w:val="28"/>
          <w:szCs w:val="32"/>
        </w:rPr>
        <w:t>4.</w:t>
      </w:r>
      <w:r w:rsidR="0025298E" w:rsidRPr="00321596">
        <w:rPr>
          <w:rFonts w:ascii="標楷體" w:eastAsia="標楷體" w:hAnsi="標楷體" w:hint="eastAsia"/>
          <w:sz w:val="28"/>
          <w:szCs w:val="32"/>
        </w:rPr>
        <w:t>核心目標</w:t>
      </w:r>
      <w:r w:rsidR="0025298E" w:rsidRPr="00321596">
        <w:rPr>
          <w:rFonts w:ascii="標楷體" w:eastAsia="標楷體" w:hAnsi="標楷體"/>
          <w:sz w:val="28"/>
          <w:szCs w:val="32"/>
        </w:rPr>
        <w:t>8</w:t>
      </w:r>
      <w:r w:rsidR="0025298E" w:rsidRPr="00321596">
        <w:rPr>
          <w:rFonts w:ascii="標楷體" w:eastAsia="標楷體" w:hAnsi="標楷體" w:hint="eastAsia"/>
          <w:sz w:val="28"/>
          <w:szCs w:val="32"/>
        </w:rPr>
        <w:t>對應3項指標；</w:t>
      </w:r>
      <w:r w:rsidR="00100A42" w:rsidRPr="00321596">
        <w:rPr>
          <w:rFonts w:ascii="標楷體" w:eastAsia="標楷體" w:hAnsi="標楷體" w:hint="eastAsia"/>
          <w:sz w:val="28"/>
          <w:szCs w:val="32"/>
        </w:rPr>
        <w:t>5.</w:t>
      </w:r>
      <w:r w:rsidR="0025298E" w:rsidRPr="00321596">
        <w:rPr>
          <w:rFonts w:ascii="標楷體" w:eastAsia="標楷體" w:hAnsi="標楷體" w:hint="eastAsia"/>
          <w:sz w:val="28"/>
          <w:szCs w:val="32"/>
        </w:rPr>
        <w:t>核心目標</w:t>
      </w:r>
      <w:r w:rsidR="0025298E" w:rsidRPr="00321596">
        <w:rPr>
          <w:rFonts w:ascii="標楷體" w:eastAsia="標楷體" w:hAnsi="標楷體"/>
          <w:sz w:val="28"/>
          <w:szCs w:val="32"/>
        </w:rPr>
        <w:t>10</w:t>
      </w:r>
      <w:r w:rsidR="0025298E" w:rsidRPr="00321596">
        <w:rPr>
          <w:rFonts w:ascii="標楷體" w:eastAsia="標楷體" w:hAnsi="標楷體" w:hint="eastAsia"/>
          <w:sz w:val="28"/>
          <w:szCs w:val="32"/>
        </w:rPr>
        <w:t>對應8項指標等</w:t>
      </w:r>
      <w:r w:rsidR="00BD2BF9" w:rsidRPr="00321596">
        <w:rPr>
          <w:rFonts w:ascii="標楷體" w:eastAsia="標楷體" w:hAnsi="標楷體" w:hint="eastAsia"/>
          <w:sz w:val="28"/>
          <w:szCs w:val="32"/>
        </w:rPr>
        <w:t>。</w:t>
      </w:r>
      <w:r w:rsidR="0052202B" w:rsidRPr="00321596">
        <w:rPr>
          <w:rFonts w:ascii="標楷體" w:eastAsia="標楷體" w:hAnsi="標楷體" w:hint="eastAsia"/>
          <w:sz w:val="28"/>
          <w:szCs w:val="32"/>
        </w:rPr>
        <w:t>據2022臺灣永續發展目標追蹤檢討報告所列載各項目標達成情形，計有</w:t>
      </w:r>
      <w:r w:rsidR="0052202B" w:rsidRPr="00321596">
        <w:rPr>
          <w:rFonts w:ascii="標楷體" w:eastAsia="標楷體" w:hAnsi="標楷體"/>
          <w:sz w:val="28"/>
          <w:szCs w:val="32"/>
        </w:rPr>
        <w:t>4.2.1</w:t>
      </w:r>
      <w:r w:rsidR="0052202B" w:rsidRPr="00321596">
        <w:rPr>
          <w:rFonts w:ascii="標楷體" w:eastAsia="標楷體" w:hAnsi="標楷體" w:hint="eastAsia"/>
          <w:sz w:val="28"/>
          <w:szCs w:val="32"/>
        </w:rPr>
        <w:t>未滿</w:t>
      </w:r>
      <w:r w:rsidR="0052202B" w:rsidRPr="00321596">
        <w:rPr>
          <w:rFonts w:ascii="標楷體" w:eastAsia="標楷體" w:hAnsi="標楷體"/>
          <w:sz w:val="28"/>
          <w:szCs w:val="32"/>
        </w:rPr>
        <w:t>2</w:t>
      </w:r>
      <w:r w:rsidR="0052202B" w:rsidRPr="00321596">
        <w:rPr>
          <w:rFonts w:ascii="標楷體" w:eastAsia="標楷體" w:hAnsi="標楷體" w:hint="eastAsia"/>
          <w:sz w:val="28"/>
          <w:szCs w:val="32"/>
        </w:rPr>
        <w:t>歲兒童使用公共及</w:t>
      </w:r>
      <w:proofErr w:type="gramStart"/>
      <w:r w:rsidR="0052202B" w:rsidRPr="00321596">
        <w:rPr>
          <w:rFonts w:ascii="標楷體" w:eastAsia="標楷體" w:hAnsi="標楷體" w:hint="eastAsia"/>
          <w:sz w:val="28"/>
          <w:szCs w:val="32"/>
        </w:rPr>
        <w:t>準</w:t>
      </w:r>
      <w:proofErr w:type="gramEnd"/>
      <w:r w:rsidR="0052202B" w:rsidRPr="00321596">
        <w:rPr>
          <w:rFonts w:ascii="標楷體" w:eastAsia="標楷體" w:hAnsi="標楷體" w:hint="eastAsia"/>
          <w:sz w:val="28"/>
          <w:szCs w:val="32"/>
        </w:rPr>
        <w:t>公共托育情形及10.1.1近5年底層百分之</w:t>
      </w:r>
      <w:proofErr w:type="gramStart"/>
      <w:r w:rsidR="0052202B" w:rsidRPr="00321596">
        <w:rPr>
          <w:rFonts w:ascii="標楷體" w:eastAsia="標楷體" w:hAnsi="標楷體" w:hint="eastAsia"/>
          <w:sz w:val="28"/>
          <w:szCs w:val="32"/>
        </w:rPr>
        <w:t>40</w:t>
      </w:r>
      <w:proofErr w:type="gramEnd"/>
      <w:r w:rsidR="0052202B" w:rsidRPr="00321596">
        <w:rPr>
          <w:rFonts w:ascii="標楷體" w:eastAsia="標楷體" w:hAnsi="標楷體" w:hint="eastAsia"/>
          <w:sz w:val="28"/>
          <w:szCs w:val="32"/>
        </w:rPr>
        <w:t>家</w:t>
      </w:r>
      <w:r w:rsidR="0052202B" w:rsidRPr="00321596">
        <w:rPr>
          <w:rFonts w:ascii="標楷體" w:eastAsia="標楷體" w:hAnsi="標楷體" w:hint="eastAsia"/>
          <w:sz w:val="28"/>
          <w:szCs w:val="32"/>
        </w:rPr>
        <w:lastRenderedPageBreak/>
        <w:t>戶</w:t>
      </w:r>
      <w:r w:rsidR="007960C0" w:rsidRPr="00955ADE">
        <w:rPr>
          <w:rFonts w:ascii="標楷體" w:eastAsia="標楷體" w:hAnsi="標楷體" w:hint="eastAsia"/>
          <w:sz w:val="28"/>
          <w:szCs w:val="32"/>
        </w:rPr>
        <w:t>及</w:t>
      </w:r>
      <w:r w:rsidR="0052202B" w:rsidRPr="00955ADE">
        <w:rPr>
          <w:rFonts w:ascii="標楷體" w:eastAsia="標楷體" w:hAnsi="標楷體" w:hint="eastAsia"/>
          <w:sz w:val="28"/>
          <w:szCs w:val="32"/>
        </w:rPr>
        <w:t>全體家戶</w:t>
      </w:r>
      <w:r w:rsidR="00392C83" w:rsidRPr="00955ADE">
        <w:rPr>
          <w:rFonts w:ascii="標楷體" w:eastAsia="標楷體" w:hAnsi="標楷體" w:hint="eastAsia"/>
          <w:sz w:val="28"/>
          <w:szCs w:val="32"/>
        </w:rPr>
        <w:t>的</w:t>
      </w:r>
      <w:r w:rsidR="0052202B" w:rsidRPr="00321596">
        <w:rPr>
          <w:rFonts w:ascii="標楷體" w:eastAsia="標楷體" w:hAnsi="標楷體" w:hint="eastAsia"/>
          <w:sz w:val="28"/>
          <w:szCs w:val="32"/>
        </w:rPr>
        <w:t>人均可支配所得平均年成長率等2項對應指標未達預期目標，另10.4.2受</w:t>
      </w:r>
      <w:proofErr w:type="gramStart"/>
      <w:r w:rsidR="0052202B" w:rsidRPr="00321596">
        <w:rPr>
          <w:rFonts w:ascii="標楷體" w:eastAsia="標楷體" w:hAnsi="標楷體" w:hint="eastAsia"/>
          <w:sz w:val="28"/>
          <w:szCs w:val="32"/>
        </w:rPr>
        <w:t>僱</w:t>
      </w:r>
      <w:proofErr w:type="gramEnd"/>
      <w:r w:rsidR="0052202B" w:rsidRPr="00321596">
        <w:rPr>
          <w:rFonts w:ascii="標楷體" w:eastAsia="標楷體" w:hAnsi="標楷體" w:hint="eastAsia"/>
          <w:sz w:val="28"/>
          <w:szCs w:val="32"/>
        </w:rPr>
        <w:t>人員勞動報酬占GDP份額</w:t>
      </w:r>
      <w:r w:rsidR="004F0DB4" w:rsidRPr="00321596">
        <w:rPr>
          <w:rFonts w:ascii="標楷體" w:eastAsia="標楷體" w:hAnsi="標楷體" w:hint="eastAsia"/>
          <w:sz w:val="28"/>
          <w:szCs w:val="32"/>
        </w:rPr>
        <w:t>1項對應指標</w:t>
      </w:r>
      <w:r w:rsidR="0052202B" w:rsidRPr="00321596">
        <w:rPr>
          <w:rFonts w:ascii="標楷體" w:eastAsia="標楷體" w:hAnsi="標楷體" w:hint="eastAsia"/>
          <w:sz w:val="28"/>
          <w:szCs w:val="32"/>
        </w:rPr>
        <w:t>，未屆統計週期，惟最近1次</w:t>
      </w:r>
      <w:r w:rsidR="00700A30" w:rsidRPr="00321596">
        <w:rPr>
          <w:rFonts w:ascii="標楷體" w:eastAsia="標楷體" w:hAnsi="標楷體" w:cs="Times New Roman"/>
          <w:noProof/>
          <w:sz w:val="32"/>
          <w:szCs w:val="32"/>
        </w:rPr>
        <mc:AlternateContent>
          <mc:Choice Requires="wps">
            <w:drawing>
              <wp:anchor distT="0" distB="0" distL="114300" distR="114300" simplePos="0" relativeHeight="251813888" behindDoc="0" locked="0" layoutInCell="1" allowOverlap="1" wp14:anchorId="43166959" wp14:editId="4DD44FDA">
                <wp:simplePos x="0" y="0"/>
                <wp:positionH relativeFrom="page">
                  <wp:posOffset>840740</wp:posOffset>
                </wp:positionH>
                <wp:positionV relativeFrom="paragraph">
                  <wp:posOffset>1080558</wp:posOffset>
                </wp:positionV>
                <wp:extent cx="5847715" cy="5303520"/>
                <wp:effectExtent l="0" t="0" r="635" b="0"/>
                <wp:wrapSquare wrapText="bothSides"/>
                <wp:docPr id="43" name="文字方塊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7715" cy="5303520"/>
                        </a:xfrm>
                        <a:prstGeom prst="rect">
                          <a:avLst/>
                        </a:prstGeom>
                        <a:solidFill>
                          <a:srgbClr val="FFFFFF"/>
                        </a:solidFill>
                        <a:ln w="9525">
                          <a:noFill/>
                          <a:miter lim="800000"/>
                          <a:headEnd/>
                          <a:tailEnd/>
                        </a:ln>
                      </wps:spPr>
                      <wps:txbx>
                        <w:txbxContent>
                          <w:p w:rsidR="00933A1F" w:rsidRDefault="00933A1F" w:rsidP="0024168E">
                            <w:pPr>
                              <w:spacing w:afterLines="20" w:after="72" w:line="240" w:lineRule="exact"/>
                              <w:jc w:val="center"/>
                              <w:rPr>
                                <w:rFonts w:ascii="標楷體" w:eastAsia="標楷體" w:hAnsi="標楷體" w:cs="Times New Roman"/>
                                <w:b/>
                                <w:color w:val="000000" w:themeColor="text1"/>
                                <w:kern w:val="0"/>
                                <w:szCs w:val="24"/>
                              </w:rPr>
                            </w:pPr>
                            <w:r>
                              <w:rPr>
                                <w:rFonts w:ascii="標楷體" w:eastAsia="標楷體" w:hAnsi="標楷體" w:cs="Times New Roman" w:hint="eastAsia"/>
                                <w:b/>
                                <w:color w:val="000000" w:themeColor="text1"/>
                                <w:kern w:val="0"/>
                                <w:szCs w:val="24"/>
                              </w:rPr>
                              <w:t>圖</w:t>
                            </w:r>
                            <w:r>
                              <w:rPr>
                                <w:rFonts w:ascii="標楷體" w:eastAsia="標楷體" w:hAnsi="標楷體" w:cs="Times New Roman"/>
                                <w:b/>
                                <w:color w:val="000000" w:themeColor="text1"/>
                                <w:kern w:val="0"/>
                                <w:szCs w:val="24"/>
                              </w:rPr>
                              <w:t>3</w:t>
                            </w:r>
                            <w:r w:rsidRPr="000460D9">
                              <w:rPr>
                                <w:rFonts w:ascii="標楷體" w:eastAsia="標楷體" w:hAnsi="標楷體" w:cs="Times New Roman" w:hint="eastAsia"/>
                                <w:b/>
                                <w:color w:val="000000" w:themeColor="text1"/>
                                <w:kern w:val="0"/>
                                <w:szCs w:val="24"/>
                              </w:rPr>
                              <w:t xml:space="preserve">　臺灣永續發展目標與改善所得分配相關之核心目標及對應指標</w:t>
                            </w:r>
                          </w:p>
                          <w:p w:rsidR="00933A1F" w:rsidRPr="00AC702F" w:rsidRDefault="00465B68" w:rsidP="00AC702F">
                            <w:pPr>
                              <w:snapToGrid w:val="0"/>
                              <w:rPr>
                                <w:rFonts w:ascii="標楷體" w:eastAsia="標楷體" w:hAnsi="標楷體" w:cs="Times New Roman"/>
                                <w:noProof/>
                                <w:sz w:val="32"/>
                                <w:szCs w:val="32"/>
                              </w:rPr>
                            </w:pPr>
                            <w:r w:rsidRPr="00465B68">
                              <w:rPr>
                                <w:rFonts w:ascii="標楷體" w:eastAsia="標楷體" w:hAnsi="標楷體" w:cs="Times New Roman"/>
                                <w:noProof/>
                                <w:sz w:val="32"/>
                                <w:szCs w:val="32"/>
                              </w:rPr>
                              <w:drawing>
                                <wp:inline distT="0" distB="0" distL="0" distR="0">
                                  <wp:extent cx="5603875" cy="4841875"/>
                                  <wp:effectExtent l="0" t="0" r="0"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03875" cy="4841875"/>
                                          </a:xfrm>
                                          <a:prstGeom prst="rect">
                                            <a:avLst/>
                                          </a:prstGeom>
                                          <a:noFill/>
                                          <a:ln>
                                            <a:noFill/>
                                          </a:ln>
                                        </pic:spPr>
                                      </pic:pic>
                                    </a:graphicData>
                                  </a:graphic>
                                </wp:inline>
                              </w:drawing>
                            </w:r>
                          </w:p>
                          <w:p w:rsidR="00933A1F" w:rsidRPr="004A38EC" w:rsidRDefault="00933A1F" w:rsidP="00A5269C">
                            <w:pPr>
                              <w:snapToGrid w:val="0"/>
                              <w:ind w:leftChars="180" w:left="432"/>
                              <w:rPr>
                                <w:rFonts w:ascii="Times New Roman" w:eastAsia="標楷體" w:hAnsi="Times New Roman"/>
                                <w:sz w:val="18"/>
                                <w:szCs w:val="18"/>
                              </w:rPr>
                            </w:pPr>
                            <w:r w:rsidRPr="004A38EC">
                              <w:rPr>
                                <w:rFonts w:ascii="Times New Roman" w:eastAsia="標楷體" w:hAnsi="Times New Roman" w:hint="eastAsia"/>
                                <w:sz w:val="18"/>
                                <w:szCs w:val="18"/>
                              </w:rPr>
                              <w:t>資料來源：</w:t>
                            </w:r>
                            <w:r w:rsidRPr="004A38EC">
                              <w:rPr>
                                <w:rFonts w:ascii="標楷體" w:eastAsia="標楷體" w:hAnsi="標楷體" w:hint="eastAsia"/>
                                <w:sz w:val="18"/>
                                <w:szCs w:val="18"/>
                              </w:rPr>
                              <w:t>整理自</w:t>
                            </w:r>
                            <w:r>
                              <w:rPr>
                                <w:rFonts w:ascii="標楷體" w:eastAsia="標楷體" w:hAnsi="標楷體" w:hint="eastAsia"/>
                                <w:sz w:val="18"/>
                                <w:szCs w:val="18"/>
                              </w:rPr>
                              <w:t>1</w:t>
                            </w:r>
                            <w:r>
                              <w:rPr>
                                <w:rFonts w:ascii="標楷體" w:eastAsia="標楷體" w:hAnsi="標楷體"/>
                                <w:sz w:val="18"/>
                                <w:szCs w:val="18"/>
                              </w:rPr>
                              <w:t>11年12月29日</w:t>
                            </w:r>
                            <w:r w:rsidRPr="009A4C03">
                              <w:rPr>
                                <w:rFonts w:ascii="標楷體" w:eastAsia="標楷體" w:hAnsi="標楷體" w:hint="eastAsia"/>
                                <w:sz w:val="18"/>
                                <w:szCs w:val="18"/>
                              </w:rPr>
                              <w:t>臺灣永續發展目標修正本。</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3166959" id="文字方塊 43" o:spid="_x0000_s1028" type="#_x0000_t202" style="position:absolute;left:0;text-align:left;margin-left:66.2pt;margin-top:85.1pt;width:460.45pt;height:417.6pt;z-index:2518138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" stroked="f">
                <v:textbox>
                  <w:txbxContent>
                    <w:p w:rsidR="00933A1F" w:rsidRDefault="00933A1F" w:rsidP="0024168E">
                      <w:pPr>
                        <w:spacing w:afterLines="20" w:after="72" w:line="240" w:lineRule="exact"/>
                        <w:jc w:val="center"/>
                        <w:rPr>
                          <w:rFonts w:ascii="標楷體" w:eastAsia="標楷體" w:hAnsi="標楷體" w:cs="Times New Roman"/>
                          <w:b/>
                          <w:color w:val="000000" w:themeColor="text1"/>
                          <w:kern w:val="0"/>
                          <w:szCs w:val="24"/>
                        </w:rPr>
                      </w:pPr>
                      <w:r>
                        <w:rPr>
                          <w:rFonts w:ascii="標楷體" w:eastAsia="標楷體" w:hAnsi="標楷體" w:cs="Times New Roman" w:hint="eastAsia"/>
                          <w:b/>
                          <w:color w:val="000000" w:themeColor="text1"/>
                          <w:kern w:val="0"/>
                          <w:szCs w:val="24"/>
                        </w:rPr>
                        <w:t>圖</w:t>
                      </w:r>
                      <w:r>
                        <w:rPr>
                          <w:rFonts w:ascii="標楷體" w:eastAsia="標楷體" w:hAnsi="標楷體" w:cs="Times New Roman"/>
                          <w:b/>
                          <w:color w:val="000000" w:themeColor="text1"/>
                          <w:kern w:val="0"/>
                          <w:szCs w:val="24"/>
                        </w:rPr>
                        <w:t>3</w:t>
                      </w:r>
                      <w:r w:rsidRPr="000460D9">
                        <w:rPr>
                          <w:rFonts w:ascii="標楷體" w:eastAsia="標楷體" w:hAnsi="標楷體" w:cs="Times New Roman" w:hint="eastAsia"/>
                          <w:b/>
                          <w:color w:val="000000" w:themeColor="text1"/>
                          <w:kern w:val="0"/>
                          <w:szCs w:val="24"/>
                        </w:rPr>
                        <w:t xml:space="preserve">　臺灣永續發展目標與改善所得分配相關之核心目標及對應指標</w:t>
                      </w:r>
                    </w:p>
                    <w:p w:rsidR="00933A1F" w:rsidRPr="00AC702F" w:rsidRDefault="00465B68" w:rsidP="00AC702F">
                      <w:pPr>
                        <w:snapToGrid w:val="0"/>
                        <w:rPr>
                          <w:rFonts w:ascii="標楷體" w:eastAsia="標楷體" w:hAnsi="標楷體" w:cs="Times New Roman"/>
                          <w:noProof/>
                          <w:sz w:val="32"/>
                          <w:szCs w:val="32"/>
                        </w:rPr>
                      </w:pPr>
                      <w:r w:rsidRPr="00465B68">
                        <w:rPr>
                          <w:rFonts w:ascii="標楷體" w:eastAsia="標楷體" w:hAnsi="標楷體" w:cs="Times New Roman"/>
                          <w:noProof/>
                          <w:sz w:val="32"/>
                          <w:szCs w:val="32"/>
                        </w:rPr>
                        <w:drawing>
                          <wp:inline distT="0" distB="0" distL="0" distR="0">
                            <wp:extent cx="5603875" cy="4841875"/>
                            <wp:effectExtent l="0" t="0" r="0"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03875" cy="4841875"/>
                                    </a:xfrm>
                                    <a:prstGeom prst="rect">
                                      <a:avLst/>
                                    </a:prstGeom>
                                    <a:noFill/>
                                    <a:ln>
                                      <a:noFill/>
                                    </a:ln>
                                  </pic:spPr>
                                </pic:pic>
                              </a:graphicData>
                            </a:graphic>
                          </wp:inline>
                        </w:drawing>
                      </w:r>
                      <w:bookmarkStart w:id="1" w:name="_GoBack"/>
                      <w:bookmarkEnd w:id="1"/>
                    </w:p>
                    <w:p w:rsidR="00933A1F" w:rsidRPr="004A38EC" w:rsidRDefault="00933A1F" w:rsidP="00A5269C">
                      <w:pPr>
                        <w:snapToGrid w:val="0"/>
                        <w:ind w:leftChars="180" w:left="432"/>
                        <w:rPr>
                          <w:rFonts w:ascii="Times New Roman" w:eastAsia="標楷體" w:hAnsi="Times New Roman"/>
                          <w:sz w:val="18"/>
                          <w:szCs w:val="18"/>
                        </w:rPr>
                      </w:pPr>
                      <w:r w:rsidRPr="004A38EC">
                        <w:rPr>
                          <w:rFonts w:ascii="Times New Roman" w:eastAsia="標楷體" w:hAnsi="Times New Roman" w:hint="eastAsia"/>
                          <w:sz w:val="18"/>
                          <w:szCs w:val="18"/>
                        </w:rPr>
                        <w:t>資料來源：</w:t>
                      </w:r>
                      <w:r w:rsidRPr="004A38EC">
                        <w:rPr>
                          <w:rFonts w:ascii="標楷體" w:eastAsia="標楷體" w:hAnsi="標楷體" w:hint="eastAsia"/>
                          <w:sz w:val="18"/>
                          <w:szCs w:val="18"/>
                        </w:rPr>
                        <w:t>整理自</w:t>
                      </w:r>
                      <w:r>
                        <w:rPr>
                          <w:rFonts w:ascii="標楷體" w:eastAsia="標楷體" w:hAnsi="標楷體" w:hint="eastAsia"/>
                          <w:sz w:val="18"/>
                          <w:szCs w:val="18"/>
                        </w:rPr>
                        <w:t>1</w:t>
                      </w:r>
                      <w:r>
                        <w:rPr>
                          <w:rFonts w:ascii="標楷體" w:eastAsia="標楷體" w:hAnsi="標楷體"/>
                          <w:sz w:val="18"/>
                          <w:szCs w:val="18"/>
                        </w:rPr>
                        <w:t>11年12月29日</w:t>
                      </w:r>
                      <w:r w:rsidRPr="009A4C03">
                        <w:rPr>
                          <w:rFonts w:ascii="標楷體" w:eastAsia="標楷體" w:hAnsi="標楷體" w:hint="eastAsia"/>
                          <w:sz w:val="18"/>
                          <w:szCs w:val="18"/>
                        </w:rPr>
                        <w:t>臺灣永續發展目標修正本。</w:t>
                      </w:r>
                    </w:p>
                  </w:txbxContent>
                </v:textbox>
                <w10:wrap type="square" anchorx="page"/>
              </v:shape>
            </w:pict>
          </mc:Fallback>
        </mc:AlternateContent>
      </w:r>
      <w:r w:rsidR="0052202B" w:rsidRPr="00321596">
        <w:rPr>
          <w:rFonts w:ascii="標楷體" w:eastAsia="標楷體" w:hAnsi="標楷體" w:hint="eastAsia"/>
          <w:sz w:val="28"/>
          <w:szCs w:val="32"/>
        </w:rPr>
        <w:t>統計數據（109年）未達預期目標。</w:t>
      </w:r>
    </w:p>
    <w:p w:rsidR="008C46CD" w:rsidRPr="00321596" w:rsidRDefault="00410969" w:rsidP="00AB7BDC">
      <w:pPr>
        <w:overflowPunct w:val="0"/>
        <w:adjustRightInd w:val="0"/>
        <w:spacing w:beforeLines="20" w:before="72" w:line="560" w:lineRule="exact"/>
        <w:ind w:leftChars="100" w:left="801" w:hangingChars="175" w:hanging="561"/>
        <w:jc w:val="both"/>
        <w:textAlignment w:val="baseline"/>
        <w:rPr>
          <w:rFonts w:ascii="標楷體" w:eastAsia="標楷體" w:hAnsi="標楷體" w:cs="Times New Roman"/>
          <w:b/>
          <w:noProof/>
          <w:sz w:val="32"/>
          <w:szCs w:val="32"/>
        </w:rPr>
      </w:pPr>
      <w:r w:rsidRPr="00321596">
        <w:rPr>
          <w:rFonts w:ascii="標楷體" w:eastAsia="標楷體" w:hAnsi="標楷體" w:cs="Times New Roman" w:hint="eastAsia"/>
          <w:b/>
          <w:noProof/>
          <w:sz w:val="32"/>
          <w:szCs w:val="32"/>
        </w:rPr>
        <w:t>二、審計機關重要審核意見</w:t>
      </w:r>
    </w:p>
    <w:p w:rsidR="00966E6C" w:rsidRPr="00D80A8F" w:rsidRDefault="001843B1" w:rsidP="002D506E">
      <w:pPr>
        <w:overflowPunct w:val="0"/>
        <w:adjustRightInd w:val="0"/>
        <w:spacing w:beforeLines="20" w:before="72" w:line="534" w:lineRule="exact"/>
        <w:ind w:firstLineChars="200" w:firstLine="560"/>
        <w:jc w:val="both"/>
        <w:textAlignment w:val="baseline"/>
        <w:rPr>
          <w:rFonts w:ascii="標楷體" w:eastAsia="標楷體" w:hAnsi="標楷體"/>
          <w:sz w:val="28"/>
          <w:szCs w:val="28"/>
        </w:rPr>
      </w:pPr>
      <w:r w:rsidRPr="00D80A8F">
        <w:rPr>
          <w:rFonts w:ascii="標楷體" w:eastAsia="標楷體" w:hAnsi="標楷體" w:hint="eastAsia"/>
          <w:sz w:val="28"/>
          <w:szCs w:val="28"/>
        </w:rPr>
        <w:t>政府改善所得分配</w:t>
      </w:r>
      <w:r w:rsidR="00CD172B" w:rsidRPr="00D80A8F">
        <w:rPr>
          <w:rFonts w:ascii="標楷體" w:eastAsia="標楷體" w:hAnsi="標楷體" w:hint="eastAsia"/>
          <w:sz w:val="28"/>
          <w:szCs w:val="28"/>
        </w:rPr>
        <w:t>政策</w:t>
      </w:r>
      <w:r w:rsidRPr="00D80A8F">
        <w:rPr>
          <w:rFonts w:ascii="標楷體" w:eastAsia="標楷體" w:hAnsi="標楷體"/>
          <w:sz w:val="28"/>
          <w:szCs w:val="28"/>
        </w:rPr>
        <w:t>影響</w:t>
      </w:r>
      <w:r w:rsidRPr="00D80A8F">
        <w:rPr>
          <w:rFonts w:ascii="標楷體" w:eastAsia="標楷體" w:hAnsi="標楷體" w:hint="eastAsia"/>
          <w:sz w:val="28"/>
          <w:szCs w:val="28"/>
        </w:rPr>
        <w:t>社會公平及穩定發展</w:t>
      </w:r>
      <w:r w:rsidR="009D660E" w:rsidRPr="00D80A8F">
        <w:rPr>
          <w:rFonts w:ascii="標楷體" w:eastAsia="標楷體" w:hAnsi="標楷體" w:hint="eastAsia"/>
          <w:sz w:val="28"/>
          <w:szCs w:val="28"/>
        </w:rPr>
        <w:t>，</w:t>
      </w:r>
      <w:r w:rsidR="009D660E" w:rsidRPr="00D80A8F">
        <w:rPr>
          <w:rFonts w:ascii="標楷體" w:eastAsia="標楷體" w:hAnsi="標楷體"/>
          <w:sz w:val="28"/>
          <w:szCs w:val="28"/>
        </w:rPr>
        <w:t>歷年向為本部審核重點</w:t>
      </w:r>
      <w:r w:rsidR="00966E6C" w:rsidRPr="00D80A8F">
        <w:rPr>
          <w:rFonts w:ascii="標楷體" w:eastAsia="標楷體" w:hAnsi="標楷體" w:hint="eastAsia"/>
          <w:sz w:val="28"/>
          <w:szCs w:val="28"/>
        </w:rPr>
        <w:t>。本部</w:t>
      </w:r>
      <w:r w:rsidR="00B8664F" w:rsidRPr="00D80A8F">
        <w:rPr>
          <w:rFonts w:ascii="標楷體" w:eastAsia="標楷體" w:hAnsi="標楷體" w:hint="eastAsia"/>
          <w:sz w:val="28"/>
          <w:szCs w:val="28"/>
        </w:rPr>
        <w:t>參考原</w:t>
      </w:r>
      <w:r w:rsidR="00B8664F" w:rsidRPr="00D80A8F">
        <w:rPr>
          <w:rFonts w:ascii="標楷體" w:eastAsia="標楷體" w:hAnsi="標楷體" w:cs="新細明體"/>
          <w:color w:val="000000"/>
          <w:kern w:val="0"/>
          <w:sz w:val="28"/>
          <w:szCs w:val="32"/>
        </w:rPr>
        <w:t>改善所得分配具體方案</w:t>
      </w:r>
      <w:r w:rsidR="00473C6B" w:rsidRPr="00D80A8F">
        <w:rPr>
          <w:rFonts w:ascii="標楷體" w:eastAsia="標楷體" w:hAnsi="標楷體" w:cs="新細明體" w:hint="eastAsia"/>
          <w:color w:val="000000"/>
          <w:kern w:val="0"/>
          <w:sz w:val="28"/>
          <w:szCs w:val="32"/>
        </w:rPr>
        <w:t>之</w:t>
      </w:r>
      <w:r w:rsidR="00B8664F" w:rsidRPr="00D80A8F">
        <w:rPr>
          <w:rFonts w:ascii="標楷體" w:eastAsia="標楷體" w:hAnsi="標楷體"/>
          <w:sz w:val="28"/>
          <w:szCs w:val="28"/>
        </w:rPr>
        <w:t>社福、就學及就業、薪資、租稅</w:t>
      </w:r>
      <w:r w:rsidR="00B8664F" w:rsidRPr="00D80A8F">
        <w:rPr>
          <w:rFonts w:ascii="標楷體" w:eastAsia="標楷體" w:hAnsi="標楷體" w:hint="eastAsia"/>
          <w:sz w:val="28"/>
          <w:szCs w:val="28"/>
        </w:rPr>
        <w:t>等4大策略</w:t>
      </w:r>
      <w:r w:rsidR="00966E6C" w:rsidRPr="00D80A8F">
        <w:rPr>
          <w:rFonts w:ascii="標楷體" w:eastAsia="標楷體" w:hAnsi="標楷體" w:hint="eastAsia"/>
          <w:sz w:val="28"/>
          <w:szCs w:val="28"/>
        </w:rPr>
        <w:t>，</w:t>
      </w:r>
      <w:r w:rsidR="00B8664F" w:rsidRPr="00D80A8F">
        <w:rPr>
          <w:rFonts w:ascii="標楷體" w:eastAsia="標楷體" w:hAnsi="標楷體" w:hint="eastAsia"/>
          <w:sz w:val="28"/>
          <w:szCs w:val="28"/>
        </w:rPr>
        <w:t>並</w:t>
      </w:r>
      <w:proofErr w:type="gramStart"/>
      <w:r w:rsidR="009D660E" w:rsidRPr="00D80A8F">
        <w:rPr>
          <w:rFonts w:ascii="標楷體" w:eastAsia="標楷體" w:hAnsi="標楷體" w:hint="eastAsia"/>
          <w:sz w:val="28"/>
          <w:szCs w:val="28"/>
        </w:rPr>
        <w:t>鑑</w:t>
      </w:r>
      <w:proofErr w:type="gramEnd"/>
      <w:r w:rsidR="009D660E" w:rsidRPr="00D80A8F">
        <w:rPr>
          <w:rFonts w:ascii="標楷體" w:eastAsia="標楷體" w:hAnsi="標楷體" w:hint="eastAsia"/>
          <w:sz w:val="28"/>
          <w:szCs w:val="28"/>
        </w:rPr>
        <w:t>於近年</w:t>
      </w:r>
      <w:r w:rsidR="009D660E" w:rsidRPr="00D80A8F">
        <w:rPr>
          <w:rFonts w:ascii="標楷體" w:eastAsia="標楷體" w:hAnsi="標楷體"/>
          <w:sz w:val="28"/>
          <w:szCs w:val="28"/>
        </w:rPr>
        <w:t>房價</w:t>
      </w:r>
      <w:r w:rsidR="009D660E" w:rsidRPr="00D80A8F">
        <w:rPr>
          <w:rFonts w:ascii="標楷體" w:eastAsia="標楷體" w:hAnsi="標楷體" w:hint="eastAsia"/>
          <w:sz w:val="28"/>
          <w:szCs w:val="28"/>
        </w:rPr>
        <w:t>高漲影響居住正義，</w:t>
      </w:r>
      <w:r w:rsidR="00F31C3C" w:rsidRPr="00D80A8F">
        <w:rPr>
          <w:rFonts w:ascii="標楷體" w:eastAsia="標楷體" w:hAnsi="標楷體" w:hint="eastAsia"/>
          <w:sz w:val="28"/>
          <w:szCs w:val="28"/>
        </w:rPr>
        <w:t>將109年</w:t>
      </w:r>
      <w:r w:rsidR="009D660E" w:rsidRPr="00D80A8F">
        <w:rPr>
          <w:rFonts w:ascii="標楷體" w:eastAsia="標楷體" w:hAnsi="標楷體" w:hint="eastAsia"/>
          <w:sz w:val="28"/>
          <w:szCs w:val="28"/>
        </w:rPr>
        <w:t>實施之</w:t>
      </w:r>
      <w:r w:rsidR="00F31C3C" w:rsidRPr="00D80A8F">
        <w:rPr>
          <w:rFonts w:ascii="標楷體" w:eastAsia="標楷體" w:hAnsi="標楷體" w:hint="eastAsia"/>
          <w:sz w:val="28"/>
          <w:szCs w:val="28"/>
        </w:rPr>
        <w:t>「健全房地產市場方案」</w:t>
      </w:r>
      <w:r w:rsidR="00CD172B" w:rsidRPr="00D80A8F">
        <w:rPr>
          <w:rFonts w:ascii="標楷體" w:eastAsia="標楷體" w:hAnsi="標楷體" w:hint="eastAsia"/>
          <w:sz w:val="28"/>
          <w:szCs w:val="28"/>
        </w:rPr>
        <w:t>各項措施</w:t>
      </w:r>
      <w:r w:rsidR="00F31C3C" w:rsidRPr="00D80A8F">
        <w:rPr>
          <w:rFonts w:ascii="標楷體" w:eastAsia="標楷體" w:hAnsi="標楷體" w:hint="eastAsia"/>
          <w:sz w:val="28"/>
          <w:szCs w:val="28"/>
        </w:rPr>
        <w:t>納入查核</w:t>
      </w:r>
      <w:r w:rsidR="009D660E" w:rsidRPr="00D80A8F">
        <w:rPr>
          <w:rFonts w:ascii="標楷體" w:eastAsia="標楷體" w:hAnsi="標楷體" w:hint="eastAsia"/>
          <w:sz w:val="28"/>
          <w:szCs w:val="28"/>
        </w:rPr>
        <w:t>重點</w:t>
      </w:r>
      <w:r w:rsidR="00966E6C" w:rsidRPr="00D80A8F">
        <w:rPr>
          <w:rFonts w:ascii="標楷體" w:eastAsia="標楷體" w:hAnsi="標楷體"/>
          <w:sz w:val="28"/>
          <w:szCs w:val="28"/>
        </w:rPr>
        <w:t>，</w:t>
      </w:r>
      <w:proofErr w:type="gramStart"/>
      <w:r w:rsidR="00966E6C" w:rsidRPr="00D80A8F">
        <w:rPr>
          <w:rFonts w:ascii="標楷體" w:eastAsia="標楷體" w:hAnsi="標楷體" w:hint="eastAsia"/>
          <w:sz w:val="28"/>
          <w:szCs w:val="28"/>
        </w:rPr>
        <w:t>1</w:t>
      </w:r>
      <w:r w:rsidR="00966E6C" w:rsidRPr="00D80A8F">
        <w:rPr>
          <w:rFonts w:ascii="標楷體" w:eastAsia="標楷體" w:hAnsi="標楷體"/>
          <w:sz w:val="28"/>
          <w:szCs w:val="28"/>
        </w:rPr>
        <w:t>1</w:t>
      </w:r>
      <w:r w:rsidR="00F31C3C" w:rsidRPr="00D80A8F">
        <w:rPr>
          <w:rFonts w:ascii="標楷體" w:eastAsia="標楷體" w:hAnsi="標楷體" w:hint="eastAsia"/>
          <w:sz w:val="28"/>
          <w:szCs w:val="28"/>
        </w:rPr>
        <w:t>2</w:t>
      </w:r>
      <w:proofErr w:type="gramEnd"/>
      <w:r w:rsidR="00F31C3C" w:rsidRPr="00D80A8F">
        <w:rPr>
          <w:rFonts w:ascii="標楷體" w:eastAsia="標楷體" w:hAnsi="標楷體" w:hint="eastAsia"/>
          <w:sz w:val="28"/>
          <w:szCs w:val="28"/>
        </w:rPr>
        <w:t>年度</w:t>
      </w:r>
      <w:proofErr w:type="gramStart"/>
      <w:r w:rsidR="00F31C3C" w:rsidRPr="00D80A8F">
        <w:rPr>
          <w:rFonts w:ascii="標楷體" w:eastAsia="標楷體" w:hAnsi="標楷體" w:hint="eastAsia"/>
          <w:sz w:val="28"/>
          <w:szCs w:val="28"/>
        </w:rPr>
        <w:t>賡</w:t>
      </w:r>
      <w:proofErr w:type="gramEnd"/>
      <w:r w:rsidR="00966E6C" w:rsidRPr="00D80A8F">
        <w:rPr>
          <w:rFonts w:ascii="標楷體" w:eastAsia="標楷體" w:hAnsi="標楷體" w:hint="eastAsia"/>
          <w:sz w:val="28"/>
          <w:szCs w:val="28"/>
        </w:rPr>
        <w:t>續</w:t>
      </w:r>
      <w:r w:rsidR="009D660E" w:rsidRPr="00D80A8F">
        <w:rPr>
          <w:rFonts w:ascii="標楷體" w:eastAsia="標楷體" w:hAnsi="標楷體" w:hint="eastAsia"/>
          <w:sz w:val="28"/>
          <w:szCs w:val="28"/>
        </w:rPr>
        <w:t>就</w:t>
      </w:r>
      <w:r w:rsidR="00B8664F" w:rsidRPr="00D80A8F">
        <w:rPr>
          <w:rFonts w:ascii="標楷體" w:eastAsia="標楷體" w:hAnsi="標楷體" w:hint="eastAsia"/>
          <w:sz w:val="28"/>
          <w:szCs w:val="28"/>
        </w:rPr>
        <w:t>政府整體推動改善所得分配情形、</w:t>
      </w:r>
      <w:r w:rsidR="0091203C" w:rsidRPr="00D80A8F">
        <w:rPr>
          <w:rFonts w:ascii="標楷體" w:eastAsia="標楷體" w:hAnsi="標楷體" w:hint="eastAsia"/>
          <w:sz w:val="28"/>
          <w:szCs w:val="28"/>
        </w:rPr>
        <w:t>租稅公平、房市</w:t>
      </w:r>
      <w:proofErr w:type="gramStart"/>
      <w:r w:rsidR="0091203C" w:rsidRPr="00D80A8F">
        <w:rPr>
          <w:rFonts w:ascii="標楷體" w:eastAsia="標楷體" w:hAnsi="標楷體" w:hint="eastAsia"/>
          <w:sz w:val="28"/>
          <w:szCs w:val="28"/>
        </w:rPr>
        <w:t>健全、</w:t>
      </w:r>
      <w:proofErr w:type="gramEnd"/>
      <w:r w:rsidR="0091203C" w:rsidRPr="00D80A8F">
        <w:rPr>
          <w:rFonts w:ascii="標楷體" w:eastAsia="標楷體" w:hAnsi="標楷體"/>
          <w:sz w:val="28"/>
          <w:szCs w:val="28"/>
        </w:rPr>
        <w:t>協助就學</w:t>
      </w:r>
      <w:r w:rsidR="0091203C" w:rsidRPr="00D80A8F">
        <w:rPr>
          <w:rFonts w:ascii="標楷體" w:eastAsia="標楷體" w:hAnsi="標楷體" w:hint="eastAsia"/>
          <w:sz w:val="28"/>
          <w:szCs w:val="28"/>
        </w:rPr>
        <w:t>、強化就業、社福救助</w:t>
      </w:r>
      <w:r w:rsidR="00966E6C" w:rsidRPr="00D80A8F">
        <w:rPr>
          <w:rFonts w:ascii="標楷體" w:eastAsia="標楷體" w:hAnsi="標楷體" w:hint="eastAsia"/>
          <w:sz w:val="28"/>
          <w:szCs w:val="28"/>
        </w:rPr>
        <w:t>等</w:t>
      </w:r>
      <w:r w:rsidR="00966E6C" w:rsidRPr="00D80A8F">
        <w:rPr>
          <w:rFonts w:ascii="標楷體" w:eastAsia="標楷體" w:hAnsi="標楷體"/>
          <w:sz w:val="28"/>
          <w:szCs w:val="28"/>
        </w:rPr>
        <w:t>6</w:t>
      </w:r>
      <w:r w:rsidR="00966E6C" w:rsidRPr="00D80A8F">
        <w:rPr>
          <w:rFonts w:ascii="標楷體" w:eastAsia="標楷體" w:hAnsi="標楷體" w:hint="eastAsia"/>
          <w:sz w:val="28"/>
          <w:szCs w:val="28"/>
        </w:rPr>
        <w:t>面向</w:t>
      </w:r>
      <w:r w:rsidR="009D660E" w:rsidRPr="00D80A8F">
        <w:rPr>
          <w:rFonts w:ascii="標楷體" w:eastAsia="標楷體" w:hAnsi="標楷體" w:hint="eastAsia"/>
          <w:sz w:val="28"/>
          <w:szCs w:val="28"/>
        </w:rPr>
        <w:t>深入</w:t>
      </w:r>
      <w:r w:rsidR="00966E6C" w:rsidRPr="00D80A8F">
        <w:rPr>
          <w:rFonts w:ascii="標楷體" w:eastAsia="標楷體" w:hAnsi="標楷體" w:hint="eastAsia"/>
          <w:sz w:val="28"/>
          <w:szCs w:val="28"/>
        </w:rPr>
        <w:t>查核</w:t>
      </w:r>
      <w:r w:rsidR="00F31C3C" w:rsidRPr="00D80A8F">
        <w:rPr>
          <w:rFonts w:ascii="標楷體" w:eastAsia="標楷體" w:hAnsi="標楷體"/>
          <w:sz w:val="28"/>
          <w:szCs w:val="28"/>
        </w:rPr>
        <w:t>。茲將本部所提重要審核意見，</w:t>
      </w:r>
      <w:proofErr w:type="gramStart"/>
      <w:r w:rsidR="00F31C3C" w:rsidRPr="00D80A8F">
        <w:rPr>
          <w:rFonts w:ascii="標楷體" w:eastAsia="標楷體" w:hAnsi="標楷體"/>
          <w:sz w:val="28"/>
          <w:szCs w:val="28"/>
        </w:rPr>
        <w:t>歸納摘述如次</w:t>
      </w:r>
      <w:proofErr w:type="gramEnd"/>
      <w:r w:rsidR="00F31C3C" w:rsidRPr="00D80A8F">
        <w:rPr>
          <w:rFonts w:ascii="標楷體" w:eastAsia="標楷體" w:hAnsi="標楷體"/>
          <w:sz w:val="28"/>
          <w:szCs w:val="28"/>
        </w:rPr>
        <w:t>：</w:t>
      </w:r>
    </w:p>
    <w:p w:rsidR="00423724" w:rsidRPr="00321596" w:rsidRDefault="00423724" w:rsidP="00CA26B3">
      <w:pPr>
        <w:overflowPunct w:val="0"/>
        <w:adjustRightInd w:val="0"/>
        <w:spacing w:beforeLines="20" w:before="72" w:line="560" w:lineRule="exact"/>
        <w:ind w:leftChars="200" w:left="480"/>
        <w:jc w:val="both"/>
        <w:textAlignment w:val="baseline"/>
        <w:rPr>
          <w:rFonts w:ascii="標楷體" w:eastAsia="標楷體" w:hAnsi="標楷體" w:cs="Times New Roman"/>
          <w:b/>
          <w:color w:val="000000" w:themeColor="text1"/>
          <w:sz w:val="32"/>
          <w:szCs w:val="32"/>
        </w:rPr>
      </w:pPr>
      <w:r w:rsidRPr="00321596">
        <w:rPr>
          <w:rFonts w:ascii="標楷體" w:eastAsia="標楷體" w:hAnsi="標楷體" w:cs="Times New Roman" w:hint="eastAsia"/>
          <w:b/>
          <w:color w:val="000000" w:themeColor="text1"/>
          <w:sz w:val="32"/>
          <w:szCs w:val="32"/>
        </w:rPr>
        <w:lastRenderedPageBreak/>
        <w:t>（一）</w:t>
      </w:r>
      <w:r w:rsidR="005033EB" w:rsidRPr="00321596">
        <w:rPr>
          <w:rFonts w:ascii="標楷體" w:eastAsia="標楷體" w:hAnsi="標楷體" w:hint="eastAsia"/>
          <w:b/>
          <w:color w:val="000000" w:themeColor="text1"/>
          <w:sz w:val="32"/>
          <w:szCs w:val="32"/>
        </w:rPr>
        <w:t xml:space="preserve">　</w:t>
      </w:r>
      <w:r w:rsidRPr="00321596">
        <w:rPr>
          <w:rFonts w:ascii="標楷體" w:eastAsia="標楷體" w:hAnsi="標楷體" w:cs="Times New Roman" w:hint="eastAsia"/>
          <w:b/>
          <w:color w:val="000000" w:themeColor="text1"/>
          <w:sz w:val="32"/>
          <w:szCs w:val="32"/>
        </w:rPr>
        <w:t>整體</w:t>
      </w:r>
      <w:r w:rsidR="00311A69" w:rsidRPr="00321596">
        <w:rPr>
          <w:rFonts w:ascii="標楷體" w:eastAsia="標楷體" w:hAnsi="標楷體" w:cs="Times New Roman" w:hint="eastAsia"/>
          <w:b/>
          <w:color w:val="000000" w:themeColor="text1"/>
          <w:sz w:val="32"/>
          <w:szCs w:val="32"/>
        </w:rPr>
        <w:t>改善</w:t>
      </w:r>
      <w:r w:rsidRPr="00321596">
        <w:rPr>
          <w:rFonts w:ascii="標楷體" w:eastAsia="標楷體" w:hAnsi="標楷體" w:cs="Times New Roman" w:hint="eastAsia"/>
          <w:b/>
          <w:color w:val="000000" w:themeColor="text1"/>
          <w:sz w:val="32"/>
          <w:szCs w:val="32"/>
        </w:rPr>
        <w:t>面向</w:t>
      </w:r>
    </w:p>
    <w:p w:rsidR="006C634A" w:rsidRPr="00AA4748" w:rsidRDefault="00AA4748" w:rsidP="00AA4748">
      <w:pPr>
        <w:pStyle w:val="af"/>
        <w:overflowPunct w:val="0"/>
        <w:spacing w:before="72" w:afterLines="0" w:line="534" w:lineRule="exact"/>
        <w:ind w:firstLineChars="450" w:firstLine="1260"/>
        <w:rPr>
          <w:rFonts w:ascii="標楷體" w:hAnsi="標楷體"/>
          <w:b w:val="0"/>
          <w:snapToGrid w:val="0"/>
          <w:kern w:val="0"/>
          <w:szCs w:val="32"/>
        </w:rPr>
      </w:pPr>
      <w:r w:rsidRPr="00AA4748">
        <w:rPr>
          <w:rFonts w:ascii="標楷體" w:hAnsi="標楷體"/>
          <w:b w:val="0"/>
          <w:noProof/>
          <w:snapToGrid w:val="0"/>
          <w:kern w:val="0"/>
        </w:rPr>
        <w:drawing>
          <wp:anchor distT="0" distB="0" distL="114300" distR="114300" simplePos="0" relativeHeight="251729920" behindDoc="1" locked="0" layoutInCell="1" allowOverlap="1" wp14:anchorId="5A90E477" wp14:editId="03999654">
            <wp:simplePos x="0" y="0"/>
            <wp:positionH relativeFrom="margin">
              <wp:align>right</wp:align>
            </wp:positionH>
            <wp:positionV relativeFrom="paragraph">
              <wp:posOffset>5859145</wp:posOffset>
            </wp:positionV>
            <wp:extent cx="4240800" cy="2666365"/>
            <wp:effectExtent l="0" t="0" r="7620" b="635"/>
            <wp:wrapTight wrapText="bothSides">
              <wp:wrapPolygon edited="0">
                <wp:start x="0" y="0"/>
                <wp:lineTo x="0" y="21451"/>
                <wp:lineTo x="21542" y="21451"/>
                <wp:lineTo x="21542" y="0"/>
                <wp:lineTo x="0" y="0"/>
              </wp:wrapPolygon>
            </wp:wrapTight>
            <wp:docPr id="39" name="圖表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14:sizeRelH relativeFrom="page">
              <wp14:pctWidth>0</wp14:pctWidth>
            </wp14:sizeRelH>
            <wp14:sizeRelV relativeFrom="page">
              <wp14:pctHeight>0</wp14:pctHeight>
            </wp14:sizeRelV>
          </wp:anchor>
        </w:drawing>
      </w:r>
      <w:r w:rsidRPr="00AA4748">
        <w:rPr>
          <w:rFonts w:ascii="標楷體" w:hAnsi="標楷體"/>
          <w:b w:val="0"/>
          <w:noProof/>
          <w:snapToGrid w:val="0"/>
        </w:rPr>
        <w:drawing>
          <wp:anchor distT="0" distB="0" distL="114300" distR="114300" simplePos="0" relativeHeight="251737088" behindDoc="1" locked="0" layoutInCell="1" allowOverlap="1" wp14:anchorId="262A461A" wp14:editId="3ED01CBA">
            <wp:simplePos x="0" y="0"/>
            <wp:positionH relativeFrom="margin">
              <wp:align>right</wp:align>
            </wp:positionH>
            <wp:positionV relativeFrom="paragraph">
              <wp:posOffset>3263900</wp:posOffset>
            </wp:positionV>
            <wp:extent cx="4241800" cy="2430780"/>
            <wp:effectExtent l="0" t="0" r="6350" b="7620"/>
            <wp:wrapTight wrapText="bothSides">
              <wp:wrapPolygon edited="0">
                <wp:start x="0" y="0"/>
                <wp:lineTo x="0" y="21498"/>
                <wp:lineTo x="21535" y="21498"/>
                <wp:lineTo x="21535" y="0"/>
                <wp:lineTo x="0" y="0"/>
              </wp:wrapPolygon>
            </wp:wrapTight>
            <wp:docPr id="40" name="圖表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14:sizeRelH relativeFrom="page">
              <wp14:pctWidth>0</wp14:pctWidth>
            </wp14:sizeRelH>
            <wp14:sizeRelV relativeFrom="page">
              <wp14:pctHeight>0</wp14:pctHeight>
            </wp14:sizeRelV>
          </wp:anchor>
        </w:drawing>
      </w:r>
      <w:r w:rsidR="006C634A" w:rsidRPr="00321596">
        <w:rPr>
          <w:rFonts w:ascii="標楷體" w:hAnsi="標楷體" w:hint="eastAsia"/>
          <w:snapToGrid w:val="0"/>
          <w:kern w:val="0"/>
          <w:szCs w:val="32"/>
        </w:rPr>
        <w:t>1.　政府相關部會針對改善所得分配已採取因應措施，惟近年來所得分配不均程度及所得差距</w:t>
      </w:r>
      <w:proofErr w:type="gramStart"/>
      <w:r w:rsidR="006C634A" w:rsidRPr="00321596">
        <w:rPr>
          <w:rFonts w:ascii="標楷體" w:hAnsi="標楷體" w:hint="eastAsia"/>
          <w:snapToGrid w:val="0"/>
          <w:kern w:val="0"/>
          <w:szCs w:val="32"/>
        </w:rPr>
        <w:t>倍數均微幅</w:t>
      </w:r>
      <w:proofErr w:type="gramEnd"/>
      <w:r w:rsidR="006C634A" w:rsidRPr="00321596">
        <w:rPr>
          <w:rFonts w:ascii="標楷體" w:hAnsi="標楷體" w:hint="eastAsia"/>
          <w:snapToGrid w:val="0"/>
          <w:kern w:val="0"/>
          <w:szCs w:val="32"/>
        </w:rPr>
        <w:t>擴大，允宜</w:t>
      </w:r>
      <w:proofErr w:type="gramStart"/>
      <w:r w:rsidR="006C634A" w:rsidRPr="00321596">
        <w:rPr>
          <w:rFonts w:ascii="標楷體" w:hAnsi="標楷體" w:hint="eastAsia"/>
          <w:snapToGrid w:val="0"/>
          <w:kern w:val="0"/>
          <w:szCs w:val="32"/>
        </w:rPr>
        <w:t>研</w:t>
      </w:r>
      <w:proofErr w:type="gramEnd"/>
      <w:r w:rsidR="006C634A" w:rsidRPr="00321596">
        <w:rPr>
          <w:rFonts w:ascii="標楷體" w:hAnsi="標楷體" w:hint="eastAsia"/>
          <w:snapToGrid w:val="0"/>
          <w:kern w:val="0"/>
          <w:szCs w:val="32"/>
        </w:rPr>
        <w:t>議</w:t>
      </w:r>
      <w:r w:rsidR="00F952CF">
        <w:rPr>
          <w:rFonts w:ascii="標楷體" w:hAnsi="標楷體" w:hint="eastAsia"/>
          <w:snapToGrid w:val="0"/>
          <w:kern w:val="0"/>
          <w:szCs w:val="32"/>
        </w:rPr>
        <w:t>重新</w:t>
      </w:r>
      <w:r w:rsidR="006C634A" w:rsidRPr="00321596">
        <w:rPr>
          <w:rFonts w:ascii="標楷體" w:hAnsi="標楷體" w:hint="eastAsia"/>
          <w:snapToGrid w:val="0"/>
          <w:kern w:val="0"/>
          <w:szCs w:val="32"/>
        </w:rPr>
        <w:t>恢復行政院改善所得分配專案小組運作之可行性，輔以</w:t>
      </w:r>
      <w:proofErr w:type="gramStart"/>
      <w:r w:rsidR="006C634A" w:rsidRPr="00321596">
        <w:rPr>
          <w:rFonts w:ascii="標楷體" w:hAnsi="標楷體" w:hint="eastAsia"/>
          <w:snapToGrid w:val="0"/>
          <w:kern w:val="0"/>
          <w:szCs w:val="32"/>
        </w:rPr>
        <w:t>導入循證治理</w:t>
      </w:r>
      <w:proofErr w:type="gramEnd"/>
      <w:r w:rsidR="006C634A" w:rsidRPr="00321596">
        <w:rPr>
          <w:rFonts w:ascii="標楷體" w:hAnsi="標楷體" w:hint="eastAsia"/>
          <w:snapToGrid w:val="0"/>
          <w:kern w:val="0"/>
          <w:szCs w:val="32"/>
        </w:rPr>
        <w:t>，及建立政策對弱勢族群之脆弱度或權益影響評估機制，並參照公正轉型作法，提出具體</w:t>
      </w:r>
      <w:r w:rsidR="00F952CF">
        <w:rPr>
          <w:rFonts w:ascii="標楷體" w:hAnsi="標楷體" w:hint="eastAsia"/>
          <w:snapToGrid w:val="0"/>
          <w:kern w:val="0"/>
          <w:szCs w:val="32"/>
        </w:rPr>
        <w:t>因應</w:t>
      </w:r>
      <w:r>
        <w:rPr>
          <w:rFonts w:ascii="標楷體" w:hAnsi="標楷體" w:hint="eastAsia"/>
          <w:snapToGrid w:val="0"/>
          <w:kern w:val="0"/>
          <w:szCs w:val="32"/>
        </w:rPr>
        <w:t>對策，以利政策推動及保障受影響對象權益</w:t>
      </w:r>
      <w:proofErr w:type="gramStart"/>
      <w:r w:rsidRPr="00321596">
        <w:rPr>
          <w:rFonts w:ascii="標楷體" w:hAnsi="標楷體" w:hint="eastAsia"/>
        </w:rPr>
        <w:t>︰</w:t>
      </w:r>
      <w:proofErr w:type="gramEnd"/>
      <w:r w:rsidR="006C634A" w:rsidRPr="00AA4748">
        <w:rPr>
          <w:rFonts w:ascii="標楷體" w:hAnsi="標楷體" w:hint="eastAsia"/>
          <w:b w:val="0"/>
          <w:snapToGrid w:val="0"/>
          <w:kern w:val="0"/>
          <w:szCs w:val="32"/>
        </w:rPr>
        <w:t>世界經濟論壇（WEF）2024年1月發布「2024年全球風險報告」指出，未來因知識、技術、收入及財富更加集中，加劇貧富兩極化，所得差距擴大成為各國政府面臨之一大挑戰。</w:t>
      </w:r>
      <w:r w:rsidR="0008020D" w:rsidRPr="00AA4748">
        <w:rPr>
          <w:rFonts w:ascii="標楷體" w:hAnsi="標楷體" w:hint="eastAsia"/>
          <w:b w:val="0"/>
          <w:kern w:val="0"/>
          <w:szCs w:val="32"/>
        </w:rPr>
        <w:t>依據</w:t>
      </w:r>
      <w:r w:rsidR="006C634A" w:rsidRPr="00AA4748">
        <w:rPr>
          <w:rFonts w:ascii="標楷體" w:hAnsi="標楷體" w:hint="eastAsia"/>
          <w:b w:val="0"/>
          <w:kern w:val="0"/>
          <w:szCs w:val="32"/>
        </w:rPr>
        <w:t>主計總處</w:t>
      </w:r>
      <w:r w:rsidR="0052043D" w:rsidRPr="00AA4748">
        <w:rPr>
          <w:rFonts w:ascii="標楷體" w:hAnsi="標楷體" w:hint="eastAsia"/>
          <w:b w:val="0"/>
          <w:kern w:val="0"/>
          <w:szCs w:val="32"/>
        </w:rPr>
        <w:t>公布之</w:t>
      </w:r>
      <w:r w:rsidR="00CD172B" w:rsidRPr="00AA4748">
        <w:rPr>
          <w:rFonts w:ascii="標楷體" w:hAnsi="標楷體" w:hint="eastAsia"/>
          <w:b w:val="0"/>
          <w:kern w:val="0"/>
          <w:szCs w:val="32"/>
        </w:rPr>
        <w:t>家庭收支調查報告</w:t>
      </w:r>
      <w:r w:rsidR="006C634A" w:rsidRPr="00AA4748">
        <w:rPr>
          <w:rFonts w:ascii="標楷體" w:hAnsi="標楷體" w:hint="eastAsia"/>
          <w:b w:val="0"/>
          <w:kern w:val="0"/>
          <w:szCs w:val="32"/>
        </w:rPr>
        <w:t>，</w:t>
      </w:r>
      <w:r w:rsidR="006C634A" w:rsidRPr="00AA4748">
        <w:rPr>
          <w:rFonts w:ascii="標楷體" w:hAnsi="標楷體" w:hint="eastAsia"/>
          <w:b w:val="0"/>
          <w:snapToGrid w:val="0"/>
          <w:kern w:val="0"/>
          <w:szCs w:val="32"/>
        </w:rPr>
        <w:t>我國111年家庭所得分配吉尼係數為</w:t>
      </w:r>
      <w:r w:rsidR="006C634A" w:rsidRPr="00AA4748">
        <w:rPr>
          <w:rFonts w:ascii="標楷體" w:hAnsi="標楷體" w:hint="eastAsia"/>
          <w:b w:val="0"/>
          <w:kern w:val="0"/>
          <w:szCs w:val="32"/>
        </w:rPr>
        <w:t>0.342（圖</w:t>
      </w:r>
      <w:r w:rsidR="00731BAD" w:rsidRPr="00AA4748">
        <w:rPr>
          <w:rFonts w:ascii="標楷體" w:hAnsi="標楷體" w:hint="eastAsia"/>
          <w:b w:val="0"/>
          <w:kern w:val="0"/>
          <w:szCs w:val="32"/>
        </w:rPr>
        <w:t>4</w:t>
      </w:r>
      <w:r w:rsidR="006C634A" w:rsidRPr="00AA4748">
        <w:rPr>
          <w:rFonts w:ascii="標楷體" w:hAnsi="標楷體" w:hint="eastAsia"/>
          <w:b w:val="0"/>
          <w:kern w:val="0"/>
          <w:szCs w:val="32"/>
        </w:rPr>
        <w:t>）、</w:t>
      </w:r>
      <w:r w:rsidR="00395158" w:rsidRPr="00AA4748">
        <w:rPr>
          <w:rFonts w:ascii="標楷體" w:hAnsi="標楷體"/>
          <w:b w:val="0"/>
        </w:rPr>
        <w:t>加計來自政府移轉收支重分配效果後</w:t>
      </w:r>
      <w:r w:rsidR="006C634A" w:rsidRPr="00AA4748">
        <w:rPr>
          <w:rFonts w:ascii="標楷體" w:hAnsi="標楷體" w:hint="eastAsia"/>
          <w:b w:val="0"/>
          <w:kern w:val="0"/>
          <w:szCs w:val="32"/>
        </w:rPr>
        <w:t>之五等分位所得差距倍數為6.15倍（圖</w:t>
      </w:r>
      <w:r w:rsidR="00731BAD" w:rsidRPr="00AA4748">
        <w:rPr>
          <w:rFonts w:ascii="標楷體" w:hAnsi="標楷體" w:hint="eastAsia"/>
          <w:b w:val="0"/>
          <w:kern w:val="0"/>
          <w:szCs w:val="32"/>
        </w:rPr>
        <w:t>5</w:t>
      </w:r>
      <w:r w:rsidR="006C634A" w:rsidRPr="00AA4748">
        <w:rPr>
          <w:rFonts w:ascii="標楷體" w:hAnsi="標楷體" w:hint="eastAsia"/>
          <w:b w:val="0"/>
          <w:kern w:val="0"/>
          <w:szCs w:val="32"/>
        </w:rPr>
        <w:t>），近年來</w:t>
      </w:r>
      <w:proofErr w:type="gramStart"/>
      <w:r w:rsidR="006C634A" w:rsidRPr="00AA4748">
        <w:rPr>
          <w:rFonts w:ascii="標楷體" w:hAnsi="標楷體" w:hint="eastAsia"/>
          <w:b w:val="0"/>
          <w:kern w:val="0"/>
          <w:szCs w:val="32"/>
        </w:rPr>
        <w:t>變動</w:t>
      </w:r>
      <w:r w:rsidR="006C634A" w:rsidRPr="00AA4748">
        <w:rPr>
          <w:rFonts w:ascii="標楷體" w:hAnsi="標楷體" w:hint="eastAsia"/>
          <w:b w:val="0"/>
          <w:snapToGrid w:val="0"/>
          <w:kern w:val="0"/>
          <w:szCs w:val="32"/>
        </w:rPr>
        <w:t>均微幅</w:t>
      </w:r>
      <w:proofErr w:type="gramEnd"/>
      <w:r w:rsidR="006C634A" w:rsidRPr="00AA4748">
        <w:rPr>
          <w:rFonts w:ascii="標楷體" w:hAnsi="標楷體" w:hint="eastAsia"/>
          <w:b w:val="0"/>
          <w:snapToGrid w:val="0"/>
          <w:kern w:val="0"/>
          <w:szCs w:val="32"/>
        </w:rPr>
        <w:t>擴大，處於相對高點；又據</w:t>
      </w:r>
      <w:r w:rsidR="006C634A" w:rsidRPr="00AA4748">
        <w:rPr>
          <w:rFonts w:ascii="標楷體" w:hAnsi="標楷體" w:hint="eastAsia"/>
          <w:b w:val="0"/>
          <w:kern w:val="0"/>
          <w:szCs w:val="32"/>
        </w:rPr>
        <w:t>113年4月發布之「111年國富統計報告」，</w:t>
      </w:r>
      <w:r w:rsidR="006C634A" w:rsidRPr="00AA4748">
        <w:rPr>
          <w:rFonts w:ascii="標楷體" w:hAnsi="標楷體" w:hint="eastAsia"/>
          <w:b w:val="0"/>
          <w:snapToGrid w:val="0"/>
          <w:kern w:val="0"/>
          <w:szCs w:val="32"/>
        </w:rPr>
        <w:t>如將110年底全國家庭財富（資產－負債）由低至高分為五等分，第5分位組（前20％家庭）平均每家庭財富為5,133萬元，第1分位組（最低20％家庭）平均每家庭財富僅77萬元，差距高達66倍，貧富不均情形未見明顯改善。經查政府在推動改善所得分配方面，核有：（1）近期所得分配議題廣受各界關注，</w:t>
      </w:r>
      <w:r w:rsidR="001310B0" w:rsidRPr="00AA4748">
        <w:rPr>
          <w:rFonts w:ascii="標楷體" w:hAnsi="標楷體" w:hint="eastAsia"/>
          <w:b w:val="0"/>
          <w:snapToGrid w:val="0"/>
          <w:kern w:val="0"/>
          <w:szCs w:val="32"/>
        </w:rPr>
        <w:t>立法院</w:t>
      </w:r>
      <w:r w:rsidR="00395158" w:rsidRPr="00AA4748">
        <w:rPr>
          <w:rFonts w:ascii="標楷體" w:hAnsi="標楷體" w:hint="eastAsia"/>
          <w:b w:val="0"/>
          <w:snapToGrid w:val="0"/>
          <w:kern w:val="0"/>
          <w:szCs w:val="32"/>
        </w:rPr>
        <w:t>立法委員</w:t>
      </w:r>
      <w:r w:rsidR="001310B0" w:rsidRPr="00AA4748">
        <w:rPr>
          <w:rFonts w:ascii="標楷體" w:hAnsi="標楷體" w:hint="eastAsia"/>
          <w:b w:val="0"/>
          <w:snapToGrid w:val="0"/>
          <w:kern w:val="0"/>
          <w:szCs w:val="32"/>
        </w:rPr>
        <w:t>亦</w:t>
      </w:r>
      <w:r w:rsidR="006C634A" w:rsidRPr="00AA4748">
        <w:rPr>
          <w:rFonts w:ascii="標楷體" w:hAnsi="標楷體" w:hint="eastAsia"/>
          <w:b w:val="0"/>
          <w:snapToGrid w:val="0"/>
          <w:kern w:val="0"/>
          <w:szCs w:val="32"/>
        </w:rPr>
        <w:t>高度重視，或</w:t>
      </w:r>
      <w:r w:rsidR="006C634A" w:rsidRPr="00AA4748">
        <w:rPr>
          <w:rFonts w:ascii="標楷體" w:hAnsi="標楷體" w:hint="eastAsia"/>
          <w:b w:val="0"/>
          <w:snapToGrid w:val="0"/>
          <w:kern w:val="0"/>
          <w:szCs w:val="32"/>
        </w:rPr>
        <w:lastRenderedPageBreak/>
        <w:t>提出質詢，或於財政委員會召開專題報告會議，邀請相關部會進行報告；國內輿論</w:t>
      </w:r>
      <w:r w:rsidR="0096464C" w:rsidRPr="00AA4748">
        <w:rPr>
          <w:rFonts w:ascii="標楷體" w:hAnsi="標楷體" w:hint="eastAsia"/>
          <w:b w:val="0"/>
          <w:snapToGrid w:val="0"/>
          <w:kern w:val="0"/>
          <w:szCs w:val="32"/>
        </w:rPr>
        <w:t>及媒體</w:t>
      </w:r>
      <w:r w:rsidR="006C634A" w:rsidRPr="00AA4748">
        <w:rPr>
          <w:rFonts w:ascii="標楷體" w:hAnsi="標楷體" w:hint="eastAsia"/>
          <w:b w:val="0"/>
          <w:snapToGrid w:val="0"/>
          <w:kern w:val="0"/>
          <w:szCs w:val="32"/>
        </w:rPr>
        <w:t>針對貧富不均、所得分配不公議題亦時有評論與報導。政府財政、教育、經濟、勞動、社福部門針對改善所得分配雖已採取相關因應措施，惟自行政院107年8月21</w:t>
      </w:r>
      <w:r w:rsidR="00CD172B" w:rsidRPr="00AA4748">
        <w:rPr>
          <w:rFonts w:ascii="標楷體" w:hAnsi="標楷體" w:hint="eastAsia"/>
          <w:b w:val="0"/>
          <w:snapToGrid w:val="0"/>
          <w:kern w:val="0"/>
          <w:szCs w:val="32"/>
        </w:rPr>
        <w:t>日以各相關部會執行改善所得分配措施，透過當時機制或平</w:t>
      </w:r>
      <w:proofErr w:type="gramStart"/>
      <w:r w:rsidR="00CD172B" w:rsidRPr="00AA4748">
        <w:rPr>
          <w:rFonts w:ascii="標楷體" w:hAnsi="標楷體" w:hint="eastAsia"/>
          <w:b w:val="0"/>
          <w:snapToGrid w:val="0"/>
          <w:kern w:val="0"/>
          <w:szCs w:val="32"/>
        </w:rPr>
        <w:t>臺</w:t>
      </w:r>
      <w:proofErr w:type="gramEnd"/>
      <w:r w:rsidR="006C634A" w:rsidRPr="00AA4748">
        <w:rPr>
          <w:rFonts w:ascii="標楷體" w:hAnsi="標楷體" w:hint="eastAsia"/>
          <w:b w:val="0"/>
          <w:snapToGrid w:val="0"/>
          <w:kern w:val="0"/>
          <w:szCs w:val="32"/>
        </w:rPr>
        <w:t>，即可發揮強化及檢視各項措施實施之效為由，核定裁撤改善所得分配專案小組以來，107至111年無論是吉尼係數或五等分位所得差距倍數等統計指標變動幅度，</w:t>
      </w:r>
      <w:proofErr w:type="gramStart"/>
      <w:r w:rsidR="006C634A" w:rsidRPr="00AA4748">
        <w:rPr>
          <w:rFonts w:ascii="標楷體" w:hAnsi="標楷體" w:hint="eastAsia"/>
          <w:b w:val="0"/>
          <w:snapToGrid w:val="0"/>
          <w:kern w:val="0"/>
          <w:szCs w:val="32"/>
        </w:rPr>
        <w:t>均未顯示</w:t>
      </w:r>
      <w:proofErr w:type="gramEnd"/>
      <w:r w:rsidR="006C634A" w:rsidRPr="00AA4748">
        <w:rPr>
          <w:rFonts w:ascii="標楷體" w:hAnsi="標楷體" w:hint="eastAsia"/>
          <w:b w:val="0"/>
          <w:snapToGrid w:val="0"/>
          <w:kern w:val="0"/>
          <w:szCs w:val="32"/>
        </w:rPr>
        <w:t>我國所得分配不均程度有好轉跡象，允宜</w:t>
      </w:r>
      <w:proofErr w:type="gramStart"/>
      <w:r w:rsidR="006C634A" w:rsidRPr="00AA4748">
        <w:rPr>
          <w:rFonts w:ascii="標楷體" w:hAnsi="標楷體" w:hint="eastAsia"/>
          <w:b w:val="0"/>
          <w:snapToGrid w:val="0"/>
          <w:kern w:val="0"/>
          <w:szCs w:val="32"/>
        </w:rPr>
        <w:t>研</w:t>
      </w:r>
      <w:proofErr w:type="gramEnd"/>
      <w:r w:rsidR="006C634A" w:rsidRPr="00AA4748">
        <w:rPr>
          <w:rFonts w:ascii="標楷體" w:hAnsi="標楷體" w:hint="eastAsia"/>
          <w:b w:val="0"/>
          <w:snapToGrid w:val="0"/>
          <w:kern w:val="0"/>
          <w:szCs w:val="32"/>
        </w:rPr>
        <w:t>議重新恢復改善所得分配專案小組運作之可行性，以強化協調及督導各部會落實執行改善所得分配相關計畫，並輔</w:t>
      </w:r>
      <w:proofErr w:type="gramStart"/>
      <w:r w:rsidR="006C634A" w:rsidRPr="00AA4748">
        <w:rPr>
          <w:rFonts w:ascii="標楷體" w:hAnsi="標楷體" w:hint="eastAsia"/>
          <w:b w:val="0"/>
          <w:snapToGrid w:val="0"/>
          <w:kern w:val="0"/>
          <w:szCs w:val="32"/>
        </w:rPr>
        <w:t>以循證治理</w:t>
      </w:r>
      <w:proofErr w:type="gramEnd"/>
      <w:r w:rsidR="006C634A" w:rsidRPr="00AA4748">
        <w:rPr>
          <w:rFonts w:ascii="標楷體" w:hAnsi="標楷體" w:hint="eastAsia"/>
          <w:b w:val="0"/>
          <w:snapToGrid w:val="0"/>
          <w:kern w:val="0"/>
          <w:szCs w:val="32"/>
        </w:rPr>
        <w:t>，推出改善對策；（2）國際上為確保政府政策之擬訂與實施，</w:t>
      </w:r>
      <w:r w:rsidR="00036E7B" w:rsidRPr="00AA4748">
        <w:rPr>
          <w:rFonts w:ascii="標楷體" w:hAnsi="標楷體"/>
          <w:b w:val="0"/>
          <w:noProof/>
          <w:snapToGrid w:val="0"/>
          <w:kern w:val="0"/>
        </w:rPr>
        <mc:AlternateContent>
          <mc:Choice Requires="wps">
            <w:drawing>
              <wp:anchor distT="45720" distB="45720" distL="114300" distR="114300" simplePos="0" relativeHeight="251730944" behindDoc="1" locked="0" layoutInCell="1" allowOverlap="1" wp14:anchorId="06055F11" wp14:editId="171CC43A">
                <wp:simplePos x="0" y="0"/>
                <wp:positionH relativeFrom="margin">
                  <wp:posOffset>1435100</wp:posOffset>
                </wp:positionH>
                <wp:positionV relativeFrom="paragraph">
                  <wp:posOffset>3129857</wp:posOffset>
                </wp:positionV>
                <wp:extent cx="4914900" cy="1404620"/>
                <wp:effectExtent l="0" t="0" r="0" b="6350"/>
                <wp:wrapTight wrapText="bothSides">
                  <wp:wrapPolygon edited="0">
                    <wp:start x="0" y="0"/>
                    <wp:lineTo x="0" y="21498"/>
                    <wp:lineTo x="21516" y="21498"/>
                    <wp:lineTo x="21516" y="0"/>
                    <wp:lineTo x="0" y="0"/>
                  </wp:wrapPolygon>
                </wp:wrapTight>
                <wp:docPr id="37" name="文字方塊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14900" cy="1404620"/>
                        </a:xfrm>
                        <a:prstGeom prst="rect">
                          <a:avLst/>
                        </a:prstGeom>
                        <a:solidFill>
                          <a:srgbClr val="FFFFFF"/>
                        </a:solidFill>
                        <a:ln w="9525">
                          <a:noFill/>
                          <a:miter lim="800000"/>
                          <a:headEnd/>
                          <a:tailEnd/>
                        </a:ln>
                      </wps:spPr>
                      <wps:txbx>
                        <w:txbxContent>
                          <w:p w:rsidR="00933A1F" w:rsidRPr="00BF6CDD" w:rsidRDefault="00933A1F" w:rsidP="005F410E">
                            <w:pPr>
                              <w:spacing w:afterLines="20" w:after="72" w:line="300" w:lineRule="exact"/>
                              <w:jc w:val="center"/>
                              <w:rPr>
                                <w:rFonts w:ascii="標楷體" w:eastAsia="標楷體" w:hAnsi="標楷體"/>
                                <w:b/>
                                <w:szCs w:val="24"/>
                              </w:rPr>
                            </w:pPr>
                            <w:r w:rsidRPr="00BF6CDD">
                              <w:rPr>
                                <w:rFonts w:ascii="標楷體" w:eastAsia="標楷體" w:hAnsi="標楷體" w:hint="eastAsia"/>
                                <w:b/>
                                <w:szCs w:val="24"/>
                              </w:rPr>
                              <w:t>表</w:t>
                            </w:r>
                            <w:r>
                              <w:rPr>
                                <w:rFonts w:ascii="標楷體" w:eastAsia="標楷體" w:hAnsi="標楷體" w:hint="eastAsia"/>
                                <w:b/>
                                <w:szCs w:val="24"/>
                              </w:rPr>
                              <w:t xml:space="preserve">1　</w:t>
                            </w:r>
                            <w:r w:rsidRPr="00BF6CDD">
                              <w:rPr>
                                <w:rFonts w:ascii="標楷體" w:eastAsia="標楷體" w:hAnsi="標楷體" w:hint="eastAsia"/>
                                <w:b/>
                                <w:szCs w:val="24"/>
                              </w:rPr>
                              <w:t>國際間「弱勢影響評估」</w:t>
                            </w:r>
                            <w:r>
                              <w:rPr>
                                <w:rFonts w:ascii="標楷體" w:eastAsia="標楷體" w:hAnsi="標楷體" w:hint="eastAsia"/>
                                <w:b/>
                                <w:szCs w:val="24"/>
                              </w:rPr>
                              <w:t>相關</w:t>
                            </w:r>
                            <w:r w:rsidRPr="00BF6CDD">
                              <w:rPr>
                                <w:rFonts w:ascii="標楷體" w:eastAsia="標楷體" w:hAnsi="標楷體" w:hint="eastAsia"/>
                                <w:b/>
                                <w:szCs w:val="24"/>
                              </w:rPr>
                              <w:t>作法</w:t>
                            </w:r>
                          </w:p>
                          <w:tbl>
                            <w:tblPr>
                              <w:tblStyle w:val="ab"/>
                              <w:tblW w:w="0" w:type="auto"/>
                              <w:tblInd w:w="-103" w:type="dxa"/>
                              <w:tblLook w:val="04A0" w:firstRow="1" w:lastRow="0" w:firstColumn="1" w:lastColumn="0" w:noHBand="0" w:noVBand="1"/>
                            </w:tblPr>
                            <w:tblGrid>
                              <w:gridCol w:w="1783"/>
                              <w:gridCol w:w="2951"/>
                              <w:gridCol w:w="2797"/>
                            </w:tblGrid>
                            <w:tr w:rsidR="00933A1F" w:rsidRPr="00FA1E96" w:rsidTr="001E1A5C">
                              <w:trPr>
                                <w:tblHeader/>
                              </w:trPr>
                              <w:tc>
                                <w:tcPr>
                                  <w:tcW w:w="1799" w:type="dxa"/>
                                  <w:shd w:val="clear" w:color="auto" w:fill="BDD6EE" w:themeFill="accent1" w:themeFillTint="66"/>
                                  <w:vAlign w:val="center"/>
                                </w:tcPr>
                                <w:p w:rsidR="00933A1F" w:rsidRPr="00666C60" w:rsidRDefault="00933A1F" w:rsidP="001E1A5C">
                                  <w:pPr>
                                    <w:jc w:val="center"/>
                                    <w:rPr>
                                      <w:rFonts w:ascii="標楷體" w:eastAsia="標楷體" w:hAnsi="標楷體"/>
                                      <w:b/>
                                      <w:sz w:val="20"/>
                                      <w:szCs w:val="20"/>
                                    </w:rPr>
                                  </w:pPr>
                                  <w:r w:rsidRPr="00666C60">
                                    <w:rPr>
                                      <w:rFonts w:ascii="標楷體" w:eastAsia="標楷體" w:hAnsi="標楷體" w:hint="eastAsia"/>
                                      <w:b/>
                                      <w:sz w:val="20"/>
                                      <w:szCs w:val="20"/>
                                    </w:rPr>
                                    <w:t>組織/部門</w:t>
                                  </w:r>
                                </w:p>
                              </w:tc>
                              <w:tc>
                                <w:tcPr>
                                  <w:tcW w:w="2977" w:type="dxa"/>
                                  <w:shd w:val="clear" w:color="auto" w:fill="BDD6EE" w:themeFill="accent1" w:themeFillTint="66"/>
                                  <w:vAlign w:val="center"/>
                                </w:tcPr>
                                <w:p w:rsidR="00933A1F" w:rsidRPr="00666C60" w:rsidRDefault="00933A1F" w:rsidP="001E1A5C">
                                  <w:pPr>
                                    <w:jc w:val="center"/>
                                    <w:rPr>
                                      <w:rFonts w:ascii="標楷體" w:eastAsia="標楷體" w:hAnsi="標楷體"/>
                                      <w:b/>
                                      <w:sz w:val="20"/>
                                      <w:szCs w:val="20"/>
                                    </w:rPr>
                                  </w:pPr>
                                  <w:r w:rsidRPr="00666C60">
                                    <w:rPr>
                                      <w:rFonts w:ascii="標楷體" w:eastAsia="標楷體" w:hAnsi="標楷體" w:hint="eastAsia"/>
                                      <w:b/>
                                      <w:sz w:val="20"/>
                                      <w:szCs w:val="20"/>
                                    </w:rPr>
                                    <w:t>文件</w:t>
                                  </w:r>
                                  <w:r w:rsidRPr="00666C60">
                                    <w:rPr>
                                      <w:rFonts w:ascii="標楷體" w:eastAsia="標楷體" w:hAnsi="標楷體"/>
                                      <w:b/>
                                      <w:sz w:val="20"/>
                                      <w:szCs w:val="20"/>
                                    </w:rPr>
                                    <w:t>/</w:t>
                                  </w:r>
                                  <w:r w:rsidRPr="00666C60">
                                    <w:rPr>
                                      <w:rFonts w:ascii="標楷體" w:eastAsia="標楷體" w:hAnsi="標楷體" w:hint="eastAsia"/>
                                      <w:b/>
                                      <w:sz w:val="20"/>
                                      <w:szCs w:val="20"/>
                                    </w:rPr>
                                    <w:t>報告</w:t>
                                  </w:r>
                                </w:p>
                              </w:tc>
                              <w:tc>
                                <w:tcPr>
                                  <w:tcW w:w="2835" w:type="dxa"/>
                                  <w:shd w:val="clear" w:color="auto" w:fill="BDD6EE" w:themeFill="accent1" w:themeFillTint="66"/>
                                  <w:vAlign w:val="center"/>
                                </w:tcPr>
                                <w:p w:rsidR="00933A1F" w:rsidRPr="00666C60" w:rsidRDefault="00933A1F" w:rsidP="001E1A5C">
                                  <w:pPr>
                                    <w:jc w:val="center"/>
                                    <w:rPr>
                                      <w:rFonts w:ascii="標楷體" w:eastAsia="標楷體" w:hAnsi="標楷體"/>
                                      <w:b/>
                                      <w:sz w:val="20"/>
                                      <w:szCs w:val="20"/>
                                    </w:rPr>
                                  </w:pPr>
                                  <w:r w:rsidRPr="00666C60">
                                    <w:rPr>
                                      <w:rFonts w:ascii="標楷體" w:eastAsia="標楷體" w:hAnsi="標楷體" w:hint="eastAsia"/>
                                      <w:b/>
                                      <w:sz w:val="20"/>
                                      <w:szCs w:val="20"/>
                                    </w:rPr>
                                    <w:t>具體論述/作法</w:t>
                                  </w:r>
                                </w:p>
                              </w:tc>
                            </w:tr>
                            <w:tr w:rsidR="00933A1F" w:rsidRPr="00FA1E96" w:rsidTr="00CD59CD">
                              <w:tc>
                                <w:tcPr>
                                  <w:tcW w:w="1799" w:type="dxa"/>
                                  <w:vAlign w:val="center"/>
                                </w:tcPr>
                                <w:p w:rsidR="00933A1F" w:rsidRPr="009906B4" w:rsidRDefault="00933A1F" w:rsidP="00254CFB">
                                  <w:pPr>
                                    <w:spacing w:line="260" w:lineRule="exact"/>
                                    <w:jc w:val="both"/>
                                    <w:rPr>
                                      <w:rFonts w:ascii="標楷體" w:eastAsia="標楷體" w:hAnsi="標楷體"/>
                                      <w:snapToGrid w:val="0"/>
                                      <w:kern w:val="0"/>
                                      <w:sz w:val="20"/>
                                      <w:szCs w:val="20"/>
                                    </w:rPr>
                                  </w:pPr>
                                  <w:r w:rsidRPr="009906B4">
                                    <w:rPr>
                                      <w:rFonts w:ascii="標楷體" w:eastAsia="標楷體" w:hAnsi="標楷體" w:hint="eastAsia"/>
                                      <w:snapToGrid w:val="0"/>
                                      <w:kern w:val="0"/>
                                      <w:sz w:val="20"/>
                                      <w:szCs w:val="20"/>
                                    </w:rPr>
                                    <w:t>聯合國政府間氣候變遷專門委員會(IPCC)</w:t>
                                  </w:r>
                                </w:p>
                              </w:tc>
                              <w:tc>
                                <w:tcPr>
                                  <w:tcW w:w="2977" w:type="dxa"/>
                                  <w:vAlign w:val="center"/>
                                </w:tcPr>
                                <w:p w:rsidR="00933A1F" w:rsidRPr="002F5C42" w:rsidRDefault="00933A1F" w:rsidP="00254CFB">
                                  <w:pPr>
                                    <w:spacing w:line="260" w:lineRule="exact"/>
                                    <w:jc w:val="both"/>
                                    <w:rPr>
                                      <w:rFonts w:ascii="標楷體" w:eastAsia="標楷體" w:hAnsi="標楷體"/>
                                      <w:snapToGrid w:val="0"/>
                                      <w:kern w:val="0"/>
                                      <w:sz w:val="20"/>
                                      <w:szCs w:val="20"/>
                                    </w:rPr>
                                  </w:pPr>
                                  <w:r w:rsidRPr="002F5C42">
                                    <w:rPr>
                                      <w:rFonts w:ascii="標楷體" w:eastAsia="標楷體" w:hAnsi="標楷體" w:hint="eastAsia"/>
                                      <w:snapToGrid w:val="0"/>
                                      <w:kern w:val="0"/>
                                      <w:sz w:val="20"/>
                                      <w:szCs w:val="20"/>
                                    </w:rPr>
                                    <w:t>2002年發布調適規劃架構之技術性專文「氣候調適脆弱度評估」</w:t>
                                  </w:r>
                                  <w:r w:rsidRPr="004F7BD1">
                                    <w:rPr>
                                      <w:rFonts w:ascii="標楷體" w:eastAsia="標楷體" w:hAnsi="標楷體" w:hint="eastAsia"/>
                                      <w:snapToGrid w:val="0"/>
                                      <w:spacing w:val="-10"/>
                                      <w:kern w:val="0"/>
                                      <w:sz w:val="20"/>
                                      <w:szCs w:val="20"/>
                                    </w:rPr>
                                    <w:t>(Vulnerability assessment for climate adaptation)</w:t>
                                  </w:r>
                                </w:p>
                              </w:tc>
                              <w:tc>
                                <w:tcPr>
                                  <w:tcW w:w="2835" w:type="dxa"/>
                                  <w:vAlign w:val="center"/>
                                </w:tcPr>
                                <w:p w:rsidR="00933A1F" w:rsidRPr="002F5C42" w:rsidRDefault="00933A1F" w:rsidP="00254CFB">
                                  <w:pPr>
                                    <w:spacing w:line="260" w:lineRule="exact"/>
                                    <w:jc w:val="both"/>
                                    <w:rPr>
                                      <w:rFonts w:ascii="標楷體" w:eastAsia="標楷體" w:hAnsi="標楷體"/>
                                      <w:snapToGrid w:val="0"/>
                                      <w:kern w:val="0"/>
                                      <w:sz w:val="20"/>
                                      <w:szCs w:val="20"/>
                                    </w:rPr>
                                  </w:pPr>
                                  <w:r w:rsidRPr="002F5C42">
                                    <w:rPr>
                                      <w:rFonts w:ascii="標楷體" w:eastAsia="標楷體" w:hAnsi="標楷體" w:hint="eastAsia"/>
                                      <w:snapToGrid w:val="0"/>
                                      <w:kern w:val="0"/>
                                      <w:sz w:val="20"/>
                                      <w:szCs w:val="20"/>
                                    </w:rPr>
                                    <w:t>強調脆弱度評估的核心關注點是應保護當前受氣候變遷不利後果影響的人，如：幼兒、貧民或疾病高風險者。</w:t>
                                  </w:r>
                                </w:p>
                              </w:tc>
                            </w:tr>
                            <w:tr w:rsidR="00933A1F" w:rsidRPr="00FA1E96" w:rsidTr="00CD59CD">
                              <w:tc>
                                <w:tcPr>
                                  <w:tcW w:w="1799" w:type="dxa"/>
                                  <w:vAlign w:val="center"/>
                                </w:tcPr>
                                <w:p w:rsidR="00933A1F" w:rsidRPr="009906B4" w:rsidRDefault="00933A1F" w:rsidP="00254CFB">
                                  <w:pPr>
                                    <w:spacing w:line="260" w:lineRule="exact"/>
                                    <w:jc w:val="both"/>
                                    <w:rPr>
                                      <w:rFonts w:ascii="標楷體" w:eastAsia="標楷體" w:hAnsi="標楷體"/>
                                      <w:snapToGrid w:val="0"/>
                                      <w:spacing w:val="-10"/>
                                      <w:kern w:val="0"/>
                                      <w:sz w:val="20"/>
                                      <w:szCs w:val="20"/>
                                    </w:rPr>
                                  </w:pPr>
                                  <w:r w:rsidRPr="009906B4">
                                    <w:rPr>
                                      <w:rFonts w:ascii="標楷體" w:eastAsia="標楷體" w:hAnsi="標楷體" w:hint="eastAsia"/>
                                      <w:snapToGrid w:val="0"/>
                                      <w:spacing w:val="-10"/>
                                      <w:kern w:val="0"/>
                                      <w:sz w:val="20"/>
                                      <w:szCs w:val="20"/>
                                    </w:rPr>
                                    <w:t>美國國際開發署</w:t>
                                  </w:r>
                                </w:p>
                              </w:tc>
                              <w:tc>
                                <w:tcPr>
                                  <w:tcW w:w="2977" w:type="dxa"/>
                                  <w:vAlign w:val="center"/>
                                </w:tcPr>
                                <w:p w:rsidR="00933A1F" w:rsidRPr="00036E7B" w:rsidRDefault="00933A1F" w:rsidP="00F952CF">
                                  <w:pPr>
                                    <w:spacing w:line="260" w:lineRule="exact"/>
                                    <w:jc w:val="both"/>
                                    <w:rPr>
                                      <w:rFonts w:ascii="標楷體" w:eastAsia="標楷體" w:hAnsi="標楷體"/>
                                      <w:snapToGrid w:val="0"/>
                                      <w:spacing w:val="-4"/>
                                      <w:kern w:val="0"/>
                                      <w:sz w:val="20"/>
                                      <w:szCs w:val="20"/>
                                    </w:rPr>
                                  </w:pPr>
                                  <w:r w:rsidRPr="00036E7B">
                                    <w:rPr>
                                      <w:rFonts w:ascii="標楷體" w:eastAsia="標楷體" w:hAnsi="標楷體" w:hint="eastAsia"/>
                                      <w:snapToGrid w:val="0"/>
                                      <w:spacing w:val="-4"/>
                                      <w:kern w:val="0"/>
                                      <w:sz w:val="20"/>
                                      <w:szCs w:val="20"/>
                                    </w:rPr>
                                    <w:t>韌性氣候變遷發展架構補充氣候變遷脆弱度評估報告</w:t>
                                  </w:r>
                                  <w:r w:rsidR="00F952CF" w:rsidRPr="00036E7B">
                                    <w:rPr>
                                      <w:rFonts w:ascii="標楷體" w:eastAsia="標楷體" w:hAnsi="標楷體" w:hint="eastAsia"/>
                                      <w:snapToGrid w:val="0"/>
                                      <w:spacing w:val="-4"/>
                                      <w:kern w:val="0"/>
                                      <w:sz w:val="20"/>
                                      <w:szCs w:val="20"/>
                                    </w:rPr>
                                    <w:t>(climate</w:t>
                                  </w:r>
                                  <w:r w:rsidR="00F952CF" w:rsidRPr="00036E7B">
                                    <w:rPr>
                                      <w:rFonts w:ascii="標楷體" w:eastAsia="標楷體" w:hAnsi="標楷體"/>
                                      <w:snapToGrid w:val="0"/>
                                      <w:spacing w:val="-4"/>
                                      <w:kern w:val="0"/>
                                      <w:sz w:val="20"/>
                                      <w:szCs w:val="20"/>
                                    </w:rPr>
                                    <w:t xml:space="preserve"> </w:t>
                                  </w:r>
                                  <w:r w:rsidRPr="00036E7B">
                                    <w:rPr>
                                      <w:rFonts w:ascii="標楷體" w:eastAsia="標楷體" w:hAnsi="標楷體" w:hint="eastAsia"/>
                                      <w:snapToGrid w:val="0"/>
                                      <w:spacing w:val="-4"/>
                                      <w:kern w:val="0"/>
                                      <w:sz w:val="20"/>
                                      <w:szCs w:val="20"/>
                                    </w:rPr>
                                    <w:t>vulnerability</w:t>
                                  </w:r>
                                  <w:r w:rsidR="00F952CF" w:rsidRPr="00036E7B">
                                    <w:rPr>
                                      <w:rFonts w:ascii="標楷體" w:eastAsia="標楷體" w:hAnsi="標楷體"/>
                                      <w:snapToGrid w:val="0"/>
                                      <w:spacing w:val="-4"/>
                                      <w:kern w:val="0"/>
                                      <w:sz w:val="20"/>
                                      <w:szCs w:val="20"/>
                                    </w:rPr>
                                    <w:t xml:space="preserve"> </w:t>
                                  </w:r>
                                  <w:r w:rsidRPr="00036E7B">
                                    <w:rPr>
                                      <w:rFonts w:ascii="標楷體" w:eastAsia="標楷體" w:hAnsi="標楷體" w:hint="eastAsia"/>
                                      <w:snapToGrid w:val="0"/>
                                      <w:spacing w:val="-4"/>
                                      <w:kern w:val="0"/>
                                      <w:sz w:val="20"/>
                                      <w:szCs w:val="20"/>
                                    </w:rPr>
                                    <w:t>assessment)</w:t>
                                  </w:r>
                                  <w:r w:rsidRPr="00036E7B">
                                    <w:rPr>
                                      <w:rFonts w:ascii="標楷體" w:eastAsia="標楷體" w:hAnsi="標楷體"/>
                                      <w:snapToGrid w:val="0"/>
                                      <w:spacing w:val="-4"/>
                                      <w:kern w:val="0"/>
                                      <w:sz w:val="20"/>
                                      <w:szCs w:val="20"/>
                                    </w:rPr>
                                    <w:t xml:space="preserve"> </w:t>
                                  </w:r>
                                </w:p>
                              </w:tc>
                              <w:tc>
                                <w:tcPr>
                                  <w:tcW w:w="2835" w:type="dxa"/>
                                  <w:vAlign w:val="center"/>
                                </w:tcPr>
                                <w:p w:rsidR="00933A1F" w:rsidRPr="002F5C42" w:rsidRDefault="00933A1F" w:rsidP="00254CFB">
                                  <w:pPr>
                                    <w:spacing w:line="260" w:lineRule="exact"/>
                                    <w:jc w:val="both"/>
                                    <w:rPr>
                                      <w:rFonts w:ascii="標楷體" w:eastAsia="標楷體" w:hAnsi="標楷體"/>
                                      <w:snapToGrid w:val="0"/>
                                      <w:kern w:val="0"/>
                                      <w:sz w:val="20"/>
                                      <w:szCs w:val="20"/>
                                    </w:rPr>
                                  </w:pPr>
                                  <w:r w:rsidRPr="002F5C42">
                                    <w:rPr>
                                      <w:rFonts w:ascii="標楷體" w:eastAsia="標楷體" w:hAnsi="標楷體" w:hint="eastAsia"/>
                                      <w:snapToGrid w:val="0"/>
                                      <w:kern w:val="0"/>
                                      <w:sz w:val="20"/>
                                      <w:szCs w:val="20"/>
                                    </w:rPr>
                                    <w:t>脆弱度評估有助於解決誰或什麼容易受到氣候壓力因素的影響等。</w:t>
                                  </w:r>
                                </w:p>
                              </w:tc>
                            </w:tr>
                            <w:tr w:rsidR="00933A1F" w:rsidRPr="00FA1E96" w:rsidTr="00CD59CD">
                              <w:tc>
                                <w:tcPr>
                                  <w:tcW w:w="1799" w:type="dxa"/>
                                  <w:vAlign w:val="center"/>
                                </w:tcPr>
                                <w:p w:rsidR="00933A1F" w:rsidRPr="009906B4" w:rsidRDefault="00933A1F" w:rsidP="00254CFB">
                                  <w:pPr>
                                    <w:spacing w:line="260" w:lineRule="exact"/>
                                    <w:jc w:val="both"/>
                                    <w:rPr>
                                      <w:rFonts w:ascii="標楷體" w:eastAsia="標楷體" w:hAnsi="標楷體"/>
                                      <w:snapToGrid w:val="0"/>
                                      <w:kern w:val="0"/>
                                      <w:sz w:val="20"/>
                                      <w:szCs w:val="20"/>
                                    </w:rPr>
                                  </w:pPr>
                                  <w:r w:rsidRPr="009906B4">
                                    <w:rPr>
                                      <w:rFonts w:ascii="標楷體" w:eastAsia="標楷體" w:hAnsi="標楷體" w:hint="eastAsia"/>
                                      <w:snapToGrid w:val="0"/>
                                      <w:kern w:val="0"/>
                                      <w:sz w:val="20"/>
                                      <w:szCs w:val="20"/>
                                    </w:rPr>
                                    <w:t>加拿大安大略省衛生及長期醫療部門</w:t>
                                  </w:r>
                                </w:p>
                              </w:tc>
                              <w:tc>
                                <w:tcPr>
                                  <w:tcW w:w="2977" w:type="dxa"/>
                                  <w:vAlign w:val="center"/>
                                </w:tcPr>
                                <w:p w:rsidR="00933A1F" w:rsidRPr="002F5C42" w:rsidRDefault="00933A1F" w:rsidP="00F952CF">
                                  <w:pPr>
                                    <w:spacing w:line="260" w:lineRule="exact"/>
                                    <w:jc w:val="both"/>
                                    <w:rPr>
                                      <w:rFonts w:ascii="標楷體" w:eastAsia="標楷體" w:hAnsi="標楷體"/>
                                      <w:snapToGrid w:val="0"/>
                                      <w:kern w:val="0"/>
                                      <w:sz w:val="20"/>
                                      <w:szCs w:val="20"/>
                                    </w:rPr>
                                  </w:pPr>
                                  <w:r w:rsidRPr="002F5C42">
                                    <w:rPr>
                                      <w:rFonts w:ascii="標楷體" w:eastAsia="標楷體" w:hAnsi="標楷體" w:hint="eastAsia"/>
                                      <w:snapToGrid w:val="0"/>
                                      <w:kern w:val="0"/>
                                      <w:sz w:val="20"/>
                                      <w:szCs w:val="20"/>
                                    </w:rPr>
                                    <w:t xml:space="preserve">健康權益影響評估決策支援工具（HEIA </w:t>
                                  </w:r>
                                  <w:r w:rsidR="00F952CF">
                                    <w:rPr>
                                      <w:rFonts w:ascii="標楷體" w:eastAsia="標楷體" w:hAnsi="標楷體"/>
                                      <w:snapToGrid w:val="0"/>
                                      <w:kern w:val="0"/>
                                      <w:sz w:val="20"/>
                                      <w:szCs w:val="20"/>
                                    </w:rPr>
                                    <w:t>T</w:t>
                                  </w:r>
                                  <w:r w:rsidRPr="002F5C42">
                                    <w:rPr>
                                      <w:rFonts w:ascii="標楷體" w:eastAsia="標楷體" w:hAnsi="標楷體" w:hint="eastAsia"/>
                                      <w:snapToGrid w:val="0"/>
                                      <w:kern w:val="0"/>
                                      <w:sz w:val="20"/>
                                      <w:szCs w:val="20"/>
                                    </w:rPr>
                                    <w:t>ool）</w:t>
                                  </w:r>
                                </w:p>
                              </w:tc>
                              <w:tc>
                                <w:tcPr>
                                  <w:tcW w:w="2835" w:type="dxa"/>
                                  <w:vAlign w:val="center"/>
                                </w:tcPr>
                                <w:p w:rsidR="00933A1F" w:rsidRPr="002F5C42" w:rsidRDefault="00933A1F" w:rsidP="00254CFB">
                                  <w:pPr>
                                    <w:spacing w:line="260" w:lineRule="exact"/>
                                    <w:jc w:val="both"/>
                                    <w:rPr>
                                      <w:rFonts w:ascii="標楷體" w:eastAsia="標楷體" w:hAnsi="標楷體"/>
                                      <w:snapToGrid w:val="0"/>
                                      <w:kern w:val="0"/>
                                      <w:sz w:val="20"/>
                                      <w:szCs w:val="20"/>
                                    </w:rPr>
                                  </w:pPr>
                                  <w:r w:rsidRPr="002F5C42">
                                    <w:rPr>
                                      <w:rFonts w:ascii="標楷體" w:eastAsia="標楷體" w:hAnsi="標楷體" w:hint="eastAsia"/>
                                      <w:snapToGrid w:val="0"/>
                                      <w:kern w:val="0"/>
                                      <w:sz w:val="20"/>
                                      <w:szCs w:val="20"/>
                                    </w:rPr>
                                    <w:t>該工具有利於擬訂政</w:t>
                                  </w:r>
                                  <w:r w:rsidRPr="002F5C42">
                                    <w:rPr>
                                      <w:rFonts w:ascii="標楷體" w:eastAsia="標楷體" w:hAnsi="標楷體"/>
                                      <w:snapToGrid w:val="0"/>
                                      <w:kern w:val="0"/>
                                      <w:sz w:val="20"/>
                                      <w:szCs w:val="20"/>
                                    </w:rPr>
                                    <w:t>策、</w:t>
                                  </w:r>
                                  <w:r w:rsidRPr="002F5C42">
                                    <w:rPr>
                                      <w:rFonts w:ascii="標楷體" w:eastAsia="標楷體" w:hAnsi="標楷體" w:hint="eastAsia"/>
                                      <w:snapToGrid w:val="0"/>
                                      <w:kern w:val="0"/>
                                      <w:sz w:val="20"/>
                                      <w:szCs w:val="20"/>
                                    </w:rPr>
                                    <w:t>計畫或措施時，考量對弱勢或邊緣化人群健康所造成影響。</w:t>
                                  </w:r>
                                </w:p>
                              </w:tc>
                            </w:tr>
                            <w:tr w:rsidR="00933A1F" w:rsidRPr="00FA1E96" w:rsidTr="00CD59CD">
                              <w:tc>
                                <w:tcPr>
                                  <w:tcW w:w="1799" w:type="dxa"/>
                                  <w:vAlign w:val="center"/>
                                </w:tcPr>
                                <w:p w:rsidR="00933A1F" w:rsidRPr="009906B4" w:rsidRDefault="00933A1F" w:rsidP="00254CFB">
                                  <w:pPr>
                                    <w:spacing w:line="260" w:lineRule="exact"/>
                                    <w:ind w:left="360" w:hangingChars="180" w:hanging="360"/>
                                    <w:jc w:val="both"/>
                                    <w:rPr>
                                      <w:rFonts w:ascii="標楷體" w:eastAsia="標楷體" w:hAnsi="標楷體"/>
                                      <w:snapToGrid w:val="0"/>
                                      <w:kern w:val="0"/>
                                      <w:sz w:val="20"/>
                                      <w:szCs w:val="20"/>
                                    </w:rPr>
                                  </w:pPr>
                                  <w:r w:rsidRPr="009906B4">
                                    <w:rPr>
                                      <w:rFonts w:ascii="標楷體" w:eastAsia="標楷體" w:hAnsi="標楷體" w:hint="eastAsia"/>
                                      <w:snapToGrid w:val="0"/>
                                      <w:kern w:val="0"/>
                                      <w:sz w:val="20"/>
                                      <w:szCs w:val="20"/>
                                    </w:rPr>
                                    <w:t>美國紐約州</w:t>
                                  </w:r>
                                </w:p>
                              </w:tc>
                              <w:tc>
                                <w:tcPr>
                                  <w:tcW w:w="2977" w:type="dxa"/>
                                  <w:vAlign w:val="center"/>
                                </w:tcPr>
                                <w:p w:rsidR="00933A1F" w:rsidRPr="002F5C42" w:rsidRDefault="00933A1F" w:rsidP="00254CFB">
                                  <w:pPr>
                                    <w:spacing w:line="260" w:lineRule="exact"/>
                                    <w:jc w:val="both"/>
                                    <w:rPr>
                                      <w:rFonts w:ascii="標楷體" w:eastAsia="標楷體" w:hAnsi="標楷體"/>
                                      <w:snapToGrid w:val="0"/>
                                      <w:kern w:val="0"/>
                                      <w:sz w:val="20"/>
                                      <w:szCs w:val="20"/>
                                    </w:rPr>
                                  </w:pPr>
                                  <w:r w:rsidRPr="002F5C42">
                                    <w:rPr>
                                      <w:rFonts w:ascii="標楷體" w:eastAsia="標楷體" w:hAnsi="標楷體" w:hint="eastAsia"/>
                                      <w:snapToGrid w:val="0"/>
                                      <w:kern w:val="0"/>
                                      <w:sz w:val="20"/>
                                      <w:szCs w:val="20"/>
                                    </w:rPr>
                                    <w:t>立法要求對醫療機構提出之計畫進行潛在健康權益影響評估</w:t>
                                  </w:r>
                                </w:p>
                              </w:tc>
                              <w:tc>
                                <w:tcPr>
                                  <w:tcW w:w="2835" w:type="dxa"/>
                                  <w:vAlign w:val="center"/>
                                </w:tcPr>
                                <w:p w:rsidR="00933A1F" w:rsidRPr="004F7BD1" w:rsidRDefault="00933A1F" w:rsidP="00254CFB">
                                  <w:pPr>
                                    <w:spacing w:line="260" w:lineRule="exact"/>
                                    <w:jc w:val="both"/>
                                    <w:rPr>
                                      <w:rFonts w:ascii="標楷體" w:eastAsia="標楷體" w:hAnsi="標楷體"/>
                                      <w:snapToGrid w:val="0"/>
                                      <w:spacing w:val="-6"/>
                                      <w:kern w:val="0"/>
                                      <w:sz w:val="20"/>
                                      <w:szCs w:val="20"/>
                                    </w:rPr>
                                  </w:pPr>
                                  <w:r w:rsidRPr="004F7BD1">
                                    <w:rPr>
                                      <w:rFonts w:ascii="標楷體" w:eastAsia="標楷體" w:hAnsi="標楷體" w:hint="eastAsia"/>
                                      <w:snapToGrid w:val="0"/>
                                      <w:spacing w:val="-6"/>
                                      <w:kern w:val="0"/>
                                      <w:sz w:val="20"/>
                                      <w:szCs w:val="20"/>
                                    </w:rPr>
                                    <w:t>作為計畫需求證明核發之依據。</w:t>
                                  </w:r>
                                </w:p>
                              </w:tc>
                            </w:tr>
                          </w:tbl>
                          <w:p w:rsidR="00933A1F" w:rsidRPr="00BF6CDD" w:rsidRDefault="00933A1F" w:rsidP="00DE6E20">
                            <w:pPr>
                              <w:spacing w:line="240" w:lineRule="exact"/>
                              <w:ind w:leftChars="-40" w:left="-96"/>
                              <w:rPr>
                                <w:sz w:val="18"/>
                                <w:szCs w:val="18"/>
                              </w:rPr>
                            </w:pPr>
                            <w:r w:rsidRPr="00BF6CDD">
                              <w:rPr>
                                <w:rFonts w:ascii="標楷體" w:eastAsia="標楷體" w:hAnsi="標楷體" w:hint="eastAsia"/>
                                <w:sz w:val="18"/>
                                <w:szCs w:val="18"/>
                              </w:rPr>
                              <w:t>資料來源：整理自上揭組織/部門之網站資料。</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6055F11" id="文字方塊 37" o:spid="_x0000_s1029" type="#_x0000_t202" style="position:absolute;left:0;text-align:left;margin-left:113pt;margin-top:246.45pt;width:387pt;height:110.6pt;z-index:-25158553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" stroked="f">
                <v:textbox style="mso-fit-shape-to-text:t">
                  <w:txbxContent>
                    <w:p w:rsidR="00933A1F" w:rsidRPr="00BF6CDD" w:rsidRDefault="00933A1F" w:rsidP="005F410E">
                      <w:pPr>
                        <w:spacing w:afterLines="20" w:after="72" w:line="300" w:lineRule="exact"/>
                        <w:jc w:val="center"/>
                        <w:rPr>
                          <w:rFonts w:ascii="標楷體" w:eastAsia="標楷體" w:hAnsi="標楷體"/>
                          <w:b/>
                          <w:szCs w:val="24"/>
                        </w:rPr>
                      </w:pPr>
                      <w:r w:rsidRPr="00BF6CDD">
                        <w:rPr>
                          <w:rFonts w:ascii="標楷體" w:eastAsia="標楷體" w:hAnsi="標楷體" w:hint="eastAsia"/>
                          <w:b/>
                          <w:szCs w:val="24"/>
                        </w:rPr>
                        <w:t>表</w:t>
                      </w:r>
                      <w:r>
                        <w:rPr>
                          <w:rFonts w:ascii="標楷體" w:eastAsia="標楷體" w:hAnsi="標楷體" w:hint="eastAsia"/>
                          <w:b/>
                          <w:szCs w:val="24"/>
                        </w:rPr>
                        <w:t xml:space="preserve">1　</w:t>
                      </w:r>
                      <w:r w:rsidRPr="00BF6CDD">
                        <w:rPr>
                          <w:rFonts w:ascii="標楷體" w:eastAsia="標楷體" w:hAnsi="標楷體" w:hint="eastAsia"/>
                          <w:b/>
                          <w:szCs w:val="24"/>
                        </w:rPr>
                        <w:t>國際間「弱勢影響評估」</w:t>
                      </w:r>
                      <w:r>
                        <w:rPr>
                          <w:rFonts w:ascii="標楷體" w:eastAsia="標楷體" w:hAnsi="標楷體" w:hint="eastAsia"/>
                          <w:b/>
                          <w:szCs w:val="24"/>
                        </w:rPr>
                        <w:t>相關</w:t>
                      </w:r>
                      <w:r w:rsidRPr="00BF6CDD">
                        <w:rPr>
                          <w:rFonts w:ascii="標楷體" w:eastAsia="標楷體" w:hAnsi="標楷體" w:hint="eastAsia"/>
                          <w:b/>
                          <w:szCs w:val="24"/>
                        </w:rPr>
                        <w:t>作法</w:t>
                      </w:r>
                    </w:p>
                    <w:tbl>
                      <w:tblPr>
                        <w:tblStyle w:val="ab"/>
                        <w:tblW w:w="0" w:type="auto"/>
                        <w:tblInd w:w="-103" w:type="dxa"/>
                        <w:tblLook w:val="04A0" w:firstRow="1" w:lastRow="0" w:firstColumn="1" w:lastColumn="0" w:noHBand="0" w:noVBand="1"/>
                      </w:tblPr>
                      <w:tblGrid>
                        <w:gridCol w:w="1783"/>
                        <w:gridCol w:w="2951"/>
                        <w:gridCol w:w="2797"/>
                      </w:tblGrid>
                      <w:tr w:rsidR="00933A1F" w:rsidRPr="00FA1E96" w:rsidTr="001E1A5C">
                        <w:trPr>
                          <w:tblHeader/>
                        </w:trPr>
                        <w:tc>
                          <w:tcPr>
                            <w:tcW w:w="1799" w:type="dxa"/>
                            <w:shd w:val="clear" w:color="auto" w:fill="BDD6EE" w:themeFill="accent1" w:themeFillTint="66"/>
                            <w:vAlign w:val="center"/>
                          </w:tcPr>
                          <w:p w:rsidR="00933A1F" w:rsidRPr="00666C60" w:rsidRDefault="00933A1F" w:rsidP="001E1A5C">
                            <w:pPr>
                              <w:jc w:val="center"/>
                              <w:rPr>
                                <w:rFonts w:ascii="標楷體" w:eastAsia="標楷體" w:hAnsi="標楷體"/>
                                <w:b/>
                                <w:sz w:val="20"/>
                                <w:szCs w:val="20"/>
                              </w:rPr>
                            </w:pPr>
                            <w:r w:rsidRPr="00666C60">
                              <w:rPr>
                                <w:rFonts w:ascii="標楷體" w:eastAsia="標楷體" w:hAnsi="標楷體" w:hint="eastAsia"/>
                                <w:b/>
                                <w:sz w:val="20"/>
                                <w:szCs w:val="20"/>
                              </w:rPr>
                              <w:t>組織/部門</w:t>
                            </w:r>
                          </w:p>
                        </w:tc>
                        <w:tc>
                          <w:tcPr>
                            <w:tcW w:w="2977" w:type="dxa"/>
                            <w:shd w:val="clear" w:color="auto" w:fill="BDD6EE" w:themeFill="accent1" w:themeFillTint="66"/>
                            <w:vAlign w:val="center"/>
                          </w:tcPr>
                          <w:p w:rsidR="00933A1F" w:rsidRPr="00666C60" w:rsidRDefault="00933A1F" w:rsidP="001E1A5C">
                            <w:pPr>
                              <w:jc w:val="center"/>
                              <w:rPr>
                                <w:rFonts w:ascii="標楷體" w:eastAsia="標楷體" w:hAnsi="標楷體"/>
                                <w:b/>
                                <w:sz w:val="20"/>
                                <w:szCs w:val="20"/>
                              </w:rPr>
                            </w:pPr>
                            <w:r w:rsidRPr="00666C60">
                              <w:rPr>
                                <w:rFonts w:ascii="標楷體" w:eastAsia="標楷體" w:hAnsi="標楷體" w:hint="eastAsia"/>
                                <w:b/>
                                <w:sz w:val="20"/>
                                <w:szCs w:val="20"/>
                              </w:rPr>
                              <w:t>文件</w:t>
                            </w:r>
                            <w:r w:rsidRPr="00666C60">
                              <w:rPr>
                                <w:rFonts w:ascii="標楷體" w:eastAsia="標楷體" w:hAnsi="標楷體"/>
                                <w:b/>
                                <w:sz w:val="20"/>
                                <w:szCs w:val="20"/>
                              </w:rPr>
                              <w:t>/</w:t>
                            </w:r>
                            <w:r w:rsidRPr="00666C60">
                              <w:rPr>
                                <w:rFonts w:ascii="標楷體" w:eastAsia="標楷體" w:hAnsi="標楷體" w:hint="eastAsia"/>
                                <w:b/>
                                <w:sz w:val="20"/>
                                <w:szCs w:val="20"/>
                              </w:rPr>
                              <w:t>報告</w:t>
                            </w:r>
                          </w:p>
                        </w:tc>
                        <w:tc>
                          <w:tcPr>
                            <w:tcW w:w="2835" w:type="dxa"/>
                            <w:shd w:val="clear" w:color="auto" w:fill="BDD6EE" w:themeFill="accent1" w:themeFillTint="66"/>
                            <w:vAlign w:val="center"/>
                          </w:tcPr>
                          <w:p w:rsidR="00933A1F" w:rsidRPr="00666C60" w:rsidRDefault="00933A1F" w:rsidP="001E1A5C">
                            <w:pPr>
                              <w:jc w:val="center"/>
                              <w:rPr>
                                <w:rFonts w:ascii="標楷體" w:eastAsia="標楷體" w:hAnsi="標楷體"/>
                                <w:b/>
                                <w:sz w:val="20"/>
                                <w:szCs w:val="20"/>
                              </w:rPr>
                            </w:pPr>
                            <w:r w:rsidRPr="00666C60">
                              <w:rPr>
                                <w:rFonts w:ascii="標楷體" w:eastAsia="標楷體" w:hAnsi="標楷體" w:hint="eastAsia"/>
                                <w:b/>
                                <w:sz w:val="20"/>
                                <w:szCs w:val="20"/>
                              </w:rPr>
                              <w:t>具體論述/作法</w:t>
                            </w:r>
                          </w:p>
                        </w:tc>
                      </w:tr>
                      <w:tr w:rsidR="00933A1F" w:rsidRPr="00FA1E96" w:rsidTr="00CD59CD">
                        <w:tc>
                          <w:tcPr>
                            <w:tcW w:w="1799" w:type="dxa"/>
                            <w:vAlign w:val="center"/>
                          </w:tcPr>
                          <w:p w:rsidR="00933A1F" w:rsidRPr="009906B4" w:rsidRDefault="00933A1F" w:rsidP="00254CFB">
                            <w:pPr>
                              <w:spacing w:line="260" w:lineRule="exact"/>
                              <w:jc w:val="both"/>
                              <w:rPr>
                                <w:rFonts w:ascii="標楷體" w:eastAsia="標楷體" w:hAnsi="標楷體"/>
                                <w:snapToGrid w:val="0"/>
                                <w:kern w:val="0"/>
                                <w:sz w:val="20"/>
                                <w:szCs w:val="20"/>
                              </w:rPr>
                            </w:pPr>
                            <w:r w:rsidRPr="009906B4">
                              <w:rPr>
                                <w:rFonts w:ascii="標楷體" w:eastAsia="標楷體" w:hAnsi="標楷體" w:hint="eastAsia"/>
                                <w:snapToGrid w:val="0"/>
                                <w:kern w:val="0"/>
                                <w:sz w:val="20"/>
                                <w:szCs w:val="20"/>
                              </w:rPr>
                              <w:t>聯合國政府間氣候變遷專門委員會(IPCC)</w:t>
                            </w:r>
                          </w:p>
                        </w:tc>
                        <w:tc>
                          <w:tcPr>
                            <w:tcW w:w="2977" w:type="dxa"/>
                            <w:vAlign w:val="center"/>
                          </w:tcPr>
                          <w:p w:rsidR="00933A1F" w:rsidRPr="002F5C42" w:rsidRDefault="00933A1F" w:rsidP="00254CFB">
                            <w:pPr>
                              <w:spacing w:line="260" w:lineRule="exact"/>
                              <w:jc w:val="both"/>
                              <w:rPr>
                                <w:rFonts w:ascii="標楷體" w:eastAsia="標楷體" w:hAnsi="標楷體"/>
                                <w:snapToGrid w:val="0"/>
                                <w:kern w:val="0"/>
                                <w:sz w:val="20"/>
                                <w:szCs w:val="20"/>
                              </w:rPr>
                            </w:pPr>
                            <w:r w:rsidRPr="002F5C42">
                              <w:rPr>
                                <w:rFonts w:ascii="標楷體" w:eastAsia="標楷體" w:hAnsi="標楷體" w:hint="eastAsia"/>
                                <w:snapToGrid w:val="0"/>
                                <w:kern w:val="0"/>
                                <w:sz w:val="20"/>
                                <w:szCs w:val="20"/>
                              </w:rPr>
                              <w:t>2002年發布調適規劃架構之技術性專文「氣候調適脆弱度評估」</w:t>
                            </w:r>
                            <w:r w:rsidRPr="004F7BD1">
                              <w:rPr>
                                <w:rFonts w:ascii="標楷體" w:eastAsia="標楷體" w:hAnsi="標楷體" w:hint="eastAsia"/>
                                <w:snapToGrid w:val="0"/>
                                <w:spacing w:val="-10"/>
                                <w:kern w:val="0"/>
                                <w:sz w:val="20"/>
                                <w:szCs w:val="20"/>
                              </w:rPr>
                              <w:t>(Vulnerability assessment for climate adaptation)</w:t>
                            </w:r>
                          </w:p>
                        </w:tc>
                        <w:tc>
                          <w:tcPr>
                            <w:tcW w:w="2835" w:type="dxa"/>
                            <w:vAlign w:val="center"/>
                          </w:tcPr>
                          <w:p w:rsidR="00933A1F" w:rsidRPr="002F5C42" w:rsidRDefault="00933A1F" w:rsidP="00254CFB">
                            <w:pPr>
                              <w:spacing w:line="260" w:lineRule="exact"/>
                              <w:jc w:val="both"/>
                              <w:rPr>
                                <w:rFonts w:ascii="標楷體" w:eastAsia="標楷體" w:hAnsi="標楷體"/>
                                <w:snapToGrid w:val="0"/>
                                <w:kern w:val="0"/>
                                <w:sz w:val="20"/>
                                <w:szCs w:val="20"/>
                              </w:rPr>
                            </w:pPr>
                            <w:r w:rsidRPr="002F5C42">
                              <w:rPr>
                                <w:rFonts w:ascii="標楷體" w:eastAsia="標楷體" w:hAnsi="標楷體" w:hint="eastAsia"/>
                                <w:snapToGrid w:val="0"/>
                                <w:kern w:val="0"/>
                                <w:sz w:val="20"/>
                                <w:szCs w:val="20"/>
                              </w:rPr>
                              <w:t>強調脆弱度評估的核心關注點是應保護當前受氣候變遷不利後果影響的人，如：幼兒、貧民或疾病高風險者。</w:t>
                            </w:r>
                          </w:p>
                        </w:tc>
                      </w:tr>
                      <w:tr w:rsidR="00933A1F" w:rsidRPr="00FA1E96" w:rsidTr="00CD59CD">
                        <w:tc>
                          <w:tcPr>
                            <w:tcW w:w="1799" w:type="dxa"/>
                            <w:vAlign w:val="center"/>
                          </w:tcPr>
                          <w:p w:rsidR="00933A1F" w:rsidRPr="009906B4" w:rsidRDefault="00933A1F" w:rsidP="00254CFB">
                            <w:pPr>
                              <w:spacing w:line="260" w:lineRule="exact"/>
                              <w:jc w:val="both"/>
                              <w:rPr>
                                <w:rFonts w:ascii="標楷體" w:eastAsia="標楷體" w:hAnsi="標楷體"/>
                                <w:snapToGrid w:val="0"/>
                                <w:spacing w:val="-10"/>
                                <w:kern w:val="0"/>
                                <w:sz w:val="20"/>
                                <w:szCs w:val="20"/>
                              </w:rPr>
                            </w:pPr>
                            <w:r w:rsidRPr="009906B4">
                              <w:rPr>
                                <w:rFonts w:ascii="標楷體" w:eastAsia="標楷體" w:hAnsi="標楷體" w:hint="eastAsia"/>
                                <w:snapToGrid w:val="0"/>
                                <w:spacing w:val="-10"/>
                                <w:kern w:val="0"/>
                                <w:sz w:val="20"/>
                                <w:szCs w:val="20"/>
                              </w:rPr>
                              <w:t>美國國際開發署</w:t>
                            </w:r>
                          </w:p>
                        </w:tc>
                        <w:tc>
                          <w:tcPr>
                            <w:tcW w:w="2977" w:type="dxa"/>
                            <w:vAlign w:val="center"/>
                          </w:tcPr>
                          <w:p w:rsidR="00933A1F" w:rsidRPr="00036E7B" w:rsidRDefault="00933A1F" w:rsidP="00F952CF">
                            <w:pPr>
                              <w:spacing w:line="260" w:lineRule="exact"/>
                              <w:jc w:val="both"/>
                              <w:rPr>
                                <w:rFonts w:ascii="標楷體" w:eastAsia="標楷體" w:hAnsi="標楷體"/>
                                <w:snapToGrid w:val="0"/>
                                <w:spacing w:val="-4"/>
                                <w:kern w:val="0"/>
                                <w:sz w:val="20"/>
                                <w:szCs w:val="20"/>
                              </w:rPr>
                            </w:pPr>
                            <w:r w:rsidRPr="00036E7B">
                              <w:rPr>
                                <w:rFonts w:ascii="標楷體" w:eastAsia="標楷體" w:hAnsi="標楷體" w:hint="eastAsia"/>
                                <w:snapToGrid w:val="0"/>
                                <w:spacing w:val="-4"/>
                                <w:kern w:val="0"/>
                                <w:sz w:val="20"/>
                                <w:szCs w:val="20"/>
                              </w:rPr>
                              <w:t>韌性氣候變遷發展架構補充氣候變遷脆弱度評估報告</w:t>
                            </w:r>
                            <w:r w:rsidR="00F952CF" w:rsidRPr="00036E7B">
                              <w:rPr>
                                <w:rFonts w:ascii="標楷體" w:eastAsia="標楷體" w:hAnsi="標楷體" w:hint="eastAsia"/>
                                <w:snapToGrid w:val="0"/>
                                <w:spacing w:val="-4"/>
                                <w:kern w:val="0"/>
                                <w:sz w:val="20"/>
                                <w:szCs w:val="20"/>
                              </w:rPr>
                              <w:t>(climate</w:t>
                            </w:r>
                            <w:r w:rsidR="00F952CF" w:rsidRPr="00036E7B">
                              <w:rPr>
                                <w:rFonts w:ascii="標楷體" w:eastAsia="標楷體" w:hAnsi="標楷體"/>
                                <w:snapToGrid w:val="0"/>
                                <w:spacing w:val="-4"/>
                                <w:kern w:val="0"/>
                                <w:sz w:val="20"/>
                                <w:szCs w:val="20"/>
                              </w:rPr>
                              <w:t xml:space="preserve"> </w:t>
                            </w:r>
                            <w:r w:rsidRPr="00036E7B">
                              <w:rPr>
                                <w:rFonts w:ascii="標楷體" w:eastAsia="標楷體" w:hAnsi="標楷體" w:hint="eastAsia"/>
                                <w:snapToGrid w:val="0"/>
                                <w:spacing w:val="-4"/>
                                <w:kern w:val="0"/>
                                <w:sz w:val="20"/>
                                <w:szCs w:val="20"/>
                              </w:rPr>
                              <w:t>vulnerability</w:t>
                            </w:r>
                            <w:r w:rsidR="00F952CF" w:rsidRPr="00036E7B">
                              <w:rPr>
                                <w:rFonts w:ascii="標楷體" w:eastAsia="標楷體" w:hAnsi="標楷體"/>
                                <w:snapToGrid w:val="0"/>
                                <w:spacing w:val="-4"/>
                                <w:kern w:val="0"/>
                                <w:sz w:val="20"/>
                                <w:szCs w:val="20"/>
                              </w:rPr>
                              <w:t xml:space="preserve"> </w:t>
                            </w:r>
                            <w:r w:rsidRPr="00036E7B">
                              <w:rPr>
                                <w:rFonts w:ascii="標楷體" w:eastAsia="標楷體" w:hAnsi="標楷體" w:hint="eastAsia"/>
                                <w:snapToGrid w:val="0"/>
                                <w:spacing w:val="-4"/>
                                <w:kern w:val="0"/>
                                <w:sz w:val="20"/>
                                <w:szCs w:val="20"/>
                              </w:rPr>
                              <w:t>assessment)</w:t>
                            </w:r>
                            <w:r w:rsidRPr="00036E7B">
                              <w:rPr>
                                <w:rFonts w:ascii="標楷體" w:eastAsia="標楷體" w:hAnsi="標楷體"/>
                                <w:snapToGrid w:val="0"/>
                                <w:spacing w:val="-4"/>
                                <w:kern w:val="0"/>
                                <w:sz w:val="20"/>
                                <w:szCs w:val="20"/>
                              </w:rPr>
                              <w:t xml:space="preserve"> </w:t>
                            </w:r>
                          </w:p>
                        </w:tc>
                        <w:tc>
                          <w:tcPr>
                            <w:tcW w:w="2835" w:type="dxa"/>
                            <w:vAlign w:val="center"/>
                          </w:tcPr>
                          <w:p w:rsidR="00933A1F" w:rsidRPr="002F5C42" w:rsidRDefault="00933A1F" w:rsidP="00254CFB">
                            <w:pPr>
                              <w:spacing w:line="260" w:lineRule="exact"/>
                              <w:jc w:val="both"/>
                              <w:rPr>
                                <w:rFonts w:ascii="標楷體" w:eastAsia="標楷體" w:hAnsi="標楷體"/>
                                <w:snapToGrid w:val="0"/>
                                <w:kern w:val="0"/>
                                <w:sz w:val="20"/>
                                <w:szCs w:val="20"/>
                              </w:rPr>
                            </w:pPr>
                            <w:r w:rsidRPr="002F5C42">
                              <w:rPr>
                                <w:rFonts w:ascii="標楷體" w:eastAsia="標楷體" w:hAnsi="標楷體" w:hint="eastAsia"/>
                                <w:snapToGrid w:val="0"/>
                                <w:kern w:val="0"/>
                                <w:sz w:val="20"/>
                                <w:szCs w:val="20"/>
                              </w:rPr>
                              <w:t>脆弱度評估有助於解決誰或什麼容易受到氣候壓力因素的影響等。</w:t>
                            </w:r>
                          </w:p>
                        </w:tc>
                      </w:tr>
                      <w:tr w:rsidR="00933A1F" w:rsidRPr="00FA1E96" w:rsidTr="00CD59CD">
                        <w:tc>
                          <w:tcPr>
                            <w:tcW w:w="1799" w:type="dxa"/>
                            <w:vAlign w:val="center"/>
                          </w:tcPr>
                          <w:p w:rsidR="00933A1F" w:rsidRPr="009906B4" w:rsidRDefault="00933A1F" w:rsidP="00254CFB">
                            <w:pPr>
                              <w:spacing w:line="260" w:lineRule="exact"/>
                              <w:jc w:val="both"/>
                              <w:rPr>
                                <w:rFonts w:ascii="標楷體" w:eastAsia="標楷體" w:hAnsi="標楷體"/>
                                <w:snapToGrid w:val="0"/>
                                <w:kern w:val="0"/>
                                <w:sz w:val="20"/>
                                <w:szCs w:val="20"/>
                              </w:rPr>
                            </w:pPr>
                            <w:r w:rsidRPr="009906B4">
                              <w:rPr>
                                <w:rFonts w:ascii="標楷體" w:eastAsia="標楷體" w:hAnsi="標楷體" w:hint="eastAsia"/>
                                <w:snapToGrid w:val="0"/>
                                <w:kern w:val="0"/>
                                <w:sz w:val="20"/>
                                <w:szCs w:val="20"/>
                              </w:rPr>
                              <w:t>加拿大安大略省衛生及長期醫療部門</w:t>
                            </w:r>
                          </w:p>
                        </w:tc>
                        <w:tc>
                          <w:tcPr>
                            <w:tcW w:w="2977" w:type="dxa"/>
                            <w:vAlign w:val="center"/>
                          </w:tcPr>
                          <w:p w:rsidR="00933A1F" w:rsidRPr="002F5C42" w:rsidRDefault="00933A1F" w:rsidP="00F952CF">
                            <w:pPr>
                              <w:spacing w:line="260" w:lineRule="exact"/>
                              <w:jc w:val="both"/>
                              <w:rPr>
                                <w:rFonts w:ascii="標楷體" w:eastAsia="標楷體" w:hAnsi="標楷體"/>
                                <w:snapToGrid w:val="0"/>
                                <w:kern w:val="0"/>
                                <w:sz w:val="20"/>
                                <w:szCs w:val="20"/>
                              </w:rPr>
                            </w:pPr>
                            <w:r w:rsidRPr="002F5C42">
                              <w:rPr>
                                <w:rFonts w:ascii="標楷體" w:eastAsia="標楷體" w:hAnsi="標楷體" w:hint="eastAsia"/>
                                <w:snapToGrid w:val="0"/>
                                <w:kern w:val="0"/>
                                <w:sz w:val="20"/>
                                <w:szCs w:val="20"/>
                              </w:rPr>
                              <w:t xml:space="preserve">健康權益影響評估決策支援工具（HEIA </w:t>
                            </w:r>
                            <w:r w:rsidR="00F952CF">
                              <w:rPr>
                                <w:rFonts w:ascii="標楷體" w:eastAsia="標楷體" w:hAnsi="標楷體"/>
                                <w:snapToGrid w:val="0"/>
                                <w:kern w:val="0"/>
                                <w:sz w:val="20"/>
                                <w:szCs w:val="20"/>
                              </w:rPr>
                              <w:t>T</w:t>
                            </w:r>
                            <w:r w:rsidRPr="002F5C42">
                              <w:rPr>
                                <w:rFonts w:ascii="標楷體" w:eastAsia="標楷體" w:hAnsi="標楷體" w:hint="eastAsia"/>
                                <w:snapToGrid w:val="0"/>
                                <w:kern w:val="0"/>
                                <w:sz w:val="20"/>
                                <w:szCs w:val="20"/>
                              </w:rPr>
                              <w:t>ool）</w:t>
                            </w:r>
                          </w:p>
                        </w:tc>
                        <w:tc>
                          <w:tcPr>
                            <w:tcW w:w="2835" w:type="dxa"/>
                            <w:vAlign w:val="center"/>
                          </w:tcPr>
                          <w:p w:rsidR="00933A1F" w:rsidRPr="002F5C42" w:rsidRDefault="00933A1F" w:rsidP="00254CFB">
                            <w:pPr>
                              <w:spacing w:line="260" w:lineRule="exact"/>
                              <w:jc w:val="both"/>
                              <w:rPr>
                                <w:rFonts w:ascii="標楷體" w:eastAsia="標楷體" w:hAnsi="標楷體"/>
                                <w:snapToGrid w:val="0"/>
                                <w:kern w:val="0"/>
                                <w:sz w:val="20"/>
                                <w:szCs w:val="20"/>
                              </w:rPr>
                            </w:pPr>
                            <w:r w:rsidRPr="002F5C42">
                              <w:rPr>
                                <w:rFonts w:ascii="標楷體" w:eastAsia="標楷體" w:hAnsi="標楷體" w:hint="eastAsia"/>
                                <w:snapToGrid w:val="0"/>
                                <w:kern w:val="0"/>
                                <w:sz w:val="20"/>
                                <w:szCs w:val="20"/>
                              </w:rPr>
                              <w:t>該工具有利於擬訂政</w:t>
                            </w:r>
                            <w:r w:rsidRPr="002F5C42">
                              <w:rPr>
                                <w:rFonts w:ascii="標楷體" w:eastAsia="標楷體" w:hAnsi="標楷體"/>
                                <w:snapToGrid w:val="0"/>
                                <w:kern w:val="0"/>
                                <w:sz w:val="20"/>
                                <w:szCs w:val="20"/>
                              </w:rPr>
                              <w:t>策、</w:t>
                            </w:r>
                            <w:r w:rsidRPr="002F5C42">
                              <w:rPr>
                                <w:rFonts w:ascii="標楷體" w:eastAsia="標楷體" w:hAnsi="標楷體" w:hint="eastAsia"/>
                                <w:snapToGrid w:val="0"/>
                                <w:kern w:val="0"/>
                                <w:sz w:val="20"/>
                                <w:szCs w:val="20"/>
                              </w:rPr>
                              <w:t>計畫或措施時，考量對弱勢或邊緣化人群健康所造成影響。</w:t>
                            </w:r>
                          </w:p>
                        </w:tc>
                      </w:tr>
                      <w:tr w:rsidR="00933A1F" w:rsidRPr="00FA1E96" w:rsidTr="00CD59CD">
                        <w:tc>
                          <w:tcPr>
                            <w:tcW w:w="1799" w:type="dxa"/>
                            <w:vAlign w:val="center"/>
                          </w:tcPr>
                          <w:p w:rsidR="00933A1F" w:rsidRPr="009906B4" w:rsidRDefault="00933A1F" w:rsidP="00254CFB">
                            <w:pPr>
                              <w:spacing w:line="260" w:lineRule="exact"/>
                              <w:ind w:left="360" w:hangingChars="180" w:hanging="360"/>
                              <w:jc w:val="both"/>
                              <w:rPr>
                                <w:rFonts w:ascii="標楷體" w:eastAsia="標楷體" w:hAnsi="標楷體"/>
                                <w:snapToGrid w:val="0"/>
                                <w:kern w:val="0"/>
                                <w:sz w:val="20"/>
                                <w:szCs w:val="20"/>
                              </w:rPr>
                            </w:pPr>
                            <w:r w:rsidRPr="009906B4">
                              <w:rPr>
                                <w:rFonts w:ascii="標楷體" w:eastAsia="標楷體" w:hAnsi="標楷體" w:hint="eastAsia"/>
                                <w:snapToGrid w:val="0"/>
                                <w:kern w:val="0"/>
                                <w:sz w:val="20"/>
                                <w:szCs w:val="20"/>
                              </w:rPr>
                              <w:t>美國紐約州</w:t>
                            </w:r>
                          </w:p>
                        </w:tc>
                        <w:tc>
                          <w:tcPr>
                            <w:tcW w:w="2977" w:type="dxa"/>
                            <w:vAlign w:val="center"/>
                          </w:tcPr>
                          <w:p w:rsidR="00933A1F" w:rsidRPr="002F5C42" w:rsidRDefault="00933A1F" w:rsidP="00254CFB">
                            <w:pPr>
                              <w:spacing w:line="260" w:lineRule="exact"/>
                              <w:jc w:val="both"/>
                              <w:rPr>
                                <w:rFonts w:ascii="標楷體" w:eastAsia="標楷體" w:hAnsi="標楷體"/>
                                <w:snapToGrid w:val="0"/>
                                <w:kern w:val="0"/>
                                <w:sz w:val="20"/>
                                <w:szCs w:val="20"/>
                              </w:rPr>
                            </w:pPr>
                            <w:r w:rsidRPr="002F5C42">
                              <w:rPr>
                                <w:rFonts w:ascii="標楷體" w:eastAsia="標楷體" w:hAnsi="標楷體" w:hint="eastAsia"/>
                                <w:snapToGrid w:val="0"/>
                                <w:kern w:val="0"/>
                                <w:sz w:val="20"/>
                                <w:szCs w:val="20"/>
                              </w:rPr>
                              <w:t>立法要求對醫療機構提出之計畫進行潛在健康權益影響評估</w:t>
                            </w:r>
                          </w:p>
                        </w:tc>
                        <w:tc>
                          <w:tcPr>
                            <w:tcW w:w="2835" w:type="dxa"/>
                            <w:vAlign w:val="center"/>
                          </w:tcPr>
                          <w:p w:rsidR="00933A1F" w:rsidRPr="004F7BD1" w:rsidRDefault="00933A1F" w:rsidP="00254CFB">
                            <w:pPr>
                              <w:spacing w:line="260" w:lineRule="exact"/>
                              <w:jc w:val="both"/>
                              <w:rPr>
                                <w:rFonts w:ascii="標楷體" w:eastAsia="標楷體" w:hAnsi="標楷體"/>
                                <w:snapToGrid w:val="0"/>
                                <w:spacing w:val="-6"/>
                                <w:kern w:val="0"/>
                                <w:sz w:val="20"/>
                                <w:szCs w:val="20"/>
                              </w:rPr>
                            </w:pPr>
                            <w:r w:rsidRPr="004F7BD1">
                              <w:rPr>
                                <w:rFonts w:ascii="標楷體" w:eastAsia="標楷體" w:hAnsi="標楷體" w:hint="eastAsia"/>
                                <w:snapToGrid w:val="0"/>
                                <w:spacing w:val="-6"/>
                                <w:kern w:val="0"/>
                                <w:sz w:val="20"/>
                                <w:szCs w:val="20"/>
                              </w:rPr>
                              <w:t>作為計畫需求證明核發之依據。</w:t>
                            </w:r>
                          </w:p>
                        </w:tc>
                      </w:tr>
                    </w:tbl>
                    <w:p w:rsidR="00933A1F" w:rsidRPr="00BF6CDD" w:rsidRDefault="00933A1F" w:rsidP="00DE6E20">
                      <w:pPr>
                        <w:spacing w:line="240" w:lineRule="exact"/>
                        <w:ind w:leftChars="-40" w:left="-96"/>
                        <w:rPr>
                          <w:sz w:val="18"/>
                          <w:szCs w:val="18"/>
                        </w:rPr>
                      </w:pPr>
                      <w:r w:rsidRPr="00BF6CDD">
                        <w:rPr>
                          <w:rFonts w:ascii="標楷體" w:eastAsia="標楷體" w:hAnsi="標楷體" w:hint="eastAsia"/>
                          <w:sz w:val="18"/>
                          <w:szCs w:val="18"/>
                        </w:rPr>
                        <w:t>資料來源：整理自上揭組織/部門之網站資料。</w:t>
                      </w:r>
                    </w:p>
                  </w:txbxContent>
                </v:textbox>
                <w10:wrap type="tight" anchorx="margin"/>
              </v:shape>
            </w:pict>
          </mc:Fallback>
        </mc:AlternateContent>
      </w:r>
      <w:r w:rsidR="006C634A" w:rsidRPr="00AA4748">
        <w:rPr>
          <w:rFonts w:ascii="標楷體" w:hAnsi="標楷體" w:hint="eastAsia"/>
          <w:b w:val="0"/>
          <w:snapToGrid w:val="0"/>
          <w:kern w:val="0"/>
          <w:szCs w:val="32"/>
        </w:rPr>
        <w:t>對社會、環境或經濟的負面影響降至最低，部分先進國家已有針對政策之執行是否對弱勢族群產生不利影響進行評估之作法</w:t>
      </w:r>
      <w:r w:rsidR="006C634A" w:rsidRPr="00AA4748">
        <w:rPr>
          <w:rFonts w:ascii="標楷體" w:hAnsi="標楷體" w:hint="eastAsia"/>
          <w:b w:val="0"/>
          <w:kern w:val="0"/>
          <w:szCs w:val="32"/>
        </w:rPr>
        <w:t>（表1）</w:t>
      </w:r>
      <w:r w:rsidR="006C634A" w:rsidRPr="00AA4748">
        <w:rPr>
          <w:rFonts w:ascii="標楷體" w:hAnsi="標楷體" w:hint="eastAsia"/>
          <w:b w:val="0"/>
          <w:snapToGrid w:val="0"/>
          <w:kern w:val="0"/>
          <w:szCs w:val="32"/>
        </w:rPr>
        <w:t>，或推行</w:t>
      </w:r>
      <w:r w:rsidRPr="00AA4748">
        <w:rPr>
          <w:rFonts w:ascii="標楷體" w:hAnsi="標楷體"/>
          <w:b w:val="0"/>
          <w:noProof/>
          <w:snapToGrid w:val="0"/>
          <w:color w:val="FF0000"/>
          <w:kern w:val="0"/>
        </w:rPr>
        <mc:AlternateContent>
          <mc:Choice Requires="wps">
            <w:drawing>
              <wp:anchor distT="45720" distB="45720" distL="114300" distR="114300" simplePos="0" relativeHeight="251763712" behindDoc="1" locked="0" layoutInCell="1" allowOverlap="1" wp14:anchorId="0822A11C" wp14:editId="338B61D3">
                <wp:simplePos x="0" y="0"/>
                <wp:positionH relativeFrom="margin">
                  <wp:align>right</wp:align>
                </wp:positionH>
                <wp:positionV relativeFrom="paragraph">
                  <wp:posOffset>5922010</wp:posOffset>
                </wp:positionV>
                <wp:extent cx="4216400" cy="1404620"/>
                <wp:effectExtent l="0" t="0" r="0" b="0"/>
                <wp:wrapTight wrapText="bothSides">
                  <wp:wrapPolygon edited="0">
                    <wp:start x="0" y="0"/>
                    <wp:lineTo x="0" y="21436"/>
                    <wp:lineTo x="21470" y="21436"/>
                    <wp:lineTo x="21470" y="0"/>
                    <wp:lineTo x="0" y="0"/>
                  </wp:wrapPolygon>
                </wp:wrapTight>
                <wp:docPr id="3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16400" cy="1404620"/>
                        </a:xfrm>
                        <a:prstGeom prst="rect">
                          <a:avLst/>
                        </a:prstGeom>
                        <a:solidFill>
                          <a:srgbClr val="FFFFFF"/>
                        </a:solidFill>
                        <a:ln w="9525">
                          <a:noFill/>
                          <a:miter lim="800000"/>
                          <a:headEnd/>
                          <a:tailEnd/>
                        </a:ln>
                      </wps:spPr>
                      <wps:txbx>
                        <w:txbxContent>
                          <w:p w:rsidR="00933A1F" w:rsidRPr="00BF6CDD" w:rsidRDefault="00933A1F" w:rsidP="00474015">
                            <w:pPr>
                              <w:spacing w:afterLines="10" w:after="36" w:line="300" w:lineRule="exact"/>
                              <w:jc w:val="center"/>
                              <w:rPr>
                                <w:rFonts w:ascii="標楷體" w:eastAsia="標楷體" w:hAnsi="標楷體"/>
                                <w:b/>
                                <w:szCs w:val="24"/>
                              </w:rPr>
                            </w:pPr>
                            <w:r w:rsidRPr="00BF6CDD">
                              <w:rPr>
                                <w:rFonts w:ascii="標楷體" w:eastAsia="標楷體" w:hAnsi="標楷體" w:hint="eastAsia"/>
                                <w:b/>
                                <w:szCs w:val="24"/>
                              </w:rPr>
                              <w:t>表</w:t>
                            </w:r>
                            <w:r>
                              <w:rPr>
                                <w:rFonts w:ascii="標楷體" w:eastAsia="標楷體" w:hAnsi="標楷體"/>
                                <w:b/>
                                <w:szCs w:val="24"/>
                              </w:rPr>
                              <w:t>2</w:t>
                            </w:r>
                            <w:r>
                              <w:rPr>
                                <w:rFonts w:ascii="標楷體" w:eastAsia="標楷體" w:hAnsi="標楷體" w:hint="eastAsia"/>
                                <w:b/>
                                <w:szCs w:val="24"/>
                              </w:rPr>
                              <w:t xml:space="preserve">　</w:t>
                            </w:r>
                            <w:r w:rsidRPr="00BF6CDD">
                              <w:rPr>
                                <w:rFonts w:ascii="標楷體" w:eastAsia="標楷體" w:hAnsi="標楷體" w:hint="eastAsia"/>
                                <w:b/>
                                <w:szCs w:val="24"/>
                              </w:rPr>
                              <w:t>國</w:t>
                            </w:r>
                            <w:r>
                              <w:rPr>
                                <w:rFonts w:ascii="標楷體" w:eastAsia="標楷體" w:hAnsi="標楷體" w:hint="eastAsia"/>
                                <w:b/>
                                <w:szCs w:val="24"/>
                              </w:rPr>
                              <w:t>際間</w:t>
                            </w:r>
                            <w:r w:rsidRPr="00BF6CDD">
                              <w:rPr>
                                <w:rFonts w:ascii="標楷體" w:eastAsia="標楷體" w:hAnsi="標楷體" w:hint="eastAsia"/>
                                <w:b/>
                                <w:szCs w:val="24"/>
                              </w:rPr>
                              <w:t>「公正轉型」</w:t>
                            </w:r>
                            <w:r>
                              <w:rPr>
                                <w:rFonts w:ascii="標楷體" w:eastAsia="標楷體" w:hAnsi="標楷體" w:hint="eastAsia"/>
                                <w:b/>
                                <w:szCs w:val="24"/>
                              </w:rPr>
                              <w:t>機制</w:t>
                            </w:r>
                            <w:r w:rsidRPr="00BF6CDD">
                              <w:rPr>
                                <w:rFonts w:ascii="標楷體" w:eastAsia="標楷體" w:hAnsi="標楷體" w:hint="eastAsia"/>
                                <w:b/>
                                <w:szCs w:val="24"/>
                              </w:rPr>
                              <w:t>相關作法</w:t>
                            </w:r>
                          </w:p>
                          <w:tbl>
                            <w:tblPr>
                              <w:tblStyle w:val="ab"/>
                              <w:tblW w:w="6463" w:type="dxa"/>
                              <w:tblInd w:w="-89" w:type="dxa"/>
                              <w:tblLook w:val="04A0" w:firstRow="1" w:lastRow="0" w:firstColumn="1" w:lastColumn="0" w:noHBand="0" w:noVBand="1"/>
                            </w:tblPr>
                            <w:tblGrid>
                              <w:gridCol w:w="2069"/>
                              <w:gridCol w:w="4394"/>
                            </w:tblGrid>
                            <w:tr w:rsidR="00933A1F" w:rsidRPr="00D04A13" w:rsidTr="00750807">
                              <w:trPr>
                                <w:tblHeader/>
                              </w:trPr>
                              <w:tc>
                                <w:tcPr>
                                  <w:tcW w:w="2069" w:type="dxa"/>
                                  <w:shd w:val="clear" w:color="auto" w:fill="BDD6EE" w:themeFill="accent1" w:themeFillTint="66"/>
                                  <w:vAlign w:val="center"/>
                                </w:tcPr>
                                <w:p w:rsidR="00933A1F" w:rsidRPr="00666C60" w:rsidRDefault="00933A1F" w:rsidP="001E1A5C">
                                  <w:pPr>
                                    <w:jc w:val="center"/>
                                    <w:rPr>
                                      <w:rFonts w:ascii="標楷體" w:eastAsia="標楷體" w:hAnsi="標楷體"/>
                                      <w:b/>
                                      <w:sz w:val="20"/>
                                      <w:szCs w:val="20"/>
                                    </w:rPr>
                                  </w:pPr>
                                  <w:r w:rsidRPr="00666C60">
                                    <w:rPr>
                                      <w:rFonts w:ascii="標楷體" w:eastAsia="標楷體" w:hAnsi="標楷體" w:hint="eastAsia"/>
                                      <w:b/>
                                      <w:sz w:val="20"/>
                                      <w:szCs w:val="20"/>
                                    </w:rPr>
                                    <w:t>組織/部門/政策</w:t>
                                  </w:r>
                                </w:p>
                              </w:tc>
                              <w:tc>
                                <w:tcPr>
                                  <w:tcW w:w="4394" w:type="dxa"/>
                                  <w:shd w:val="clear" w:color="auto" w:fill="BDD6EE" w:themeFill="accent1" w:themeFillTint="66"/>
                                  <w:vAlign w:val="center"/>
                                </w:tcPr>
                                <w:p w:rsidR="00933A1F" w:rsidRPr="00666C60" w:rsidRDefault="00933A1F" w:rsidP="001E1A5C">
                                  <w:pPr>
                                    <w:jc w:val="center"/>
                                    <w:rPr>
                                      <w:rFonts w:ascii="標楷體" w:eastAsia="標楷體" w:hAnsi="標楷體"/>
                                      <w:b/>
                                      <w:sz w:val="20"/>
                                      <w:szCs w:val="20"/>
                                    </w:rPr>
                                  </w:pPr>
                                  <w:r w:rsidRPr="00666C60">
                                    <w:rPr>
                                      <w:rFonts w:ascii="標楷體" w:eastAsia="標楷體" w:hAnsi="標楷體" w:hint="eastAsia"/>
                                      <w:b/>
                                      <w:sz w:val="20"/>
                                      <w:szCs w:val="20"/>
                                    </w:rPr>
                                    <w:t>具體論述/作法</w:t>
                                  </w:r>
                                </w:p>
                              </w:tc>
                            </w:tr>
                            <w:tr w:rsidR="00933A1F" w:rsidRPr="00D04A13" w:rsidTr="00CD59CD">
                              <w:tc>
                                <w:tcPr>
                                  <w:tcW w:w="2069" w:type="dxa"/>
                                  <w:vAlign w:val="center"/>
                                </w:tcPr>
                                <w:p w:rsidR="00933A1F" w:rsidRPr="00F23D3B" w:rsidRDefault="00933A1F" w:rsidP="00254CFB">
                                  <w:pPr>
                                    <w:spacing w:line="260" w:lineRule="exact"/>
                                    <w:ind w:left="2"/>
                                    <w:jc w:val="both"/>
                                    <w:rPr>
                                      <w:rFonts w:ascii="標楷體" w:eastAsia="標楷體" w:hAnsi="標楷體"/>
                                      <w:snapToGrid w:val="0"/>
                                      <w:color w:val="FF0000"/>
                                      <w:kern w:val="0"/>
                                      <w:sz w:val="20"/>
                                      <w:szCs w:val="20"/>
                                    </w:rPr>
                                  </w:pPr>
                                  <w:r w:rsidRPr="00F23D3B">
                                    <w:rPr>
                                      <w:rFonts w:ascii="標楷體" w:eastAsia="標楷體" w:hAnsi="標楷體" w:hint="eastAsia"/>
                                      <w:snapToGrid w:val="0"/>
                                      <w:kern w:val="0"/>
                                      <w:sz w:val="20"/>
                                      <w:szCs w:val="20"/>
                                    </w:rPr>
                                    <w:t>美國白宮環境正義跨機關委員會</w:t>
                                  </w:r>
                                </w:p>
                              </w:tc>
                              <w:tc>
                                <w:tcPr>
                                  <w:tcW w:w="4394" w:type="dxa"/>
                                  <w:vAlign w:val="center"/>
                                </w:tcPr>
                                <w:p w:rsidR="00933A1F" w:rsidRPr="002F5C42" w:rsidRDefault="00933A1F" w:rsidP="00254CFB">
                                  <w:pPr>
                                    <w:spacing w:line="260" w:lineRule="exact"/>
                                    <w:jc w:val="both"/>
                                    <w:rPr>
                                      <w:rFonts w:ascii="標楷體" w:eastAsia="標楷體" w:hAnsi="標楷體"/>
                                      <w:snapToGrid w:val="0"/>
                                      <w:color w:val="FF0000"/>
                                      <w:kern w:val="0"/>
                                      <w:sz w:val="20"/>
                                      <w:szCs w:val="20"/>
                                    </w:rPr>
                                  </w:pPr>
                                  <w:r w:rsidRPr="002F5C42">
                                    <w:rPr>
                                      <w:rFonts w:ascii="標楷體" w:eastAsia="標楷體" w:hAnsi="標楷體" w:hint="eastAsia"/>
                                      <w:snapToGrid w:val="0"/>
                                      <w:kern w:val="0"/>
                                      <w:sz w:val="20"/>
                                      <w:szCs w:val="20"/>
                                    </w:rPr>
                                    <w:t>發布「正義40倡議」，訂定弱勢群體辨識指引及發展辨識工具。</w:t>
                                  </w:r>
                                </w:p>
                              </w:tc>
                            </w:tr>
                            <w:tr w:rsidR="00933A1F" w:rsidRPr="00D04A13" w:rsidTr="00CD59CD">
                              <w:tc>
                                <w:tcPr>
                                  <w:tcW w:w="2069" w:type="dxa"/>
                                  <w:vAlign w:val="center"/>
                                </w:tcPr>
                                <w:p w:rsidR="00933A1F" w:rsidRPr="00F23D3B" w:rsidRDefault="00933A1F" w:rsidP="00254CFB">
                                  <w:pPr>
                                    <w:spacing w:line="260" w:lineRule="exact"/>
                                    <w:jc w:val="both"/>
                                    <w:rPr>
                                      <w:rFonts w:ascii="標楷體" w:eastAsia="標楷體" w:hAnsi="標楷體"/>
                                      <w:snapToGrid w:val="0"/>
                                      <w:color w:val="FF0000"/>
                                      <w:kern w:val="0"/>
                                      <w:sz w:val="20"/>
                                      <w:szCs w:val="20"/>
                                    </w:rPr>
                                  </w:pPr>
                                  <w:r w:rsidRPr="00F23D3B">
                                    <w:rPr>
                                      <w:rFonts w:ascii="標楷體" w:eastAsia="標楷體" w:hAnsi="標楷體" w:hint="eastAsia"/>
                                      <w:snapToGrid w:val="0"/>
                                      <w:kern w:val="0"/>
                                      <w:sz w:val="20"/>
                                      <w:szCs w:val="20"/>
                                    </w:rPr>
                                    <w:t>美國環境部</w:t>
                                  </w:r>
                                </w:p>
                              </w:tc>
                              <w:tc>
                                <w:tcPr>
                                  <w:tcW w:w="4394" w:type="dxa"/>
                                  <w:vAlign w:val="center"/>
                                </w:tcPr>
                                <w:p w:rsidR="00933A1F" w:rsidRPr="002F5C42" w:rsidRDefault="00933A1F" w:rsidP="00254CFB">
                                  <w:pPr>
                                    <w:spacing w:line="260" w:lineRule="exact"/>
                                    <w:jc w:val="both"/>
                                    <w:rPr>
                                      <w:rFonts w:ascii="標楷體" w:eastAsia="標楷體" w:hAnsi="標楷體"/>
                                      <w:snapToGrid w:val="0"/>
                                      <w:color w:val="FF0000"/>
                                      <w:kern w:val="0"/>
                                      <w:sz w:val="20"/>
                                      <w:szCs w:val="20"/>
                                    </w:rPr>
                                  </w:pPr>
                                  <w:r w:rsidRPr="002F5C42">
                                    <w:rPr>
                                      <w:rFonts w:ascii="標楷體" w:eastAsia="標楷體" w:hAnsi="標楷體" w:hint="eastAsia"/>
                                      <w:snapToGrid w:val="0"/>
                                      <w:kern w:val="0"/>
                                      <w:sz w:val="20"/>
                                      <w:szCs w:val="20"/>
                                    </w:rPr>
                                    <w:t>設有環境正義及境外公民權利辦公室(OEJECR)，當聯邦政府推動之政策等對其健康和環境層面有所影響時，能被公正對待和有意義的參與。</w:t>
                                  </w:r>
                                </w:p>
                              </w:tc>
                            </w:tr>
                            <w:tr w:rsidR="00933A1F" w:rsidRPr="00D04A13" w:rsidTr="00CD59CD">
                              <w:tc>
                                <w:tcPr>
                                  <w:tcW w:w="2069" w:type="dxa"/>
                                  <w:vAlign w:val="center"/>
                                </w:tcPr>
                                <w:p w:rsidR="00933A1F" w:rsidRPr="00F23D3B" w:rsidRDefault="00933A1F" w:rsidP="00254CFB">
                                  <w:pPr>
                                    <w:spacing w:line="260" w:lineRule="exact"/>
                                    <w:ind w:leftChars="1" w:left="362" w:hangingChars="180" w:hanging="360"/>
                                    <w:jc w:val="both"/>
                                    <w:rPr>
                                      <w:rFonts w:ascii="標楷體" w:eastAsia="標楷體" w:hAnsi="標楷體"/>
                                      <w:snapToGrid w:val="0"/>
                                      <w:color w:val="FF0000"/>
                                      <w:kern w:val="0"/>
                                      <w:sz w:val="20"/>
                                      <w:szCs w:val="20"/>
                                    </w:rPr>
                                  </w:pPr>
                                  <w:r w:rsidRPr="00F23D3B">
                                    <w:rPr>
                                      <w:rFonts w:ascii="標楷體" w:eastAsia="標楷體" w:hAnsi="標楷體" w:hint="eastAsia"/>
                                      <w:snapToGrid w:val="0"/>
                                      <w:kern w:val="0"/>
                                      <w:sz w:val="20"/>
                                      <w:szCs w:val="20"/>
                                    </w:rPr>
                                    <w:t>芬蘭氣候政策</w:t>
                                  </w:r>
                                </w:p>
                              </w:tc>
                              <w:tc>
                                <w:tcPr>
                                  <w:tcW w:w="4394" w:type="dxa"/>
                                  <w:vAlign w:val="center"/>
                                </w:tcPr>
                                <w:p w:rsidR="00933A1F" w:rsidRPr="002F5C42" w:rsidRDefault="00933A1F" w:rsidP="00254CFB">
                                  <w:pPr>
                                    <w:spacing w:line="260" w:lineRule="exact"/>
                                    <w:jc w:val="both"/>
                                    <w:rPr>
                                      <w:rFonts w:ascii="標楷體" w:eastAsia="標楷體" w:hAnsi="標楷體"/>
                                      <w:snapToGrid w:val="0"/>
                                      <w:color w:val="FF0000"/>
                                      <w:kern w:val="0"/>
                                      <w:sz w:val="20"/>
                                      <w:szCs w:val="20"/>
                                    </w:rPr>
                                  </w:pPr>
                                  <w:r w:rsidRPr="002F5C42">
                                    <w:rPr>
                                      <w:rFonts w:ascii="標楷體" w:eastAsia="標楷體" w:hAnsi="標楷體" w:hint="eastAsia"/>
                                      <w:snapToGrid w:val="0"/>
                                      <w:kern w:val="0"/>
                                      <w:sz w:val="20"/>
                                      <w:szCs w:val="20"/>
                                    </w:rPr>
                                    <w:t>在氣候政策的制定和決策過程中，強調公正轉型，聚焦其對公正和平等面向所造成之影響、廣泛的參與，以及對造成的損害進行補償等。</w:t>
                                  </w:r>
                                </w:p>
                              </w:tc>
                            </w:tr>
                            <w:tr w:rsidR="00933A1F" w:rsidRPr="00D04A13" w:rsidTr="00CD59CD">
                              <w:tc>
                                <w:tcPr>
                                  <w:tcW w:w="2069" w:type="dxa"/>
                                  <w:vAlign w:val="center"/>
                                </w:tcPr>
                                <w:p w:rsidR="00933A1F" w:rsidRPr="00F23D3B" w:rsidRDefault="00933A1F" w:rsidP="00254CFB">
                                  <w:pPr>
                                    <w:spacing w:line="260" w:lineRule="exact"/>
                                    <w:ind w:left="2"/>
                                    <w:jc w:val="both"/>
                                    <w:rPr>
                                      <w:rFonts w:ascii="標楷體" w:eastAsia="標楷體" w:hAnsi="標楷體"/>
                                      <w:snapToGrid w:val="0"/>
                                      <w:spacing w:val="-8"/>
                                      <w:kern w:val="0"/>
                                      <w:sz w:val="20"/>
                                      <w:szCs w:val="20"/>
                                    </w:rPr>
                                  </w:pPr>
                                  <w:r w:rsidRPr="00F23D3B">
                                    <w:rPr>
                                      <w:rFonts w:ascii="標楷體" w:eastAsia="標楷體" w:hAnsi="標楷體" w:hint="eastAsia"/>
                                      <w:snapToGrid w:val="0"/>
                                      <w:spacing w:val="-8"/>
                                      <w:kern w:val="0"/>
                                      <w:sz w:val="20"/>
                                      <w:szCs w:val="20"/>
                                    </w:rPr>
                                    <w:t>蘇格蘭公正轉型委員會（JT</w:t>
                                  </w:r>
                                  <w:r w:rsidRPr="00F23D3B">
                                    <w:rPr>
                                      <w:rFonts w:ascii="標楷體" w:eastAsia="標楷體" w:hAnsi="標楷體"/>
                                      <w:snapToGrid w:val="0"/>
                                      <w:spacing w:val="-8"/>
                                      <w:kern w:val="0"/>
                                      <w:sz w:val="20"/>
                                      <w:szCs w:val="20"/>
                                    </w:rPr>
                                    <w:t>C</w:t>
                                  </w:r>
                                  <w:r w:rsidRPr="00F23D3B">
                                    <w:rPr>
                                      <w:rFonts w:ascii="標楷體" w:eastAsia="標楷體" w:hAnsi="標楷體" w:hint="eastAsia"/>
                                      <w:snapToGrid w:val="0"/>
                                      <w:spacing w:val="-8"/>
                                      <w:kern w:val="0"/>
                                      <w:sz w:val="20"/>
                                      <w:szCs w:val="20"/>
                                    </w:rPr>
                                    <w:t>）</w:t>
                                  </w:r>
                                </w:p>
                              </w:tc>
                              <w:tc>
                                <w:tcPr>
                                  <w:tcW w:w="4394" w:type="dxa"/>
                                  <w:vAlign w:val="center"/>
                                </w:tcPr>
                                <w:p w:rsidR="00933A1F" w:rsidRPr="002F5C42" w:rsidRDefault="00933A1F" w:rsidP="00254CFB">
                                  <w:pPr>
                                    <w:spacing w:line="260" w:lineRule="exact"/>
                                    <w:jc w:val="both"/>
                                    <w:rPr>
                                      <w:rFonts w:ascii="標楷體" w:eastAsia="標楷體" w:hAnsi="標楷體"/>
                                      <w:snapToGrid w:val="0"/>
                                      <w:kern w:val="0"/>
                                      <w:sz w:val="20"/>
                                      <w:szCs w:val="20"/>
                                    </w:rPr>
                                  </w:pPr>
                                  <w:r w:rsidRPr="002F5C42">
                                    <w:rPr>
                                      <w:rFonts w:ascii="標楷體" w:eastAsia="標楷體" w:hAnsi="標楷體" w:hint="eastAsia"/>
                                      <w:snapToGrid w:val="0"/>
                                      <w:kern w:val="0"/>
                                      <w:sz w:val="20"/>
                                      <w:szCs w:val="20"/>
                                    </w:rPr>
                                    <w:t>由官民合作的公正轉型委員會及內閣公正轉型</w:t>
                                  </w:r>
                                  <w:r w:rsidR="00F952CF">
                                    <w:rPr>
                                      <w:rFonts w:ascii="標楷體" w:eastAsia="標楷體" w:hAnsi="標楷體" w:hint="eastAsia"/>
                                      <w:snapToGrid w:val="0"/>
                                      <w:kern w:val="0"/>
                                      <w:sz w:val="20"/>
                                      <w:szCs w:val="20"/>
                                    </w:rPr>
                                    <w:t>、就業與公平工作次官</w:t>
                                  </w:r>
                                  <w:r w:rsidRPr="002F5C42">
                                    <w:rPr>
                                      <w:rFonts w:ascii="標楷體" w:eastAsia="標楷體" w:hAnsi="標楷體" w:hint="eastAsia"/>
                                      <w:snapToGrid w:val="0"/>
                                      <w:kern w:val="0"/>
                                      <w:sz w:val="20"/>
                                      <w:szCs w:val="20"/>
                                    </w:rPr>
                                    <w:t>合作推動。</w:t>
                                  </w:r>
                                </w:p>
                              </w:tc>
                            </w:tr>
                            <w:tr w:rsidR="00933A1F" w:rsidRPr="00D04A13" w:rsidTr="00CD59CD">
                              <w:tc>
                                <w:tcPr>
                                  <w:tcW w:w="2069" w:type="dxa"/>
                                  <w:vAlign w:val="center"/>
                                </w:tcPr>
                                <w:p w:rsidR="00933A1F" w:rsidRPr="00F23D3B" w:rsidRDefault="00933A1F" w:rsidP="00254CFB">
                                  <w:pPr>
                                    <w:spacing w:line="260" w:lineRule="exact"/>
                                    <w:ind w:left="2"/>
                                    <w:jc w:val="both"/>
                                    <w:rPr>
                                      <w:rFonts w:ascii="標楷體" w:eastAsia="標楷體" w:hAnsi="標楷體"/>
                                      <w:snapToGrid w:val="0"/>
                                      <w:kern w:val="0"/>
                                      <w:sz w:val="20"/>
                                      <w:szCs w:val="20"/>
                                    </w:rPr>
                                  </w:pPr>
                                  <w:r w:rsidRPr="00F23D3B">
                                    <w:rPr>
                                      <w:rFonts w:ascii="標楷體" w:eastAsia="標楷體" w:hAnsi="標楷體" w:hint="eastAsia"/>
                                      <w:snapToGrid w:val="0"/>
                                      <w:kern w:val="0"/>
                                      <w:sz w:val="20"/>
                                      <w:szCs w:val="20"/>
                                    </w:rPr>
                                    <w:t>歐盟公正轉型基金（JTF）</w:t>
                                  </w:r>
                                </w:p>
                              </w:tc>
                              <w:tc>
                                <w:tcPr>
                                  <w:tcW w:w="4394" w:type="dxa"/>
                                  <w:vAlign w:val="center"/>
                                </w:tcPr>
                                <w:p w:rsidR="00933A1F" w:rsidRPr="002F5C42" w:rsidRDefault="00933A1F" w:rsidP="00254CFB">
                                  <w:pPr>
                                    <w:spacing w:line="260" w:lineRule="exact"/>
                                    <w:jc w:val="both"/>
                                    <w:rPr>
                                      <w:rFonts w:ascii="標楷體" w:eastAsia="標楷體" w:hAnsi="標楷體"/>
                                      <w:snapToGrid w:val="0"/>
                                      <w:kern w:val="0"/>
                                      <w:sz w:val="20"/>
                                      <w:szCs w:val="20"/>
                                    </w:rPr>
                                  </w:pPr>
                                  <w:r w:rsidRPr="002F5C42">
                                    <w:rPr>
                                      <w:rFonts w:ascii="標楷體" w:eastAsia="標楷體" w:hAnsi="標楷體" w:hint="eastAsia"/>
                                      <w:snapToGrid w:val="0"/>
                                      <w:kern w:val="0"/>
                                      <w:sz w:val="20"/>
                                      <w:szCs w:val="20"/>
                                    </w:rPr>
                                    <w:t>提供必要資金，補助歐盟國家綠色轉型過程中的脆弱族群（如協助失業者轉業、地區發展補償措施等）及勞工的技能再培訓與包容性。</w:t>
                                  </w:r>
                                </w:p>
                              </w:tc>
                            </w:tr>
                          </w:tbl>
                          <w:p w:rsidR="00933A1F" w:rsidRPr="00BF6CDD" w:rsidRDefault="00933A1F" w:rsidP="00DE6E20">
                            <w:pPr>
                              <w:spacing w:line="240" w:lineRule="exact"/>
                              <w:ind w:leftChars="-40" w:left="-96"/>
                              <w:rPr>
                                <w:rFonts w:ascii="標楷體" w:eastAsia="標楷體" w:hAnsi="標楷體"/>
                                <w:b/>
                                <w:sz w:val="18"/>
                                <w:szCs w:val="18"/>
                              </w:rPr>
                            </w:pPr>
                            <w:r w:rsidRPr="00BF6CDD">
                              <w:rPr>
                                <w:rFonts w:ascii="標楷體" w:eastAsia="標楷體" w:hAnsi="標楷體" w:hint="eastAsia"/>
                                <w:sz w:val="18"/>
                                <w:szCs w:val="18"/>
                              </w:rPr>
                              <w:t>資料來源：整理自上揭組織/部門之網站資料。</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822A11C" id="_x0000_s1030" type="#_x0000_t202" style="position:absolute;left:0;text-align:left;margin-left:280.8pt;margin-top:466.3pt;width:332pt;height:110.6pt;z-index:-251552768;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" stroked="f">
                <v:textbox style="mso-fit-shape-to-text:t">
                  <w:txbxContent>
                    <w:p w:rsidR="00933A1F" w:rsidRPr="00BF6CDD" w:rsidRDefault="00933A1F" w:rsidP="00474015">
                      <w:pPr>
                        <w:spacing w:afterLines="10" w:after="36" w:line="300" w:lineRule="exact"/>
                        <w:jc w:val="center"/>
                        <w:rPr>
                          <w:rFonts w:ascii="標楷體" w:eastAsia="標楷體" w:hAnsi="標楷體"/>
                          <w:b/>
                          <w:szCs w:val="24"/>
                        </w:rPr>
                      </w:pPr>
                      <w:r w:rsidRPr="00BF6CDD">
                        <w:rPr>
                          <w:rFonts w:ascii="標楷體" w:eastAsia="標楷體" w:hAnsi="標楷體" w:hint="eastAsia"/>
                          <w:b/>
                          <w:szCs w:val="24"/>
                        </w:rPr>
                        <w:t>表</w:t>
                      </w:r>
                      <w:r>
                        <w:rPr>
                          <w:rFonts w:ascii="標楷體" w:eastAsia="標楷體" w:hAnsi="標楷體"/>
                          <w:b/>
                          <w:szCs w:val="24"/>
                        </w:rPr>
                        <w:t>2</w:t>
                      </w:r>
                      <w:r>
                        <w:rPr>
                          <w:rFonts w:ascii="標楷體" w:eastAsia="標楷體" w:hAnsi="標楷體" w:hint="eastAsia"/>
                          <w:b/>
                          <w:szCs w:val="24"/>
                        </w:rPr>
                        <w:t xml:space="preserve">　</w:t>
                      </w:r>
                      <w:r w:rsidRPr="00BF6CDD">
                        <w:rPr>
                          <w:rFonts w:ascii="標楷體" w:eastAsia="標楷體" w:hAnsi="標楷體" w:hint="eastAsia"/>
                          <w:b/>
                          <w:szCs w:val="24"/>
                        </w:rPr>
                        <w:t>國</w:t>
                      </w:r>
                      <w:r>
                        <w:rPr>
                          <w:rFonts w:ascii="標楷體" w:eastAsia="標楷體" w:hAnsi="標楷體" w:hint="eastAsia"/>
                          <w:b/>
                          <w:szCs w:val="24"/>
                        </w:rPr>
                        <w:t>際間</w:t>
                      </w:r>
                      <w:r w:rsidRPr="00BF6CDD">
                        <w:rPr>
                          <w:rFonts w:ascii="標楷體" w:eastAsia="標楷體" w:hAnsi="標楷體" w:hint="eastAsia"/>
                          <w:b/>
                          <w:szCs w:val="24"/>
                        </w:rPr>
                        <w:t>「公正轉型」</w:t>
                      </w:r>
                      <w:r>
                        <w:rPr>
                          <w:rFonts w:ascii="標楷體" w:eastAsia="標楷體" w:hAnsi="標楷體" w:hint="eastAsia"/>
                          <w:b/>
                          <w:szCs w:val="24"/>
                        </w:rPr>
                        <w:t>機制</w:t>
                      </w:r>
                      <w:r w:rsidRPr="00BF6CDD">
                        <w:rPr>
                          <w:rFonts w:ascii="標楷體" w:eastAsia="標楷體" w:hAnsi="標楷體" w:hint="eastAsia"/>
                          <w:b/>
                          <w:szCs w:val="24"/>
                        </w:rPr>
                        <w:t>相關作法</w:t>
                      </w:r>
                    </w:p>
                    <w:tbl>
                      <w:tblPr>
                        <w:tblStyle w:val="ab"/>
                        <w:tblW w:w="6463" w:type="dxa"/>
                        <w:tblInd w:w="-89" w:type="dxa"/>
                        <w:tblLook w:val="04A0" w:firstRow="1" w:lastRow="0" w:firstColumn="1" w:lastColumn="0" w:noHBand="0" w:noVBand="1"/>
                      </w:tblPr>
                      <w:tblGrid>
                        <w:gridCol w:w="2069"/>
                        <w:gridCol w:w="4394"/>
                      </w:tblGrid>
                      <w:tr w:rsidR="00933A1F" w:rsidRPr="00D04A13" w:rsidTr="00750807">
                        <w:trPr>
                          <w:tblHeader/>
                        </w:trPr>
                        <w:tc>
                          <w:tcPr>
                            <w:tcW w:w="2069" w:type="dxa"/>
                            <w:shd w:val="clear" w:color="auto" w:fill="BDD6EE" w:themeFill="accent1" w:themeFillTint="66"/>
                            <w:vAlign w:val="center"/>
                          </w:tcPr>
                          <w:p w:rsidR="00933A1F" w:rsidRPr="00666C60" w:rsidRDefault="00933A1F" w:rsidP="001E1A5C">
                            <w:pPr>
                              <w:jc w:val="center"/>
                              <w:rPr>
                                <w:rFonts w:ascii="標楷體" w:eastAsia="標楷體" w:hAnsi="標楷體"/>
                                <w:b/>
                                <w:sz w:val="20"/>
                                <w:szCs w:val="20"/>
                              </w:rPr>
                            </w:pPr>
                            <w:r w:rsidRPr="00666C60">
                              <w:rPr>
                                <w:rFonts w:ascii="標楷體" w:eastAsia="標楷體" w:hAnsi="標楷體" w:hint="eastAsia"/>
                                <w:b/>
                                <w:sz w:val="20"/>
                                <w:szCs w:val="20"/>
                              </w:rPr>
                              <w:t>組織/部門/政策</w:t>
                            </w:r>
                          </w:p>
                        </w:tc>
                        <w:tc>
                          <w:tcPr>
                            <w:tcW w:w="4394" w:type="dxa"/>
                            <w:shd w:val="clear" w:color="auto" w:fill="BDD6EE" w:themeFill="accent1" w:themeFillTint="66"/>
                            <w:vAlign w:val="center"/>
                          </w:tcPr>
                          <w:p w:rsidR="00933A1F" w:rsidRPr="00666C60" w:rsidRDefault="00933A1F" w:rsidP="001E1A5C">
                            <w:pPr>
                              <w:jc w:val="center"/>
                              <w:rPr>
                                <w:rFonts w:ascii="標楷體" w:eastAsia="標楷體" w:hAnsi="標楷體"/>
                                <w:b/>
                                <w:sz w:val="20"/>
                                <w:szCs w:val="20"/>
                              </w:rPr>
                            </w:pPr>
                            <w:r w:rsidRPr="00666C60">
                              <w:rPr>
                                <w:rFonts w:ascii="標楷體" w:eastAsia="標楷體" w:hAnsi="標楷體" w:hint="eastAsia"/>
                                <w:b/>
                                <w:sz w:val="20"/>
                                <w:szCs w:val="20"/>
                              </w:rPr>
                              <w:t>具體論述/作法</w:t>
                            </w:r>
                          </w:p>
                        </w:tc>
                      </w:tr>
                      <w:tr w:rsidR="00933A1F" w:rsidRPr="00D04A13" w:rsidTr="00CD59CD">
                        <w:tc>
                          <w:tcPr>
                            <w:tcW w:w="2069" w:type="dxa"/>
                            <w:vAlign w:val="center"/>
                          </w:tcPr>
                          <w:p w:rsidR="00933A1F" w:rsidRPr="00F23D3B" w:rsidRDefault="00933A1F" w:rsidP="00254CFB">
                            <w:pPr>
                              <w:spacing w:line="260" w:lineRule="exact"/>
                              <w:ind w:left="2"/>
                              <w:jc w:val="both"/>
                              <w:rPr>
                                <w:rFonts w:ascii="標楷體" w:eastAsia="標楷體" w:hAnsi="標楷體"/>
                                <w:snapToGrid w:val="0"/>
                                <w:color w:val="FF0000"/>
                                <w:kern w:val="0"/>
                                <w:sz w:val="20"/>
                                <w:szCs w:val="20"/>
                              </w:rPr>
                            </w:pPr>
                            <w:r w:rsidRPr="00F23D3B">
                              <w:rPr>
                                <w:rFonts w:ascii="標楷體" w:eastAsia="標楷體" w:hAnsi="標楷體" w:hint="eastAsia"/>
                                <w:snapToGrid w:val="0"/>
                                <w:kern w:val="0"/>
                                <w:sz w:val="20"/>
                                <w:szCs w:val="20"/>
                              </w:rPr>
                              <w:t>美國白宮環境正義跨機關委員會</w:t>
                            </w:r>
                          </w:p>
                        </w:tc>
                        <w:tc>
                          <w:tcPr>
                            <w:tcW w:w="4394" w:type="dxa"/>
                            <w:vAlign w:val="center"/>
                          </w:tcPr>
                          <w:p w:rsidR="00933A1F" w:rsidRPr="002F5C42" w:rsidRDefault="00933A1F" w:rsidP="00254CFB">
                            <w:pPr>
                              <w:spacing w:line="260" w:lineRule="exact"/>
                              <w:jc w:val="both"/>
                              <w:rPr>
                                <w:rFonts w:ascii="標楷體" w:eastAsia="標楷體" w:hAnsi="標楷體"/>
                                <w:snapToGrid w:val="0"/>
                                <w:color w:val="FF0000"/>
                                <w:kern w:val="0"/>
                                <w:sz w:val="20"/>
                                <w:szCs w:val="20"/>
                              </w:rPr>
                            </w:pPr>
                            <w:r w:rsidRPr="002F5C42">
                              <w:rPr>
                                <w:rFonts w:ascii="標楷體" w:eastAsia="標楷體" w:hAnsi="標楷體" w:hint="eastAsia"/>
                                <w:snapToGrid w:val="0"/>
                                <w:kern w:val="0"/>
                                <w:sz w:val="20"/>
                                <w:szCs w:val="20"/>
                              </w:rPr>
                              <w:t>發布「正義40倡議」，訂定弱勢群體辨識指引及發展辨識工具。</w:t>
                            </w:r>
                          </w:p>
                        </w:tc>
                      </w:tr>
                      <w:tr w:rsidR="00933A1F" w:rsidRPr="00D04A13" w:rsidTr="00CD59CD">
                        <w:tc>
                          <w:tcPr>
                            <w:tcW w:w="2069" w:type="dxa"/>
                            <w:vAlign w:val="center"/>
                          </w:tcPr>
                          <w:p w:rsidR="00933A1F" w:rsidRPr="00F23D3B" w:rsidRDefault="00933A1F" w:rsidP="00254CFB">
                            <w:pPr>
                              <w:spacing w:line="260" w:lineRule="exact"/>
                              <w:jc w:val="both"/>
                              <w:rPr>
                                <w:rFonts w:ascii="標楷體" w:eastAsia="標楷體" w:hAnsi="標楷體"/>
                                <w:snapToGrid w:val="0"/>
                                <w:color w:val="FF0000"/>
                                <w:kern w:val="0"/>
                                <w:sz w:val="20"/>
                                <w:szCs w:val="20"/>
                              </w:rPr>
                            </w:pPr>
                            <w:r w:rsidRPr="00F23D3B">
                              <w:rPr>
                                <w:rFonts w:ascii="標楷體" w:eastAsia="標楷體" w:hAnsi="標楷體" w:hint="eastAsia"/>
                                <w:snapToGrid w:val="0"/>
                                <w:kern w:val="0"/>
                                <w:sz w:val="20"/>
                                <w:szCs w:val="20"/>
                              </w:rPr>
                              <w:t>美國環境部</w:t>
                            </w:r>
                          </w:p>
                        </w:tc>
                        <w:tc>
                          <w:tcPr>
                            <w:tcW w:w="4394" w:type="dxa"/>
                            <w:vAlign w:val="center"/>
                          </w:tcPr>
                          <w:p w:rsidR="00933A1F" w:rsidRPr="002F5C42" w:rsidRDefault="00933A1F" w:rsidP="00254CFB">
                            <w:pPr>
                              <w:spacing w:line="260" w:lineRule="exact"/>
                              <w:jc w:val="both"/>
                              <w:rPr>
                                <w:rFonts w:ascii="標楷體" w:eastAsia="標楷體" w:hAnsi="標楷體"/>
                                <w:snapToGrid w:val="0"/>
                                <w:color w:val="FF0000"/>
                                <w:kern w:val="0"/>
                                <w:sz w:val="20"/>
                                <w:szCs w:val="20"/>
                              </w:rPr>
                            </w:pPr>
                            <w:r w:rsidRPr="002F5C42">
                              <w:rPr>
                                <w:rFonts w:ascii="標楷體" w:eastAsia="標楷體" w:hAnsi="標楷體" w:hint="eastAsia"/>
                                <w:snapToGrid w:val="0"/>
                                <w:kern w:val="0"/>
                                <w:sz w:val="20"/>
                                <w:szCs w:val="20"/>
                              </w:rPr>
                              <w:t>設有環境正義及境外公民權利辦公室(OEJECR)，當聯邦政府推動之政策等對其健康和環境層面有所影響時，能被公正對待和有意義的參與。</w:t>
                            </w:r>
                          </w:p>
                        </w:tc>
                      </w:tr>
                      <w:tr w:rsidR="00933A1F" w:rsidRPr="00D04A13" w:rsidTr="00CD59CD">
                        <w:tc>
                          <w:tcPr>
                            <w:tcW w:w="2069" w:type="dxa"/>
                            <w:vAlign w:val="center"/>
                          </w:tcPr>
                          <w:p w:rsidR="00933A1F" w:rsidRPr="00F23D3B" w:rsidRDefault="00933A1F" w:rsidP="00254CFB">
                            <w:pPr>
                              <w:spacing w:line="260" w:lineRule="exact"/>
                              <w:ind w:leftChars="1" w:left="362" w:hangingChars="180" w:hanging="360"/>
                              <w:jc w:val="both"/>
                              <w:rPr>
                                <w:rFonts w:ascii="標楷體" w:eastAsia="標楷體" w:hAnsi="標楷體"/>
                                <w:snapToGrid w:val="0"/>
                                <w:color w:val="FF0000"/>
                                <w:kern w:val="0"/>
                                <w:sz w:val="20"/>
                                <w:szCs w:val="20"/>
                              </w:rPr>
                            </w:pPr>
                            <w:r w:rsidRPr="00F23D3B">
                              <w:rPr>
                                <w:rFonts w:ascii="標楷體" w:eastAsia="標楷體" w:hAnsi="標楷體" w:hint="eastAsia"/>
                                <w:snapToGrid w:val="0"/>
                                <w:kern w:val="0"/>
                                <w:sz w:val="20"/>
                                <w:szCs w:val="20"/>
                              </w:rPr>
                              <w:t>芬蘭氣候政策</w:t>
                            </w:r>
                          </w:p>
                        </w:tc>
                        <w:tc>
                          <w:tcPr>
                            <w:tcW w:w="4394" w:type="dxa"/>
                            <w:vAlign w:val="center"/>
                          </w:tcPr>
                          <w:p w:rsidR="00933A1F" w:rsidRPr="002F5C42" w:rsidRDefault="00933A1F" w:rsidP="00254CFB">
                            <w:pPr>
                              <w:spacing w:line="260" w:lineRule="exact"/>
                              <w:jc w:val="both"/>
                              <w:rPr>
                                <w:rFonts w:ascii="標楷體" w:eastAsia="標楷體" w:hAnsi="標楷體"/>
                                <w:snapToGrid w:val="0"/>
                                <w:color w:val="FF0000"/>
                                <w:kern w:val="0"/>
                                <w:sz w:val="20"/>
                                <w:szCs w:val="20"/>
                              </w:rPr>
                            </w:pPr>
                            <w:r w:rsidRPr="002F5C42">
                              <w:rPr>
                                <w:rFonts w:ascii="標楷體" w:eastAsia="標楷體" w:hAnsi="標楷體" w:hint="eastAsia"/>
                                <w:snapToGrid w:val="0"/>
                                <w:kern w:val="0"/>
                                <w:sz w:val="20"/>
                                <w:szCs w:val="20"/>
                              </w:rPr>
                              <w:t>在氣候政策的制定和決策過程中，強調公正轉型，聚焦其對公正和平等面向所造成之影響、廣泛的參與，以及對造成的損害進行補償等。</w:t>
                            </w:r>
                          </w:p>
                        </w:tc>
                      </w:tr>
                      <w:tr w:rsidR="00933A1F" w:rsidRPr="00D04A13" w:rsidTr="00CD59CD">
                        <w:tc>
                          <w:tcPr>
                            <w:tcW w:w="2069" w:type="dxa"/>
                            <w:vAlign w:val="center"/>
                          </w:tcPr>
                          <w:p w:rsidR="00933A1F" w:rsidRPr="00F23D3B" w:rsidRDefault="00933A1F" w:rsidP="00254CFB">
                            <w:pPr>
                              <w:spacing w:line="260" w:lineRule="exact"/>
                              <w:ind w:left="2"/>
                              <w:jc w:val="both"/>
                              <w:rPr>
                                <w:rFonts w:ascii="標楷體" w:eastAsia="標楷體" w:hAnsi="標楷體"/>
                                <w:snapToGrid w:val="0"/>
                                <w:spacing w:val="-8"/>
                                <w:kern w:val="0"/>
                                <w:sz w:val="20"/>
                                <w:szCs w:val="20"/>
                              </w:rPr>
                            </w:pPr>
                            <w:r w:rsidRPr="00F23D3B">
                              <w:rPr>
                                <w:rFonts w:ascii="標楷體" w:eastAsia="標楷體" w:hAnsi="標楷體" w:hint="eastAsia"/>
                                <w:snapToGrid w:val="0"/>
                                <w:spacing w:val="-8"/>
                                <w:kern w:val="0"/>
                                <w:sz w:val="20"/>
                                <w:szCs w:val="20"/>
                              </w:rPr>
                              <w:t>蘇格蘭公正轉型委員會（JT</w:t>
                            </w:r>
                            <w:r w:rsidRPr="00F23D3B">
                              <w:rPr>
                                <w:rFonts w:ascii="標楷體" w:eastAsia="標楷體" w:hAnsi="標楷體"/>
                                <w:snapToGrid w:val="0"/>
                                <w:spacing w:val="-8"/>
                                <w:kern w:val="0"/>
                                <w:sz w:val="20"/>
                                <w:szCs w:val="20"/>
                              </w:rPr>
                              <w:t>C</w:t>
                            </w:r>
                            <w:r w:rsidRPr="00F23D3B">
                              <w:rPr>
                                <w:rFonts w:ascii="標楷體" w:eastAsia="標楷體" w:hAnsi="標楷體" w:hint="eastAsia"/>
                                <w:snapToGrid w:val="0"/>
                                <w:spacing w:val="-8"/>
                                <w:kern w:val="0"/>
                                <w:sz w:val="20"/>
                                <w:szCs w:val="20"/>
                              </w:rPr>
                              <w:t>）</w:t>
                            </w:r>
                          </w:p>
                        </w:tc>
                        <w:tc>
                          <w:tcPr>
                            <w:tcW w:w="4394" w:type="dxa"/>
                            <w:vAlign w:val="center"/>
                          </w:tcPr>
                          <w:p w:rsidR="00933A1F" w:rsidRPr="002F5C42" w:rsidRDefault="00933A1F" w:rsidP="00254CFB">
                            <w:pPr>
                              <w:spacing w:line="260" w:lineRule="exact"/>
                              <w:jc w:val="both"/>
                              <w:rPr>
                                <w:rFonts w:ascii="標楷體" w:eastAsia="標楷體" w:hAnsi="標楷體"/>
                                <w:snapToGrid w:val="0"/>
                                <w:kern w:val="0"/>
                                <w:sz w:val="20"/>
                                <w:szCs w:val="20"/>
                              </w:rPr>
                            </w:pPr>
                            <w:r w:rsidRPr="002F5C42">
                              <w:rPr>
                                <w:rFonts w:ascii="標楷體" w:eastAsia="標楷體" w:hAnsi="標楷體" w:hint="eastAsia"/>
                                <w:snapToGrid w:val="0"/>
                                <w:kern w:val="0"/>
                                <w:sz w:val="20"/>
                                <w:szCs w:val="20"/>
                              </w:rPr>
                              <w:t>由官民合作的公正轉型委員會及內閣公正轉型</w:t>
                            </w:r>
                            <w:r w:rsidR="00F952CF">
                              <w:rPr>
                                <w:rFonts w:ascii="標楷體" w:eastAsia="標楷體" w:hAnsi="標楷體" w:hint="eastAsia"/>
                                <w:snapToGrid w:val="0"/>
                                <w:kern w:val="0"/>
                                <w:sz w:val="20"/>
                                <w:szCs w:val="20"/>
                              </w:rPr>
                              <w:t>、就業與公平工作次官</w:t>
                            </w:r>
                            <w:r w:rsidRPr="002F5C42">
                              <w:rPr>
                                <w:rFonts w:ascii="標楷體" w:eastAsia="標楷體" w:hAnsi="標楷體" w:hint="eastAsia"/>
                                <w:snapToGrid w:val="0"/>
                                <w:kern w:val="0"/>
                                <w:sz w:val="20"/>
                                <w:szCs w:val="20"/>
                              </w:rPr>
                              <w:t>合作推動。</w:t>
                            </w:r>
                          </w:p>
                        </w:tc>
                      </w:tr>
                      <w:tr w:rsidR="00933A1F" w:rsidRPr="00D04A13" w:rsidTr="00CD59CD">
                        <w:tc>
                          <w:tcPr>
                            <w:tcW w:w="2069" w:type="dxa"/>
                            <w:vAlign w:val="center"/>
                          </w:tcPr>
                          <w:p w:rsidR="00933A1F" w:rsidRPr="00F23D3B" w:rsidRDefault="00933A1F" w:rsidP="00254CFB">
                            <w:pPr>
                              <w:spacing w:line="260" w:lineRule="exact"/>
                              <w:ind w:left="2"/>
                              <w:jc w:val="both"/>
                              <w:rPr>
                                <w:rFonts w:ascii="標楷體" w:eastAsia="標楷體" w:hAnsi="標楷體"/>
                                <w:snapToGrid w:val="0"/>
                                <w:kern w:val="0"/>
                                <w:sz w:val="20"/>
                                <w:szCs w:val="20"/>
                              </w:rPr>
                            </w:pPr>
                            <w:r w:rsidRPr="00F23D3B">
                              <w:rPr>
                                <w:rFonts w:ascii="標楷體" w:eastAsia="標楷體" w:hAnsi="標楷體" w:hint="eastAsia"/>
                                <w:snapToGrid w:val="0"/>
                                <w:kern w:val="0"/>
                                <w:sz w:val="20"/>
                                <w:szCs w:val="20"/>
                              </w:rPr>
                              <w:t>歐盟公正轉型基金（JTF）</w:t>
                            </w:r>
                          </w:p>
                        </w:tc>
                        <w:tc>
                          <w:tcPr>
                            <w:tcW w:w="4394" w:type="dxa"/>
                            <w:vAlign w:val="center"/>
                          </w:tcPr>
                          <w:p w:rsidR="00933A1F" w:rsidRPr="002F5C42" w:rsidRDefault="00933A1F" w:rsidP="00254CFB">
                            <w:pPr>
                              <w:spacing w:line="260" w:lineRule="exact"/>
                              <w:jc w:val="both"/>
                              <w:rPr>
                                <w:rFonts w:ascii="標楷體" w:eastAsia="標楷體" w:hAnsi="標楷體"/>
                                <w:snapToGrid w:val="0"/>
                                <w:kern w:val="0"/>
                                <w:sz w:val="20"/>
                                <w:szCs w:val="20"/>
                              </w:rPr>
                            </w:pPr>
                            <w:r w:rsidRPr="002F5C42">
                              <w:rPr>
                                <w:rFonts w:ascii="標楷體" w:eastAsia="標楷體" w:hAnsi="標楷體" w:hint="eastAsia"/>
                                <w:snapToGrid w:val="0"/>
                                <w:kern w:val="0"/>
                                <w:sz w:val="20"/>
                                <w:szCs w:val="20"/>
                              </w:rPr>
                              <w:t>提供必要資金，補助歐盟國家綠色轉型過程中的脆弱族群（如協助失業者轉業、地區發展補償措施等）及勞工的技能再培訓與包容性。</w:t>
                            </w:r>
                          </w:p>
                        </w:tc>
                      </w:tr>
                    </w:tbl>
                    <w:p w:rsidR="00933A1F" w:rsidRPr="00BF6CDD" w:rsidRDefault="00933A1F" w:rsidP="00DE6E20">
                      <w:pPr>
                        <w:spacing w:line="240" w:lineRule="exact"/>
                        <w:ind w:leftChars="-40" w:left="-96"/>
                        <w:rPr>
                          <w:rFonts w:ascii="標楷體" w:eastAsia="標楷體" w:hAnsi="標楷體"/>
                          <w:b/>
                          <w:sz w:val="18"/>
                          <w:szCs w:val="18"/>
                        </w:rPr>
                      </w:pPr>
                      <w:r w:rsidRPr="00BF6CDD">
                        <w:rPr>
                          <w:rFonts w:ascii="標楷體" w:eastAsia="標楷體" w:hAnsi="標楷體" w:hint="eastAsia"/>
                          <w:sz w:val="18"/>
                          <w:szCs w:val="18"/>
                        </w:rPr>
                        <w:t>資料來源：整理自上揭組織/部門之網站資料。</w:t>
                      </w:r>
                    </w:p>
                  </w:txbxContent>
                </v:textbox>
                <w10:wrap type="tight" anchorx="margin"/>
              </v:shape>
            </w:pict>
          </mc:Fallback>
        </mc:AlternateContent>
      </w:r>
      <w:r w:rsidR="006C634A" w:rsidRPr="00AA4748">
        <w:rPr>
          <w:rFonts w:ascii="標楷體" w:hAnsi="標楷體" w:hint="eastAsia"/>
          <w:b w:val="0"/>
          <w:snapToGrid w:val="0"/>
          <w:kern w:val="0"/>
          <w:szCs w:val="32"/>
        </w:rPr>
        <w:t>「公正轉型」機制</w:t>
      </w:r>
      <w:r w:rsidR="006C634A" w:rsidRPr="00AA4748">
        <w:rPr>
          <w:rFonts w:ascii="標楷體" w:hAnsi="標楷體" w:hint="eastAsia"/>
          <w:b w:val="0"/>
          <w:kern w:val="0"/>
          <w:szCs w:val="32"/>
        </w:rPr>
        <w:t>（表2）</w:t>
      </w:r>
      <w:r w:rsidR="006C634A" w:rsidRPr="00AA4748">
        <w:rPr>
          <w:rFonts w:ascii="標楷體" w:hAnsi="標楷體" w:hint="eastAsia"/>
          <w:b w:val="0"/>
          <w:snapToGrid w:val="0"/>
          <w:kern w:val="0"/>
          <w:szCs w:val="32"/>
        </w:rPr>
        <w:t>，我國為</w:t>
      </w:r>
      <w:proofErr w:type="gramStart"/>
      <w:r w:rsidR="006C634A" w:rsidRPr="00AA4748">
        <w:rPr>
          <w:rFonts w:ascii="標楷體" w:hAnsi="標楷體" w:hint="eastAsia"/>
          <w:b w:val="0"/>
          <w:snapToGrid w:val="0"/>
          <w:kern w:val="0"/>
          <w:szCs w:val="32"/>
        </w:rPr>
        <w:t>確保淨零轉型</w:t>
      </w:r>
      <w:proofErr w:type="gramEnd"/>
      <w:r w:rsidR="006C634A" w:rsidRPr="00AA4748">
        <w:rPr>
          <w:rFonts w:ascii="標楷體" w:hAnsi="標楷體" w:hint="eastAsia"/>
          <w:b w:val="0"/>
          <w:snapToGrid w:val="0"/>
          <w:kern w:val="0"/>
          <w:szCs w:val="32"/>
        </w:rPr>
        <w:t>推動過程能落實「盡力</w:t>
      </w:r>
      <w:proofErr w:type="gramStart"/>
      <w:r w:rsidR="006C634A" w:rsidRPr="00AA4748">
        <w:rPr>
          <w:rFonts w:ascii="標楷體" w:hAnsi="標楷體" w:hint="eastAsia"/>
          <w:b w:val="0"/>
          <w:snapToGrid w:val="0"/>
          <w:kern w:val="0"/>
          <w:szCs w:val="32"/>
        </w:rPr>
        <w:t>不</w:t>
      </w:r>
      <w:proofErr w:type="gramEnd"/>
      <w:r w:rsidR="006C634A" w:rsidRPr="00AA4748">
        <w:rPr>
          <w:rFonts w:ascii="標楷體" w:hAnsi="標楷體" w:hint="eastAsia"/>
          <w:b w:val="0"/>
          <w:snapToGrid w:val="0"/>
          <w:kern w:val="0"/>
          <w:szCs w:val="32"/>
        </w:rPr>
        <w:t>遺落任何人」之核心價值，亦由國家發展委員會成立「公正轉型委員會」，確保公正轉型政策規劃過程符合公平、公正與透明公開原則。為期</w:t>
      </w:r>
      <w:r w:rsidR="006C634A" w:rsidRPr="00AA4748">
        <w:rPr>
          <w:rFonts w:ascii="標楷體" w:hAnsi="標楷體" w:hint="eastAsia"/>
          <w:b w:val="0"/>
          <w:snapToGrid w:val="0"/>
          <w:kern w:val="0"/>
          <w:szCs w:val="32"/>
        </w:rPr>
        <w:lastRenderedPageBreak/>
        <w:t>政府之政策執行對於弱勢族群不致產生負面影響，讓弱勢族群更趨弱勢，影響社會階層流動，造成貧窮世襲之窘境，允宜參考先進國家作法，</w:t>
      </w:r>
      <w:proofErr w:type="gramStart"/>
      <w:r w:rsidR="006C634A" w:rsidRPr="00AA4748">
        <w:rPr>
          <w:rFonts w:ascii="標楷體" w:hAnsi="標楷體" w:hint="eastAsia"/>
          <w:b w:val="0"/>
          <w:snapToGrid w:val="0"/>
          <w:kern w:val="0"/>
          <w:szCs w:val="32"/>
        </w:rPr>
        <w:t>研</w:t>
      </w:r>
      <w:proofErr w:type="gramEnd"/>
      <w:r w:rsidR="006C634A" w:rsidRPr="00AA4748">
        <w:rPr>
          <w:rFonts w:ascii="標楷體" w:hAnsi="標楷體" w:hint="eastAsia"/>
          <w:b w:val="0"/>
          <w:snapToGrid w:val="0"/>
          <w:kern w:val="0"/>
          <w:szCs w:val="32"/>
        </w:rPr>
        <w:t>議要求各部會於政策規劃</w:t>
      </w:r>
      <w:proofErr w:type="gramStart"/>
      <w:r w:rsidR="006C634A" w:rsidRPr="00AA4748">
        <w:rPr>
          <w:rFonts w:ascii="標楷體" w:hAnsi="標楷體" w:hint="eastAsia"/>
          <w:b w:val="0"/>
          <w:snapToGrid w:val="0"/>
          <w:kern w:val="0"/>
          <w:szCs w:val="32"/>
        </w:rPr>
        <w:t>期間，</w:t>
      </w:r>
      <w:proofErr w:type="gramEnd"/>
      <w:r w:rsidR="006C634A" w:rsidRPr="00AA4748">
        <w:rPr>
          <w:rFonts w:ascii="標楷體" w:hAnsi="標楷體" w:hint="eastAsia"/>
          <w:b w:val="0"/>
          <w:snapToGrid w:val="0"/>
          <w:kern w:val="0"/>
          <w:szCs w:val="32"/>
        </w:rPr>
        <w:t>須就政策執行對於弱勢族群是否產生負面影響，建立對弱勢族群之脆弱度或權益影響評估機制，若評估</w:t>
      </w:r>
      <w:r w:rsidR="00F952CF" w:rsidRPr="00AA4748">
        <w:rPr>
          <w:rFonts w:ascii="標楷體" w:hAnsi="標楷體" w:hint="eastAsia"/>
          <w:b w:val="0"/>
          <w:snapToGrid w:val="0"/>
          <w:kern w:val="0"/>
          <w:szCs w:val="32"/>
        </w:rPr>
        <w:t>其執行將對特定族群造成</w:t>
      </w:r>
      <w:r w:rsidR="006C634A" w:rsidRPr="00AA4748">
        <w:rPr>
          <w:rFonts w:ascii="標楷體" w:hAnsi="標楷體" w:hint="eastAsia"/>
          <w:b w:val="0"/>
          <w:snapToGrid w:val="0"/>
          <w:kern w:val="0"/>
          <w:szCs w:val="32"/>
        </w:rPr>
        <w:t>影響或衝擊時，宜參照公正轉型作法，適時提出具體因應對策，以利政策推動及保障受影響對象權</w:t>
      </w:r>
      <w:r w:rsidR="00CD172B" w:rsidRPr="00AA4748">
        <w:rPr>
          <w:rFonts w:ascii="標楷體" w:hAnsi="標楷體" w:hint="eastAsia"/>
          <w:b w:val="0"/>
          <w:snapToGrid w:val="0"/>
          <w:kern w:val="0"/>
          <w:szCs w:val="32"/>
        </w:rPr>
        <w:t>益</w:t>
      </w:r>
      <w:r w:rsidR="006C634A" w:rsidRPr="00AA4748">
        <w:rPr>
          <w:rFonts w:ascii="標楷體" w:hAnsi="標楷體" w:hint="eastAsia"/>
          <w:b w:val="0"/>
          <w:snapToGrid w:val="0"/>
          <w:kern w:val="0"/>
          <w:szCs w:val="32"/>
        </w:rPr>
        <w:t>等情事，經函請行政院</w:t>
      </w:r>
      <w:proofErr w:type="gramStart"/>
      <w:r w:rsidR="006C634A" w:rsidRPr="00AA4748">
        <w:rPr>
          <w:rFonts w:ascii="標楷體" w:hAnsi="標楷體" w:hint="eastAsia"/>
          <w:b w:val="0"/>
          <w:snapToGrid w:val="0"/>
          <w:kern w:val="0"/>
          <w:szCs w:val="32"/>
        </w:rPr>
        <w:t>研</w:t>
      </w:r>
      <w:proofErr w:type="gramEnd"/>
      <w:r w:rsidR="006C634A" w:rsidRPr="00AA4748">
        <w:rPr>
          <w:rFonts w:ascii="標楷體" w:hAnsi="標楷體" w:hint="eastAsia"/>
          <w:b w:val="0"/>
          <w:snapToGrid w:val="0"/>
          <w:kern w:val="0"/>
          <w:szCs w:val="32"/>
        </w:rPr>
        <w:t>謀改善。【詳總決算審核報告第2冊丙、貳、行政院主管項下重要審核意見（二）】</w:t>
      </w:r>
    </w:p>
    <w:p w:rsidR="007B61D7" w:rsidRPr="00321596" w:rsidRDefault="007B61D7" w:rsidP="007C0C97">
      <w:pPr>
        <w:overflowPunct w:val="0"/>
        <w:spacing w:beforeLines="20" w:before="72" w:afterLines="10" w:after="36" w:line="530" w:lineRule="exact"/>
        <w:ind w:firstLineChars="450" w:firstLine="1261"/>
        <w:jc w:val="both"/>
        <w:rPr>
          <w:rFonts w:ascii="標楷體" w:eastAsia="標楷體" w:hAnsi="標楷體"/>
          <w:b/>
          <w:sz w:val="28"/>
          <w:szCs w:val="28"/>
        </w:rPr>
      </w:pPr>
      <w:r w:rsidRPr="00321596">
        <w:rPr>
          <w:rFonts w:ascii="標楷體" w:eastAsia="標楷體" w:hAnsi="標楷體" w:hint="eastAsia"/>
          <w:b/>
          <w:noProof/>
          <w:sz w:val="28"/>
          <w:szCs w:val="28"/>
        </w:rPr>
        <w:t>2</w:t>
      </w:r>
      <w:r w:rsidRPr="00321596">
        <w:rPr>
          <w:rFonts w:ascii="標楷體" w:eastAsia="標楷體" w:hAnsi="標楷體" w:hint="eastAsia"/>
          <w:b/>
          <w:sz w:val="28"/>
          <w:szCs w:val="28"/>
        </w:rPr>
        <w:t>.　政府</w:t>
      </w:r>
      <w:r w:rsidR="00CD172B" w:rsidRPr="00321596">
        <w:rPr>
          <w:rFonts w:ascii="標楷體" w:eastAsia="標楷體" w:hAnsi="標楷體" w:hint="eastAsia"/>
          <w:b/>
          <w:sz w:val="28"/>
          <w:szCs w:val="28"/>
        </w:rPr>
        <w:t>移轉收支已縮減所得差距，惟長期以來，政府</w:t>
      </w:r>
      <w:r w:rsidRPr="00321596">
        <w:rPr>
          <w:rFonts w:ascii="標楷體" w:eastAsia="標楷體" w:hAnsi="標楷體" w:hint="eastAsia"/>
          <w:b/>
          <w:sz w:val="28"/>
          <w:szCs w:val="28"/>
        </w:rPr>
        <w:t>為達成特定政策目標，實施各項租稅減免措施，致我國租稅負擔率持續偏低，且</w:t>
      </w:r>
      <w:r w:rsidRPr="00321596">
        <w:rPr>
          <w:rFonts w:ascii="標楷體" w:eastAsia="標楷體" w:hAnsi="標楷體"/>
          <w:b/>
          <w:sz w:val="28"/>
          <w:szCs w:val="28"/>
        </w:rPr>
        <w:t>薪資所得占綜合所得稅比重</w:t>
      </w:r>
      <w:r w:rsidRPr="00321596">
        <w:rPr>
          <w:rFonts w:ascii="標楷體" w:eastAsia="標楷體" w:hAnsi="標楷體" w:hint="eastAsia"/>
          <w:b/>
          <w:sz w:val="28"/>
          <w:szCs w:val="28"/>
        </w:rPr>
        <w:t>偏</w:t>
      </w:r>
      <w:r w:rsidRPr="00321596">
        <w:rPr>
          <w:rFonts w:ascii="標楷體" w:eastAsia="標楷體" w:hAnsi="標楷體"/>
          <w:b/>
          <w:sz w:val="28"/>
          <w:szCs w:val="28"/>
        </w:rPr>
        <w:t>高</w:t>
      </w:r>
      <w:r w:rsidRPr="00321596">
        <w:rPr>
          <w:rFonts w:ascii="標楷體" w:eastAsia="標楷體" w:hAnsi="標楷體" w:hint="eastAsia"/>
          <w:b/>
          <w:sz w:val="28"/>
          <w:szCs w:val="28"/>
        </w:rPr>
        <w:t>，部分資本利得未列入課稅，租稅制度改善所得分配效果有限，允宜督促檢討各項稅式支出之必要性及合宜性，持續精進稅制，</w:t>
      </w:r>
      <w:proofErr w:type="gramStart"/>
      <w:r w:rsidRPr="00321596">
        <w:rPr>
          <w:rFonts w:ascii="標楷體" w:eastAsia="標楷體" w:hAnsi="標楷體" w:hint="eastAsia"/>
          <w:b/>
          <w:sz w:val="28"/>
          <w:szCs w:val="28"/>
        </w:rPr>
        <w:t>俾</w:t>
      </w:r>
      <w:proofErr w:type="gramEnd"/>
      <w:r w:rsidRPr="00321596">
        <w:rPr>
          <w:rFonts w:ascii="標楷體" w:eastAsia="標楷體" w:hAnsi="標楷體" w:hint="eastAsia"/>
          <w:b/>
          <w:sz w:val="28"/>
          <w:szCs w:val="28"/>
        </w:rPr>
        <w:t>維租稅公平，並</w:t>
      </w:r>
      <w:r w:rsidRPr="00321596">
        <w:rPr>
          <w:rFonts w:ascii="標楷體" w:eastAsia="標楷體" w:hAnsi="標楷體"/>
          <w:b/>
          <w:sz w:val="28"/>
          <w:szCs w:val="28"/>
        </w:rPr>
        <w:t>逐步減緩</w:t>
      </w:r>
      <w:r w:rsidRPr="00321596">
        <w:rPr>
          <w:rFonts w:ascii="標楷體" w:eastAsia="標楷體" w:hAnsi="標楷體" w:hint="eastAsia"/>
          <w:b/>
          <w:sz w:val="28"/>
          <w:szCs w:val="28"/>
        </w:rPr>
        <w:t>所得分配不均</w:t>
      </w:r>
      <w:proofErr w:type="gramStart"/>
      <w:r w:rsidRPr="00321596">
        <w:rPr>
          <w:rFonts w:ascii="標楷體" w:eastAsia="標楷體" w:hAnsi="標楷體" w:hint="eastAsia"/>
          <w:b/>
          <w:sz w:val="28"/>
          <w:szCs w:val="28"/>
        </w:rPr>
        <w:t>︰</w:t>
      </w:r>
      <w:proofErr w:type="gramEnd"/>
      <w:r w:rsidRPr="00321596">
        <w:rPr>
          <w:rFonts w:ascii="標楷體" w:eastAsia="標楷體" w:hAnsi="標楷體"/>
          <w:sz w:val="28"/>
          <w:szCs w:val="28"/>
        </w:rPr>
        <w:t>依主計總處公布之11</w:t>
      </w:r>
      <w:r w:rsidRPr="00321596">
        <w:rPr>
          <w:rFonts w:ascii="標楷體" w:eastAsia="標楷體" w:hAnsi="標楷體" w:hint="eastAsia"/>
          <w:sz w:val="28"/>
          <w:szCs w:val="28"/>
        </w:rPr>
        <w:t>1</w:t>
      </w:r>
      <w:r w:rsidRPr="00321596">
        <w:rPr>
          <w:rFonts w:ascii="標楷體" w:eastAsia="標楷體" w:hAnsi="標楷體"/>
          <w:sz w:val="28"/>
          <w:szCs w:val="28"/>
        </w:rPr>
        <w:t>年家庭收支調查報告，政府移轉收支前</w:t>
      </w:r>
      <w:r w:rsidRPr="00321596">
        <w:rPr>
          <w:rFonts w:ascii="標楷體" w:eastAsia="標楷體" w:hAnsi="標楷體" w:hint="eastAsia"/>
          <w:sz w:val="28"/>
          <w:szCs w:val="28"/>
        </w:rPr>
        <w:t>之五</w:t>
      </w:r>
      <w:r w:rsidRPr="00321596">
        <w:rPr>
          <w:rFonts w:ascii="標楷體" w:eastAsia="標楷體" w:hAnsi="標楷體"/>
          <w:sz w:val="28"/>
          <w:szCs w:val="28"/>
        </w:rPr>
        <w:t>等分位</w:t>
      </w:r>
      <w:r w:rsidRPr="00321596">
        <w:rPr>
          <w:rFonts w:ascii="標楷體" w:eastAsia="標楷體" w:hAnsi="標楷體" w:hint="eastAsia"/>
          <w:sz w:val="28"/>
          <w:szCs w:val="28"/>
        </w:rPr>
        <w:t>所得</w:t>
      </w:r>
      <w:r w:rsidRPr="00321596">
        <w:rPr>
          <w:rFonts w:ascii="標楷體" w:eastAsia="標楷體" w:hAnsi="標楷體"/>
          <w:sz w:val="28"/>
          <w:szCs w:val="28"/>
        </w:rPr>
        <w:t>差距倍數7.</w:t>
      </w:r>
      <w:r w:rsidRPr="00321596">
        <w:rPr>
          <w:rFonts w:ascii="標楷體" w:eastAsia="標楷體" w:hAnsi="標楷體" w:hint="eastAsia"/>
          <w:sz w:val="28"/>
          <w:szCs w:val="28"/>
        </w:rPr>
        <w:t>50</w:t>
      </w:r>
      <w:r w:rsidRPr="00321596">
        <w:rPr>
          <w:rFonts w:ascii="標楷體" w:eastAsia="標楷體" w:hAnsi="標楷體"/>
          <w:sz w:val="28"/>
          <w:szCs w:val="28"/>
        </w:rPr>
        <w:t>倍</w:t>
      </w:r>
      <w:r w:rsidRPr="00321596">
        <w:rPr>
          <w:rFonts w:ascii="標楷體" w:eastAsia="標楷體" w:hAnsi="標楷體" w:hint="eastAsia"/>
          <w:sz w:val="28"/>
          <w:szCs w:val="28"/>
        </w:rPr>
        <w:t>，</w:t>
      </w:r>
      <w:r w:rsidRPr="00321596">
        <w:rPr>
          <w:rFonts w:ascii="標楷體" w:eastAsia="標楷體" w:hAnsi="標楷體"/>
          <w:sz w:val="28"/>
          <w:szCs w:val="28"/>
        </w:rPr>
        <w:t>經加計來自政府移轉收支重分配效果</w:t>
      </w:r>
      <w:r w:rsidRPr="00321596">
        <w:rPr>
          <w:rFonts w:ascii="標楷體" w:eastAsia="標楷體" w:hAnsi="標楷體" w:hint="eastAsia"/>
          <w:sz w:val="28"/>
          <w:szCs w:val="28"/>
        </w:rPr>
        <w:t>1</w:t>
      </w:r>
      <w:r w:rsidRPr="00321596">
        <w:rPr>
          <w:rFonts w:ascii="標楷體" w:eastAsia="標楷體" w:hAnsi="標楷體"/>
          <w:sz w:val="28"/>
          <w:szCs w:val="28"/>
        </w:rPr>
        <w:t>.</w:t>
      </w:r>
      <w:r w:rsidRPr="00321596">
        <w:rPr>
          <w:rFonts w:ascii="標楷體" w:eastAsia="標楷體" w:hAnsi="標楷體" w:hint="eastAsia"/>
          <w:sz w:val="28"/>
          <w:szCs w:val="28"/>
        </w:rPr>
        <w:t>34</w:t>
      </w:r>
      <w:r w:rsidRPr="00321596">
        <w:rPr>
          <w:rFonts w:ascii="標楷體" w:eastAsia="標楷體" w:hAnsi="標楷體"/>
          <w:sz w:val="28"/>
          <w:szCs w:val="28"/>
        </w:rPr>
        <w:t>倍後，下降至6.15</w:t>
      </w:r>
      <w:r w:rsidRPr="00321596">
        <w:rPr>
          <w:rFonts w:ascii="標楷體" w:eastAsia="標楷體" w:hAnsi="標楷體" w:hint="eastAsia"/>
          <w:sz w:val="28"/>
          <w:szCs w:val="28"/>
        </w:rPr>
        <w:t>倍</w:t>
      </w:r>
      <w:r w:rsidRPr="00321596">
        <w:rPr>
          <w:rFonts w:ascii="標楷體" w:eastAsia="標楷體" w:hAnsi="標楷體"/>
          <w:sz w:val="28"/>
          <w:szCs w:val="28"/>
        </w:rPr>
        <w:t>，</w:t>
      </w:r>
      <w:r w:rsidRPr="00321596">
        <w:rPr>
          <w:rFonts w:ascii="標楷體" w:eastAsia="標楷體" w:hAnsi="標楷體" w:hint="eastAsia"/>
          <w:sz w:val="28"/>
          <w:szCs w:val="28"/>
        </w:rPr>
        <w:t>其中「對政府移轉支出」之所得重分配效果，僅降低所得差距0.14至0.15倍，顯示以直接稅、規費等對政府移轉支出，未如從政府移轉收入之所得重分配效果，現行租稅制度對發揮改善所得分配之功能尚屬有限。復據財政統計年報資料，我國國民租稅負擔率（不含社會安全捐）109至111年度分別為12％、13.3％及14.3％，較世界主要國家仍屬偏低，主要係政府長期運用租稅減免措施以協助達成</w:t>
      </w:r>
      <w:proofErr w:type="gramStart"/>
      <w:r w:rsidRPr="00321596">
        <w:rPr>
          <w:rFonts w:ascii="標楷體" w:eastAsia="標楷體" w:hAnsi="標楷體" w:hint="eastAsia"/>
          <w:sz w:val="28"/>
          <w:szCs w:val="28"/>
        </w:rPr>
        <w:t>各種「</w:t>
      </w:r>
      <w:proofErr w:type="gramEnd"/>
      <w:r w:rsidRPr="00321596">
        <w:rPr>
          <w:rFonts w:ascii="標楷體" w:eastAsia="標楷體" w:hAnsi="標楷體" w:hint="eastAsia"/>
          <w:sz w:val="28"/>
          <w:szCs w:val="28"/>
        </w:rPr>
        <w:t>經濟性」及「非經濟性」之政策目標所致，依中央政府總預算</w:t>
      </w:r>
      <w:proofErr w:type="gramStart"/>
      <w:r w:rsidRPr="00321596">
        <w:rPr>
          <w:rFonts w:ascii="標楷體" w:eastAsia="標楷體" w:hAnsi="標楷體" w:hint="eastAsia"/>
          <w:sz w:val="28"/>
          <w:szCs w:val="28"/>
        </w:rPr>
        <w:t>案</w:t>
      </w:r>
      <w:r w:rsidRPr="00321596">
        <w:rPr>
          <w:rFonts w:ascii="標楷體" w:eastAsia="標楷體" w:hAnsi="標楷體"/>
          <w:sz w:val="28"/>
          <w:szCs w:val="28"/>
        </w:rPr>
        <w:t>稅式</w:t>
      </w:r>
      <w:proofErr w:type="gramEnd"/>
      <w:r w:rsidRPr="00321596">
        <w:rPr>
          <w:rFonts w:ascii="標楷體" w:eastAsia="標楷體" w:hAnsi="標楷體"/>
          <w:sz w:val="28"/>
          <w:szCs w:val="28"/>
        </w:rPr>
        <w:t>支出報告</w:t>
      </w:r>
      <w:r w:rsidRPr="00321596">
        <w:rPr>
          <w:rFonts w:ascii="標楷體" w:eastAsia="標楷體" w:hAnsi="標楷體" w:hint="eastAsia"/>
          <w:sz w:val="28"/>
          <w:szCs w:val="28"/>
        </w:rPr>
        <w:t>推估，</w:t>
      </w:r>
      <w:proofErr w:type="gramStart"/>
      <w:r w:rsidRPr="00321596">
        <w:rPr>
          <w:rFonts w:ascii="標楷體" w:eastAsia="標楷體" w:hAnsi="標楷體" w:hint="eastAsia"/>
          <w:sz w:val="28"/>
          <w:szCs w:val="28"/>
        </w:rPr>
        <w:t>113</w:t>
      </w:r>
      <w:proofErr w:type="gramEnd"/>
      <w:r w:rsidRPr="00321596">
        <w:rPr>
          <w:rFonts w:ascii="標楷體" w:eastAsia="標楷體" w:hAnsi="標楷體" w:hint="eastAsia"/>
          <w:sz w:val="28"/>
          <w:szCs w:val="28"/>
        </w:rPr>
        <w:t>年度減免金額逾3千億元，均造成稅基侵蝕及稅收損失。另據</w:t>
      </w:r>
      <w:r w:rsidRPr="00321596">
        <w:rPr>
          <w:rFonts w:ascii="標楷體" w:eastAsia="標楷體" w:hAnsi="標楷體"/>
          <w:sz w:val="28"/>
          <w:szCs w:val="28"/>
        </w:rPr>
        <w:t>財政部綜合所得稅申報核定</w:t>
      </w:r>
      <w:proofErr w:type="gramStart"/>
      <w:r w:rsidRPr="00321596">
        <w:rPr>
          <w:rFonts w:ascii="標楷體" w:eastAsia="標楷體" w:hAnsi="標楷體"/>
          <w:sz w:val="28"/>
          <w:szCs w:val="28"/>
        </w:rPr>
        <w:t>統計專冊</w:t>
      </w:r>
      <w:r w:rsidRPr="00321596">
        <w:rPr>
          <w:rFonts w:ascii="標楷體" w:eastAsia="標楷體" w:hAnsi="標楷體" w:hint="eastAsia"/>
          <w:sz w:val="28"/>
          <w:szCs w:val="28"/>
        </w:rPr>
        <w:t>所</w:t>
      </w:r>
      <w:proofErr w:type="gramEnd"/>
      <w:r w:rsidRPr="00321596">
        <w:rPr>
          <w:rFonts w:ascii="標楷體" w:eastAsia="標楷體" w:hAnsi="標楷體" w:hint="eastAsia"/>
          <w:sz w:val="28"/>
          <w:szCs w:val="28"/>
        </w:rPr>
        <w:t>載，</w:t>
      </w:r>
      <w:r w:rsidRPr="00321596">
        <w:rPr>
          <w:rFonts w:ascii="標楷體" w:eastAsia="標楷體" w:hAnsi="標楷體"/>
          <w:sz w:val="28"/>
          <w:szCs w:val="28"/>
        </w:rPr>
        <w:t>102至110年度薪資所得稅收由1,567億餘元增加至1,969億餘元，薪資所得稅收占綜</w:t>
      </w:r>
      <w:r w:rsidR="003232C9" w:rsidRPr="00321596">
        <w:rPr>
          <w:rFonts w:ascii="標楷體" w:eastAsia="標楷體" w:hAnsi="標楷體" w:hint="eastAsia"/>
          <w:sz w:val="28"/>
          <w:szCs w:val="28"/>
        </w:rPr>
        <w:t>合</w:t>
      </w:r>
      <w:r w:rsidRPr="00321596">
        <w:rPr>
          <w:rFonts w:ascii="標楷體" w:eastAsia="標楷體" w:hAnsi="標楷體"/>
          <w:sz w:val="28"/>
          <w:szCs w:val="28"/>
        </w:rPr>
        <w:t>所</w:t>
      </w:r>
      <w:r w:rsidR="003232C9" w:rsidRPr="00321596">
        <w:rPr>
          <w:rFonts w:ascii="標楷體" w:eastAsia="標楷體" w:hAnsi="標楷體" w:hint="eastAsia"/>
          <w:sz w:val="28"/>
          <w:szCs w:val="28"/>
        </w:rPr>
        <w:t>得</w:t>
      </w:r>
      <w:r w:rsidRPr="00321596">
        <w:rPr>
          <w:rFonts w:ascii="標楷體" w:eastAsia="標楷體" w:hAnsi="標楷體"/>
          <w:sz w:val="28"/>
          <w:szCs w:val="28"/>
        </w:rPr>
        <w:t>稅</w:t>
      </w:r>
      <w:r w:rsidR="003232C9" w:rsidRPr="00321596">
        <w:rPr>
          <w:rFonts w:ascii="標楷體" w:eastAsia="標楷體" w:hAnsi="標楷體" w:hint="eastAsia"/>
          <w:color w:val="000000" w:themeColor="text1"/>
          <w:sz w:val="28"/>
          <w:szCs w:val="28"/>
        </w:rPr>
        <w:t>（下稱綜所</w:t>
      </w:r>
      <w:r w:rsidR="00AF5386" w:rsidRPr="00321596">
        <w:rPr>
          <w:rFonts w:ascii="標楷體" w:eastAsia="標楷體" w:hAnsi="標楷體" w:hint="eastAsia"/>
          <w:color w:val="000000" w:themeColor="text1"/>
          <w:sz w:val="28"/>
          <w:szCs w:val="28"/>
        </w:rPr>
        <w:t>稅）稅</w:t>
      </w:r>
      <w:r w:rsidR="00AF5386" w:rsidRPr="00321596">
        <w:rPr>
          <w:rFonts w:ascii="標楷體" w:eastAsia="標楷體" w:hAnsi="標楷體"/>
          <w:sz w:val="28"/>
          <w:szCs w:val="28"/>
        </w:rPr>
        <w:t>收比率介於45.86％至57.62％</w:t>
      </w:r>
      <w:proofErr w:type="gramStart"/>
      <w:r w:rsidR="00AF5386" w:rsidRPr="00321596">
        <w:rPr>
          <w:rFonts w:ascii="標楷體" w:eastAsia="標楷體" w:hAnsi="標楷體"/>
          <w:sz w:val="28"/>
          <w:szCs w:val="28"/>
        </w:rPr>
        <w:t>之間</w:t>
      </w:r>
      <w:r w:rsidR="00AF5386" w:rsidRPr="00321596">
        <w:rPr>
          <w:rFonts w:ascii="標楷體" w:eastAsia="標楷體" w:hAnsi="標楷體" w:hint="eastAsia"/>
          <w:sz w:val="28"/>
          <w:szCs w:val="28"/>
        </w:rPr>
        <w:t>，</w:t>
      </w:r>
      <w:proofErr w:type="gramEnd"/>
      <w:r w:rsidR="00AF5386" w:rsidRPr="00321596">
        <w:rPr>
          <w:rFonts w:ascii="標楷體" w:eastAsia="標楷體" w:hAnsi="標楷體"/>
          <w:sz w:val="28"/>
          <w:szCs w:val="28"/>
        </w:rPr>
        <w:t>綜所稅</w:t>
      </w:r>
      <w:r w:rsidR="00AF5386" w:rsidRPr="00321596">
        <w:rPr>
          <w:rFonts w:ascii="標楷體" w:eastAsia="標楷體" w:hAnsi="標楷體" w:hint="eastAsia"/>
          <w:sz w:val="28"/>
          <w:szCs w:val="28"/>
        </w:rPr>
        <w:t>中薪資所得</w:t>
      </w:r>
      <w:r w:rsidR="00AF5386" w:rsidRPr="00321596">
        <w:rPr>
          <w:rFonts w:ascii="標楷體" w:eastAsia="標楷體" w:hAnsi="標楷體"/>
          <w:sz w:val="28"/>
          <w:szCs w:val="28"/>
        </w:rPr>
        <w:t>稅收之貢獻度</w:t>
      </w:r>
      <w:r w:rsidR="00AF5386" w:rsidRPr="00321596">
        <w:rPr>
          <w:rFonts w:ascii="標楷體" w:eastAsia="標楷體" w:hAnsi="標楷體" w:hint="eastAsia"/>
          <w:sz w:val="28"/>
          <w:szCs w:val="28"/>
        </w:rPr>
        <w:t>逾</w:t>
      </w:r>
      <w:proofErr w:type="gramStart"/>
      <w:r w:rsidR="00AF5386" w:rsidRPr="00321596">
        <w:rPr>
          <w:rFonts w:ascii="標楷體" w:eastAsia="標楷體" w:hAnsi="標楷體" w:hint="eastAsia"/>
          <w:sz w:val="28"/>
          <w:szCs w:val="28"/>
        </w:rPr>
        <w:t>5成</w:t>
      </w:r>
      <w:proofErr w:type="gramEnd"/>
      <w:r w:rsidRPr="00321596">
        <w:rPr>
          <w:rFonts w:ascii="標楷體" w:eastAsia="標楷體" w:hAnsi="標楷體" w:hint="eastAsia"/>
          <w:sz w:val="28"/>
          <w:szCs w:val="28"/>
        </w:rPr>
        <w:t>；又以</w:t>
      </w:r>
      <w:proofErr w:type="gramStart"/>
      <w:r w:rsidRPr="00321596">
        <w:rPr>
          <w:rFonts w:ascii="標楷體" w:eastAsia="標楷體" w:hAnsi="標楷體" w:hint="eastAsia"/>
          <w:sz w:val="28"/>
          <w:szCs w:val="28"/>
        </w:rPr>
        <w:t>110</w:t>
      </w:r>
      <w:proofErr w:type="gramEnd"/>
      <w:r w:rsidRPr="00321596">
        <w:rPr>
          <w:rFonts w:ascii="標楷體" w:eastAsia="標楷體" w:hAnsi="標楷體" w:hint="eastAsia"/>
          <w:sz w:val="28"/>
          <w:szCs w:val="28"/>
        </w:rPr>
        <w:t>年度資料並按綜合所得淨額級距分析，所得前百分之5報稅戶薪資所得、資本所得約占所得總額之</w:t>
      </w:r>
      <w:proofErr w:type="gramStart"/>
      <w:r w:rsidRPr="00321596">
        <w:rPr>
          <w:rFonts w:ascii="標楷體" w:eastAsia="標楷體" w:hAnsi="標楷體" w:hint="eastAsia"/>
          <w:sz w:val="28"/>
          <w:szCs w:val="28"/>
        </w:rPr>
        <w:t>6成</w:t>
      </w:r>
      <w:proofErr w:type="gramEnd"/>
      <w:r w:rsidRPr="00321596">
        <w:rPr>
          <w:rFonts w:ascii="標楷體" w:eastAsia="標楷體" w:hAnsi="標楷體" w:hint="eastAsia"/>
          <w:sz w:val="28"/>
          <w:szCs w:val="28"/>
        </w:rPr>
        <w:t>、</w:t>
      </w:r>
      <w:proofErr w:type="gramStart"/>
      <w:r w:rsidRPr="00321596">
        <w:rPr>
          <w:rFonts w:ascii="標楷體" w:eastAsia="標楷體" w:hAnsi="標楷體" w:hint="eastAsia"/>
          <w:sz w:val="28"/>
          <w:szCs w:val="28"/>
        </w:rPr>
        <w:t>3成</w:t>
      </w:r>
      <w:proofErr w:type="gramEnd"/>
      <w:r w:rsidRPr="00321596">
        <w:rPr>
          <w:rFonts w:ascii="標楷體" w:eastAsia="標楷體" w:hAnsi="標楷體" w:hint="eastAsia"/>
          <w:sz w:val="28"/>
          <w:szCs w:val="28"/>
        </w:rPr>
        <w:t>，與全體報稅戶之</w:t>
      </w:r>
      <w:proofErr w:type="gramStart"/>
      <w:r w:rsidRPr="00321596">
        <w:rPr>
          <w:rFonts w:ascii="標楷體" w:eastAsia="標楷體" w:hAnsi="標楷體" w:hint="eastAsia"/>
          <w:sz w:val="28"/>
          <w:szCs w:val="28"/>
        </w:rPr>
        <w:t>7成</w:t>
      </w:r>
      <w:proofErr w:type="gramEnd"/>
      <w:r w:rsidRPr="00321596">
        <w:rPr>
          <w:rFonts w:ascii="標楷體" w:eastAsia="標楷體" w:hAnsi="標楷體" w:hint="eastAsia"/>
          <w:sz w:val="28"/>
          <w:szCs w:val="28"/>
        </w:rPr>
        <w:t>、</w:t>
      </w:r>
      <w:proofErr w:type="gramStart"/>
      <w:r w:rsidRPr="00321596">
        <w:rPr>
          <w:rFonts w:ascii="標楷體" w:eastAsia="標楷體" w:hAnsi="標楷體" w:hint="eastAsia"/>
          <w:sz w:val="28"/>
          <w:szCs w:val="28"/>
        </w:rPr>
        <w:t>2成</w:t>
      </w:r>
      <w:proofErr w:type="gramEnd"/>
      <w:r w:rsidRPr="00321596">
        <w:rPr>
          <w:rFonts w:ascii="標楷體" w:eastAsia="標楷體" w:hAnsi="標楷體" w:hint="eastAsia"/>
          <w:sz w:val="28"/>
          <w:szCs w:val="28"/>
        </w:rPr>
        <w:t>相較（圖</w:t>
      </w:r>
      <w:r w:rsidR="00731BAD" w:rsidRPr="00321596">
        <w:rPr>
          <w:rFonts w:ascii="標楷體" w:eastAsia="標楷體" w:hAnsi="標楷體" w:hint="eastAsia"/>
          <w:sz w:val="28"/>
          <w:szCs w:val="28"/>
        </w:rPr>
        <w:t>6</w:t>
      </w:r>
      <w:r w:rsidRPr="00321596">
        <w:rPr>
          <w:rFonts w:ascii="標楷體" w:eastAsia="標楷體" w:hAnsi="標楷體" w:hint="eastAsia"/>
          <w:sz w:val="28"/>
          <w:szCs w:val="28"/>
        </w:rPr>
        <w:t>），顯示所得越高者，薪資所得占綜合所得總額比重越低，而資本所得比重越高。</w:t>
      </w:r>
      <w:r w:rsidR="0052043D" w:rsidRPr="00321596">
        <w:rPr>
          <w:rFonts w:ascii="標楷體" w:eastAsia="標楷體" w:hAnsi="標楷體" w:hint="eastAsia"/>
          <w:sz w:val="28"/>
          <w:szCs w:val="28"/>
        </w:rPr>
        <w:t>按</w:t>
      </w:r>
      <w:r w:rsidRPr="00321596">
        <w:rPr>
          <w:rFonts w:ascii="標楷體" w:eastAsia="標楷體" w:hAnsi="標楷體" w:hint="eastAsia"/>
          <w:sz w:val="28"/>
          <w:szCs w:val="28"/>
        </w:rPr>
        <w:t>我國</w:t>
      </w:r>
      <w:r w:rsidR="00DC7238" w:rsidRPr="00321596">
        <w:rPr>
          <w:rFonts w:ascii="標楷體" w:eastAsia="標楷體" w:hAnsi="標楷體"/>
          <w:b/>
          <w:noProof/>
          <w:sz w:val="28"/>
          <w:szCs w:val="28"/>
        </w:rPr>
        <w:lastRenderedPageBreak/>
        <mc:AlternateContent>
          <mc:Choice Requires="wps">
            <w:drawing>
              <wp:anchor distT="0" distB="0" distL="114300" distR="114300" simplePos="0" relativeHeight="251699200" behindDoc="0" locked="0" layoutInCell="1" allowOverlap="1" wp14:anchorId="7A17A79D" wp14:editId="78861A42">
                <wp:simplePos x="0" y="0"/>
                <wp:positionH relativeFrom="margin">
                  <wp:align>right</wp:align>
                </wp:positionH>
                <wp:positionV relativeFrom="paragraph">
                  <wp:posOffset>118745</wp:posOffset>
                </wp:positionV>
                <wp:extent cx="4328160" cy="2571750"/>
                <wp:effectExtent l="0" t="0" r="0" b="0"/>
                <wp:wrapSquare wrapText="bothSides"/>
                <wp:docPr id="1" name="文字方塊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28160" cy="2571750"/>
                        </a:xfrm>
                        <a:prstGeom prst="rect">
                          <a:avLst/>
                        </a:prstGeom>
                        <a:solidFill>
                          <a:srgbClr val="FFFFFF"/>
                        </a:solidFill>
                        <a:ln w="9525">
                          <a:noFill/>
                          <a:miter lim="800000"/>
                          <a:headEnd/>
                          <a:tailEnd/>
                        </a:ln>
                      </wps:spPr>
                      <wps:txbx>
                        <w:txbxContent>
                          <w:p w:rsidR="00933A1F" w:rsidRPr="0071279E" w:rsidRDefault="00933A1F" w:rsidP="007B61D7">
                            <w:pPr>
                              <w:snapToGrid w:val="0"/>
                              <w:spacing w:line="280" w:lineRule="exact"/>
                              <w:jc w:val="center"/>
                              <w:rPr>
                                <w:rFonts w:ascii="標楷體" w:eastAsia="標楷體" w:hAnsi="標楷體"/>
                                <w:b/>
                              </w:rPr>
                            </w:pPr>
                            <w:r>
                              <w:rPr>
                                <w:rFonts w:ascii="標楷體" w:eastAsia="標楷體" w:hAnsi="標楷體" w:hint="eastAsia"/>
                                <w:b/>
                              </w:rPr>
                              <w:t>圖</w:t>
                            </w:r>
                            <w:r>
                              <w:rPr>
                                <w:rFonts w:ascii="標楷體" w:eastAsia="標楷體" w:hAnsi="標楷體"/>
                                <w:b/>
                              </w:rPr>
                              <w:t>6</w:t>
                            </w:r>
                            <w:r>
                              <w:rPr>
                                <w:rFonts w:ascii="標楷體" w:eastAsia="標楷體" w:hAnsi="標楷體" w:hint="eastAsia"/>
                                <w:b/>
                              </w:rPr>
                              <w:t xml:space="preserve">　</w:t>
                            </w:r>
                            <w:proofErr w:type="gramStart"/>
                            <w:r>
                              <w:rPr>
                                <w:rFonts w:ascii="標楷體" w:eastAsia="標楷體" w:hAnsi="標楷體"/>
                                <w:b/>
                              </w:rPr>
                              <w:t>110</w:t>
                            </w:r>
                            <w:proofErr w:type="gramEnd"/>
                            <w:r>
                              <w:rPr>
                                <w:rFonts w:ascii="標楷體" w:eastAsia="標楷體" w:hAnsi="標楷體"/>
                                <w:b/>
                              </w:rPr>
                              <w:t>年度</w:t>
                            </w:r>
                            <w:r>
                              <w:rPr>
                                <w:rFonts w:ascii="標楷體" w:eastAsia="標楷體" w:hAnsi="標楷體" w:hint="eastAsia"/>
                                <w:b/>
                              </w:rPr>
                              <w:t>綜合所得稅所得結構</w:t>
                            </w:r>
                          </w:p>
                          <w:p w:rsidR="00933A1F" w:rsidRDefault="00933A1F" w:rsidP="007B61D7">
                            <w:pPr>
                              <w:snapToGrid w:val="0"/>
                              <w:ind w:left="240" w:hangingChars="100" w:hanging="240"/>
                              <w:rPr>
                                <w:rFonts w:eastAsia="標楷體"/>
                                <w:sz w:val="20"/>
                                <w:szCs w:val="20"/>
                              </w:rPr>
                            </w:pPr>
                            <w:r>
                              <w:rPr>
                                <w:noProof/>
                              </w:rPr>
                              <w:drawing>
                                <wp:inline distT="0" distB="0" distL="0" distR="0" wp14:anchorId="2B0CC8FD" wp14:editId="2487690E">
                                  <wp:extent cx="4267200" cy="1857375"/>
                                  <wp:effectExtent l="0" t="0" r="0" b="0"/>
                                  <wp:docPr id="2" name="圖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933A1F" w:rsidRPr="00DB6B9F" w:rsidRDefault="00933A1F" w:rsidP="000C6980">
                            <w:pPr>
                              <w:snapToGrid w:val="0"/>
                              <w:spacing w:beforeLines="20" w:before="72" w:line="200" w:lineRule="exact"/>
                              <w:ind w:leftChars="35" w:left="84"/>
                              <w:jc w:val="both"/>
                              <w:rPr>
                                <w:rFonts w:ascii="標楷體" w:eastAsia="標楷體" w:hAnsi="標楷體"/>
                                <w:sz w:val="18"/>
                                <w:szCs w:val="18"/>
                              </w:rPr>
                            </w:pPr>
                            <w:proofErr w:type="gramStart"/>
                            <w:r w:rsidRPr="000358BE">
                              <w:rPr>
                                <w:rFonts w:ascii="標楷體" w:eastAsia="標楷體" w:hAnsi="標楷體" w:hint="eastAsia"/>
                                <w:spacing w:val="-10"/>
                                <w:sz w:val="18"/>
                                <w:szCs w:val="18"/>
                              </w:rPr>
                              <w:t>註︰</w:t>
                            </w:r>
                            <w:proofErr w:type="gramEnd"/>
                            <w:r w:rsidRPr="00DB6B9F">
                              <w:rPr>
                                <w:rFonts w:ascii="標楷體" w:eastAsia="標楷體" w:hAnsi="標楷體" w:hint="eastAsia"/>
                                <w:sz w:val="18"/>
                                <w:szCs w:val="18"/>
                              </w:rPr>
                              <w:t>1</w:t>
                            </w:r>
                            <w:r w:rsidRPr="00DB6B9F">
                              <w:rPr>
                                <w:rFonts w:ascii="標楷體" w:eastAsia="標楷體" w:hAnsi="標楷體"/>
                                <w:sz w:val="18"/>
                                <w:szCs w:val="18"/>
                              </w:rPr>
                              <w:t>.</w:t>
                            </w:r>
                            <w:r w:rsidRPr="00DB6B9F">
                              <w:rPr>
                                <w:rFonts w:ascii="標楷體" w:eastAsia="標楷體" w:hAnsi="標楷體" w:hint="eastAsia"/>
                                <w:sz w:val="18"/>
                                <w:szCs w:val="18"/>
                              </w:rPr>
                              <w:t>本表資本所得包含</w:t>
                            </w:r>
                            <w:r w:rsidRPr="00DB6B9F">
                              <w:rPr>
                                <w:rFonts w:ascii="標楷體" w:eastAsia="標楷體" w:hAnsi="標楷體"/>
                                <w:sz w:val="18"/>
                                <w:szCs w:val="18"/>
                              </w:rPr>
                              <w:t>利息所得、租賃及權利金、財產交易所得及股利所得。</w:t>
                            </w:r>
                          </w:p>
                          <w:p w:rsidR="00933A1F" w:rsidRPr="00DB6B9F" w:rsidRDefault="00933A1F" w:rsidP="000C6980">
                            <w:pPr>
                              <w:snapToGrid w:val="0"/>
                              <w:spacing w:line="200" w:lineRule="exact"/>
                              <w:ind w:leftChars="166" w:left="582" w:hangingChars="102" w:hanging="184"/>
                              <w:jc w:val="both"/>
                              <w:rPr>
                                <w:rFonts w:ascii="標楷體" w:eastAsia="標楷體" w:hAnsi="標楷體"/>
                                <w:sz w:val="18"/>
                                <w:szCs w:val="18"/>
                              </w:rPr>
                            </w:pPr>
                            <w:r w:rsidRPr="00DB6B9F">
                              <w:rPr>
                                <w:rFonts w:ascii="標楷體" w:eastAsia="標楷體" w:hAnsi="標楷體"/>
                                <w:sz w:val="18"/>
                                <w:szCs w:val="18"/>
                              </w:rPr>
                              <w:t>2.</w:t>
                            </w:r>
                            <w:r w:rsidRPr="00DB6B9F">
                              <w:rPr>
                                <w:rFonts w:ascii="標楷體" w:eastAsia="標楷體" w:hAnsi="標楷體" w:hint="eastAsia"/>
                                <w:sz w:val="18"/>
                                <w:szCs w:val="18"/>
                              </w:rPr>
                              <w:t>資料來源：整理自財政部</w:t>
                            </w:r>
                            <w:r w:rsidRPr="00DB6B9F">
                              <w:rPr>
                                <w:rFonts w:ascii="標楷體" w:eastAsia="標楷體" w:hAnsi="標楷體"/>
                                <w:sz w:val="18"/>
                                <w:szCs w:val="18"/>
                              </w:rPr>
                              <w:t>113年4月發布之</w:t>
                            </w:r>
                            <w:proofErr w:type="gramStart"/>
                            <w:r w:rsidRPr="00DB6B9F">
                              <w:rPr>
                                <w:rFonts w:ascii="標楷體" w:eastAsia="標楷體" w:hAnsi="標楷體"/>
                                <w:sz w:val="18"/>
                                <w:szCs w:val="18"/>
                              </w:rPr>
                              <w:t>110</w:t>
                            </w:r>
                            <w:proofErr w:type="gramEnd"/>
                            <w:r w:rsidRPr="00DB6B9F">
                              <w:rPr>
                                <w:rFonts w:ascii="標楷體" w:eastAsia="標楷體" w:hAnsi="標楷體"/>
                                <w:sz w:val="18"/>
                                <w:szCs w:val="18"/>
                              </w:rPr>
                              <w:t>年度</w:t>
                            </w:r>
                            <w:r w:rsidRPr="00DB6B9F">
                              <w:rPr>
                                <w:rFonts w:ascii="標楷體" w:eastAsia="標楷體" w:hAnsi="標楷體" w:hint="eastAsia"/>
                                <w:sz w:val="18"/>
                                <w:szCs w:val="18"/>
                              </w:rPr>
                              <w:t>綜合所得稅申報核定</w:t>
                            </w:r>
                            <w:proofErr w:type="gramStart"/>
                            <w:r w:rsidRPr="00DB6B9F">
                              <w:rPr>
                                <w:rFonts w:ascii="標楷體" w:eastAsia="標楷體" w:hAnsi="標楷體" w:hint="eastAsia"/>
                                <w:sz w:val="18"/>
                                <w:szCs w:val="18"/>
                              </w:rPr>
                              <w:t>統計專冊資料</w:t>
                            </w:r>
                            <w:proofErr w:type="gramEnd"/>
                            <w:r w:rsidRPr="00DB6B9F">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A17A79D" id="文字方塊 1" o:spid="_x0000_s1031" type="#_x0000_t202" style="position:absolute;left:0;text-align:left;margin-left:289.6pt;margin-top:9.35pt;width:340.8pt;height:202.5pt;z-index:25169920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" stroked="f">
                <v:textbox>
                  <w:txbxContent>
                    <w:p w:rsidR="00933A1F" w:rsidRPr="0071279E" w:rsidRDefault="00933A1F" w:rsidP="007B61D7">
                      <w:pPr>
                        <w:snapToGrid w:val="0"/>
                        <w:spacing w:line="280" w:lineRule="exact"/>
                        <w:jc w:val="center"/>
                        <w:rPr>
                          <w:rFonts w:ascii="標楷體" w:eastAsia="標楷體" w:hAnsi="標楷體"/>
                          <w:b/>
                        </w:rPr>
                      </w:pPr>
                      <w:r>
                        <w:rPr>
                          <w:rFonts w:ascii="標楷體" w:eastAsia="標楷體" w:hAnsi="標楷體" w:hint="eastAsia"/>
                          <w:b/>
                        </w:rPr>
                        <w:t>圖</w:t>
                      </w:r>
                      <w:r>
                        <w:rPr>
                          <w:rFonts w:ascii="標楷體" w:eastAsia="標楷體" w:hAnsi="標楷體"/>
                          <w:b/>
                        </w:rPr>
                        <w:t>6</w:t>
                      </w:r>
                      <w:r>
                        <w:rPr>
                          <w:rFonts w:ascii="標楷體" w:eastAsia="標楷體" w:hAnsi="標楷體" w:hint="eastAsia"/>
                          <w:b/>
                        </w:rPr>
                        <w:t xml:space="preserve">　</w:t>
                      </w:r>
                      <w:proofErr w:type="gramStart"/>
                      <w:r>
                        <w:rPr>
                          <w:rFonts w:ascii="標楷體" w:eastAsia="標楷體" w:hAnsi="標楷體"/>
                          <w:b/>
                        </w:rPr>
                        <w:t>110</w:t>
                      </w:r>
                      <w:proofErr w:type="gramEnd"/>
                      <w:r>
                        <w:rPr>
                          <w:rFonts w:ascii="標楷體" w:eastAsia="標楷體" w:hAnsi="標楷體"/>
                          <w:b/>
                        </w:rPr>
                        <w:t>年度</w:t>
                      </w:r>
                      <w:r>
                        <w:rPr>
                          <w:rFonts w:ascii="標楷體" w:eastAsia="標楷體" w:hAnsi="標楷體" w:hint="eastAsia"/>
                          <w:b/>
                        </w:rPr>
                        <w:t>綜合所得稅所得結構</w:t>
                      </w:r>
                    </w:p>
                    <w:p w:rsidR="00933A1F" w:rsidRDefault="00933A1F" w:rsidP="007B61D7">
                      <w:pPr>
                        <w:snapToGrid w:val="0"/>
                        <w:ind w:left="240" w:hangingChars="100" w:hanging="240"/>
                        <w:rPr>
                          <w:rFonts w:eastAsia="標楷體"/>
                          <w:sz w:val="20"/>
                          <w:szCs w:val="20"/>
                        </w:rPr>
                      </w:pPr>
                      <w:r>
                        <w:rPr>
                          <w:noProof/>
                        </w:rPr>
                        <w:drawing>
                          <wp:inline distT="0" distB="0" distL="0" distR="0" wp14:anchorId="2B0CC8FD" wp14:editId="2487690E">
                            <wp:extent cx="4267200" cy="1857375"/>
                            <wp:effectExtent l="0" t="0" r="0" b="0"/>
                            <wp:docPr id="2" name="圖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933A1F" w:rsidRPr="00DB6B9F" w:rsidRDefault="00933A1F" w:rsidP="000C6980">
                      <w:pPr>
                        <w:snapToGrid w:val="0"/>
                        <w:spacing w:beforeLines="20" w:before="72" w:line="200" w:lineRule="exact"/>
                        <w:ind w:leftChars="35" w:left="84"/>
                        <w:jc w:val="both"/>
                        <w:rPr>
                          <w:rFonts w:ascii="標楷體" w:eastAsia="標楷體" w:hAnsi="標楷體"/>
                          <w:sz w:val="18"/>
                          <w:szCs w:val="18"/>
                        </w:rPr>
                      </w:pPr>
                      <w:proofErr w:type="gramStart"/>
                      <w:r w:rsidRPr="000358BE">
                        <w:rPr>
                          <w:rFonts w:ascii="標楷體" w:eastAsia="標楷體" w:hAnsi="標楷體" w:hint="eastAsia"/>
                          <w:spacing w:val="-10"/>
                          <w:sz w:val="18"/>
                          <w:szCs w:val="18"/>
                        </w:rPr>
                        <w:t>註︰</w:t>
                      </w:r>
                      <w:proofErr w:type="gramEnd"/>
                      <w:r w:rsidRPr="00DB6B9F">
                        <w:rPr>
                          <w:rFonts w:ascii="標楷體" w:eastAsia="標楷體" w:hAnsi="標楷體" w:hint="eastAsia"/>
                          <w:sz w:val="18"/>
                          <w:szCs w:val="18"/>
                        </w:rPr>
                        <w:t>1</w:t>
                      </w:r>
                      <w:r w:rsidRPr="00DB6B9F">
                        <w:rPr>
                          <w:rFonts w:ascii="標楷體" w:eastAsia="標楷體" w:hAnsi="標楷體"/>
                          <w:sz w:val="18"/>
                          <w:szCs w:val="18"/>
                        </w:rPr>
                        <w:t>.</w:t>
                      </w:r>
                      <w:r w:rsidRPr="00DB6B9F">
                        <w:rPr>
                          <w:rFonts w:ascii="標楷體" w:eastAsia="標楷體" w:hAnsi="標楷體" w:hint="eastAsia"/>
                          <w:sz w:val="18"/>
                          <w:szCs w:val="18"/>
                        </w:rPr>
                        <w:t>本表資本所得包含</w:t>
                      </w:r>
                      <w:r w:rsidRPr="00DB6B9F">
                        <w:rPr>
                          <w:rFonts w:ascii="標楷體" w:eastAsia="標楷體" w:hAnsi="標楷體"/>
                          <w:sz w:val="18"/>
                          <w:szCs w:val="18"/>
                        </w:rPr>
                        <w:t>利息所得、租賃及權利金、財產交易所得及股利所得。</w:t>
                      </w:r>
                    </w:p>
                    <w:p w:rsidR="00933A1F" w:rsidRPr="00DB6B9F" w:rsidRDefault="00933A1F" w:rsidP="000C6980">
                      <w:pPr>
                        <w:snapToGrid w:val="0"/>
                        <w:spacing w:line="200" w:lineRule="exact"/>
                        <w:ind w:leftChars="166" w:left="582" w:hangingChars="102" w:hanging="184"/>
                        <w:jc w:val="both"/>
                        <w:rPr>
                          <w:rFonts w:ascii="標楷體" w:eastAsia="標楷體" w:hAnsi="標楷體"/>
                          <w:sz w:val="18"/>
                          <w:szCs w:val="18"/>
                        </w:rPr>
                      </w:pPr>
                      <w:r w:rsidRPr="00DB6B9F">
                        <w:rPr>
                          <w:rFonts w:ascii="標楷體" w:eastAsia="標楷體" w:hAnsi="標楷體"/>
                          <w:sz w:val="18"/>
                          <w:szCs w:val="18"/>
                        </w:rPr>
                        <w:t>2.</w:t>
                      </w:r>
                      <w:r w:rsidRPr="00DB6B9F">
                        <w:rPr>
                          <w:rFonts w:ascii="標楷體" w:eastAsia="標楷體" w:hAnsi="標楷體" w:hint="eastAsia"/>
                          <w:sz w:val="18"/>
                          <w:szCs w:val="18"/>
                        </w:rPr>
                        <w:t>資料來源：整理自財政部</w:t>
                      </w:r>
                      <w:r w:rsidRPr="00DB6B9F">
                        <w:rPr>
                          <w:rFonts w:ascii="標楷體" w:eastAsia="標楷體" w:hAnsi="標楷體"/>
                          <w:sz w:val="18"/>
                          <w:szCs w:val="18"/>
                        </w:rPr>
                        <w:t>113年4月發布之</w:t>
                      </w:r>
                      <w:proofErr w:type="gramStart"/>
                      <w:r w:rsidRPr="00DB6B9F">
                        <w:rPr>
                          <w:rFonts w:ascii="標楷體" w:eastAsia="標楷體" w:hAnsi="標楷體"/>
                          <w:sz w:val="18"/>
                          <w:szCs w:val="18"/>
                        </w:rPr>
                        <w:t>110</w:t>
                      </w:r>
                      <w:proofErr w:type="gramEnd"/>
                      <w:r w:rsidRPr="00DB6B9F">
                        <w:rPr>
                          <w:rFonts w:ascii="標楷體" w:eastAsia="標楷體" w:hAnsi="標楷體"/>
                          <w:sz w:val="18"/>
                          <w:szCs w:val="18"/>
                        </w:rPr>
                        <w:t>年度</w:t>
                      </w:r>
                      <w:r w:rsidRPr="00DB6B9F">
                        <w:rPr>
                          <w:rFonts w:ascii="標楷體" w:eastAsia="標楷體" w:hAnsi="標楷體" w:hint="eastAsia"/>
                          <w:sz w:val="18"/>
                          <w:szCs w:val="18"/>
                        </w:rPr>
                        <w:t>綜合所得稅申報核定</w:t>
                      </w:r>
                      <w:proofErr w:type="gramStart"/>
                      <w:r w:rsidRPr="00DB6B9F">
                        <w:rPr>
                          <w:rFonts w:ascii="標楷體" w:eastAsia="標楷體" w:hAnsi="標楷體" w:hint="eastAsia"/>
                          <w:sz w:val="18"/>
                          <w:szCs w:val="18"/>
                        </w:rPr>
                        <w:t>統計專冊資料</w:t>
                      </w:r>
                      <w:proofErr w:type="gramEnd"/>
                      <w:r w:rsidRPr="00DB6B9F">
                        <w:rPr>
                          <w:rFonts w:ascii="標楷體" w:eastAsia="標楷體" w:hAnsi="標楷體" w:hint="eastAsia"/>
                          <w:sz w:val="18"/>
                          <w:szCs w:val="18"/>
                        </w:rPr>
                        <w:t>。</w:t>
                      </w:r>
                    </w:p>
                  </w:txbxContent>
                </v:textbox>
                <w10:wrap type="square" anchorx="margin"/>
              </v:shape>
            </w:pict>
          </mc:Fallback>
        </mc:AlternateContent>
      </w:r>
      <w:r w:rsidRPr="00321596">
        <w:rPr>
          <w:rFonts w:ascii="標楷體" w:eastAsia="標楷體" w:hAnsi="標楷體" w:hint="eastAsia"/>
          <w:sz w:val="28"/>
          <w:szCs w:val="28"/>
        </w:rPr>
        <w:t>租稅負擔率持續偏低，且綜所稅重分配功能主要為薪資所得者，高所得者之資本利得長期未列入課稅範圍或</w:t>
      </w:r>
      <w:proofErr w:type="gramStart"/>
      <w:r w:rsidRPr="00321596">
        <w:rPr>
          <w:rFonts w:ascii="標楷體" w:eastAsia="標楷體" w:hAnsi="標楷體" w:hint="eastAsia"/>
          <w:sz w:val="28"/>
          <w:szCs w:val="28"/>
        </w:rPr>
        <w:t>採</w:t>
      </w:r>
      <w:proofErr w:type="gramEnd"/>
      <w:r w:rsidRPr="00321596">
        <w:rPr>
          <w:rFonts w:ascii="標楷體" w:eastAsia="標楷體" w:hAnsi="標楷體" w:hint="eastAsia"/>
          <w:sz w:val="28"/>
          <w:szCs w:val="28"/>
        </w:rPr>
        <w:t>分離課稅，未能藉由列入綜合所得計</w:t>
      </w:r>
      <w:r w:rsidR="00687E07" w:rsidRPr="00321596">
        <w:rPr>
          <w:rFonts w:ascii="標楷體" w:eastAsia="標楷體" w:hAnsi="標楷體" w:hint="eastAsia"/>
          <w:sz w:val="28"/>
          <w:szCs w:val="28"/>
        </w:rPr>
        <w:t>算，按累進稅率課稅，存有降低</w:t>
      </w:r>
      <w:r w:rsidRPr="00321596">
        <w:rPr>
          <w:rFonts w:ascii="標楷體" w:eastAsia="標楷體" w:hAnsi="標楷體" w:hint="eastAsia"/>
          <w:sz w:val="28"/>
          <w:szCs w:val="28"/>
        </w:rPr>
        <w:t>租稅負擔情形，肇致</w:t>
      </w:r>
      <w:r w:rsidRPr="00321596">
        <w:rPr>
          <w:rFonts w:ascii="標楷體" w:eastAsia="標楷體" w:hAnsi="標楷體"/>
          <w:sz w:val="28"/>
          <w:szCs w:val="28"/>
        </w:rPr>
        <w:t>對政府</w:t>
      </w:r>
      <w:r w:rsidR="00687E07" w:rsidRPr="00321596">
        <w:rPr>
          <w:rFonts w:ascii="標楷體" w:eastAsia="標楷體" w:hAnsi="標楷體" w:hint="eastAsia"/>
          <w:sz w:val="28"/>
          <w:szCs w:val="28"/>
        </w:rPr>
        <w:t>移轉</w:t>
      </w:r>
      <w:r w:rsidRPr="00321596">
        <w:rPr>
          <w:rFonts w:ascii="標楷體" w:eastAsia="標楷體" w:hAnsi="標楷體"/>
          <w:sz w:val="28"/>
          <w:szCs w:val="28"/>
        </w:rPr>
        <w:t>支出之各項租稅等</w:t>
      </w:r>
      <w:r w:rsidRPr="00321596">
        <w:rPr>
          <w:rFonts w:ascii="標楷體" w:eastAsia="標楷體" w:hAnsi="標楷體" w:hint="eastAsia"/>
          <w:sz w:val="28"/>
          <w:szCs w:val="28"/>
        </w:rPr>
        <w:t>所得</w:t>
      </w:r>
      <w:r w:rsidRPr="00321596">
        <w:rPr>
          <w:rFonts w:ascii="標楷體" w:eastAsia="標楷體" w:hAnsi="標楷體"/>
          <w:sz w:val="28"/>
          <w:szCs w:val="28"/>
        </w:rPr>
        <w:t>重分配效果</w:t>
      </w:r>
      <w:r w:rsidR="00CD172B" w:rsidRPr="00321596">
        <w:rPr>
          <w:rFonts w:ascii="標楷體" w:eastAsia="標楷體" w:hAnsi="標楷體" w:hint="eastAsia"/>
          <w:sz w:val="28"/>
          <w:szCs w:val="28"/>
        </w:rPr>
        <w:t>欠佳，經函請行政院</w:t>
      </w:r>
      <w:proofErr w:type="gramStart"/>
      <w:r w:rsidR="00CD172B" w:rsidRPr="00321596">
        <w:rPr>
          <w:rFonts w:ascii="標楷體" w:eastAsia="標楷體" w:hAnsi="標楷體" w:hint="eastAsia"/>
          <w:sz w:val="28"/>
          <w:szCs w:val="28"/>
        </w:rPr>
        <w:t>研</w:t>
      </w:r>
      <w:proofErr w:type="gramEnd"/>
      <w:r w:rsidR="00CD172B" w:rsidRPr="00321596">
        <w:rPr>
          <w:rFonts w:ascii="標楷體" w:eastAsia="標楷體" w:hAnsi="標楷體" w:hint="eastAsia"/>
          <w:sz w:val="28"/>
          <w:szCs w:val="28"/>
        </w:rPr>
        <w:t>謀改善。</w:t>
      </w:r>
      <w:r w:rsidRPr="00321596">
        <w:rPr>
          <w:rFonts w:ascii="標楷體" w:eastAsia="標楷體" w:hAnsi="標楷體" w:hint="eastAsia"/>
          <w:snapToGrid w:val="0"/>
          <w:kern w:val="0"/>
          <w:sz w:val="28"/>
          <w:szCs w:val="32"/>
        </w:rPr>
        <w:t>【詳總決算審核報告第2冊丙、貳、行政院主管項下重要審核意見</w:t>
      </w:r>
      <w:r w:rsidR="00622358" w:rsidRPr="00321596">
        <w:rPr>
          <w:rFonts w:ascii="標楷體" w:eastAsia="標楷體" w:hAnsi="標楷體" w:hint="eastAsia"/>
          <w:snapToGrid w:val="0"/>
          <w:kern w:val="0"/>
          <w:sz w:val="28"/>
          <w:szCs w:val="32"/>
        </w:rPr>
        <w:t>（三）</w:t>
      </w:r>
      <w:r w:rsidRPr="00321596">
        <w:rPr>
          <w:rFonts w:ascii="標楷體" w:eastAsia="標楷體" w:hAnsi="標楷體" w:hint="eastAsia"/>
          <w:snapToGrid w:val="0"/>
          <w:kern w:val="0"/>
          <w:sz w:val="28"/>
          <w:szCs w:val="32"/>
        </w:rPr>
        <w:t>】</w:t>
      </w:r>
    </w:p>
    <w:p w:rsidR="00311A69" w:rsidRPr="00321596" w:rsidRDefault="00311A69" w:rsidP="000C5FD1">
      <w:pPr>
        <w:overflowPunct w:val="0"/>
        <w:adjustRightInd w:val="0"/>
        <w:spacing w:beforeLines="25" w:before="90" w:line="564" w:lineRule="exact"/>
        <w:ind w:leftChars="200" w:left="480"/>
        <w:jc w:val="both"/>
        <w:textAlignment w:val="baseline"/>
        <w:rPr>
          <w:rFonts w:ascii="標楷體" w:eastAsia="標楷體" w:hAnsi="標楷體" w:cs="Times New Roman"/>
          <w:b/>
          <w:color w:val="000000" w:themeColor="text1"/>
          <w:sz w:val="32"/>
          <w:szCs w:val="32"/>
        </w:rPr>
      </w:pPr>
      <w:r w:rsidRPr="00321596">
        <w:rPr>
          <w:rFonts w:ascii="標楷體" w:eastAsia="標楷體" w:hAnsi="標楷體" w:cs="Times New Roman" w:hint="eastAsia"/>
          <w:b/>
          <w:color w:val="000000" w:themeColor="text1"/>
          <w:sz w:val="32"/>
          <w:szCs w:val="32"/>
        </w:rPr>
        <w:t>（二）</w:t>
      </w:r>
      <w:r w:rsidR="00453B8D" w:rsidRPr="00321596">
        <w:rPr>
          <w:rFonts w:ascii="標楷體" w:eastAsia="標楷體" w:hAnsi="標楷體" w:hint="eastAsia"/>
          <w:b/>
          <w:color w:val="000000" w:themeColor="text1"/>
          <w:sz w:val="32"/>
          <w:szCs w:val="32"/>
        </w:rPr>
        <w:t xml:space="preserve">　</w:t>
      </w:r>
      <w:r w:rsidRPr="00321596">
        <w:rPr>
          <w:rFonts w:ascii="標楷體" w:eastAsia="標楷體" w:hAnsi="標楷體" w:cs="Times New Roman" w:hint="eastAsia"/>
          <w:b/>
          <w:color w:val="000000" w:themeColor="text1"/>
          <w:sz w:val="32"/>
          <w:szCs w:val="32"/>
        </w:rPr>
        <w:t>租稅公平面向</w:t>
      </w:r>
    </w:p>
    <w:p w:rsidR="00311A69" w:rsidRPr="00321596" w:rsidRDefault="00311A69" w:rsidP="0034590C">
      <w:pPr>
        <w:overflowPunct w:val="0"/>
        <w:adjustRightInd w:val="0"/>
        <w:spacing w:beforeLines="25" w:before="90" w:afterLines="30" w:after="108" w:line="530" w:lineRule="exact"/>
        <w:ind w:firstLineChars="450" w:firstLine="1261"/>
        <w:jc w:val="both"/>
        <w:rPr>
          <w:rFonts w:ascii="標楷體" w:eastAsia="標楷體" w:hAnsi="標楷體"/>
          <w:b/>
          <w:bCs/>
          <w:kern w:val="0"/>
          <w:sz w:val="28"/>
          <w:szCs w:val="28"/>
        </w:rPr>
      </w:pPr>
      <w:r w:rsidRPr="00321596">
        <w:rPr>
          <w:rFonts w:ascii="標楷體" w:eastAsia="標楷體" w:hAnsi="標楷體" w:hint="eastAsia"/>
          <w:b/>
          <w:bCs/>
          <w:kern w:val="0"/>
          <w:sz w:val="28"/>
          <w:szCs w:val="28"/>
        </w:rPr>
        <w:t>1.</w:t>
      </w:r>
      <w:r w:rsidRPr="00321596">
        <w:rPr>
          <w:rFonts w:ascii="標楷體" w:eastAsia="標楷體" w:hAnsi="標楷體" w:hint="eastAsia"/>
          <w:b/>
          <w:sz w:val="28"/>
          <w:szCs w:val="28"/>
        </w:rPr>
        <w:t xml:space="preserve">　</w:t>
      </w:r>
      <w:r w:rsidRPr="00321596">
        <w:rPr>
          <w:rFonts w:ascii="標楷體" w:eastAsia="標楷體" w:hAnsi="標楷體" w:hint="eastAsia"/>
          <w:b/>
          <w:bCs/>
          <w:kern w:val="0"/>
          <w:sz w:val="28"/>
          <w:szCs w:val="28"/>
        </w:rPr>
        <w:t>財政部為簡化稅政並提高投資意願，推動股利所得課稅新制，惟新制實施後高股利所得者有效稅率降低，且勞動所得與資本利得之租稅負擔產生落差，允宜</w:t>
      </w:r>
      <w:proofErr w:type="gramStart"/>
      <w:r w:rsidRPr="00321596">
        <w:rPr>
          <w:rFonts w:ascii="標楷體" w:eastAsia="標楷體" w:hAnsi="標楷體" w:hint="eastAsia"/>
          <w:b/>
          <w:bCs/>
          <w:kern w:val="0"/>
          <w:sz w:val="28"/>
          <w:szCs w:val="28"/>
        </w:rPr>
        <w:t>研</w:t>
      </w:r>
      <w:proofErr w:type="gramEnd"/>
      <w:r w:rsidRPr="00321596">
        <w:rPr>
          <w:rFonts w:ascii="標楷體" w:eastAsia="標楷體" w:hAnsi="標楷體" w:hint="eastAsia"/>
          <w:b/>
          <w:bCs/>
          <w:kern w:val="0"/>
          <w:sz w:val="28"/>
          <w:szCs w:val="28"/>
        </w:rPr>
        <w:t>謀資本利得與勞動所得之</w:t>
      </w:r>
      <w:proofErr w:type="gramStart"/>
      <w:r w:rsidRPr="00321596">
        <w:rPr>
          <w:rFonts w:ascii="標楷體" w:eastAsia="標楷體" w:hAnsi="標楷體" w:hint="eastAsia"/>
          <w:b/>
          <w:bCs/>
          <w:kern w:val="0"/>
          <w:sz w:val="28"/>
          <w:szCs w:val="28"/>
        </w:rPr>
        <w:t>最</w:t>
      </w:r>
      <w:proofErr w:type="gramEnd"/>
      <w:r w:rsidRPr="00321596">
        <w:rPr>
          <w:rFonts w:ascii="標楷體" w:eastAsia="標楷體" w:hAnsi="標楷體" w:hint="eastAsia"/>
          <w:b/>
          <w:bCs/>
          <w:kern w:val="0"/>
          <w:sz w:val="28"/>
          <w:szCs w:val="28"/>
        </w:rPr>
        <w:t>適稅制，</w:t>
      </w:r>
      <w:proofErr w:type="gramStart"/>
      <w:r w:rsidRPr="00321596">
        <w:rPr>
          <w:rFonts w:ascii="標楷體" w:eastAsia="標楷體" w:hAnsi="標楷體" w:hint="eastAsia"/>
          <w:b/>
          <w:bCs/>
          <w:kern w:val="0"/>
          <w:sz w:val="28"/>
          <w:szCs w:val="28"/>
        </w:rPr>
        <w:t>俾</w:t>
      </w:r>
      <w:proofErr w:type="gramEnd"/>
      <w:r w:rsidRPr="00321596">
        <w:rPr>
          <w:rFonts w:ascii="標楷體" w:eastAsia="標楷體" w:hAnsi="標楷體" w:hint="eastAsia"/>
          <w:b/>
          <w:bCs/>
          <w:kern w:val="0"/>
          <w:sz w:val="28"/>
          <w:szCs w:val="28"/>
        </w:rPr>
        <w:t>維護租稅公平，並兼顧資本市場發展與所得重分配之功能</w:t>
      </w:r>
      <w:proofErr w:type="gramStart"/>
      <w:r w:rsidRPr="00321596">
        <w:rPr>
          <w:rFonts w:ascii="標楷體" w:eastAsia="標楷體" w:hAnsi="標楷體" w:hint="eastAsia"/>
          <w:b/>
          <w:bCs/>
          <w:kern w:val="0"/>
          <w:sz w:val="28"/>
          <w:szCs w:val="28"/>
        </w:rPr>
        <w:t>︰</w:t>
      </w:r>
      <w:proofErr w:type="gramEnd"/>
      <w:r w:rsidRPr="00321596">
        <w:rPr>
          <w:rFonts w:ascii="標楷體" w:eastAsia="標楷體" w:hAnsi="標楷體" w:hint="eastAsia"/>
          <w:sz w:val="28"/>
          <w:szCs w:val="28"/>
        </w:rPr>
        <w:t>我國所得稅制自87年起實施兩稅合一設算扣抵制，財政部</w:t>
      </w:r>
      <w:proofErr w:type="gramStart"/>
      <w:r w:rsidRPr="00321596">
        <w:rPr>
          <w:rFonts w:ascii="標楷體" w:eastAsia="標楷體" w:hAnsi="標楷體" w:hint="eastAsia"/>
          <w:sz w:val="28"/>
          <w:szCs w:val="28"/>
        </w:rPr>
        <w:t>鑑</w:t>
      </w:r>
      <w:proofErr w:type="gramEnd"/>
      <w:r w:rsidRPr="00321596">
        <w:rPr>
          <w:rFonts w:ascii="標楷體" w:eastAsia="標楷體" w:hAnsi="標楷體" w:hint="eastAsia"/>
          <w:sz w:val="28"/>
          <w:szCs w:val="28"/>
        </w:rPr>
        <w:t>於原</w:t>
      </w:r>
      <w:proofErr w:type="gramStart"/>
      <w:r w:rsidRPr="00321596">
        <w:rPr>
          <w:rFonts w:ascii="標楷體" w:eastAsia="標楷體" w:hAnsi="標楷體" w:hint="eastAsia"/>
          <w:sz w:val="28"/>
          <w:szCs w:val="28"/>
        </w:rPr>
        <w:t>採</w:t>
      </w:r>
      <w:proofErr w:type="gramEnd"/>
      <w:r w:rsidRPr="00321596">
        <w:rPr>
          <w:rFonts w:ascii="標楷體" w:eastAsia="標楷體" w:hAnsi="標楷體" w:hint="eastAsia"/>
          <w:sz w:val="28"/>
          <w:szCs w:val="28"/>
        </w:rPr>
        <w:t>兩稅合一設算扣抵制度之國家均改</w:t>
      </w:r>
      <w:proofErr w:type="gramStart"/>
      <w:r w:rsidRPr="00321596">
        <w:rPr>
          <w:rFonts w:ascii="標楷體" w:eastAsia="標楷體" w:hAnsi="標楷體" w:hint="eastAsia"/>
          <w:sz w:val="28"/>
          <w:szCs w:val="28"/>
        </w:rPr>
        <w:t>採</w:t>
      </w:r>
      <w:proofErr w:type="gramEnd"/>
      <w:r w:rsidRPr="00321596">
        <w:rPr>
          <w:rFonts w:ascii="標楷體" w:eastAsia="標楷體" w:hAnsi="標楷體" w:hint="eastAsia"/>
          <w:sz w:val="28"/>
          <w:szCs w:val="28"/>
        </w:rPr>
        <w:t>部分免稅或分離課稅之稅制，為符合國際稅改趨勢及簡化稅政、提高投資意願，於107年推動所得稅制優化方案，廢除兩稅合一設算扣抵制度，改</w:t>
      </w:r>
      <w:proofErr w:type="gramStart"/>
      <w:r w:rsidRPr="00321596">
        <w:rPr>
          <w:rFonts w:ascii="標楷體" w:eastAsia="標楷體" w:hAnsi="標楷體" w:hint="eastAsia"/>
          <w:sz w:val="28"/>
          <w:szCs w:val="28"/>
        </w:rPr>
        <w:t>採</w:t>
      </w:r>
      <w:proofErr w:type="gramEnd"/>
      <w:r w:rsidRPr="00321596">
        <w:rPr>
          <w:rFonts w:ascii="標楷體" w:eastAsia="標楷體" w:hAnsi="標楷體" w:hint="eastAsia"/>
          <w:sz w:val="28"/>
          <w:szCs w:val="28"/>
        </w:rPr>
        <w:t>股利所得課稅新制，納稅義務人得選擇將股利所得併入綜合所得總額課稅，依股利所得金額8.5％計算可抵減稅額，或將股利所得按28％稅率分開計算應納稅額，再合併報繳綜所稅。經查執行情形，核有：</w:t>
      </w:r>
      <w:r w:rsidR="0077430F" w:rsidRPr="00321596">
        <w:rPr>
          <w:rFonts w:ascii="標楷體" w:eastAsia="標楷體" w:hAnsi="標楷體" w:hint="eastAsia"/>
          <w:sz w:val="28"/>
          <w:szCs w:val="28"/>
        </w:rPr>
        <w:t>（</w:t>
      </w:r>
      <w:r w:rsidRPr="00321596">
        <w:rPr>
          <w:rFonts w:ascii="標楷體" w:eastAsia="標楷體" w:hAnsi="標楷體" w:hint="eastAsia"/>
          <w:sz w:val="28"/>
          <w:szCs w:val="28"/>
        </w:rPr>
        <w:t>1</w:t>
      </w:r>
      <w:r w:rsidR="0077430F" w:rsidRPr="00321596">
        <w:rPr>
          <w:rFonts w:ascii="標楷體" w:eastAsia="標楷體" w:hAnsi="標楷體" w:hint="eastAsia"/>
          <w:sz w:val="28"/>
          <w:szCs w:val="28"/>
        </w:rPr>
        <w:t>）</w:t>
      </w:r>
      <w:r w:rsidRPr="00321596">
        <w:rPr>
          <w:rFonts w:ascii="標楷體" w:eastAsia="標楷體" w:hAnsi="標楷體" w:hint="eastAsia"/>
          <w:sz w:val="28"/>
          <w:szCs w:val="28"/>
        </w:rPr>
        <w:t>股利所得課稅新制自107所得年度起實施，依賦稅署提供綜所稅各級距股利及盈餘所得統計表分析發現，最高所得級距（所得淨額1,</w:t>
      </w:r>
      <w:r w:rsidRPr="00321596">
        <w:rPr>
          <w:rFonts w:ascii="標楷體" w:eastAsia="標楷體" w:hAnsi="標楷體"/>
          <w:sz w:val="28"/>
          <w:szCs w:val="28"/>
        </w:rPr>
        <w:t>031</w:t>
      </w:r>
      <w:r w:rsidRPr="00321596">
        <w:rPr>
          <w:rFonts w:ascii="標楷體" w:eastAsia="標楷體" w:hAnsi="標楷體" w:hint="eastAsia"/>
          <w:sz w:val="28"/>
          <w:szCs w:val="28"/>
        </w:rPr>
        <w:t>萬元以上）家戶之股利所得有效稅率自</w:t>
      </w:r>
      <w:proofErr w:type="gramStart"/>
      <w:r w:rsidRPr="00321596">
        <w:rPr>
          <w:rFonts w:ascii="標楷體" w:eastAsia="標楷體" w:hAnsi="標楷體" w:hint="eastAsia"/>
          <w:sz w:val="28"/>
          <w:szCs w:val="28"/>
        </w:rPr>
        <w:t>106</w:t>
      </w:r>
      <w:proofErr w:type="gramEnd"/>
      <w:r w:rsidRPr="00321596">
        <w:rPr>
          <w:rFonts w:ascii="標楷體" w:eastAsia="標楷體" w:hAnsi="標楷體" w:hint="eastAsia"/>
          <w:sz w:val="28"/>
          <w:szCs w:val="28"/>
        </w:rPr>
        <w:t>年度之38.62％，下降至</w:t>
      </w:r>
      <w:proofErr w:type="gramStart"/>
      <w:r w:rsidRPr="00321596">
        <w:rPr>
          <w:rFonts w:ascii="標楷體" w:eastAsia="標楷體" w:hAnsi="標楷體" w:hint="eastAsia"/>
          <w:sz w:val="28"/>
          <w:szCs w:val="28"/>
        </w:rPr>
        <w:t>110</w:t>
      </w:r>
      <w:proofErr w:type="gramEnd"/>
      <w:r w:rsidRPr="00321596">
        <w:rPr>
          <w:rFonts w:ascii="標楷體" w:eastAsia="標楷體" w:hAnsi="標楷體" w:hint="eastAsia"/>
          <w:sz w:val="28"/>
          <w:szCs w:val="28"/>
        </w:rPr>
        <w:t>年度之35.76％（圖</w:t>
      </w:r>
      <w:r w:rsidR="008609B9" w:rsidRPr="00321596">
        <w:rPr>
          <w:rFonts w:ascii="標楷體" w:eastAsia="標楷體" w:hAnsi="標楷體" w:hint="eastAsia"/>
          <w:sz w:val="28"/>
          <w:szCs w:val="28"/>
        </w:rPr>
        <w:t>7</w:t>
      </w:r>
      <w:r w:rsidRPr="00321596">
        <w:rPr>
          <w:rFonts w:ascii="標楷體" w:eastAsia="標楷體" w:hAnsi="標楷體" w:hint="eastAsia"/>
          <w:sz w:val="28"/>
          <w:szCs w:val="28"/>
        </w:rPr>
        <w:t>）；復據財政資訊中心提供股利所得應納稅額前50大家戶105至108年度綜所稅申報核定資料，發現股利所得課稅新制實施前，高股利所得家戶105及</w:t>
      </w:r>
      <w:proofErr w:type="gramStart"/>
      <w:r w:rsidRPr="00321596">
        <w:rPr>
          <w:rFonts w:ascii="標楷體" w:eastAsia="標楷體" w:hAnsi="標楷體" w:hint="eastAsia"/>
          <w:sz w:val="28"/>
          <w:szCs w:val="28"/>
        </w:rPr>
        <w:t>106</w:t>
      </w:r>
      <w:proofErr w:type="gramEnd"/>
      <w:r w:rsidRPr="00321596">
        <w:rPr>
          <w:rFonts w:ascii="標楷體" w:eastAsia="標楷體" w:hAnsi="標楷體" w:hint="eastAsia"/>
          <w:sz w:val="28"/>
          <w:szCs w:val="28"/>
        </w:rPr>
        <w:t>年度股利所得之有效稅率為38.41％及37.96％，惟股利所得課稅新制實施後，其107及108年</w:t>
      </w:r>
      <w:r w:rsidR="008A41C9" w:rsidRPr="00321596">
        <w:rPr>
          <w:rFonts w:ascii="標楷體" w:eastAsia="標楷體" w:hAnsi="標楷體" w:hint="eastAsia"/>
          <w:b/>
          <w:noProof/>
          <w:sz w:val="28"/>
          <w:szCs w:val="28"/>
        </w:rPr>
        <w:lastRenderedPageBreak/>
        <mc:AlternateContent>
          <mc:Choice Requires="wpg">
            <w:drawing>
              <wp:anchor distT="0" distB="0" distL="114300" distR="114300" simplePos="0" relativeHeight="251788288" behindDoc="0" locked="0" layoutInCell="1" allowOverlap="1" wp14:anchorId="6B1D2520" wp14:editId="58263363">
                <wp:simplePos x="0" y="0"/>
                <wp:positionH relativeFrom="margin">
                  <wp:posOffset>2715260</wp:posOffset>
                </wp:positionH>
                <wp:positionV relativeFrom="paragraph">
                  <wp:posOffset>137160</wp:posOffset>
                </wp:positionV>
                <wp:extent cx="3543300" cy="3397250"/>
                <wp:effectExtent l="0" t="0" r="0" b="0"/>
                <wp:wrapTight wrapText="bothSides">
                  <wp:wrapPolygon edited="0">
                    <wp:start x="0" y="0"/>
                    <wp:lineTo x="0" y="21439"/>
                    <wp:lineTo x="21484" y="21439"/>
                    <wp:lineTo x="21484" y="0"/>
                    <wp:lineTo x="0" y="0"/>
                  </wp:wrapPolygon>
                </wp:wrapTight>
                <wp:docPr id="3" name="群組 3"/>
                <wp:cNvGraphicFramePr/>
                <a:graphic xmlns:a="http://schemas.openxmlformats.org/drawingml/2006/main">
                  <a:graphicData uri="http://schemas.microsoft.com/office/word/2010/wordprocessingGroup">
                    <wpg:wgp>
                      <wpg:cNvGrpSpPr/>
                      <wpg:grpSpPr>
                        <a:xfrm>
                          <a:off x="0" y="0"/>
                          <a:ext cx="3543300" cy="3397250"/>
                          <a:chOff x="-347473" y="1"/>
                          <a:chExt cx="3794051" cy="3427606"/>
                        </a:xfrm>
                      </wpg:grpSpPr>
                      <wps:wsp>
                        <wps:cNvPr id="47" name="文字方塊 47"/>
                        <wps:cNvSpPr txBox="1">
                          <a:spLocks noChangeArrowheads="1"/>
                        </wps:cNvSpPr>
                        <wps:spPr bwMode="auto">
                          <a:xfrm>
                            <a:off x="-347473" y="1"/>
                            <a:ext cx="3794051" cy="3427606"/>
                          </a:xfrm>
                          <a:prstGeom prst="rect">
                            <a:avLst/>
                          </a:prstGeom>
                          <a:solidFill>
                            <a:srgbClr val="FFFFFF"/>
                          </a:solidFill>
                          <a:ln w="9525">
                            <a:noFill/>
                            <a:miter lim="800000"/>
                            <a:headEnd/>
                            <a:tailEnd/>
                          </a:ln>
                        </wps:spPr>
                        <wps:txbx>
                          <w:txbxContent>
                            <w:p w:rsidR="00933A1F" w:rsidRPr="00FF79F8" w:rsidRDefault="00933A1F" w:rsidP="00311A69">
                              <w:pPr>
                                <w:spacing w:line="260" w:lineRule="exact"/>
                                <w:jc w:val="center"/>
                                <w:rPr>
                                  <w:rFonts w:ascii="標楷體" w:eastAsia="標楷體" w:hAnsi="標楷體"/>
                                  <w:b/>
                                </w:rPr>
                              </w:pPr>
                              <w:r w:rsidRPr="00BD2555">
                                <w:rPr>
                                  <w:rFonts w:ascii="標楷體" w:eastAsia="標楷體" w:hAnsi="標楷體" w:hint="eastAsia"/>
                                  <w:b/>
                                </w:rPr>
                                <w:t>圖</w:t>
                              </w:r>
                              <w:r>
                                <w:rPr>
                                  <w:rFonts w:ascii="標楷體" w:eastAsia="標楷體" w:hAnsi="標楷體"/>
                                  <w:b/>
                                </w:rPr>
                                <w:t>7</w:t>
                              </w:r>
                              <w:r w:rsidRPr="00FF79F8">
                                <w:rPr>
                                  <w:rFonts w:ascii="標楷體" w:eastAsia="標楷體" w:hAnsi="標楷體" w:hint="eastAsia"/>
                                  <w:b/>
                                </w:rPr>
                                <w:t xml:space="preserve">　</w:t>
                              </w:r>
                              <w:r w:rsidRPr="009906B4">
                                <w:rPr>
                                  <w:rFonts w:ascii="標楷體" w:eastAsia="標楷體" w:hAnsi="標楷體" w:hint="eastAsia"/>
                                  <w:b/>
                                </w:rPr>
                                <w:t>最高所得</w:t>
                              </w:r>
                              <w:proofErr w:type="gramStart"/>
                              <w:r w:rsidRPr="009906B4">
                                <w:rPr>
                                  <w:rFonts w:ascii="標楷體" w:eastAsia="標楷體" w:hAnsi="標楷體" w:hint="eastAsia"/>
                                  <w:b/>
                                </w:rPr>
                                <w:t>級距家戶</w:t>
                              </w:r>
                              <w:proofErr w:type="gramEnd"/>
                              <w:r w:rsidRPr="00FF79F8">
                                <w:rPr>
                                  <w:rFonts w:ascii="標楷體" w:eastAsia="標楷體" w:hAnsi="標楷體" w:hint="eastAsia"/>
                                  <w:b/>
                                </w:rPr>
                                <w:t>股利所得有效稅率</w:t>
                              </w:r>
                            </w:p>
                            <w:p w:rsidR="00933A1F" w:rsidRDefault="00933A1F" w:rsidP="00311A69">
                              <w:pPr>
                                <w:ind w:leftChars="-59" w:left="-142"/>
                              </w:pPr>
                              <w:r w:rsidRPr="00A82755">
                                <w:rPr>
                                  <w:noProof/>
                                </w:rPr>
                                <w:drawing>
                                  <wp:inline distT="0" distB="0" distL="0" distR="0" wp14:anchorId="1DD1DE6E" wp14:editId="174EE865">
                                    <wp:extent cx="3460750" cy="2545080"/>
                                    <wp:effectExtent l="0" t="0" r="6350" b="7620"/>
                                    <wp:docPr id="44" name="圖表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933A1F" w:rsidRDefault="00933A1F" w:rsidP="002A45CA">
                              <w:pPr>
                                <w:spacing w:line="220" w:lineRule="exact"/>
                                <w:ind w:leftChars="59" w:left="142"/>
                                <w:rPr>
                                  <w:rFonts w:ascii="標楷體" w:eastAsia="標楷體" w:hAnsi="標楷體"/>
                                  <w:sz w:val="18"/>
                                </w:rPr>
                              </w:pPr>
                              <w:proofErr w:type="gramStart"/>
                              <w:r w:rsidRPr="002A6F11">
                                <w:rPr>
                                  <w:rFonts w:ascii="標楷體" w:eastAsia="標楷體" w:hAnsi="標楷體" w:hint="eastAsia"/>
                                  <w:sz w:val="18"/>
                                </w:rPr>
                                <w:t>註</w:t>
                              </w:r>
                              <w:proofErr w:type="gramEnd"/>
                              <w:r w:rsidRPr="002A6F11">
                                <w:rPr>
                                  <w:rFonts w:ascii="標楷體" w:eastAsia="標楷體" w:hAnsi="標楷體" w:hint="eastAsia"/>
                                  <w:sz w:val="18"/>
                                </w:rPr>
                                <w:t>：1</w:t>
                              </w:r>
                              <w:r w:rsidRPr="002A6F11">
                                <w:rPr>
                                  <w:rFonts w:ascii="標楷體" w:eastAsia="標楷體" w:hAnsi="標楷體"/>
                                  <w:sz w:val="18"/>
                                </w:rPr>
                                <w:t>.</w:t>
                              </w:r>
                              <w:r w:rsidRPr="002A6F11">
                                <w:rPr>
                                  <w:rFonts w:ascii="標楷體" w:eastAsia="標楷體" w:hAnsi="標楷體" w:hint="eastAsia"/>
                                  <w:sz w:val="18"/>
                                </w:rPr>
                                <w:t>本圖未計入</w:t>
                              </w:r>
                              <w:r w:rsidRPr="002A6F11">
                                <w:rPr>
                                  <w:rFonts w:ascii="標楷體" w:eastAsia="標楷體" w:hAnsi="標楷體"/>
                                  <w:sz w:val="18"/>
                                </w:rPr>
                                <w:t>可扣抵</w:t>
                              </w:r>
                              <w:r w:rsidRPr="002A6F11">
                                <w:rPr>
                                  <w:rFonts w:ascii="標楷體" w:eastAsia="標楷體" w:hAnsi="標楷體" w:hint="eastAsia"/>
                                  <w:sz w:val="18"/>
                                </w:rPr>
                                <w:t>(</w:t>
                              </w:r>
                              <w:r w:rsidRPr="002A6F11">
                                <w:rPr>
                                  <w:rFonts w:ascii="標楷體" w:eastAsia="標楷體" w:hAnsi="標楷體"/>
                                  <w:sz w:val="18"/>
                                </w:rPr>
                                <w:t>抵減)稅額。</w:t>
                              </w:r>
                            </w:p>
                            <w:p w:rsidR="00933A1F" w:rsidRPr="002A6F11" w:rsidRDefault="00933A1F" w:rsidP="002A45CA">
                              <w:pPr>
                                <w:spacing w:line="220" w:lineRule="exact"/>
                                <w:ind w:leftChars="59" w:left="142" w:firstLineChars="200" w:firstLine="360"/>
                                <w:rPr>
                                  <w:rFonts w:ascii="標楷體" w:eastAsia="標楷體" w:hAnsi="標楷體"/>
                                  <w:sz w:val="18"/>
                                </w:rPr>
                              </w:pPr>
                              <w:r w:rsidRPr="002A6F11">
                                <w:rPr>
                                  <w:rFonts w:ascii="標楷體" w:eastAsia="標楷體" w:hAnsi="標楷體"/>
                                  <w:sz w:val="18"/>
                                </w:rPr>
                                <w:t>2.</w:t>
                              </w:r>
                              <w:r w:rsidRPr="002A6F11">
                                <w:rPr>
                                  <w:rFonts w:ascii="標楷體" w:eastAsia="標楷體" w:hAnsi="標楷體" w:hint="eastAsia"/>
                                  <w:sz w:val="18"/>
                                </w:rPr>
                                <w:t>資料來源：整理自賦稅署提供資料</w:t>
                              </w:r>
                              <w:r w:rsidRPr="002A6F11">
                                <w:rPr>
                                  <w:rFonts w:ascii="標楷體" w:eastAsia="標楷體" w:hAnsi="標楷體"/>
                                  <w:sz w:val="18"/>
                                </w:rPr>
                                <w:t>。</w:t>
                              </w:r>
                            </w:p>
                          </w:txbxContent>
                        </wps:txbx>
                        <wps:bodyPr rot="0" vert="horz" wrap="square" lIns="91440" tIns="45720" rIns="91440" bIns="45720" anchor="t" anchorCtr="0">
                          <a:noAutofit/>
                        </wps:bodyPr>
                      </wps:wsp>
                      <wps:wsp>
                        <wps:cNvPr id="48" name="文字方塊 48"/>
                        <wps:cNvSpPr txBox="1"/>
                        <wps:spPr>
                          <a:xfrm>
                            <a:off x="2912844" y="2045559"/>
                            <a:ext cx="473241" cy="285754"/>
                          </a:xfrm>
                          <a:prstGeom prst="rect">
                            <a:avLst/>
                          </a:prstGeom>
                          <a:noFill/>
                          <a:ln w="6350">
                            <a:noFill/>
                          </a:ln>
                        </wps:spPr>
                        <wps:txbx>
                          <w:txbxContent>
                            <w:p w:rsidR="00933A1F" w:rsidRPr="004A60BF" w:rsidRDefault="00933A1F" w:rsidP="00311A69">
                              <w:pPr>
                                <w:spacing w:line="240" w:lineRule="exact"/>
                                <w:rPr>
                                  <w:rFonts w:ascii="標楷體" w:eastAsia="標楷體" w:hAnsi="標楷體"/>
                                  <w:sz w:val="20"/>
                                </w:rPr>
                              </w:pPr>
                              <w:r w:rsidRPr="004A60BF">
                                <w:rPr>
                                  <w:rFonts w:ascii="標楷體" w:eastAsia="標楷體" w:hAnsi="標楷體" w:hint="eastAsia"/>
                                  <w:sz w:val="20"/>
                                </w:rPr>
                                <w:t>年度</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B1D2520" id="群組 3" o:spid="_x0000_s1032" style="position:absolute;left:0;text-align:left;margin-left:213.8pt;margin-top:10.8pt;width:279pt;height:267.5pt;z-index:251788288;mso-position-horizontal-relative:margin;mso-width-relative:margin;mso-height-relative:margin" coordorigin="-3474" coordsize="37940,342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">
                <v:shape id="文字方塊 47" o:spid="_x0000_s1033" type="#_x0000_t202" style="position:absolute;left:-3474;width:37939;height:342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" stroked="f">
                  <v:textbox>
                    <w:txbxContent>
                      <w:p w:rsidR="00933A1F" w:rsidRPr="00FF79F8" w:rsidRDefault="00933A1F" w:rsidP="00311A69">
                        <w:pPr>
                          <w:spacing w:line="260" w:lineRule="exact"/>
                          <w:jc w:val="center"/>
                          <w:rPr>
                            <w:rFonts w:ascii="標楷體" w:eastAsia="標楷體" w:hAnsi="標楷體"/>
                            <w:b/>
                          </w:rPr>
                        </w:pPr>
                        <w:r w:rsidRPr="00BD2555">
                          <w:rPr>
                            <w:rFonts w:ascii="標楷體" w:eastAsia="標楷體" w:hAnsi="標楷體" w:hint="eastAsia"/>
                            <w:b/>
                          </w:rPr>
                          <w:t>圖</w:t>
                        </w:r>
                        <w:r>
                          <w:rPr>
                            <w:rFonts w:ascii="標楷體" w:eastAsia="標楷體" w:hAnsi="標楷體"/>
                            <w:b/>
                          </w:rPr>
                          <w:t>7</w:t>
                        </w:r>
                        <w:r w:rsidRPr="00FF79F8">
                          <w:rPr>
                            <w:rFonts w:ascii="標楷體" w:eastAsia="標楷體" w:hAnsi="標楷體" w:hint="eastAsia"/>
                            <w:b/>
                          </w:rPr>
                          <w:t xml:space="preserve">　</w:t>
                        </w:r>
                        <w:r w:rsidRPr="009906B4">
                          <w:rPr>
                            <w:rFonts w:ascii="標楷體" w:eastAsia="標楷體" w:hAnsi="標楷體" w:hint="eastAsia"/>
                            <w:b/>
                          </w:rPr>
                          <w:t>最高所得</w:t>
                        </w:r>
                        <w:proofErr w:type="gramStart"/>
                        <w:r w:rsidRPr="009906B4">
                          <w:rPr>
                            <w:rFonts w:ascii="標楷體" w:eastAsia="標楷體" w:hAnsi="標楷體" w:hint="eastAsia"/>
                            <w:b/>
                          </w:rPr>
                          <w:t>級距家戶</w:t>
                        </w:r>
                        <w:proofErr w:type="gramEnd"/>
                        <w:r w:rsidRPr="00FF79F8">
                          <w:rPr>
                            <w:rFonts w:ascii="標楷體" w:eastAsia="標楷體" w:hAnsi="標楷體" w:hint="eastAsia"/>
                            <w:b/>
                          </w:rPr>
                          <w:t>股利所得有效稅率</w:t>
                        </w:r>
                      </w:p>
                      <w:p w:rsidR="00933A1F" w:rsidRDefault="00933A1F" w:rsidP="00311A69">
                        <w:pPr>
                          <w:ind w:leftChars="-59" w:left="-142"/>
                        </w:pPr>
                        <w:r w:rsidRPr="00A82755">
                          <w:rPr>
                            <w:noProof/>
                          </w:rPr>
                          <w:drawing>
                            <wp:inline distT="0" distB="0" distL="0" distR="0" wp14:anchorId="1DD1DE6E" wp14:editId="174EE865">
                              <wp:extent cx="3460750" cy="2545080"/>
                              <wp:effectExtent l="0" t="0" r="6350" b="7620"/>
                              <wp:docPr id="44" name="圖表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933A1F" w:rsidRDefault="00933A1F" w:rsidP="002A45CA">
                        <w:pPr>
                          <w:spacing w:line="220" w:lineRule="exact"/>
                          <w:ind w:leftChars="59" w:left="142"/>
                          <w:rPr>
                            <w:rFonts w:ascii="標楷體" w:eastAsia="標楷體" w:hAnsi="標楷體"/>
                            <w:sz w:val="18"/>
                          </w:rPr>
                        </w:pPr>
                        <w:proofErr w:type="gramStart"/>
                        <w:r w:rsidRPr="002A6F11">
                          <w:rPr>
                            <w:rFonts w:ascii="標楷體" w:eastAsia="標楷體" w:hAnsi="標楷體" w:hint="eastAsia"/>
                            <w:sz w:val="18"/>
                          </w:rPr>
                          <w:t>註</w:t>
                        </w:r>
                        <w:proofErr w:type="gramEnd"/>
                        <w:r w:rsidRPr="002A6F11">
                          <w:rPr>
                            <w:rFonts w:ascii="標楷體" w:eastAsia="標楷體" w:hAnsi="標楷體" w:hint="eastAsia"/>
                            <w:sz w:val="18"/>
                          </w:rPr>
                          <w:t>：1</w:t>
                        </w:r>
                        <w:r w:rsidRPr="002A6F11">
                          <w:rPr>
                            <w:rFonts w:ascii="標楷體" w:eastAsia="標楷體" w:hAnsi="標楷體"/>
                            <w:sz w:val="18"/>
                          </w:rPr>
                          <w:t>.</w:t>
                        </w:r>
                        <w:r w:rsidRPr="002A6F11">
                          <w:rPr>
                            <w:rFonts w:ascii="標楷體" w:eastAsia="標楷體" w:hAnsi="標楷體" w:hint="eastAsia"/>
                            <w:sz w:val="18"/>
                          </w:rPr>
                          <w:t>本圖未計入</w:t>
                        </w:r>
                        <w:r w:rsidRPr="002A6F11">
                          <w:rPr>
                            <w:rFonts w:ascii="標楷體" w:eastAsia="標楷體" w:hAnsi="標楷體"/>
                            <w:sz w:val="18"/>
                          </w:rPr>
                          <w:t>可扣抵</w:t>
                        </w:r>
                        <w:r w:rsidRPr="002A6F11">
                          <w:rPr>
                            <w:rFonts w:ascii="標楷體" w:eastAsia="標楷體" w:hAnsi="標楷體" w:hint="eastAsia"/>
                            <w:sz w:val="18"/>
                          </w:rPr>
                          <w:t>(</w:t>
                        </w:r>
                        <w:r w:rsidRPr="002A6F11">
                          <w:rPr>
                            <w:rFonts w:ascii="標楷體" w:eastAsia="標楷體" w:hAnsi="標楷體"/>
                            <w:sz w:val="18"/>
                          </w:rPr>
                          <w:t>抵減)稅額。</w:t>
                        </w:r>
                      </w:p>
                      <w:p w:rsidR="00933A1F" w:rsidRPr="002A6F11" w:rsidRDefault="00933A1F" w:rsidP="002A45CA">
                        <w:pPr>
                          <w:spacing w:line="220" w:lineRule="exact"/>
                          <w:ind w:leftChars="59" w:left="142" w:firstLineChars="200" w:firstLine="360"/>
                          <w:rPr>
                            <w:rFonts w:ascii="標楷體" w:eastAsia="標楷體" w:hAnsi="標楷體"/>
                            <w:sz w:val="18"/>
                          </w:rPr>
                        </w:pPr>
                        <w:r w:rsidRPr="002A6F11">
                          <w:rPr>
                            <w:rFonts w:ascii="標楷體" w:eastAsia="標楷體" w:hAnsi="標楷體"/>
                            <w:sz w:val="18"/>
                          </w:rPr>
                          <w:t>2.</w:t>
                        </w:r>
                        <w:r w:rsidRPr="002A6F11">
                          <w:rPr>
                            <w:rFonts w:ascii="標楷體" w:eastAsia="標楷體" w:hAnsi="標楷體" w:hint="eastAsia"/>
                            <w:sz w:val="18"/>
                          </w:rPr>
                          <w:t>資料來源：整理自賦稅署提供資料</w:t>
                        </w:r>
                        <w:r w:rsidRPr="002A6F11">
                          <w:rPr>
                            <w:rFonts w:ascii="標楷體" w:eastAsia="標楷體" w:hAnsi="標楷體"/>
                            <w:sz w:val="18"/>
                          </w:rPr>
                          <w:t>。</w:t>
                        </w:r>
                      </w:p>
                    </w:txbxContent>
                  </v:textbox>
                </v:shape>
                <v:shape id="文字方塊 48" o:spid="_x0000_s1034" type="#_x0000_t202" style="position:absolute;left:29128;top:20455;width:4732;height:28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" filled="f" stroked="f" strokeweight=".5pt">
                  <v:textbox>
                    <w:txbxContent>
                      <w:p w:rsidR="00933A1F" w:rsidRPr="004A60BF" w:rsidRDefault="00933A1F" w:rsidP="00311A69">
                        <w:pPr>
                          <w:spacing w:line="240" w:lineRule="exact"/>
                          <w:rPr>
                            <w:rFonts w:ascii="標楷體" w:eastAsia="標楷體" w:hAnsi="標楷體"/>
                            <w:sz w:val="20"/>
                          </w:rPr>
                        </w:pPr>
                        <w:r w:rsidRPr="004A60BF">
                          <w:rPr>
                            <w:rFonts w:ascii="標楷體" w:eastAsia="標楷體" w:hAnsi="標楷體" w:hint="eastAsia"/>
                            <w:sz w:val="20"/>
                          </w:rPr>
                          <w:t>年度</w:t>
                        </w:r>
                      </w:p>
                    </w:txbxContent>
                  </v:textbox>
                </v:shape>
                <w10:wrap type="tight" anchorx="margin"/>
              </v:group>
            </w:pict>
          </mc:Fallback>
        </mc:AlternateContent>
      </w:r>
      <w:r w:rsidRPr="00321596">
        <w:rPr>
          <w:rFonts w:ascii="標楷體" w:eastAsia="標楷體" w:hAnsi="標楷體" w:hint="eastAsia"/>
          <w:sz w:val="28"/>
          <w:szCs w:val="28"/>
        </w:rPr>
        <w:t>度股利所得有效</w:t>
      </w:r>
      <w:proofErr w:type="gramStart"/>
      <w:r w:rsidRPr="00321596">
        <w:rPr>
          <w:rFonts w:ascii="標楷體" w:eastAsia="標楷體" w:hAnsi="標楷體" w:hint="eastAsia"/>
          <w:sz w:val="28"/>
          <w:szCs w:val="28"/>
        </w:rPr>
        <w:t>稅率均降為</w:t>
      </w:r>
      <w:proofErr w:type="gramEnd"/>
      <w:r w:rsidRPr="00321596">
        <w:rPr>
          <w:rFonts w:ascii="標楷體" w:eastAsia="標楷體" w:hAnsi="標楷體" w:hint="eastAsia"/>
          <w:sz w:val="28"/>
          <w:szCs w:val="28"/>
        </w:rPr>
        <w:t>28.00％，其中甚有部分家戶於新制實施後，取得</w:t>
      </w:r>
      <w:r w:rsidR="00107733" w:rsidRPr="00321596">
        <w:rPr>
          <w:rFonts w:ascii="標楷體" w:eastAsia="標楷體" w:hAnsi="標楷體" w:hint="eastAsia"/>
          <w:sz w:val="28"/>
          <w:szCs w:val="28"/>
        </w:rPr>
        <w:t>較高</w:t>
      </w:r>
      <w:r w:rsidRPr="00321596">
        <w:rPr>
          <w:rFonts w:ascii="標楷體" w:eastAsia="標楷體" w:hAnsi="標楷體" w:hint="eastAsia"/>
          <w:sz w:val="28"/>
          <w:szCs w:val="28"/>
        </w:rPr>
        <w:t>之股利</w:t>
      </w:r>
      <w:r w:rsidR="00912EA7" w:rsidRPr="00321596">
        <w:rPr>
          <w:rFonts w:ascii="標楷體" w:eastAsia="標楷體" w:hAnsi="標楷體" w:hint="eastAsia"/>
          <w:sz w:val="28"/>
          <w:szCs w:val="28"/>
        </w:rPr>
        <w:t>所得</w:t>
      </w:r>
      <w:r w:rsidRPr="00321596">
        <w:rPr>
          <w:rFonts w:ascii="標楷體" w:eastAsia="標楷體" w:hAnsi="標楷體" w:hint="eastAsia"/>
          <w:sz w:val="28"/>
          <w:szCs w:val="28"/>
        </w:rPr>
        <w:t>所需繳納之</w:t>
      </w:r>
      <w:proofErr w:type="gramStart"/>
      <w:r w:rsidRPr="00321596">
        <w:rPr>
          <w:rFonts w:ascii="標楷體" w:eastAsia="標楷體" w:hAnsi="標楷體" w:hint="eastAsia"/>
          <w:sz w:val="28"/>
          <w:szCs w:val="28"/>
        </w:rPr>
        <w:t>綜所稅額反較</w:t>
      </w:r>
      <w:proofErr w:type="gramEnd"/>
      <w:r w:rsidRPr="00321596">
        <w:rPr>
          <w:rFonts w:ascii="標楷體" w:eastAsia="標楷體" w:hAnsi="標楷體" w:hint="eastAsia"/>
          <w:sz w:val="28"/>
          <w:szCs w:val="28"/>
        </w:rPr>
        <w:t>低之情事，顯示高所得者股利所得</w:t>
      </w:r>
      <w:proofErr w:type="gramStart"/>
      <w:r w:rsidRPr="00321596">
        <w:rPr>
          <w:rFonts w:ascii="標楷體" w:eastAsia="標楷體" w:hAnsi="標楷體" w:hint="eastAsia"/>
          <w:sz w:val="28"/>
          <w:szCs w:val="28"/>
        </w:rPr>
        <w:t>採</w:t>
      </w:r>
      <w:proofErr w:type="gramEnd"/>
      <w:r w:rsidRPr="00321596">
        <w:rPr>
          <w:rFonts w:ascii="標楷體" w:eastAsia="標楷體" w:hAnsi="標楷體" w:hint="eastAsia"/>
          <w:sz w:val="28"/>
          <w:szCs w:val="28"/>
        </w:rPr>
        <w:t>分離課稅後，負擔租稅減少，影響所得稅重分配功能</w:t>
      </w:r>
      <w:r w:rsidR="009A7505" w:rsidRPr="00321596">
        <w:rPr>
          <w:rFonts w:ascii="標楷體" w:eastAsia="標楷體" w:hAnsi="標楷體" w:hint="eastAsia"/>
          <w:sz w:val="28"/>
          <w:szCs w:val="28"/>
        </w:rPr>
        <w:t>；</w:t>
      </w:r>
      <w:r w:rsidR="0077430F" w:rsidRPr="00321596">
        <w:rPr>
          <w:rFonts w:ascii="標楷體" w:eastAsia="標楷體" w:hAnsi="標楷體" w:hint="eastAsia"/>
          <w:sz w:val="28"/>
          <w:szCs w:val="28"/>
        </w:rPr>
        <w:t>（</w:t>
      </w:r>
      <w:r w:rsidRPr="00321596">
        <w:rPr>
          <w:rFonts w:ascii="標楷體" w:eastAsia="標楷體" w:hAnsi="標楷體" w:hint="eastAsia"/>
          <w:sz w:val="28"/>
          <w:szCs w:val="28"/>
        </w:rPr>
        <w:t>2</w:t>
      </w:r>
      <w:r w:rsidR="0077430F" w:rsidRPr="00321596">
        <w:rPr>
          <w:rFonts w:ascii="標楷體" w:eastAsia="標楷體" w:hAnsi="標楷體" w:hint="eastAsia"/>
          <w:sz w:val="28"/>
          <w:szCs w:val="28"/>
        </w:rPr>
        <w:t>）</w:t>
      </w:r>
      <w:r w:rsidRPr="00321596">
        <w:rPr>
          <w:rFonts w:ascii="標楷體" w:eastAsia="標楷體" w:hAnsi="標楷體" w:hint="eastAsia"/>
          <w:sz w:val="28"/>
          <w:szCs w:val="28"/>
        </w:rPr>
        <w:t>經分析</w:t>
      </w:r>
      <w:proofErr w:type="gramStart"/>
      <w:r w:rsidRPr="00321596">
        <w:rPr>
          <w:rFonts w:ascii="標楷體" w:eastAsia="標楷體" w:hAnsi="標楷體" w:hint="eastAsia"/>
          <w:sz w:val="28"/>
          <w:szCs w:val="28"/>
        </w:rPr>
        <w:t>107</w:t>
      </w:r>
      <w:proofErr w:type="gramEnd"/>
      <w:r w:rsidRPr="00321596">
        <w:rPr>
          <w:rFonts w:ascii="標楷體" w:eastAsia="標楷體" w:hAnsi="標楷體" w:hint="eastAsia"/>
          <w:sz w:val="28"/>
          <w:szCs w:val="28"/>
        </w:rPr>
        <w:t>年度綜所稅申報核定資料發現，個人薪資所得總額大於5,000萬元（無股利所得）者，其綜所稅應納稅額介於2,037萬餘元至4,731萬餘元間，有效</w:t>
      </w:r>
      <w:proofErr w:type="gramStart"/>
      <w:r w:rsidRPr="00321596">
        <w:rPr>
          <w:rFonts w:ascii="標楷體" w:eastAsia="標楷體" w:hAnsi="標楷體" w:hint="eastAsia"/>
          <w:sz w:val="28"/>
          <w:szCs w:val="28"/>
        </w:rPr>
        <w:t>稅率均逾</w:t>
      </w:r>
      <w:proofErr w:type="gramEnd"/>
      <w:r w:rsidRPr="00321596">
        <w:rPr>
          <w:rFonts w:ascii="標楷體" w:eastAsia="標楷體" w:hAnsi="標楷體" w:hint="eastAsia"/>
          <w:sz w:val="28"/>
          <w:szCs w:val="28"/>
        </w:rPr>
        <w:t>39％；</w:t>
      </w:r>
      <w:proofErr w:type="gramStart"/>
      <w:r w:rsidRPr="00321596">
        <w:rPr>
          <w:rFonts w:ascii="標楷體" w:eastAsia="標楷體" w:hAnsi="標楷體" w:hint="eastAsia"/>
          <w:sz w:val="28"/>
          <w:szCs w:val="28"/>
        </w:rPr>
        <w:t>惟</w:t>
      </w:r>
      <w:proofErr w:type="gramEnd"/>
      <w:r w:rsidRPr="00321596">
        <w:rPr>
          <w:rFonts w:ascii="標楷體" w:eastAsia="標楷體" w:hAnsi="標楷體" w:hint="eastAsia"/>
          <w:sz w:val="28"/>
          <w:szCs w:val="28"/>
        </w:rPr>
        <w:t>股利所得大於5,000萬元（無薪資所得）者，均</w:t>
      </w:r>
      <w:proofErr w:type="gramStart"/>
      <w:r w:rsidRPr="00321596">
        <w:rPr>
          <w:rFonts w:ascii="標楷體" w:eastAsia="標楷體" w:hAnsi="標楷體" w:hint="eastAsia"/>
          <w:sz w:val="28"/>
          <w:szCs w:val="28"/>
        </w:rPr>
        <w:t>採</w:t>
      </w:r>
      <w:proofErr w:type="gramEnd"/>
      <w:r w:rsidRPr="00321596">
        <w:rPr>
          <w:rFonts w:ascii="標楷體" w:eastAsia="標楷體" w:hAnsi="標楷體" w:hint="eastAsia"/>
          <w:sz w:val="28"/>
          <w:szCs w:val="28"/>
        </w:rPr>
        <w:t>股利所得分離課稅，其應納稅額介於1,443萬餘元至3,375萬餘元間，有效</w:t>
      </w:r>
      <w:proofErr w:type="gramStart"/>
      <w:r w:rsidRPr="00321596">
        <w:rPr>
          <w:rFonts w:ascii="標楷體" w:eastAsia="標楷體" w:hAnsi="標楷體" w:hint="eastAsia"/>
          <w:sz w:val="28"/>
          <w:szCs w:val="28"/>
        </w:rPr>
        <w:t>稅率均為</w:t>
      </w:r>
      <w:proofErr w:type="gramEnd"/>
      <w:r w:rsidRPr="00321596">
        <w:rPr>
          <w:rFonts w:ascii="標楷體" w:eastAsia="標楷體" w:hAnsi="標楷體" w:hint="eastAsia"/>
          <w:sz w:val="28"/>
          <w:szCs w:val="28"/>
        </w:rPr>
        <w:t>28％，顯示股利所得</w:t>
      </w:r>
      <w:proofErr w:type="gramStart"/>
      <w:r w:rsidRPr="00321596">
        <w:rPr>
          <w:rFonts w:ascii="標楷體" w:eastAsia="標楷體" w:hAnsi="標楷體" w:hint="eastAsia"/>
          <w:sz w:val="28"/>
          <w:szCs w:val="28"/>
        </w:rPr>
        <w:t>得</w:t>
      </w:r>
      <w:proofErr w:type="gramEnd"/>
      <w:r w:rsidRPr="00321596">
        <w:rPr>
          <w:rFonts w:ascii="標楷體" w:eastAsia="標楷體" w:hAnsi="標楷體" w:hint="eastAsia"/>
          <w:sz w:val="28"/>
          <w:szCs w:val="28"/>
        </w:rPr>
        <w:t>不</w:t>
      </w:r>
      <w:proofErr w:type="gramStart"/>
      <w:r w:rsidRPr="00321596">
        <w:rPr>
          <w:rFonts w:ascii="標楷體" w:eastAsia="標楷體" w:hAnsi="標楷體" w:hint="eastAsia"/>
          <w:sz w:val="28"/>
          <w:szCs w:val="28"/>
        </w:rPr>
        <w:t>併</w:t>
      </w:r>
      <w:proofErr w:type="gramEnd"/>
      <w:r w:rsidRPr="00321596">
        <w:rPr>
          <w:rFonts w:ascii="標楷體" w:eastAsia="標楷體" w:hAnsi="標楷體" w:hint="eastAsia"/>
          <w:sz w:val="28"/>
          <w:szCs w:val="28"/>
        </w:rPr>
        <w:t>計綜合所得</w:t>
      </w:r>
      <w:proofErr w:type="gramStart"/>
      <w:r w:rsidRPr="00321596">
        <w:rPr>
          <w:rFonts w:ascii="標楷體" w:eastAsia="標楷體" w:hAnsi="標楷體" w:hint="eastAsia"/>
          <w:sz w:val="28"/>
          <w:szCs w:val="28"/>
        </w:rPr>
        <w:t>採</w:t>
      </w:r>
      <w:proofErr w:type="gramEnd"/>
      <w:r w:rsidRPr="00321596">
        <w:rPr>
          <w:rFonts w:ascii="標楷體" w:eastAsia="標楷體" w:hAnsi="標楷體" w:hint="eastAsia"/>
          <w:sz w:val="28"/>
          <w:szCs w:val="28"/>
        </w:rPr>
        <w:t>分離課稅，而薪資所得按綜合所得淨額級距適用之累進稅率課</w:t>
      </w:r>
      <w:proofErr w:type="gramStart"/>
      <w:r w:rsidRPr="00321596">
        <w:rPr>
          <w:rFonts w:ascii="標楷體" w:eastAsia="標楷體" w:hAnsi="標楷體" w:hint="eastAsia"/>
          <w:sz w:val="28"/>
          <w:szCs w:val="28"/>
        </w:rPr>
        <w:t>徵</w:t>
      </w:r>
      <w:proofErr w:type="gramEnd"/>
      <w:r w:rsidRPr="00321596">
        <w:rPr>
          <w:rFonts w:ascii="標楷體" w:eastAsia="標楷體" w:hAnsi="標楷體" w:hint="eastAsia"/>
          <w:sz w:val="28"/>
          <w:szCs w:val="28"/>
        </w:rPr>
        <w:t>，在所得總額相同情形下，個人有效稅率相差逾10個百分點，資本所得與薪資所得之租稅負擔產生落差，高股利所得者有效稅率降低，致所得差距持續擴大等情事，經函請財政部督促</w:t>
      </w:r>
      <w:proofErr w:type="gramStart"/>
      <w:r w:rsidRPr="00321596">
        <w:rPr>
          <w:rFonts w:ascii="標楷體" w:eastAsia="標楷體" w:hAnsi="標楷體" w:hint="eastAsia"/>
          <w:sz w:val="28"/>
          <w:szCs w:val="28"/>
        </w:rPr>
        <w:t>研</w:t>
      </w:r>
      <w:proofErr w:type="gramEnd"/>
      <w:r w:rsidRPr="00321596">
        <w:rPr>
          <w:rFonts w:ascii="標楷體" w:eastAsia="標楷體" w:hAnsi="標楷體" w:hint="eastAsia"/>
          <w:sz w:val="28"/>
          <w:szCs w:val="28"/>
        </w:rPr>
        <w:t>謀資本利得與勞動所得之</w:t>
      </w:r>
      <w:proofErr w:type="gramStart"/>
      <w:r w:rsidRPr="00321596">
        <w:rPr>
          <w:rFonts w:ascii="標楷體" w:eastAsia="標楷體" w:hAnsi="標楷體" w:hint="eastAsia"/>
          <w:sz w:val="28"/>
          <w:szCs w:val="28"/>
        </w:rPr>
        <w:t>最</w:t>
      </w:r>
      <w:proofErr w:type="gramEnd"/>
      <w:r w:rsidRPr="00321596">
        <w:rPr>
          <w:rFonts w:ascii="標楷體" w:eastAsia="標楷體" w:hAnsi="標楷體" w:hint="eastAsia"/>
          <w:sz w:val="28"/>
          <w:szCs w:val="28"/>
        </w:rPr>
        <w:t>適稅制，</w:t>
      </w:r>
      <w:proofErr w:type="gramStart"/>
      <w:r w:rsidRPr="00321596">
        <w:rPr>
          <w:rFonts w:ascii="標楷體" w:eastAsia="標楷體" w:hAnsi="標楷體" w:hint="eastAsia"/>
          <w:sz w:val="28"/>
          <w:szCs w:val="28"/>
        </w:rPr>
        <w:t>俾</w:t>
      </w:r>
      <w:proofErr w:type="gramEnd"/>
      <w:r w:rsidRPr="00321596">
        <w:rPr>
          <w:rFonts w:ascii="標楷體" w:eastAsia="標楷體" w:hAnsi="標楷體" w:hint="eastAsia"/>
          <w:sz w:val="28"/>
          <w:szCs w:val="28"/>
        </w:rPr>
        <w:t>維護租稅公平，並兼顧資本市場發展與所得重分配之功能。【詳總決算審核報告第</w:t>
      </w:r>
      <w:r w:rsidR="00F865B8" w:rsidRPr="00321596">
        <w:rPr>
          <w:rFonts w:ascii="標楷體" w:eastAsia="標楷體" w:hAnsi="標楷體" w:hint="eastAsia"/>
          <w:sz w:val="28"/>
          <w:szCs w:val="28"/>
        </w:rPr>
        <w:t>2</w:t>
      </w:r>
      <w:r w:rsidRPr="00321596">
        <w:rPr>
          <w:rFonts w:ascii="標楷體" w:eastAsia="標楷體" w:hAnsi="標楷體" w:hint="eastAsia"/>
          <w:sz w:val="28"/>
          <w:szCs w:val="28"/>
        </w:rPr>
        <w:t>冊丙、拾、財政部主管項下重要審核意見</w:t>
      </w:r>
      <w:r w:rsidR="00622358" w:rsidRPr="00321596">
        <w:rPr>
          <w:rFonts w:ascii="標楷體" w:eastAsia="標楷體" w:hAnsi="標楷體" w:hint="eastAsia"/>
          <w:snapToGrid w:val="0"/>
          <w:kern w:val="0"/>
          <w:sz w:val="28"/>
          <w:szCs w:val="32"/>
        </w:rPr>
        <w:t>（二）</w:t>
      </w:r>
      <w:r w:rsidRPr="00321596">
        <w:rPr>
          <w:rFonts w:ascii="標楷體" w:eastAsia="標楷體" w:hAnsi="標楷體" w:hint="eastAsia"/>
          <w:sz w:val="28"/>
          <w:szCs w:val="28"/>
        </w:rPr>
        <w:t>】</w:t>
      </w:r>
    </w:p>
    <w:p w:rsidR="00311A69" w:rsidRPr="00321596" w:rsidRDefault="00311A69" w:rsidP="0034590C">
      <w:pPr>
        <w:overflowPunct w:val="0"/>
        <w:adjustRightInd w:val="0"/>
        <w:spacing w:beforeLines="70" w:before="252" w:afterLines="10" w:after="36" w:line="512" w:lineRule="exact"/>
        <w:ind w:firstLineChars="450" w:firstLine="1261"/>
        <w:jc w:val="both"/>
        <w:rPr>
          <w:rFonts w:ascii="標楷體" w:eastAsia="標楷體" w:hAnsi="標楷體"/>
          <w:spacing w:val="4"/>
          <w:sz w:val="28"/>
          <w:szCs w:val="28"/>
        </w:rPr>
      </w:pPr>
      <w:r w:rsidRPr="00321596">
        <w:rPr>
          <w:rFonts w:ascii="標楷體" w:eastAsia="標楷體" w:hAnsi="標楷體" w:hint="eastAsia"/>
          <w:b/>
          <w:color w:val="000000" w:themeColor="text1"/>
          <w:sz w:val="28"/>
          <w:szCs w:val="28"/>
        </w:rPr>
        <w:t>2</w:t>
      </w:r>
      <w:r w:rsidRPr="00321596">
        <w:rPr>
          <w:rFonts w:ascii="標楷體" w:eastAsia="標楷體" w:hAnsi="標楷體"/>
          <w:b/>
          <w:color w:val="000000" w:themeColor="text1"/>
          <w:sz w:val="28"/>
          <w:szCs w:val="28"/>
        </w:rPr>
        <w:t>.</w:t>
      </w:r>
      <w:r w:rsidRPr="00321596">
        <w:rPr>
          <w:rFonts w:ascii="標楷體" w:eastAsia="標楷體" w:hAnsi="標楷體" w:hint="eastAsia"/>
          <w:b/>
          <w:sz w:val="28"/>
          <w:szCs w:val="28"/>
        </w:rPr>
        <w:t xml:space="preserve">　</w:t>
      </w:r>
      <w:r w:rsidRPr="00321596">
        <w:rPr>
          <w:rFonts w:ascii="標楷體" w:eastAsia="標楷體" w:hAnsi="標楷體" w:hint="eastAsia"/>
          <w:b/>
          <w:color w:val="000000" w:themeColor="text1"/>
          <w:sz w:val="28"/>
          <w:szCs w:val="28"/>
        </w:rPr>
        <w:t>政府運用稅制發揮所得重分配及平衡社會財富之功能，惟部分個人年紀尚輕且適用綜所稅稅率為零，卻具資力贈與他人財產或持有高額房地產，財富源自非課稅所得之累積，</w:t>
      </w:r>
      <w:r w:rsidR="00BD2FA5" w:rsidRPr="00321596">
        <w:rPr>
          <w:rFonts w:ascii="標楷體" w:eastAsia="標楷體" w:hAnsi="標楷體" w:hint="eastAsia"/>
          <w:b/>
          <w:color w:val="000000" w:themeColor="text1"/>
          <w:sz w:val="28"/>
          <w:szCs w:val="28"/>
        </w:rPr>
        <w:t>影響稅制發揮所得重分配功能</w:t>
      </w:r>
      <w:r w:rsidRPr="00321596">
        <w:rPr>
          <w:rFonts w:ascii="標楷體" w:eastAsia="標楷體" w:hAnsi="標楷體" w:hint="eastAsia"/>
          <w:b/>
          <w:color w:val="000000" w:themeColor="text1"/>
          <w:sz w:val="28"/>
          <w:szCs w:val="28"/>
        </w:rPr>
        <w:t>，允宜擴大運用跨部會大數據資料，解析所得與財產之關聯與相應稅負，並多面向觀察財富分配之</w:t>
      </w:r>
      <w:proofErr w:type="gramStart"/>
      <w:r w:rsidRPr="00321596">
        <w:rPr>
          <w:rFonts w:ascii="標楷體" w:eastAsia="標楷體" w:hAnsi="標楷體" w:hint="eastAsia"/>
          <w:b/>
          <w:color w:val="000000" w:themeColor="text1"/>
          <w:sz w:val="28"/>
          <w:szCs w:val="28"/>
        </w:rPr>
        <w:t>特性與態樣</w:t>
      </w:r>
      <w:proofErr w:type="gramEnd"/>
      <w:r w:rsidRPr="00321596">
        <w:rPr>
          <w:rFonts w:ascii="標楷體" w:eastAsia="標楷體" w:hAnsi="標楷體" w:hint="eastAsia"/>
          <w:b/>
          <w:color w:val="000000" w:themeColor="text1"/>
          <w:sz w:val="28"/>
          <w:szCs w:val="28"/>
        </w:rPr>
        <w:t>，</w:t>
      </w:r>
      <w:proofErr w:type="gramStart"/>
      <w:r w:rsidRPr="00321596">
        <w:rPr>
          <w:rFonts w:ascii="標楷體" w:eastAsia="標楷體" w:hAnsi="標楷體" w:hint="eastAsia"/>
          <w:b/>
          <w:color w:val="000000" w:themeColor="text1"/>
          <w:sz w:val="28"/>
          <w:szCs w:val="28"/>
        </w:rPr>
        <w:t>俾</w:t>
      </w:r>
      <w:proofErr w:type="gramEnd"/>
      <w:r w:rsidRPr="00321596">
        <w:rPr>
          <w:rFonts w:ascii="標楷體" w:eastAsia="標楷體" w:hAnsi="標楷體" w:hint="eastAsia"/>
          <w:b/>
          <w:color w:val="000000" w:themeColor="text1"/>
          <w:sz w:val="28"/>
          <w:szCs w:val="28"/>
        </w:rPr>
        <w:t>作為稅制改革之參考：</w:t>
      </w:r>
      <w:r w:rsidRPr="00321596">
        <w:rPr>
          <w:rFonts w:ascii="標楷體" w:eastAsia="標楷體" w:hAnsi="標楷體" w:hint="eastAsia"/>
          <w:color w:val="000000" w:themeColor="text1"/>
          <w:sz w:val="28"/>
          <w:szCs w:val="28"/>
        </w:rPr>
        <w:t>政府為促進財富及資源之重新分配，減少貧富差距，透過綜所稅稅制，以量能課稅，</w:t>
      </w:r>
      <w:proofErr w:type="gramStart"/>
      <w:r w:rsidRPr="00321596">
        <w:rPr>
          <w:rFonts w:ascii="標楷體" w:eastAsia="標楷體" w:hAnsi="標楷體" w:hint="eastAsia"/>
          <w:color w:val="000000" w:themeColor="text1"/>
          <w:sz w:val="28"/>
          <w:szCs w:val="28"/>
        </w:rPr>
        <w:t>採</w:t>
      </w:r>
      <w:proofErr w:type="gramEnd"/>
      <w:r w:rsidRPr="00321596">
        <w:rPr>
          <w:rFonts w:ascii="標楷體" w:eastAsia="標楷體" w:hAnsi="標楷體" w:hint="eastAsia"/>
          <w:color w:val="000000" w:themeColor="text1"/>
          <w:sz w:val="28"/>
          <w:szCs w:val="28"/>
        </w:rPr>
        <w:t>累進稅率</w:t>
      </w:r>
      <w:proofErr w:type="gramStart"/>
      <w:r w:rsidRPr="00321596">
        <w:rPr>
          <w:rFonts w:ascii="標楷體" w:eastAsia="標楷體" w:hAnsi="標楷體" w:hint="eastAsia"/>
          <w:color w:val="000000" w:themeColor="text1"/>
          <w:sz w:val="28"/>
          <w:szCs w:val="28"/>
        </w:rPr>
        <w:t>重課高</w:t>
      </w:r>
      <w:proofErr w:type="gramEnd"/>
      <w:r w:rsidRPr="00321596">
        <w:rPr>
          <w:rFonts w:ascii="標楷體" w:eastAsia="標楷體" w:hAnsi="標楷體" w:hint="eastAsia"/>
          <w:color w:val="000000" w:themeColor="text1"/>
          <w:sz w:val="28"/>
          <w:szCs w:val="28"/>
        </w:rPr>
        <w:t>所得者</w:t>
      </w:r>
      <w:proofErr w:type="gramStart"/>
      <w:r w:rsidRPr="00321596">
        <w:rPr>
          <w:rFonts w:ascii="標楷體" w:eastAsia="標楷體" w:hAnsi="標楷體" w:hint="eastAsia"/>
          <w:color w:val="000000" w:themeColor="text1"/>
          <w:sz w:val="28"/>
          <w:szCs w:val="28"/>
        </w:rPr>
        <w:t>而輕課低</w:t>
      </w:r>
      <w:proofErr w:type="gramEnd"/>
      <w:r w:rsidRPr="00321596">
        <w:rPr>
          <w:rFonts w:ascii="標楷體" w:eastAsia="標楷體" w:hAnsi="標楷體" w:hint="eastAsia"/>
          <w:color w:val="000000" w:themeColor="text1"/>
          <w:sz w:val="28"/>
          <w:szCs w:val="28"/>
        </w:rPr>
        <w:t>所得者，並將徵起稅收用於</w:t>
      </w:r>
      <w:r w:rsidR="00107733" w:rsidRPr="00321596">
        <w:rPr>
          <w:rFonts w:ascii="標楷體" w:eastAsia="標楷體" w:hAnsi="標楷體" w:hint="eastAsia"/>
          <w:color w:val="000000" w:themeColor="text1"/>
          <w:sz w:val="28"/>
          <w:szCs w:val="28"/>
        </w:rPr>
        <w:t>各項</w:t>
      </w:r>
      <w:r w:rsidRPr="00321596">
        <w:rPr>
          <w:rFonts w:ascii="標楷體" w:eastAsia="標楷體" w:hAnsi="標楷體" w:hint="eastAsia"/>
          <w:color w:val="000000" w:themeColor="text1"/>
          <w:sz w:val="28"/>
          <w:szCs w:val="28"/>
        </w:rPr>
        <w:t>施政，發揮所得重分配及平衡社會財富之功能。據主計總處國民所</w:t>
      </w:r>
      <w:r w:rsidRPr="00321596">
        <w:rPr>
          <w:rFonts w:ascii="標楷體" w:eastAsia="標楷體" w:hAnsi="標楷體" w:hint="eastAsia"/>
          <w:color w:val="000000" w:themeColor="text1"/>
          <w:sz w:val="28"/>
          <w:szCs w:val="28"/>
        </w:rPr>
        <w:lastRenderedPageBreak/>
        <w:t>得統計，111年平均每人之國民所得為83萬8,294</w:t>
      </w:r>
      <w:r w:rsidR="00107733" w:rsidRPr="00321596">
        <w:rPr>
          <w:rFonts w:ascii="標楷體" w:eastAsia="標楷體" w:hAnsi="標楷體" w:hint="eastAsia"/>
          <w:color w:val="000000" w:themeColor="text1"/>
          <w:sz w:val="28"/>
          <w:szCs w:val="28"/>
        </w:rPr>
        <w:t>元；復</w:t>
      </w:r>
      <w:r w:rsidR="00DC7177" w:rsidRPr="00321596">
        <w:rPr>
          <w:rFonts w:ascii="標楷體" w:eastAsia="標楷體" w:hAnsi="標楷體" w:hint="eastAsia"/>
          <w:color w:val="000000" w:themeColor="text1"/>
          <w:sz w:val="28"/>
          <w:szCs w:val="28"/>
        </w:rPr>
        <w:t>依</w:t>
      </w:r>
      <w:r w:rsidR="00107733" w:rsidRPr="00321596">
        <w:rPr>
          <w:rFonts w:ascii="標楷體" w:eastAsia="標楷體" w:hAnsi="標楷體"/>
          <w:color w:val="000000" w:themeColor="text1"/>
          <w:sz w:val="28"/>
          <w:szCs w:val="28"/>
        </w:rPr>
        <w:t>111年國富統計</w:t>
      </w:r>
      <w:r w:rsidR="00107733" w:rsidRPr="00321596">
        <w:rPr>
          <w:rFonts w:ascii="標楷體" w:eastAsia="標楷體" w:hAnsi="標楷體" w:hint="eastAsia"/>
          <w:color w:val="000000" w:themeColor="text1"/>
          <w:sz w:val="28"/>
          <w:szCs w:val="28"/>
        </w:rPr>
        <w:t>報告，111年</w:t>
      </w:r>
      <w:r w:rsidRPr="00321596">
        <w:rPr>
          <w:rFonts w:ascii="標楷體" w:eastAsia="標楷體" w:hAnsi="標楷體" w:hint="eastAsia"/>
          <w:color w:val="000000" w:themeColor="text1"/>
          <w:sz w:val="28"/>
          <w:szCs w:val="28"/>
        </w:rPr>
        <w:t>底平均每人資產負債淨值（下稱淨值，不含人壽保險準備及退休基金準備）為534萬元、房地產為221</w:t>
      </w:r>
      <w:r w:rsidR="00107733" w:rsidRPr="00321596">
        <w:rPr>
          <w:rFonts w:ascii="標楷體" w:eastAsia="標楷體" w:hAnsi="標楷體" w:hint="eastAsia"/>
          <w:color w:val="000000" w:themeColor="text1"/>
          <w:sz w:val="28"/>
          <w:szCs w:val="28"/>
        </w:rPr>
        <w:t>萬元，</w:t>
      </w:r>
      <w:r w:rsidR="00DC7177" w:rsidRPr="00321596">
        <w:rPr>
          <w:rFonts w:ascii="標楷體" w:eastAsia="標楷體" w:hAnsi="標楷體" w:hint="eastAsia"/>
          <w:color w:val="000000" w:themeColor="text1"/>
          <w:sz w:val="28"/>
          <w:szCs w:val="28"/>
        </w:rPr>
        <w:t>另</w:t>
      </w:r>
      <w:r w:rsidR="000D2438" w:rsidRPr="00321596">
        <w:rPr>
          <w:rFonts w:ascii="標楷體" w:eastAsia="標楷體" w:hAnsi="標楷體" w:hint="eastAsia"/>
          <w:color w:val="000000" w:themeColor="text1"/>
          <w:sz w:val="28"/>
          <w:szCs w:val="28"/>
        </w:rPr>
        <w:t>將</w:t>
      </w:r>
      <w:r w:rsidR="00107733" w:rsidRPr="00321596">
        <w:rPr>
          <w:rFonts w:ascii="標楷體" w:eastAsia="標楷體" w:hAnsi="標楷體" w:hint="eastAsia"/>
          <w:color w:val="000000" w:themeColor="text1"/>
          <w:sz w:val="28"/>
          <w:szCs w:val="28"/>
        </w:rPr>
        <w:t>110年底全國</w:t>
      </w:r>
      <w:r w:rsidR="00DC7177" w:rsidRPr="00321596">
        <w:rPr>
          <w:rFonts w:ascii="標楷體" w:eastAsia="標楷體" w:hAnsi="標楷體" w:hint="eastAsia"/>
          <w:color w:val="000000" w:themeColor="text1"/>
          <w:sz w:val="28"/>
          <w:szCs w:val="28"/>
        </w:rPr>
        <w:t>家庭</w:t>
      </w:r>
      <w:r w:rsidRPr="00321596">
        <w:rPr>
          <w:rFonts w:ascii="標楷體" w:eastAsia="標楷體" w:hAnsi="標楷體" w:hint="eastAsia"/>
          <w:color w:val="000000" w:themeColor="text1"/>
          <w:sz w:val="28"/>
          <w:szCs w:val="28"/>
        </w:rPr>
        <w:t>財富</w:t>
      </w:r>
      <w:r w:rsidR="00DC7177" w:rsidRPr="00321596">
        <w:rPr>
          <w:rFonts w:ascii="標楷體" w:eastAsia="標楷體" w:hAnsi="標楷體" w:hint="eastAsia"/>
          <w:color w:val="000000" w:themeColor="text1"/>
          <w:sz w:val="28"/>
          <w:szCs w:val="28"/>
        </w:rPr>
        <w:t>按</w:t>
      </w:r>
      <w:r w:rsidRPr="00321596">
        <w:rPr>
          <w:rFonts w:ascii="標楷體" w:eastAsia="標楷體" w:hAnsi="標楷體" w:hint="eastAsia"/>
          <w:color w:val="000000" w:themeColor="text1"/>
          <w:sz w:val="28"/>
          <w:szCs w:val="28"/>
        </w:rPr>
        <w:t>淨值排序</w:t>
      </w:r>
      <w:r w:rsidR="000D2438" w:rsidRPr="00321596">
        <w:rPr>
          <w:rFonts w:ascii="標楷體" w:eastAsia="標楷體" w:hAnsi="標楷體" w:hint="eastAsia"/>
          <w:color w:val="000000" w:themeColor="text1"/>
          <w:sz w:val="28"/>
          <w:szCs w:val="28"/>
        </w:rPr>
        <w:t>，</w:t>
      </w:r>
      <w:r w:rsidRPr="00321596">
        <w:rPr>
          <w:rFonts w:ascii="標楷體" w:eastAsia="標楷體" w:hAnsi="標楷體" w:hint="eastAsia"/>
          <w:color w:val="000000" w:themeColor="text1"/>
          <w:sz w:val="28"/>
          <w:szCs w:val="28"/>
        </w:rPr>
        <w:t>第5分</w:t>
      </w:r>
      <w:proofErr w:type="gramStart"/>
      <w:r w:rsidRPr="00321596">
        <w:rPr>
          <w:rFonts w:ascii="標楷體" w:eastAsia="標楷體" w:hAnsi="標楷體" w:hint="eastAsia"/>
          <w:color w:val="000000" w:themeColor="text1"/>
          <w:sz w:val="28"/>
          <w:szCs w:val="28"/>
        </w:rPr>
        <w:t>位組占全體</w:t>
      </w:r>
      <w:proofErr w:type="gramEnd"/>
      <w:r w:rsidR="009C4DB8" w:rsidRPr="00321596">
        <w:rPr>
          <w:rFonts w:ascii="標楷體" w:eastAsia="標楷體" w:hAnsi="標楷體" w:hint="eastAsia"/>
          <w:color w:val="000000" w:themeColor="text1"/>
          <w:sz w:val="28"/>
          <w:szCs w:val="28"/>
        </w:rPr>
        <w:t>家庭</w:t>
      </w:r>
      <w:r w:rsidR="00C300C0" w:rsidRPr="00321596">
        <w:rPr>
          <w:rFonts w:ascii="標楷體" w:eastAsia="標楷體" w:hAnsi="標楷體" w:hint="eastAsia"/>
          <w:color w:val="000000" w:themeColor="text1"/>
          <w:sz w:val="28"/>
          <w:szCs w:val="28"/>
        </w:rPr>
        <w:t>總財富</w:t>
      </w:r>
      <w:r w:rsidRPr="00321596">
        <w:rPr>
          <w:rFonts w:ascii="標楷體" w:eastAsia="標楷體" w:hAnsi="標楷體" w:hint="eastAsia"/>
          <w:color w:val="000000" w:themeColor="text1"/>
          <w:sz w:val="28"/>
          <w:szCs w:val="28"/>
        </w:rPr>
        <w:t>之62.68％，即逾</w:t>
      </w:r>
      <w:proofErr w:type="gramStart"/>
      <w:r w:rsidRPr="00321596">
        <w:rPr>
          <w:rFonts w:ascii="標楷體" w:eastAsia="標楷體" w:hAnsi="標楷體" w:hint="eastAsia"/>
          <w:color w:val="000000" w:themeColor="text1"/>
          <w:sz w:val="28"/>
          <w:szCs w:val="28"/>
        </w:rPr>
        <w:t>6成</w:t>
      </w:r>
      <w:proofErr w:type="gramEnd"/>
      <w:r w:rsidRPr="00321596">
        <w:rPr>
          <w:rFonts w:ascii="標楷體" w:eastAsia="標楷體" w:hAnsi="標楷體" w:hint="eastAsia"/>
          <w:color w:val="000000" w:themeColor="text1"/>
          <w:sz w:val="28"/>
          <w:szCs w:val="28"/>
        </w:rPr>
        <w:t>財富掌握在最高20％家庭；又依家庭財富及收入10分位聯合家數分配分析，收入低於中位數，財富卻高於中位之家庭約占全體15.96％，其中收入為第1分位組、財富為第10分位組之家庭約2</w:t>
      </w:r>
      <w:r w:rsidR="00DC7177" w:rsidRPr="00321596">
        <w:rPr>
          <w:rFonts w:ascii="標楷體" w:eastAsia="標楷體" w:hAnsi="標楷體" w:hint="eastAsia"/>
          <w:color w:val="000000" w:themeColor="text1"/>
          <w:sz w:val="28"/>
          <w:szCs w:val="28"/>
        </w:rPr>
        <w:t>萬餘戶，部分家庭收入與財富顯不相當。據財政資訊中心提供資料</w:t>
      </w:r>
      <w:r w:rsidRPr="00321596">
        <w:rPr>
          <w:rFonts w:ascii="標楷體" w:eastAsia="標楷體" w:hAnsi="標楷體" w:hint="eastAsia"/>
          <w:color w:val="000000" w:themeColor="text1"/>
          <w:sz w:val="28"/>
          <w:szCs w:val="28"/>
        </w:rPr>
        <w:t>統計，35歲以下且</w:t>
      </w:r>
      <w:proofErr w:type="gramStart"/>
      <w:r w:rsidRPr="00321596">
        <w:rPr>
          <w:rFonts w:ascii="標楷體" w:eastAsia="標楷體" w:hAnsi="標楷體" w:hint="eastAsia"/>
          <w:color w:val="000000" w:themeColor="text1"/>
          <w:sz w:val="28"/>
          <w:szCs w:val="28"/>
        </w:rPr>
        <w:t>109</w:t>
      </w:r>
      <w:proofErr w:type="gramEnd"/>
      <w:r w:rsidRPr="00321596">
        <w:rPr>
          <w:rFonts w:ascii="標楷體" w:eastAsia="標楷體" w:hAnsi="標楷體" w:hint="eastAsia"/>
          <w:color w:val="000000" w:themeColor="text1"/>
          <w:sz w:val="28"/>
          <w:szCs w:val="28"/>
        </w:rPr>
        <w:t>年度適用綜所稅稅率為零，歷年無受贈與或繼承，且近</w:t>
      </w:r>
      <w:proofErr w:type="gramStart"/>
      <w:r w:rsidRPr="00321596">
        <w:rPr>
          <w:rFonts w:ascii="標楷體" w:eastAsia="標楷體" w:hAnsi="標楷體" w:hint="eastAsia"/>
          <w:color w:val="000000" w:themeColor="text1"/>
          <w:sz w:val="28"/>
          <w:szCs w:val="28"/>
        </w:rPr>
        <w:t>3</w:t>
      </w:r>
      <w:proofErr w:type="gramEnd"/>
      <w:r w:rsidR="00795277" w:rsidRPr="00321596">
        <w:rPr>
          <w:rFonts w:ascii="標楷體" w:eastAsia="標楷體" w:hAnsi="標楷體" w:hint="eastAsia"/>
          <w:color w:val="000000" w:themeColor="text1"/>
          <w:sz w:val="28"/>
          <w:szCs w:val="28"/>
        </w:rPr>
        <w:t>年度</w:t>
      </w:r>
      <w:r w:rsidRPr="00321596">
        <w:rPr>
          <w:rFonts w:ascii="標楷體" w:eastAsia="標楷體" w:hAnsi="標楷體" w:hint="eastAsia"/>
          <w:color w:val="000000" w:themeColor="text1"/>
          <w:sz w:val="28"/>
          <w:szCs w:val="28"/>
        </w:rPr>
        <w:t>（109至111</w:t>
      </w:r>
      <w:r w:rsidR="00795277" w:rsidRPr="00321596">
        <w:rPr>
          <w:rFonts w:ascii="標楷體" w:eastAsia="標楷體" w:hAnsi="標楷體" w:hint="eastAsia"/>
          <w:color w:val="000000" w:themeColor="text1"/>
          <w:sz w:val="28"/>
          <w:szCs w:val="28"/>
        </w:rPr>
        <w:t>年度</w:t>
      </w:r>
      <w:r w:rsidRPr="00321596">
        <w:rPr>
          <w:rFonts w:ascii="標楷體" w:eastAsia="標楷體" w:hAnsi="標楷體" w:hint="eastAsia"/>
          <w:color w:val="000000" w:themeColor="text1"/>
          <w:sz w:val="28"/>
          <w:szCs w:val="28"/>
        </w:rPr>
        <w:t>）持有房地產或贈與他人財產者，計6萬</w:t>
      </w:r>
      <w:r w:rsidR="001C4B4B" w:rsidRPr="00321596">
        <w:rPr>
          <w:rFonts w:ascii="標楷體" w:eastAsia="標楷體" w:hAnsi="標楷體" w:hint="eastAsia"/>
          <w:color w:val="000000" w:themeColor="text1"/>
          <w:sz w:val="28"/>
          <w:szCs w:val="28"/>
        </w:rPr>
        <w:t>餘</w:t>
      </w:r>
      <w:r w:rsidRPr="00321596">
        <w:rPr>
          <w:rFonts w:ascii="標楷體" w:eastAsia="標楷體" w:hAnsi="標楷體" w:hint="eastAsia"/>
          <w:color w:val="000000" w:themeColor="text1"/>
          <w:sz w:val="28"/>
          <w:szCs w:val="28"/>
        </w:rPr>
        <w:t>人。</w:t>
      </w:r>
      <w:r w:rsidR="009906B4" w:rsidRPr="00321596">
        <w:rPr>
          <w:rFonts w:ascii="標楷體" w:eastAsia="標楷體" w:hAnsi="標楷體" w:hint="eastAsia"/>
          <w:color w:val="000000" w:themeColor="text1"/>
          <w:sz w:val="28"/>
          <w:szCs w:val="28"/>
        </w:rPr>
        <w:t>另</w:t>
      </w:r>
      <w:r w:rsidRPr="00321596">
        <w:rPr>
          <w:rFonts w:ascii="標楷體" w:eastAsia="標楷體" w:hAnsi="標楷體" w:hint="eastAsia"/>
          <w:color w:val="000000" w:themeColor="text1"/>
          <w:sz w:val="28"/>
          <w:szCs w:val="28"/>
        </w:rPr>
        <w:t>比對前開個人持有房地產推估價值及贈與他人財產價額，發現部分個人109至111年度各項所得低於50萬元，</w:t>
      </w:r>
      <w:r w:rsidRPr="00321596">
        <w:rPr>
          <w:rFonts w:ascii="標楷體" w:eastAsia="標楷體" w:hAnsi="標楷體" w:hint="eastAsia"/>
          <w:sz w:val="28"/>
          <w:szCs w:val="28"/>
        </w:rPr>
        <w:t>惟贈與他人財產價額，或持有房地產價值，或增加房地產價值</w:t>
      </w:r>
      <w:r w:rsidR="00687E07" w:rsidRPr="00321596">
        <w:rPr>
          <w:rFonts w:ascii="標楷體" w:eastAsia="標楷體" w:hAnsi="標楷體" w:hint="eastAsia"/>
          <w:sz w:val="28"/>
          <w:szCs w:val="28"/>
        </w:rPr>
        <w:t>有超</w:t>
      </w:r>
      <w:r w:rsidRPr="00321596">
        <w:rPr>
          <w:rFonts w:ascii="標楷體" w:eastAsia="標楷體" w:hAnsi="標楷體" w:hint="eastAsia"/>
          <w:sz w:val="28"/>
          <w:szCs w:val="28"/>
        </w:rPr>
        <w:t>逾4</w:t>
      </w:r>
      <w:proofErr w:type="gramStart"/>
      <w:r w:rsidRPr="00321596">
        <w:rPr>
          <w:rFonts w:ascii="標楷體" w:eastAsia="標楷體" w:hAnsi="標楷體" w:hint="eastAsia"/>
          <w:sz w:val="28"/>
          <w:szCs w:val="28"/>
        </w:rPr>
        <w:t>千萬</w:t>
      </w:r>
      <w:proofErr w:type="gramEnd"/>
      <w:r w:rsidRPr="00321596">
        <w:rPr>
          <w:rFonts w:ascii="標楷體" w:eastAsia="標楷體" w:hAnsi="標楷體" w:hint="eastAsia"/>
          <w:sz w:val="28"/>
          <w:szCs w:val="28"/>
        </w:rPr>
        <w:t>元，</w:t>
      </w:r>
      <w:r w:rsidRPr="00321596">
        <w:rPr>
          <w:rFonts w:ascii="標楷體" w:eastAsia="標楷體" w:hAnsi="標楷體" w:hint="eastAsia"/>
          <w:color w:val="000000" w:themeColor="text1"/>
          <w:sz w:val="28"/>
          <w:szCs w:val="28"/>
        </w:rPr>
        <w:t>或推估存款增加逾千萬元等情事，部分所得似有隱藏未納入課稅情形。按所得稅係針對所得流量課稅，無法考量</w:t>
      </w:r>
      <w:r w:rsidR="001C4B4B" w:rsidRPr="00321596">
        <w:rPr>
          <w:rFonts w:ascii="標楷體" w:eastAsia="標楷體" w:hAnsi="標楷體" w:hint="eastAsia"/>
          <w:color w:val="000000" w:themeColor="text1"/>
          <w:sz w:val="28"/>
          <w:szCs w:val="28"/>
        </w:rPr>
        <w:t>個人持有</w:t>
      </w:r>
      <w:r w:rsidRPr="00321596">
        <w:rPr>
          <w:rFonts w:ascii="標楷體" w:eastAsia="標楷體" w:hAnsi="標楷體" w:hint="eastAsia"/>
          <w:color w:val="000000" w:themeColor="text1"/>
          <w:sz w:val="28"/>
          <w:szCs w:val="28"/>
        </w:rPr>
        <w:t>股票與房地產等資產存量不斷增長之價值，若擁有鉅額資產者卻長期適用極低之綜所稅稅率，且其財產並非源自繼承或受贈，</w:t>
      </w:r>
      <w:proofErr w:type="gramStart"/>
      <w:r w:rsidRPr="00321596">
        <w:rPr>
          <w:rFonts w:ascii="標楷體" w:eastAsia="標楷體" w:hAnsi="標楷體" w:hint="eastAsia"/>
          <w:color w:val="000000" w:themeColor="text1"/>
          <w:sz w:val="28"/>
          <w:szCs w:val="28"/>
        </w:rPr>
        <w:t>恐意謂</w:t>
      </w:r>
      <w:proofErr w:type="gramEnd"/>
      <w:r w:rsidRPr="00321596">
        <w:rPr>
          <w:rFonts w:ascii="標楷體" w:eastAsia="標楷體" w:hAnsi="標楷體" w:hint="eastAsia"/>
          <w:color w:val="000000" w:themeColor="text1"/>
          <w:sz w:val="28"/>
          <w:szCs w:val="28"/>
        </w:rPr>
        <w:t>稅制與財富形成之模式脫</w:t>
      </w:r>
      <w:proofErr w:type="gramStart"/>
      <w:r w:rsidRPr="00321596">
        <w:rPr>
          <w:rFonts w:ascii="標楷體" w:eastAsia="標楷體" w:hAnsi="標楷體" w:hint="eastAsia"/>
          <w:color w:val="000000" w:themeColor="text1"/>
          <w:sz w:val="28"/>
          <w:szCs w:val="28"/>
        </w:rPr>
        <w:t>鉤</w:t>
      </w:r>
      <w:proofErr w:type="gramEnd"/>
      <w:r w:rsidRPr="00321596">
        <w:rPr>
          <w:rFonts w:ascii="標楷體" w:eastAsia="標楷體" w:hAnsi="標楷體" w:hint="eastAsia"/>
          <w:color w:val="000000" w:themeColor="text1"/>
          <w:sz w:val="28"/>
          <w:szCs w:val="28"/>
        </w:rPr>
        <w:t>。</w:t>
      </w:r>
      <w:proofErr w:type="gramStart"/>
      <w:r w:rsidRPr="00321596">
        <w:rPr>
          <w:rFonts w:ascii="標楷體" w:eastAsia="標楷體" w:hAnsi="標楷體" w:hint="eastAsia"/>
          <w:color w:val="000000" w:themeColor="text1"/>
          <w:sz w:val="28"/>
          <w:szCs w:val="28"/>
        </w:rPr>
        <w:t>鑑</w:t>
      </w:r>
      <w:proofErr w:type="gramEnd"/>
      <w:r w:rsidRPr="00321596">
        <w:rPr>
          <w:rFonts w:ascii="標楷體" w:eastAsia="標楷體" w:hAnsi="標楷體" w:hint="eastAsia"/>
          <w:color w:val="000000" w:themeColor="text1"/>
          <w:sz w:val="28"/>
          <w:szCs w:val="28"/>
        </w:rPr>
        <w:t>於上開個人年紀尚輕，且所得較平均國民所得顯著偏低，惟贈與財產價額與持有房地產價值等財富水準高於平均每人淨值及房地產數倍，部分收入顯未納入課稅資料蒐集範疇，即財富源自非課稅所得之累積，恐影響稅制發揮所得重分配、平衡財富及促進社會公平與穩定發展之功能，經函請財政部</w:t>
      </w:r>
      <w:proofErr w:type="gramStart"/>
      <w:r w:rsidRPr="00321596">
        <w:rPr>
          <w:rFonts w:ascii="標楷體" w:eastAsia="標楷體" w:hAnsi="標楷體" w:hint="eastAsia"/>
          <w:color w:val="000000" w:themeColor="text1"/>
          <w:sz w:val="28"/>
          <w:szCs w:val="28"/>
        </w:rPr>
        <w:t>研</w:t>
      </w:r>
      <w:proofErr w:type="gramEnd"/>
      <w:r w:rsidRPr="00321596">
        <w:rPr>
          <w:rFonts w:ascii="標楷體" w:eastAsia="標楷體" w:hAnsi="標楷體" w:hint="eastAsia"/>
          <w:color w:val="000000" w:themeColor="text1"/>
          <w:sz w:val="28"/>
          <w:szCs w:val="28"/>
        </w:rPr>
        <w:t>謀改善。</w:t>
      </w:r>
      <w:r w:rsidRPr="00321596">
        <w:rPr>
          <w:rFonts w:ascii="標楷體" w:eastAsia="標楷體" w:hAnsi="標楷體" w:hint="eastAsia"/>
          <w:spacing w:val="4"/>
          <w:sz w:val="28"/>
          <w:szCs w:val="28"/>
        </w:rPr>
        <w:t>【詳總決算審核報告第2冊丙、拾、財政部主管項下重要審核意見</w:t>
      </w:r>
      <w:r w:rsidR="00622358" w:rsidRPr="00321596">
        <w:rPr>
          <w:rFonts w:ascii="標楷體" w:eastAsia="標楷體" w:hAnsi="標楷體" w:hint="eastAsia"/>
          <w:snapToGrid w:val="0"/>
          <w:kern w:val="0"/>
          <w:sz w:val="28"/>
          <w:szCs w:val="32"/>
        </w:rPr>
        <w:t>（三）</w:t>
      </w:r>
      <w:r w:rsidRPr="00321596">
        <w:rPr>
          <w:rFonts w:ascii="標楷體" w:eastAsia="標楷體" w:hAnsi="標楷體" w:hint="eastAsia"/>
          <w:spacing w:val="4"/>
          <w:sz w:val="28"/>
          <w:szCs w:val="28"/>
        </w:rPr>
        <w:t>】</w:t>
      </w:r>
    </w:p>
    <w:p w:rsidR="00311A69" w:rsidRPr="00321596" w:rsidRDefault="00311A69" w:rsidP="000D37DF">
      <w:pPr>
        <w:overflowPunct w:val="0"/>
        <w:adjustRightInd w:val="0"/>
        <w:spacing w:beforeLines="20" w:before="72" w:afterLines="20" w:after="72" w:line="520" w:lineRule="exact"/>
        <w:ind w:leftChars="200" w:left="480"/>
        <w:jc w:val="both"/>
        <w:textAlignment w:val="baseline"/>
        <w:rPr>
          <w:rFonts w:ascii="標楷體" w:eastAsia="標楷體" w:hAnsi="標楷體" w:cs="Times New Roman"/>
          <w:b/>
          <w:color w:val="000000" w:themeColor="text1"/>
          <w:sz w:val="32"/>
          <w:szCs w:val="32"/>
        </w:rPr>
      </w:pPr>
      <w:r w:rsidRPr="00321596">
        <w:rPr>
          <w:rFonts w:ascii="標楷體" w:eastAsia="標楷體" w:hAnsi="標楷體" w:cs="Times New Roman" w:hint="eastAsia"/>
          <w:b/>
          <w:color w:val="000000" w:themeColor="text1"/>
          <w:sz w:val="32"/>
          <w:szCs w:val="32"/>
        </w:rPr>
        <w:t>（</w:t>
      </w:r>
      <w:r w:rsidR="00010C55" w:rsidRPr="00321596">
        <w:rPr>
          <w:rFonts w:ascii="標楷體" w:eastAsia="標楷體" w:hAnsi="標楷體" w:cs="Times New Roman" w:hint="eastAsia"/>
          <w:b/>
          <w:color w:val="000000" w:themeColor="text1"/>
          <w:sz w:val="32"/>
          <w:szCs w:val="32"/>
        </w:rPr>
        <w:t>三</w:t>
      </w:r>
      <w:r w:rsidRPr="00321596">
        <w:rPr>
          <w:rFonts w:ascii="標楷體" w:eastAsia="標楷體" w:hAnsi="標楷體" w:cs="Times New Roman" w:hint="eastAsia"/>
          <w:b/>
          <w:color w:val="000000" w:themeColor="text1"/>
          <w:sz w:val="32"/>
          <w:szCs w:val="32"/>
        </w:rPr>
        <w:t>）</w:t>
      </w:r>
      <w:r w:rsidR="00453B8D" w:rsidRPr="00321596">
        <w:rPr>
          <w:rFonts w:ascii="標楷體" w:eastAsia="標楷體" w:hAnsi="標楷體" w:hint="eastAsia"/>
          <w:b/>
          <w:color w:val="000000" w:themeColor="text1"/>
          <w:sz w:val="32"/>
          <w:szCs w:val="32"/>
        </w:rPr>
        <w:t xml:space="preserve">　</w:t>
      </w:r>
      <w:r w:rsidRPr="00321596">
        <w:rPr>
          <w:rFonts w:ascii="標楷體" w:eastAsia="標楷體" w:hAnsi="標楷體" w:cs="Times New Roman" w:hint="eastAsia"/>
          <w:b/>
          <w:color w:val="000000" w:themeColor="text1"/>
          <w:sz w:val="32"/>
          <w:szCs w:val="32"/>
        </w:rPr>
        <w:t>房市健全面向</w:t>
      </w:r>
    </w:p>
    <w:p w:rsidR="00872226" w:rsidRPr="00321596" w:rsidRDefault="00872226" w:rsidP="00D401D7">
      <w:pPr>
        <w:overflowPunct w:val="0"/>
        <w:snapToGrid w:val="0"/>
        <w:spacing w:beforeLines="25" w:before="90" w:line="510" w:lineRule="exact"/>
        <w:ind w:firstLineChars="450" w:firstLine="1261"/>
        <w:jc w:val="both"/>
        <w:rPr>
          <w:rFonts w:ascii="標楷體" w:eastAsia="標楷體" w:hAnsi="標楷體"/>
          <w:spacing w:val="2"/>
          <w:sz w:val="28"/>
          <w:szCs w:val="28"/>
        </w:rPr>
      </w:pPr>
      <w:r w:rsidRPr="00321596">
        <w:rPr>
          <w:rFonts w:ascii="標楷體" w:eastAsia="標楷體" w:hAnsi="標楷體" w:hint="eastAsia"/>
          <w:b/>
          <w:sz w:val="28"/>
          <w:szCs w:val="28"/>
        </w:rPr>
        <w:t>1.　政府為協助弱勢及青年租屋族群減輕居住負擔，積極興建社會住宅及推動300億元租金補貼計畫，惟部分社會住宅</w:t>
      </w:r>
      <w:proofErr w:type="gramStart"/>
      <w:r w:rsidRPr="00321596">
        <w:rPr>
          <w:rFonts w:ascii="標楷體" w:eastAsia="標楷體" w:hAnsi="標楷體" w:hint="eastAsia"/>
          <w:b/>
          <w:sz w:val="28"/>
          <w:szCs w:val="28"/>
        </w:rPr>
        <w:t>起租已久</w:t>
      </w:r>
      <w:proofErr w:type="gramEnd"/>
      <w:r w:rsidRPr="00321596">
        <w:rPr>
          <w:rFonts w:ascii="標楷體" w:eastAsia="標楷體" w:hAnsi="標楷體" w:hint="eastAsia"/>
          <w:b/>
          <w:sz w:val="28"/>
          <w:szCs w:val="28"/>
        </w:rPr>
        <w:t>仍</w:t>
      </w:r>
      <w:proofErr w:type="gramStart"/>
      <w:r w:rsidRPr="00321596">
        <w:rPr>
          <w:rFonts w:ascii="標楷體" w:eastAsia="標楷體" w:hAnsi="標楷體" w:hint="eastAsia"/>
          <w:b/>
          <w:sz w:val="28"/>
          <w:szCs w:val="28"/>
        </w:rPr>
        <w:t>有空置未全數</w:t>
      </w:r>
      <w:proofErr w:type="gramEnd"/>
      <w:r w:rsidRPr="00321596">
        <w:rPr>
          <w:rFonts w:ascii="標楷體" w:eastAsia="標楷體" w:hAnsi="標楷體" w:hint="eastAsia"/>
          <w:b/>
          <w:sz w:val="28"/>
          <w:szCs w:val="28"/>
        </w:rPr>
        <w:t>出租情形，及部分市</w:t>
      </w:r>
      <w:r w:rsidR="00F952CF" w:rsidRPr="00321596">
        <w:rPr>
          <w:rFonts w:ascii="標楷體" w:eastAsia="標楷體" w:hAnsi="標楷體" w:hint="eastAsia"/>
          <w:b/>
          <w:sz w:val="28"/>
          <w:szCs w:val="28"/>
        </w:rPr>
        <w:t>縣</w:t>
      </w:r>
      <w:r w:rsidRPr="00321596">
        <w:rPr>
          <w:rFonts w:ascii="標楷體" w:eastAsia="標楷體" w:hAnsi="標楷體" w:hint="eastAsia"/>
          <w:b/>
          <w:sz w:val="28"/>
          <w:szCs w:val="28"/>
        </w:rPr>
        <w:t>出租予弱勢承租戶比率未達規定；另租金補貼擴大辦理，惟補貼弱勢戶數比率未有效提升，允宜</w:t>
      </w:r>
      <w:proofErr w:type="gramStart"/>
      <w:r w:rsidRPr="00321596">
        <w:rPr>
          <w:rFonts w:ascii="標楷體" w:eastAsia="標楷體" w:hAnsi="標楷體" w:hint="eastAsia"/>
          <w:b/>
          <w:sz w:val="28"/>
          <w:szCs w:val="28"/>
        </w:rPr>
        <w:t>研</w:t>
      </w:r>
      <w:proofErr w:type="gramEnd"/>
      <w:r w:rsidRPr="00321596">
        <w:rPr>
          <w:rFonts w:ascii="標楷體" w:eastAsia="標楷體" w:hAnsi="標楷體" w:hint="eastAsia"/>
          <w:b/>
          <w:sz w:val="28"/>
          <w:szCs w:val="28"/>
        </w:rPr>
        <w:t>謀改善，以達落實居住正義，打造優質居住環境之目標：</w:t>
      </w:r>
      <w:r w:rsidRPr="00321596">
        <w:rPr>
          <w:rFonts w:ascii="標楷體" w:eastAsia="標楷體" w:hAnsi="標楷體" w:hint="eastAsia"/>
          <w:spacing w:val="2"/>
          <w:sz w:val="28"/>
          <w:szCs w:val="28"/>
        </w:rPr>
        <w:t>內政部配合行政院「健全房地產市場方案」之「落實居住正義打造優質居住環境」目標，</w:t>
      </w:r>
      <w:proofErr w:type="gramStart"/>
      <w:r w:rsidRPr="00321596">
        <w:rPr>
          <w:rFonts w:ascii="標楷體" w:eastAsia="標楷體" w:hAnsi="標楷體" w:hint="eastAsia"/>
          <w:spacing w:val="2"/>
          <w:sz w:val="28"/>
          <w:szCs w:val="28"/>
        </w:rPr>
        <w:t>研</w:t>
      </w:r>
      <w:proofErr w:type="gramEnd"/>
      <w:r w:rsidRPr="00321596">
        <w:rPr>
          <w:rFonts w:ascii="標楷體" w:eastAsia="標楷體" w:hAnsi="標楷體" w:hint="eastAsia"/>
          <w:spacing w:val="2"/>
          <w:sz w:val="28"/>
          <w:szCs w:val="28"/>
        </w:rPr>
        <w:t>提由政府興建社會住宅12萬戶（至113年底），並擴大「整合</w:t>
      </w:r>
      <w:r w:rsidRPr="00321596">
        <w:rPr>
          <w:rFonts w:ascii="標楷體" w:eastAsia="標楷體" w:hAnsi="標楷體" w:hint="eastAsia"/>
          <w:spacing w:val="2"/>
          <w:sz w:val="28"/>
          <w:szCs w:val="28"/>
        </w:rPr>
        <w:lastRenderedPageBreak/>
        <w:t>住宅補貼資源實施方案」之租金補貼至12萬戶（109及</w:t>
      </w:r>
      <w:proofErr w:type="gramStart"/>
      <w:r w:rsidRPr="00321596">
        <w:rPr>
          <w:rFonts w:ascii="標楷體" w:eastAsia="標楷體" w:hAnsi="標楷體" w:hint="eastAsia"/>
          <w:spacing w:val="2"/>
          <w:sz w:val="28"/>
          <w:szCs w:val="28"/>
        </w:rPr>
        <w:t>110</w:t>
      </w:r>
      <w:proofErr w:type="gramEnd"/>
      <w:r w:rsidRPr="00321596">
        <w:rPr>
          <w:rFonts w:ascii="標楷體" w:eastAsia="標楷體" w:hAnsi="標楷體" w:hint="eastAsia"/>
          <w:spacing w:val="2"/>
          <w:sz w:val="28"/>
          <w:szCs w:val="28"/>
        </w:rPr>
        <w:t>年度）等措施。該部自106年起推動只租不售之社會住宅政策，以低於市場行情之租金出租予所得較低家庭、弱勢對象，及就業、就學有居住需求者，截至112年底止，全國已營運之社會住宅出租予經濟或社會弱勢者計1萬719戶，占全國總承租戶數2萬2,709戶之47.20％，惟部分市縣社會住宅出租予經濟或社會弱勢者比率未達</w:t>
      </w:r>
      <w:proofErr w:type="gramStart"/>
      <w:r w:rsidRPr="00321596">
        <w:rPr>
          <w:rFonts w:ascii="標楷體" w:eastAsia="標楷體" w:hAnsi="標楷體" w:hint="eastAsia"/>
          <w:spacing w:val="2"/>
          <w:sz w:val="28"/>
          <w:szCs w:val="28"/>
        </w:rPr>
        <w:t>4成</w:t>
      </w:r>
      <w:proofErr w:type="gramEnd"/>
      <w:r w:rsidRPr="00321596">
        <w:rPr>
          <w:rFonts w:ascii="標楷體" w:eastAsia="標楷體" w:hAnsi="標楷體" w:hint="eastAsia"/>
          <w:spacing w:val="2"/>
          <w:sz w:val="28"/>
          <w:szCs w:val="28"/>
        </w:rPr>
        <w:t>，核與住宅法第4條保障提供至少40％出租予經濟或社會弱勢者之規定未符。又全國新完工可供民眾入住使用之社會住宅尚未全數出租者計50處，共空置1,253戶，其中林口</w:t>
      </w:r>
      <w:proofErr w:type="gramStart"/>
      <w:r w:rsidRPr="00321596">
        <w:rPr>
          <w:rFonts w:ascii="標楷體" w:eastAsia="標楷體" w:hAnsi="標楷體" w:hint="eastAsia"/>
          <w:spacing w:val="2"/>
          <w:sz w:val="28"/>
          <w:szCs w:val="28"/>
        </w:rPr>
        <w:t>世</w:t>
      </w:r>
      <w:proofErr w:type="gramEnd"/>
      <w:r w:rsidRPr="00321596">
        <w:rPr>
          <w:rFonts w:ascii="標楷體" w:eastAsia="標楷體" w:hAnsi="標楷體" w:hint="eastAsia"/>
          <w:spacing w:val="2"/>
          <w:sz w:val="28"/>
          <w:szCs w:val="28"/>
        </w:rPr>
        <w:t>大運選手村社會住宅於107年11月1日起租，截至113年3月底已逾5年餘，尚有234戶未出租使用，衍生長期空置情形。另內政部為減輕民眾租屋負擔，將「整合住宅補貼資源實施方案」之租金補貼，自</w:t>
      </w:r>
      <w:proofErr w:type="gramStart"/>
      <w:r w:rsidRPr="00321596">
        <w:rPr>
          <w:rFonts w:ascii="標楷體" w:eastAsia="標楷體" w:hAnsi="標楷體" w:hint="eastAsia"/>
          <w:spacing w:val="2"/>
          <w:sz w:val="28"/>
          <w:szCs w:val="28"/>
        </w:rPr>
        <w:t>111</w:t>
      </w:r>
      <w:proofErr w:type="gramEnd"/>
      <w:r w:rsidRPr="00321596">
        <w:rPr>
          <w:rFonts w:ascii="標楷體" w:eastAsia="標楷體" w:hAnsi="標楷體" w:hint="eastAsia"/>
          <w:spacing w:val="2"/>
          <w:sz w:val="28"/>
          <w:szCs w:val="28"/>
        </w:rPr>
        <w:t>年度起擴大為300億元中央擴大租金補貼專案計畫（下稱300億元租金補貼專案計畫），計畫經費由每年50億元增加至300億元，補貼戶數由12萬戶擴大至50萬戶，並針對經濟及社會弱勢戶、單身青年、新婚及育有未成年子女家庭，提供租金補貼加碼。截至113年4月底止，300億元租金補貼專案計畫核定戶數已達50萬餘戶，惟其中補貼經濟社會弱勢戶17萬餘戶，仍距</w:t>
      </w:r>
      <w:r w:rsidR="00AC47F8" w:rsidRPr="00321596">
        <w:rPr>
          <w:rFonts w:ascii="標楷體" w:eastAsia="標楷體" w:hAnsi="標楷體" w:hint="eastAsia"/>
          <w:spacing w:val="2"/>
          <w:sz w:val="28"/>
          <w:szCs w:val="28"/>
        </w:rPr>
        <w:t>衛生福利部（下稱衛福部）</w:t>
      </w:r>
      <w:r w:rsidRPr="00321596">
        <w:rPr>
          <w:rFonts w:ascii="標楷體" w:eastAsia="標楷體" w:hAnsi="標楷體" w:hint="eastAsia"/>
          <w:spacing w:val="2"/>
          <w:sz w:val="28"/>
          <w:szCs w:val="28"/>
        </w:rPr>
        <w:t>推估弱勢族群居住協助潛在需求28萬餘戶，尚有10萬餘戶落差（38.60％）；又以受補貼者身分別分析近</w:t>
      </w:r>
      <w:proofErr w:type="gramStart"/>
      <w:r w:rsidRPr="00321596">
        <w:rPr>
          <w:rFonts w:ascii="標楷體" w:eastAsia="標楷體" w:hAnsi="標楷體" w:hint="eastAsia"/>
          <w:spacing w:val="2"/>
          <w:sz w:val="28"/>
          <w:szCs w:val="28"/>
        </w:rPr>
        <w:t>5</w:t>
      </w:r>
      <w:proofErr w:type="gramEnd"/>
      <w:r w:rsidRPr="00321596">
        <w:rPr>
          <w:rFonts w:ascii="標楷體" w:eastAsia="標楷體" w:hAnsi="標楷體" w:hint="eastAsia"/>
          <w:spacing w:val="2"/>
          <w:sz w:val="28"/>
          <w:szCs w:val="28"/>
        </w:rPr>
        <w:t>年度租金補貼核定情形</w:t>
      </w:r>
      <w:r w:rsidRPr="00321596">
        <w:rPr>
          <w:rFonts w:ascii="標楷體" w:eastAsia="標楷體" w:hAnsi="標楷體" w:hint="eastAsia"/>
          <w:spacing w:val="2"/>
          <w:sz w:val="28"/>
          <w:szCs w:val="28"/>
          <w:shd w:val="clear" w:color="auto" w:fill="FFFFFF" w:themeFill="background1"/>
        </w:rPr>
        <w:t>，108至112年度租金補貼擴大辦理結果，補貼弱勢族群比率</w:t>
      </w:r>
      <w:r w:rsidRPr="00321596">
        <w:rPr>
          <w:rFonts w:ascii="標楷體" w:eastAsia="標楷體" w:hAnsi="標楷體" w:hint="eastAsia"/>
          <w:spacing w:val="2"/>
          <w:sz w:val="28"/>
          <w:szCs w:val="28"/>
        </w:rPr>
        <w:t>從55.15％降至33.90％，</w:t>
      </w:r>
      <w:r w:rsidRPr="00321596">
        <w:rPr>
          <w:rFonts w:ascii="標楷體" w:eastAsia="標楷體" w:hAnsi="標楷體" w:hint="eastAsia"/>
          <w:spacing w:val="2"/>
          <w:sz w:val="28"/>
          <w:szCs w:val="28"/>
          <w:shd w:val="clear" w:color="auto" w:fill="FFFFFF" w:themeFill="background1"/>
        </w:rPr>
        <w:t>未升反降，</w:t>
      </w:r>
      <w:r w:rsidRPr="00321596">
        <w:rPr>
          <w:rFonts w:ascii="標楷體" w:eastAsia="標楷體" w:hAnsi="標楷體" w:hint="eastAsia"/>
          <w:spacing w:val="2"/>
          <w:sz w:val="28"/>
          <w:szCs w:val="28"/>
        </w:rPr>
        <w:t>減少21個百分點，對於弱勢族群仍待加強宣導並協助完成租屋申請，</w:t>
      </w:r>
      <w:proofErr w:type="gramStart"/>
      <w:r w:rsidRPr="00321596">
        <w:rPr>
          <w:rFonts w:ascii="標楷體" w:eastAsia="標楷體" w:hAnsi="標楷體" w:hint="eastAsia"/>
          <w:spacing w:val="2"/>
          <w:sz w:val="28"/>
          <w:szCs w:val="28"/>
        </w:rPr>
        <w:t>俾</w:t>
      </w:r>
      <w:proofErr w:type="gramEnd"/>
      <w:r w:rsidRPr="00321596">
        <w:rPr>
          <w:rFonts w:ascii="標楷體" w:eastAsia="標楷體" w:hAnsi="標楷體" w:hint="eastAsia"/>
          <w:spacing w:val="2"/>
          <w:sz w:val="28"/>
          <w:szCs w:val="28"/>
        </w:rPr>
        <w:t>使政府福利資源提供予有需要之家庭，經函請內政部督促</w:t>
      </w:r>
      <w:proofErr w:type="gramStart"/>
      <w:r w:rsidRPr="00321596">
        <w:rPr>
          <w:rFonts w:ascii="標楷體" w:eastAsia="標楷體" w:hAnsi="標楷體" w:hint="eastAsia"/>
          <w:spacing w:val="2"/>
          <w:sz w:val="28"/>
          <w:szCs w:val="28"/>
        </w:rPr>
        <w:t>研</w:t>
      </w:r>
      <w:proofErr w:type="gramEnd"/>
      <w:r w:rsidRPr="00321596">
        <w:rPr>
          <w:rFonts w:ascii="標楷體" w:eastAsia="標楷體" w:hAnsi="標楷體" w:hint="eastAsia"/>
          <w:spacing w:val="2"/>
          <w:sz w:val="28"/>
          <w:szCs w:val="28"/>
        </w:rPr>
        <w:t>謀改善，就出租予經濟或社會弱勢族群比率偏低情形</w:t>
      </w:r>
      <w:proofErr w:type="gramStart"/>
      <w:r w:rsidRPr="00321596">
        <w:rPr>
          <w:rFonts w:ascii="標楷體" w:eastAsia="標楷體" w:hAnsi="標楷體" w:hint="eastAsia"/>
          <w:spacing w:val="2"/>
          <w:sz w:val="28"/>
          <w:szCs w:val="28"/>
        </w:rPr>
        <w:t>研謀善策</w:t>
      </w:r>
      <w:proofErr w:type="gramEnd"/>
      <w:r w:rsidRPr="00321596">
        <w:rPr>
          <w:rFonts w:ascii="標楷體" w:eastAsia="標楷體" w:hAnsi="標楷體" w:hint="eastAsia"/>
          <w:spacing w:val="2"/>
          <w:sz w:val="28"/>
          <w:szCs w:val="28"/>
        </w:rPr>
        <w:t>，以符住宅法規定保障弱勢戶之承租比率，及減少社會住宅</w:t>
      </w:r>
      <w:proofErr w:type="gramStart"/>
      <w:r w:rsidRPr="00321596">
        <w:rPr>
          <w:rFonts w:ascii="標楷體" w:eastAsia="標楷體" w:hAnsi="標楷體" w:hint="eastAsia"/>
          <w:spacing w:val="2"/>
          <w:sz w:val="28"/>
          <w:szCs w:val="28"/>
        </w:rPr>
        <w:t>空置戶數</w:t>
      </w:r>
      <w:proofErr w:type="gramEnd"/>
      <w:r w:rsidRPr="00321596">
        <w:rPr>
          <w:rFonts w:ascii="標楷體" w:eastAsia="標楷體" w:hAnsi="標楷體" w:hint="eastAsia"/>
          <w:spacing w:val="2"/>
          <w:sz w:val="28"/>
          <w:szCs w:val="28"/>
        </w:rPr>
        <w:t>；另加強宣導並協助弱勢租屋族群申請租金補貼，以有效協助需求者解決居住問題，發揮政府照顧弱勢族群功能。</w:t>
      </w:r>
      <w:r w:rsidRPr="00321596">
        <w:rPr>
          <w:rFonts w:ascii="標楷體" w:eastAsia="標楷體" w:hAnsi="標楷體" w:hint="eastAsia"/>
          <w:spacing w:val="-6"/>
          <w:kern w:val="0"/>
          <w:sz w:val="28"/>
          <w:szCs w:val="28"/>
          <w:shd w:val="clear" w:color="auto" w:fill="FFFFFF" w:themeFill="background1"/>
        </w:rPr>
        <w:t>【詳總決算審核報告非營業部分乙、壹、二、（一）營建建設基金項下重要審核意見（</w:t>
      </w:r>
      <w:r w:rsidRPr="00321596">
        <w:rPr>
          <w:rFonts w:ascii="標楷體" w:eastAsia="標楷體" w:hAnsi="標楷體" w:cs="新細明體" w:hint="eastAsia"/>
          <w:spacing w:val="2"/>
          <w:sz w:val="28"/>
          <w:szCs w:val="28"/>
          <w:shd w:val="clear" w:color="auto" w:fill="FFFFFF" w:themeFill="background1"/>
        </w:rPr>
        <w:t>3</w:t>
      </w:r>
      <w:r w:rsidRPr="00321596">
        <w:rPr>
          <w:rFonts w:ascii="標楷體" w:eastAsia="標楷體" w:hAnsi="標楷體" w:hint="eastAsia"/>
          <w:spacing w:val="-6"/>
          <w:kern w:val="0"/>
          <w:sz w:val="28"/>
          <w:szCs w:val="28"/>
          <w:shd w:val="clear" w:color="auto" w:fill="FFFFFF" w:themeFill="background1"/>
        </w:rPr>
        <w:t>）E】</w:t>
      </w:r>
    </w:p>
    <w:p w:rsidR="00946CC2" w:rsidRPr="00321596" w:rsidRDefault="00946CC2" w:rsidP="00D401D7">
      <w:pPr>
        <w:overflowPunct w:val="0"/>
        <w:snapToGrid w:val="0"/>
        <w:spacing w:beforeLines="40" w:before="144" w:line="520" w:lineRule="exact"/>
        <w:ind w:firstLineChars="450" w:firstLine="1261"/>
        <w:jc w:val="both"/>
        <w:rPr>
          <w:rFonts w:ascii="標楷體" w:eastAsia="標楷體" w:hAnsi="標楷體"/>
          <w:b/>
          <w:bCs/>
          <w:kern w:val="0"/>
          <w:sz w:val="28"/>
          <w:szCs w:val="28"/>
        </w:rPr>
      </w:pPr>
      <w:r w:rsidRPr="00321596">
        <w:rPr>
          <w:rFonts w:ascii="標楷體" w:eastAsia="標楷體" w:hAnsi="標楷體" w:hint="eastAsia"/>
          <w:b/>
          <w:sz w:val="28"/>
          <w:szCs w:val="28"/>
        </w:rPr>
        <w:t>2.</w:t>
      </w:r>
      <w:r w:rsidRPr="00321596">
        <w:rPr>
          <w:rFonts w:ascii="標楷體" w:eastAsia="標楷體" w:hAnsi="標楷體" w:hint="eastAsia"/>
          <w:sz w:val="28"/>
          <w:szCs w:val="28"/>
        </w:rPr>
        <w:t xml:space="preserve">　</w:t>
      </w:r>
      <w:r w:rsidRPr="00321596">
        <w:rPr>
          <w:rFonts w:ascii="標楷體" w:eastAsia="標楷體" w:hAnsi="標楷體" w:hint="eastAsia"/>
          <w:b/>
          <w:sz w:val="28"/>
          <w:szCs w:val="28"/>
        </w:rPr>
        <w:t>中央銀行為防範過多信用資產流向不動產市場，已多次採取選擇性信用管制措施，惟不動產貸款集中度仍較往年攀升，且部分建商購地貸款久未動工，承貸國營</w:t>
      </w:r>
      <w:proofErr w:type="gramStart"/>
      <w:r w:rsidRPr="00321596">
        <w:rPr>
          <w:rFonts w:ascii="標楷體" w:eastAsia="標楷體" w:hAnsi="標楷體" w:hint="eastAsia"/>
          <w:b/>
          <w:sz w:val="28"/>
          <w:szCs w:val="28"/>
        </w:rPr>
        <w:t>行庫未衡酌</w:t>
      </w:r>
      <w:proofErr w:type="gramEnd"/>
      <w:r w:rsidRPr="00321596">
        <w:rPr>
          <w:rFonts w:ascii="標楷體" w:eastAsia="標楷體" w:hAnsi="標楷體" w:hint="eastAsia"/>
          <w:b/>
          <w:sz w:val="28"/>
          <w:szCs w:val="28"/>
        </w:rPr>
        <w:t>收回貸款額度或採取利率加碼等措施，允宜協同相關部會</w:t>
      </w:r>
      <w:r w:rsidRPr="00321596">
        <w:rPr>
          <w:rFonts w:ascii="標楷體" w:eastAsia="標楷體" w:hAnsi="標楷體" w:hint="eastAsia"/>
          <w:b/>
          <w:sz w:val="28"/>
          <w:szCs w:val="28"/>
        </w:rPr>
        <w:lastRenderedPageBreak/>
        <w:t>妥為因應，並</w:t>
      </w:r>
      <w:r w:rsidRPr="00321596">
        <w:rPr>
          <w:rFonts w:ascii="標楷體" w:eastAsia="標楷體" w:hAnsi="標楷體" w:hint="eastAsia"/>
          <w:b/>
          <w:spacing w:val="2"/>
          <w:sz w:val="28"/>
          <w:szCs w:val="28"/>
        </w:rPr>
        <w:t>強化</w:t>
      </w:r>
      <w:r w:rsidRPr="00321596">
        <w:rPr>
          <w:rFonts w:ascii="標楷體" w:eastAsia="標楷體" w:hAnsi="標楷體" w:hint="eastAsia"/>
          <w:b/>
          <w:sz w:val="28"/>
          <w:szCs w:val="28"/>
        </w:rPr>
        <w:t>金融專案檢查，以有效引導金融機構落實法規遵循，提升管制措施執行成效：</w:t>
      </w:r>
      <w:r w:rsidRPr="00321596">
        <w:rPr>
          <w:rFonts w:ascii="標楷體" w:eastAsia="標楷體" w:hAnsi="標楷體" w:hint="eastAsia"/>
          <w:sz w:val="28"/>
          <w:szCs w:val="28"/>
        </w:rPr>
        <w:t>按「健全房地產市場方案」，中央銀行須防範過多信用資源流向不動產市場，並適時</w:t>
      </w:r>
      <w:proofErr w:type="gramStart"/>
      <w:r w:rsidRPr="00321596">
        <w:rPr>
          <w:rFonts w:ascii="標楷體" w:eastAsia="標楷體" w:hAnsi="標楷體" w:hint="eastAsia"/>
          <w:sz w:val="28"/>
          <w:szCs w:val="28"/>
        </w:rPr>
        <w:t>採</w:t>
      </w:r>
      <w:proofErr w:type="gramEnd"/>
      <w:r w:rsidRPr="00321596">
        <w:rPr>
          <w:rFonts w:ascii="標楷體" w:eastAsia="標楷體" w:hAnsi="標楷體" w:hint="eastAsia"/>
          <w:sz w:val="28"/>
          <w:szCs w:val="28"/>
        </w:rPr>
        <w:t>行選擇性信用管制措施，期信用資源之有效配置及合理運用。經查執行情形，核有：（1）中央銀行自109年12月以來，已多次調整選擇性信用管制措施，惟不動產貸款集中度較往年增加，銀行信用資源仍過度流向不動產市場；（2）選擇性信用管制施行以來，部分建商購地貸款久未動工，承貸國營</w:t>
      </w:r>
      <w:proofErr w:type="gramStart"/>
      <w:r w:rsidRPr="00321596">
        <w:rPr>
          <w:rFonts w:ascii="標楷體" w:eastAsia="標楷體" w:hAnsi="標楷體" w:hint="eastAsia"/>
          <w:sz w:val="28"/>
          <w:szCs w:val="28"/>
        </w:rPr>
        <w:t>行庫未衡酌</w:t>
      </w:r>
      <w:proofErr w:type="gramEnd"/>
      <w:r w:rsidRPr="00321596">
        <w:rPr>
          <w:rFonts w:ascii="標楷體" w:eastAsia="標楷體" w:hAnsi="標楷體" w:hint="eastAsia"/>
          <w:sz w:val="28"/>
          <w:szCs w:val="28"/>
        </w:rPr>
        <w:t>收回貸款額度或採取利率加碼等措施，並存</w:t>
      </w:r>
      <w:r w:rsidR="007C280A">
        <w:rPr>
          <w:rFonts w:ascii="標楷體" w:eastAsia="標楷體" w:hAnsi="標楷體" w:hint="eastAsia"/>
          <w:sz w:val="28"/>
          <w:szCs w:val="28"/>
        </w:rPr>
        <w:t>有授信審核欠嚴謹等情事，經函請中央銀行持續注意國內房市趨勢，協同</w:t>
      </w:r>
      <w:r w:rsidRPr="00321596">
        <w:rPr>
          <w:rFonts w:ascii="標楷體" w:eastAsia="標楷體" w:hAnsi="標楷體" w:hint="eastAsia"/>
          <w:sz w:val="28"/>
          <w:szCs w:val="28"/>
        </w:rPr>
        <w:t>相關部會</w:t>
      </w:r>
      <w:r w:rsidRPr="00321596">
        <w:rPr>
          <w:rFonts w:ascii="標楷體" w:eastAsia="標楷體" w:hAnsi="標楷體" w:hint="eastAsia"/>
          <w:bCs/>
          <w:spacing w:val="-2"/>
          <w:sz w:val="28"/>
          <w:szCs w:val="28"/>
        </w:rPr>
        <w:t>妥為因應</w:t>
      </w:r>
      <w:r w:rsidRPr="00321596">
        <w:rPr>
          <w:rFonts w:ascii="標楷體" w:eastAsia="標楷體" w:hAnsi="標楷體" w:hint="eastAsia"/>
          <w:sz w:val="28"/>
          <w:szCs w:val="28"/>
        </w:rPr>
        <w:t>，並加強督導落實法規遵循及</w:t>
      </w:r>
      <w:proofErr w:type="gramStart"/>
      <w:r w:rsidRPr="00321596">
        <w:rPr>
          <w:rFonts w:ascii="標楷體" w:eastAsia="標楷體" w:hAnsi="標楷體" w:hint="eastAsia"/>
          <w:sz w:val="28"/>
          <w:szCs w:val="28"/>
        </w:rPr>
        <w:t>研</w:t>
      </w:r>
      <w:proofErr w:type="gramEnd"/>
      <w:r w:rsidRPr="00321596">
        <w:rPr>
          <w:rFonts w:ascii="標楷體" w:eastAsia="標楷體" w:hAnsi="標楷體" w:hint="eastAsia"/>
          <w:sz w:val="28"/>
          <w:szCs w:val="28"/>
        </w:rPr>
        <w:t>酌適時辦理專案檢查，以抑制投機性之資金需求，提升管制措施執行成效。【詳總決算審核報告營業部分乙、壹、中央銀行項下重要審核意見</w:t>
      </w:r>
      <w:r w:rsidR="007C280A" w:rsidRPr="00321596">
        <w:rPr>
          <w:rFonts w:ascii="標楷體" w:eastAsia="標楷體" w:hAnsi="標楷體" w:hint="eastAsia"/>
          <w:spacing w:val="-6"/>
          <w:kern w:val="0"/>
          <w:sz w:val="28"/>
          <w:szCs w:val="28"/>
          <w:shd w:val="clear" w:color="auto" w:fill="FFFFFF" w:themeFill="background1"/>
        </w:rPr>
        <w:t>（</w:t>
      </w:r>
      <w:r w:rsidR="007C280A">
        <w:rPr>
          <w:rFonts w:ascii="標楷體" w:eastAsia="標楷體" w:hAnsi="標楷體" w:hint="eastAsia"/>
          <w:sz w:val="28"/>
          <w:szCs w:val="28"/>
        </w:rPr>
        <w:t>一</w:t>
      </w:r>
      <w:r w:rsidR="007C280A" w:rsidRPr="00321596">
        <w:rPr>
          <w:rFonts w:ascii="標楷體" w:eastAsia="標楷體" w:hAnsi="標楷體" w:hint="eastAsia"/>
          <w:spacing w:val="-6"/>
          <w:kern w:val="0"/>
          <w:sz w:val="28"/>
          <w:szCs w:val="28"/>
          <w:shd w:val="clear" w:color="auto" w:fill="FFFFFF" w:themeFill="background1"/>
        </w:rPr>
        <w:t>）</w:t>
      </w:r>
      <w:r w:rsidRPr="00321596">
        <w:rPr>
          <w:rFonts w:ascii="標楷體" w:eastAsia="標楷體" w:hAnsi="標楷體" w:hint="eastAsia"/>
          <w:sz w:val="28"/>
          <w:szCs w:val="28"/>
        </w:rPr>
        <w:t>】</w:t>
      </w:r>
    </w:p>
    <w:p w:rsidR="00946CC2" w:rsidRPr="00321596" w:rsidRDefault="00946CC2" w:rsidP="00D401D7">
      <w:pPr>
        <w:overflowPunct w:val="0"/>
        <w:snapToGrid w:val="0"/>
        <w:spacing w:beforeLines="40" w:before="144" w:line="520" w:lineRule="exact"/>
        <w:ind w:firstLineChars="450" w:firstLine="1261"/>
        <w:jc w:val="both"/>
        <w:rPr>
          <w:rFonts w:ascii="標楷體" w:eastAsia="標楷體" w:hAnsi="標楷體"/>
          <w:sz w:val="28"/>
          <w:szCs w:val="28"/>
        </w:rPr>
      </w:pPr>
      <w:r w:rsidRPr="00321596">
        <w:rPr>
          <w:rFonts w:ascii="標楷體" w:eastAsia="標楷體" w:hAnsi="標楷體" w:hint="eastAsia"/>
          <w:b/>
          <w:sz w:val="28"/>
          <w:szCs w:val="28"/>
        </w:rPr>
        <w:t xml:space="preserve">3.　</w:t>
      </w:r>
      <w:r w:rsidRPr="00321596">
        <w:rPr>
          <w:rFonts w:ascii="標楷體" w:eastAsia="標楷體" w:hAnsi="標楷體" w:hint="eastAsia"/>
          <w:b/>
          <w:spacing w:val="-2"/>
          <w:sz w:val="28"/>
          <w:szCs w:val="28"/>
        </w:rPr>
        <w:t>臺灣銀行公司部分</w:t>
      </w:r>
      <w:r w:rsidR="007C280A">
        <w:rPr>
          <w:rFonts w:ascii="標楷體" w:eastAsia="標楷體" w:hAnsi="標楷體" w:hint="eastAsia"/>
          <w:b/>
          <w:spacing w:val="-2"/>
          <w:sz w:val="28"/>
          <w:szCs w:val="28"/>
        </w:rPr>
        <w:t>不動產抵押</w:t>
      </w:r>
      <w:r w:rsidRPr="00321596">
        <w:rPr>
          <w:rFonts w:ascii="標楷體" w:eastAsia="標楷體" w:hAnsi="標楷體" w:hint="eastAsia"/>
          <w:b/>
          <w:spacing w:val="-2"/>
          <w:sz w:val="28"/>
          <w:szCs w:val="28"/>
        </w:rPr>
        <w:t>貸款遲未動工或動工期限之訂定有欠合理，</w:t>
      </w:r>
      <w:proofErr w:type="gramStart"/>
      <w:r w:rsidRPr="00321596">
        <w:rPr>
          <w:rFonts w:ascii="標楷體" w:eastAsia="標楷體" w:hAnsi="標楷體" w:hint="eastAsia"/>
          <w:b/>
          <w:spacing w:val="-2"/>
          <w:sz w:val="28"/>
          <w:szCs w:val="28"/>
        </w:rPr>
        <w:t>又間有借</w:t>
      </w:r>
      <w:proofErr w:type="gramEnd"/>
      <w:r w:rsidRPr="00321596">
        <w:rPr>
          <w:rFonts w:ascii="標楷體" w:eastAsia="標楷體" w:hAnsi="標楷體" w:hint="eastAsia"/>
          <w:b/>
          <w:spacing w:val="-2"/>
          <w:sz w:val="28"/>
          <w:szCs w:val="28"/>
        </w:rPr>
        <w:t>戶展延事由有待商榷，及貸款成數收回與授信條件變更</w:t>
      </w:r>
      <w:proofErr w:type="gramStart"/>
      <w:r w:rsidRPr="00321596">
        <w:rPr>
          <w:rFonts w:ascii="標楷體" w:eastAsia="標楷體" w:hAnsi="標楷體" w:hint="eastAsia"/>
          <w:b/>
          <w:spacing w:val="-2"/>
          <w:sz w:val="28"/>
          <w:szCs w:val="28"/>
        </w:rPr>
        <w:t>未盡妥適</w:t>
      </w:r>
      <w:proofErr w:type="gramEnd"/>
      <w:r w:rsidRPr="00321596">
        <w:rPr>
          <w:rFonts w:ascii="標楷體" w:eastAsia="標楷體" w:hAnsi="標楷體" w:hint="eastAsia"/>
          <w:b/>
          <w:spacing w:val="-2"/>
          <w:sz w:val="28"/>
          <w:szCs w:val="28"/>
        </w:rPr>
        <w:t>等情事，允宜檢討改善，</w:t>
      </w:r>
      <w:proofErr w:type="gramStart"/>
      <w:r w:rsidRPr="00321596">
        <w:rPr>
          <w:rFonts w:ascii="標楷體" w:eastAsia="標楷體" w:hAnsi="標楷體" w:hint="eastAsia"/>
          <w:b/>
          <w:spacing w:val="-2"/>
          <w:sz w:val="28"/>
          <w:szCs w:val="28"/>
        </w:rPr>
        <w:t>俾利控管授</w:t>
      </w:r>
      <w:proofErr w:type="gramEnd"/>
      <w:r w:rsidRPr="00321596">
        <w:rPr>
          <w:rFonts w:ascii="標楷體" w:eastAsia="標楷體" w:hAnsi="標楷體" w:hint="eastAsia"/>
          <w:b/>
          <w:spacing w:val="-2"/>
          <w:sz w:val="28"/>
          <w:szCs w:val="28"/>
        </w:rPr>
        <w:t>信風險：</w:t>
      </w:r>
      <w:r w:rsidRPr="00321596">
        <w:rPr>
          <w:rFonts w:ascii="標楷體" w:eastAsia="標楷體" w:hAnsi="標楷體" w:hint="eastAsia"/>
          <w:spacing w:val="-2"/>
          <w:sz w:val="28"/>
          <w:szCs w:val="28"/>
        </w:rPr>
        <w:t>臺灣銀行公司為配合遵循中央銀行對金融機構辦理不動產抵押貸款業務規定，及強化</w:t>
      </w:r>
      <w:proofErr w:type="gramStart"/>
      <w:r w:rsidRPr="00321596">
        <w:rPr>
          <w:rFonts w:ascii="標楷體" w:eastAsia="標楷體" w:hAnsi="標楷體" w:hint="eastAsia"/>
          <w:spacing w:val="-2"/>
          <w:sz w:val="28"/>
          <w:szCs w:val="28"/>
        </w:rPr>
        <w:t>控管授信</w:t>
      </w:r>
      <w:proofErr w:type="gramEnd"/>
      <w:r w:rsidRPr="00321596">
        <w:rPr>
          <w:rFonts w:ascii="標楷體" w:eastAsia="標楷體" w:hAnsi="標楷體" w:hint="eastAsia"/>
          <w:spacing w:val="-2"/>
          <w:sz w:val="28"/>
          <w:szCs w:val="28"/>
        </w:rPr>
        <w:t>風險與落實貸後追蹤管理，於</w:t>
      </w:r>
      <w:proofErr w:type="gramStart"/>
      <w:r w:rsidRPr="00321596">
        <w:rPr>
          <w:rFonts w:ascii="標楷體" w:eastAsia="標楷體" w:hAnsi="標楷體" w:hint="eastAsia"/>
          <w:spacing w:val="-2"/>
          <w:sz w:val="28"/>
          <w:szCs w:val="28"/>
        </w:rPr>
        <w:t>111年2月14日函頒相關</w:t>
      </w:r>
      <w:proofErr w:type="gramEnd"/>
      <w:r w:rsidRPr="00321596">
        <w:rPr>
          <w:rFonts w:ascii="標楷體" w:eastAsia="標楷體" w:hAnsi="標楷體" w:hint="eastAsia"/>
          <w:spacing w:val="-2"/>
          <w:sz w:val="28"/>
          <w:szCs w:val="28"/>
        </w:rPr>
        <w:t>應行注意事項，請各分行注意辦理。經查執行情形，核有：（1）部分購地貸款遲未動工，或動工期限之訂定有欠合理，並</w:t>
      </w:r>
      <w:proofErr w:type="gramStart"/>
      <w:r w:rsidRPr="00321596">
        <w:rPr>
          <w:rFonts w:ascii="標楷體" w:eastAsia="標楷體" w:hAnsi="標楷體" w:hint="eastAsia"/>
          <w:spacing w:val="-2"/>
          <w:sz w:val="28"/>
          <w:szCs w:val="28"/>
        </w:rPr>
        <w:t>疑</w:t>
      </w:r>
      <w:proofErr w:type="gramEnd"/>
      <w:r w:rsidRPr="00321596">
        <w:rPr>
          <w:rFonts w:ascii="標楷體" w:eastAsia="標楷體" w:hAnsi="標楷體" w:hint="eastAsia"/>
          <w:spacing w:val="-2"/>
          <w:sz w:val="28"/>
          <w:szCs w:val="28"/>
        </w:rPr>
        <w:t>有將貸款資金供業者養地之嫌；（2）部分案件核定展延之動工期限超逾總行規範，</w:t>
      </w:r>
      <w:proofErr w:type="gramStart"/>
      <w:r w:rsidRPr="00321596">
        <w:rPr>
          <w:rFonts w:ascii="標楷體" w:eastAsia="標楷體" w:hAnsi="標楷體" w:hint="eastAsia"/>
          <w:spacing w:val="-2"/>
          <w:sz w:val="28"/>
          <w:szCs w:val="28"/>
        </w:rPr>
        <w:t>又間有借</w:t>
      </w:r>
      <w:proofErr w:type="gramEnd"/>
      <w:r w:rsidRPr="00321596">
        <w:rPr>
          <w:rFonts w:ascii="標楷體" w:eastAsia="標楷體" w:hAnsi="標楷體" w:hint="eastAsia"/>
          <w:spacing w:val="-2"/>
          <w:sz w:val="28"/>
          <w:szCs w:val="28"/>
        </w:rPr>
        <w:t>戶展延事由之合理性有待商榷；（3）久未動工之不動產授信案件，其貸款成數收回及授信案件變更</w:t>
      </w:r>
      <w:proofErr w:type="gramStart"/>
      <w:r w:rsidRPr="00321596">
        <w:rPr>
          <w:rFonts w:ascii="標楷體" w:eastAsia="標楷體" w:hAnsi="標楷體" w:hint="eastAsia"/>
          <w:spacing w:val="-2"/>
          <w:sz w:val="28"/>
          <w:szCs w:val="28"/>
        </w:rPr>
        <w:t>未盡妥適</w:t>
      </w:r>
      <w:proofErr w:type="gramEnd"/>
      <w:r w:rsidRPr="00321596">
        <w:rPr>
          <w:rFonts w:ascii="標楷體" w:eastAsia="標楷體" w:hAnsi="標楷體" w:hint="eastAsia"/>
          <w:spacing w:val="-2"/>
          <w:sz w:val="28"/>
          <w:szCs w:val="28"/>
        </w:rPr>
        <w:t>，授信風險之管理欠佳等情事，經函請臺灣金融控股公司督促</w:t>
      </w:r>
      <w:proofErr w:type="gramStart"/>
      <w:r w:rsidRPr="00321596">
        <w:rPr>
          <w:rFonts w:ascii="標楷體" w:eastAsia="標楷體" w:hAnsi="標楷體" w:hint="eastAsia"/>
          <w:spacing w:val="-2"/>
          <w:sz w:val="28"/>
          <w:szCs w:val="28"/>
        </w:rPr>
        <w:t>妥處，俾</w:t>
      </w:r>
      <w:proofErr w:type="gramEnd"/>
      <w:r w:rsidRPr="00321596">
        <w:rPr>
          <w:rFonts w:ascii="標楷體" w:eastAsia="標楷體" w:hAnsi="標楷體" w:hint="eastAsia"/>
          <w:spacing w:val="-2"/>
          <w:sz w:val="28"/>
          <w:szCs w:val="28"/>
        </w:rPr>
        <w:t>使購地貸款符合資金用途及降低授信風險。【詳總決算審核報告營業部分乙、參、臺灣金融控股股份有限公司項下重要審核意見</w:t>
      </w:r>
      <w:r w:rsidRPr="00321596">
        <w:rPr>
          <w:rFonts w:ascii="標楷體" w:eastAsia="標楷體" w:hAnsi="標楷體" w:hint="eastAsia"/>
          <w:sz w:val="28"/>
          <w:szCs w:val="28"/>
        </w:rPr>
        <w:t>1】</w:t>
      </w:r>
    </w:p>
    <w:p w:rsidR="00423724" w:rsidRPr="00321596" w:rsidRDefault="00423724" w:rsidP="00D401D7">
      <w:pPr>
        <w:overflowPunct w:val="0"/>
        <w:adjustRightInd w:val="0"/>
        <w:spacing w:beforeLines="40" w:before="144" w:line="520" w:lineRule="exact"/>
        <w:ind w:leftChars="200" w:left="480"/>
        <w:jc w:val="both"/>
        <w:textAlignment w:val="baseline"/>
        <w:rPr>
          <w:rFonts w:ascii="標楷體" w:eastAsia="標楷體" w:hAnsi="標楷體" w:cs="Times New Roman"/>
          <w:b/>
          <w:color w:val="000000" w:themeColor="text1"/>
          <w:sz w:val="32"/>
          <w:szCs w:val="32"/>
        </w:rPr>
      </w:pPr>
      <w:r w:rsidRPr="00321596">
        <w:rPr>
          <w:rFonts w:ascii="標楷體" w:eastAsia="標楷體" w:hAnsi="標楷體" w:cs="Times New Roman" w:hint="eastAsia"/>
          <w:b/>
          <w:color w:val="000000" w:themeColor="text1"/>
          <w:sz w:val="32"/>
          <w:szCs w:val="32"/>
        </w:rPr>
        <w:t>（</w:t>
      </w:r>
      <w:r w:rsidR="00010C55" w:rsidRPr="00321596">
        <w:rPr>
          <w:rFonts w:ascii="標楷體" w:eastAsia="標楷體" w:hAnsi="標楷體" w:cs="Times New Roman" w:hint="eastAsia"/>
          <w:b/>
          <w:color w:val="000000" w:themeColor="text1"/>
          <w:sz w:val="32"/>
          <w:szCs w:val="32"/>
        </w:rPr>
        <w:t>四</w:t>
      </w:r>
      <w:r w:rsidRPr="00321596">
        <w:rPr>
          <w:rFonts w:ascii="標楷體" w:eastAsia="標楷體" w:hAnsi="標楷體" w:cs="Times New Roman" w:hint="eastAsia"/>
          <w:b/>
          <w:color w:val="000000" w:themeColor="text1"/>
          <w:sz w:val="32"/>
          <w:szCs w:val="32"/>
        </w:rPr>
        <w:t>）</w:t>
      </w:r>
      <w:r w:rsidR="00CA26B3" w:rsidRPr="00321596">
        <w:rPr>
          <w:rFonts w:ascii="標楷體" w:eastAsia="標楷體" w:hAnsi="標楷體" w:hint="eastAsia"/>
          <w:b/>
          <w:color w:val="000000" w:themeColor="text1"/>
          <w:sz w:val="32"/>
          <w:szCs w:val="32"/>
        </w:rPr>
        <w:t xml:space="preserve">　</w:t>
      </w:r>
      <w:r w:rsidRPr="00321596">
        <w:rPr>
          <w:rFonts w:ascii="標楷體" w:eastAsia="標楷體" w:hAnsi="標楷體" w:cs="Times New Roman" w:hint="eastAsia"/>
          <w:b/>
          <w:color w:val="000000" w:themeColor="text1"/>
          <w:sz w:val="32"/>
          <w:szCs w:val="32"/>
        </w:rPr>
        <w:t>協助就學面向</w:t>
      </w:r>
    </w:p>
    <w:p w:rsidR="00172F11" w:rsidRPr="00321596" w:rsidRDefault="00172F11" w:rsidP="00D401D7">
      <w:pPr>
        <w:pStyle w:val="10"/>
        <w:overflowPunct w:val="0"/>
        <w:spacing w:beforeLines="40" w:before="144" w:line="520" w:lineRule="exact"/>
        <w:ind w:firstLine="1261"/>
        <w:rPr>
          <w:rFonts w:hAnsi="標楷體"/>
          <w:color w:val="000000" w:themeColor="text1"/>
          <w:sz w:val="28"/>
          <w:szCs w:val="32"/>
        </w:rPr>
      </w:pPr>
      <w:r w:rsidRPr="00321596">
        <w:rPr>
          <w:rFonts w:hAnsi="標楷體" w:cs="Times New Roman" w:hint="eastAsia"/>
          <w:b/>
          <w:color w:val="000000" w:themeColor="text1"/>
          <w:kern w:val="0"/>
          <w:sz w:val="28"/>
          <w:szCs w:val="32"/>
        </w:rPr>
        <w:t>1</w:t>
      </w:r>
      <w:r w:rsidRPr="00321596">
        <w:rPr>
          <w:rFonts w:hAnsi="標楷體" w:cs="Times New Roman"/>
          <w:b/>
          <w:color w:val="000000" w:themeColor="text1"/>
          <w:kern w:val="0"/>
          <w:sz w:val="28"/>
          <w:szCs w:val="32"/>
        </w:rPr>
        <w:t>.</w:t>
      </w:r>
      <w:r w:rsidRPr="00321596">
        <w:rPr>
          <w:rFonts w:hAnsi="標楷體" w:hint="eastAsia"/>
          <w:b/>
          <w:color w:val="000000" w:themeColor="text1"/>
          <w:sz w:val="28"/>
          <w:szCs w:val="32"/>
        </w:rPr>
        <w:t xml:space="preserve">　教育部持續推動弱勢學生相關扶助措施，協助接受高等教育，成為我國關鍵人才，惟弱勢學生就讀公立大專校院比率較低，尤以</w:t>
      </w:r>
      <w:proofErr w:type="gramStart"/>
      <w:r w:rsidRPr="00321596">
        <w:rPr>
          <w:rFonts w:hAnsi="標楷體" w:hint="eastAsia"/>
          <w:b/>
          <w:color w:val="000000" w:themeColor="text1"/>
          <w:sz w:val="28"/>
          <w:szCs w:val="32"/>
        </w:rPr>
        <w:t>臺清交成等</w:t>
      </w:r>
      <w:proofErr w:type="gramEnd"/>
      <w:r w:rsidRPr="00321596">
        <w:rPr>
          <w:rFonts w:hAnsi="標楷體" w:hint="eastAsia"/>
          <w:b/>
          <w:color w:val="000000" w:themeColor="text1"/>
          <w:sz w:val="28"/>
          <w:szCs w:val="32"/>
        </w:rPr>
        <w:t>頂尖大學弱勢學生就讀比率為最低；學生因經濟困難而休學比率呈現微幅增加，允宜強化弱勢學生之扶助，增加其獲得向上社會階層流動機會，實現高等教育育才目的：</w:t>
      </w:r>
      <w:r w:rsidRPr="00321596">
        <w:rPr>
          <w:rFonts w:hAnsi="標楷體" w:hint="eastAsia"/>
          <w:color w:val="000000" w:themeColor="text1"/>
          <w:sz w:val="28"/>
          <w:szCs w:val="32"/>
        </w:rPr>
        <w:t>教育</w:t>
      </w:r>
      <w:r w:rsidRPr="00321596">
        <w:rPr>
          <w:rFonts w:hAnsi="標楷體" w:hint="eastAsia"/>
          <w:color w:val="000000" w:themeColor="text1"/>
          <w:sz w:val="28"/>
          <w:szCs w:val="32"/>
        </w:rPr>
        <w:lastRenderedPageBreak/>
        <w:t>部為協助弱勢學生安心就學，推動學雜費減免措施，並於</w:t>
      </w:r>
      <w:r w:rsidRPr="00321596">
        <w:rPr>
          <w:rFonts w:hAnsi="標楷體"/>
          <w:color w:val="000000" w:themeColor="text1"/>
          <w:sz w:val="28"/>
          <w:szCs w:val="32"/>
        </w:rPr>
        <w:t>96</w:t>
      </w:r>
      <w:r w:rsidRPr="00321596">
        <w:rPr>
          <w:rFonts w:hAnsi="標楷體" w:hint="eastAsia"/>
          <w:color w:val="000000" w:themeColor="text1"/>
          <w:sz w:val="28"/>
          <w:szCs w:val="32"/>
        </w:rPr>
        <w:t>學年度起擴大辦理「大專校院弱勢學生助學計畫」，就學補助實施措施包含助學金、生活助學金、緊急紓困助學金及住宿優惠等</w:t>
      </w:r>
      <w:r w:rsidRPr="00321596">
        <w:rPr>
          <w:rFonts w:hAnsi="標楷體"/>
          <w:color w:val="000000" w:themeColor="text1"/>
          <w:sz w:val="28"/>
          <w:szCs w:val="32"/>
        </w:rPr>
        <w:t>4</w:t>
      </w:r>
      <w:r w:rsidRPr="00321596">
        <w:rPr>
          <w:rFonts w:hAnsi="標楷體" w:hint="eastAsia"/>
          <w:color w:val="000000" w:themeColor="text1"/>
          <w:sz w:val="28"/>
          <w:szCs w:val="32"/>
        </w:rPr>
        <w:t>類；另委託金融機構辦理學生就學貸款，補貼就學期間貸款利息，減輕弱勢學生經濟壓力。又於高等教育深耕計畫，結合「獎勵公立大學提升經濟或文化不利學生入學機會」機制，鼓勵公立大專校院除現有招生制度外，提高弱勢學生入學就讀比率。據大專校院校務資訊公開平</w:t>
      </w:r>
      <w:proofErr w:type="gramStart"/>
      <w:r w:rsidRPr="00321596">
        <w:rPr>
          <w:rFonts w:hAnsi="標楷體" w:hint="eastAsia"/>
          <w:color w:val="000000" w:themeColor="text1"/>
          <w:sz w:val="28"/>
          <w:szCs w:val="32"/>
        </w:rPr>
        <w:t>臺</w:t>
      </w:r>
      <w:proofErr w:type="gramEnd"/>
      <w:r w:rsidRPr="00321596">
        <w:rPr>
          <w:rFonts w:hAnsi="標楷體" w:hint="eastAsia"/>
          <w:color w:val="000000" w:themeColor="text1"/>
          <w:sz w:val="28"/>
          <w:szCs w:val="32"/>
        </w:rPr>
        <w:t>資料，弱勢學生申請學雜費減免人數，自</w:t>
      </w:r>
      <w:r w:rsidRPr="00321596">
        <w:rPr>
          <w:rFonts w:hAnsi="標楷體"/>
          <w:color w:val="000000" w:themeColor="text1"/>
          <w:sz w:val="28"/>
          <w:szCs w:val="32"/>
        </w:rPr>
        <w:t>105</w:t>
      </w:r>
      <w:r w:rsidRPr="00321596">
        <w:rPr>
          <w:rFonts w:hAnsi="標楷體" w:hint="eastAsia"/>
          <w:color w:val="000000" w:themeColor="text1"/>
          <w:sz w:val="28"/>
          <w:szCs w:val="32"/>
        </w:rPr>
        <w:t>學年度（第</w:t>
      </w:r>
      <w:r w:rsidRPr="00321596">
        <w:rPr>
          <w:rFonts w:hAnsi="標楷體"/>
          <w:color w:val="000000" w:themeColor="text1"/>
          <w:sz w:val="28"/>
          <w:szCs w:val="32"/>
        </w:rPr>
        <w:t>1</w:t>
      </w:r>
      <w:r w:rsidRPr="00321596">
        <w:rPr>
          <w:rFonts w:hAnsi="標楷體" w:hint="eastAsia"/>
          <w:color w:val="000000" w:themeColor="text1"/>
          <w:sz w:val="28"/>
          <w:szCs w:val="32"/>
        </w:rPr>
        <w:t>學期，下同）之</w:t>
      </w:r>
      <w:r w:rsidRPr="00321596">
        <w:rPr>
          <w:rFonts w:hAnsi="標楷體"/>
          <w:color w:val="000000" w:themeColor="text1"/>
          <w:sz w:val="28"/>
          <w:szCs w:val="32"/>
        </w:rPr>
        <w:t>121,85</w:t>
      </w:r>
      <w:r w:rsidRPr="00321596">
        <w:rPr>
          <w:rFonts w:hAnsi="標楷體" w:hint="eastAsia"/>
          <w:color w:val="000000" w:themeColor="text1"/>
          <w:sz w:val="28"/>
          <w:szCs w:val="32"/>
        </w:rPr>
        <w:t>4人，減少至111學年度之105,106人，以當學年度學生總人數進行設算，弱勢學生申請學雜費減免人數比率（下稱弱勢學生人數比率），自105學年度之9.31％，微幅減少至111學年度之9.22％</w:t>
      </w:r>
      <w:r w:rsidRPr="00321596">
        <w:rPr>
          <w:rFonts w:hAnsi="標楷體" w:hint="eastAsia"/>
          <w:sz w:val="28"/>
          <w:szCs w:val="32"/>
        </w:rPr>
        <w:t>（表3）。另分析上開申請學雜費減免之弱勢學生就讀學校設立別（公私立）、體系別（一般大學或技專校院）結果，私立大專校院弱勢學生人數比率111學年度為10.57％，較公立大專校院之7.20％為高，且105至111學年度均高於公立大專校院；技專校院弱勢學生人數比率111學年度為12.35％，較一般大學之6.64％為高（同表3），</w:t>
      </w:r>
      <w:r w:rsidRPr="00321596">
        <w:rPr>
          <w:rFonts w:hAnsi="標楷體" w:hint="eastAsia"/>
          <w:color w:val="000000" w:themeColor="text1"/>
          <w:sz w:val="28"/>
          <w:szCs w:val="32"/>
        </w:rPr>
        <w:t>且105至111學年度均高於一般大學；另交叉分析學校設立別及體系別，111學年度私立技專校院弱勢學生人數比率13.52％為最高，公立一般大學6.37％為最低。又分析公立大專校院111學年度弱勢學生人數比率低於</w:t>
      </w:r>
      <w:r w:rsidR="0014418D" w:rsidRPr="00321596">
        <w:rPr>
          <w:rFonts w:hAnsi="標楷體" w:cs="全字庫正楷體" w:hint="eastAsia"/>
          <w:noProof/>
          <w:sz w:val="32"/>
        </w:rPr>
        <mc:AlternateContent>
          <mc:Choice Requires="wps">
            <w:drawing>
              <wp:anchor distT="0" distB="0" distL="114300" distR="114300" simplePos="0" relativeHeight="251815936" behindDoc="0" locked="0" layoutInCell="1" allowOverlap="1" wp14:anchorId="4993CA87" wp14:editId="45CD832C">
                <wp:simplePos x="0" y="0"/>
                <wp:positionH relativeFrom="page">
                  <wp:posOffset>554990</wp:posOffset>
                </wp:positionH>
                <wp:positionV relativeFrom="paragraph">
                  <wp:posOffset>5737407</wp:posOffset>
                </wp:positionV>
                <wp:extent cx="6299835" cy="3150870"/>
                <wp:effectExtent l="0" t="0" r="0" b="0"/>
                <wp:wrapTopAndBottom/>
                <wp:docPr id="14" name="文字方塊 14"/>
                <wp:cNvGraphicFramePr/>
                <a:graphic xmlns:a="http://schemas.openxmlformats.org/drawingml/2006/main">
                  <a:graphicData uri="http://schemas.microsoft.com/office/word/2010/wordprocessingShape">
                    <wps:wsp>
                      <wps:cNvSpPr txBox="1"/>
                      <wps:spPr>
                        <a:xfrm>
                          <a:off x="0" y="0"/>
                          <a:ext cx="6299835" cy="3150870"/>
                        </a:xfrm>
                        <a:prstGeom prst="rect">
                          <a:avLst/>
                        </a:prstGeom>
                        <a:noFill/>
                        <a:ln w="6350">
                          <a:noFill/>
                        </a:ln>
                      </wps:spPr>
                      <wps:txbx>
                        <w:txbxContent>
                          <w:p w:rsidR="00933A1F" w:rsidRPr="009906B4" w:rsidRDefault="00933A1F" w:rsidP="00172F11">
                            <w:pPr>
                              <w:spacing w:line="240" w:lineRule="exact"/>
                              <w:ind w:left="1" w:firstLineChars="10" w:firstLine="24"/>
                              <w:jc w:val="center"/>
                              <w:rPr>
                                <w:rFonts w:ascii="標楷體" w:eastAsia="標楷體" w:hAnsi="標楷體"/>
                                <w:b/>
                              </w:rPr>
                            </w:pPr>
                            <w:r w:rsidRPr="009906B4">
                              <w:rPr>
                                <w:rFonts w:ascii="標楷體" w:eastAsia="標楷體" w:hAnsi="標楷體" w:hint="eastAsia"/>
                                <w:b/>
                              </w:rPr>
                              <w:t>表</w:t>
                            </w:r>
                            <w:r w:rsidRPr="009906B4">
                              <w:rPr>
                                <w:rFonts w:ascii="標楷體" w:eastAsia="標楷體" w:hAnsi="標楷體"/>
                                <w:b/>
                              </w:rPr>
                              <w:t>3　大</w:t>
                            </w:r>
                            <w:r w:rsidRPr="009906B4">
                              <w:rPr>
                                <w:rFonts w:ascii="標楷體" w:eastAsia="標楷體" w:hAnsi="標楷體" w:hint="eastAsia"/>
                                <w:b/>
                              </w:rPr>
                              <w:t>專</w:t>
                            </w:r>
                            <w:r w:rsidRPr="009906B4">
                              <w:rPr>
                                <w:rFonts w:ascii="標楷體" w:eastAsia="標楷體" w:hAnsi="標楷體"/>
                                <w:b/>
                              </w:rPr>
                              <w:t>校院學生申請學雜</w:t>
                            </w:r>
                            <w:r w:rsidRPr="009906B4">
                              <w:rPr>
                                <w:rFonts w:ascii="標楷體" w:eastAsia="標楷體" w:hAnsi="標楷體" w:hint="eastAsia"/>
                                <w:b/>
                              </w:rPr>
                              <w:t>費減免情</w:t>
                            </w:r>
                            <w:r w:rsidRPr="009906B4">
                              <w:rPr>
                                <w:rFonts w:ascii="標楷體" w:eastAsia="標楷體" w:hAnsi="標楷體"/>
                                <w:b/>
                              </w:rPr>
                              <w:t>形</w:t>
                            </w:r>
                          </w:p>
                          <w:p w:rsidR="00933A1F" w:rsidRPr="00DD20DD" w:rsidRDefault="00933A1F" w:rsidP="008D2FF7">
                            <w:pPr>
                              <w:spacing w:line="240" w:lineRule="exact"/>
                              <w:ind w:rightChars="-10" w:right="-24"/>
                              <w:jc w:val="right"/>
                              <w:rPr>
                                <w:rFonts w:ascii="標楷體" w:eastAsia="標楷體" w:hAnsi="標楷體"/>
                                <w:sz w:val="20"/>
                              </w:rPr>
                            </w:pPr>
                            <w:r w:rsidRPr="00DD20DD">
                              <w:rPr>
                                <w:rFonts w:ascii="標楷體" w:eastAsia="標楷體" w:hAnsi="標楷體" w:hint="eastAsia"/>
                                <w:sz w:val="20"/>
                              </w:rPr>
                              <w:t>單位</w:t>
                            </w:r>
                            <w:r w:rsidRPr="00DD20DD">
                              <w:rPr>
                                <w:rFonts w:ascii="標楷體" w:eastAsia="標楷體" w:hAnsi="標楷體"/>
                                <w:sz w:val="20"/>
                              </w:rPr>
                              <w:t>：人、％</w:t>
                            </w:r>
                            <w:r w:rsidRPr="00DD20DD">
                              <w:rPr>
                                <w:rFonts w:ascii="標楷體" w:eastAsia="標楷體" w:hAnsi="標楷體" w:hint="eastAsia"/>
                                <w:sz w:val="20"/>
                              </w:rPr>
                              <w:t>、</w:t>
                            </w:r>
                            <w:r w:rsidRPr="00DD20DD">
                              <w:rPr>
                                <w:rFonts w:ascii="標楷體" w:eastAsia="標楷體" w:hAnsi="標楷體"/>
                                <w:sz w:val="20"/>
                              </w:rPr>
                              <w:t>百分點</w:t>
                            </w:r>
                          </w:p>
                          <w:tbl>
                            <w:tblPr>
                              <w:tblW w:w="9737"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54"/>
                              <w:gridCol w:w="284"/>
                              <w:gridCol w:w="1274"/>
                              <w:gridCol w:w="1276"/>
                              <w:gridCol w:w="1135"/>
                              <w:gridCol w:w="849"/>
                              <w:gridCol w:w="1276"/>
                              <w:gridCol w:w="1135"/>
                              <w:gridCol w:w="851"/>
                              <w:gridCol w:w="1303"/>
                            </w:tblGrid>
                            <w:tr w:rsidR="00933A1F" w:rsidRPr="00DD20DD" w:rsidTr="00BB2C9D">
                              <w:trPr>
                                <w:trHeight w:val="359"/>
                              </w:trPr>
                              <w:tc>
                                <w:tcPr>
                                  <w:tcW w:w="982" w:type="pct"/>
                                  <w:gridSpan w:val="3"/>
                                  <w:vMerge w:val="restart"/>
                                  <w:shd w:val="clear" w:color="auto" w:fill="BDD6EE" w:themeFill="accent1" w:themeFillTint="66"/>
                                  <w:vAlign w:val="center"/>
                                </w:tcPr>
                                <w:p w:rsidR="00933A1F" w:rsidRPr="00DD20DD" w:rsidRDefault="00933A1F" w:rsidP="00650B01">
                                  <w:pPr>
                                    <w:spacing w:line="280" w:lineRule="exact"/>
                                    <w:jc w:val="center"/>
                                    <w:rPr>
                                      <w:rFonts w:ascii="標楷體" w:eastAsia="標楷體" w:hAnsi="標楷體" w:cs="Calibri"/>
                                      <w:kern w:val="0"/>
                                      <w:sz w:val="20"/>
                                      <w:szCs w:val="20"/>
                                    </w:rPr>
                                  </w:pPr>
                                  <w:r>
                                    <w:rPr>
                                      <w:rFonts w:ascii="標楷體" w:eastAsia="標楷體" w:hAnsi="標楷體" w:cs="Calibri"/>
                                      <w:kern w:val="0"/>
                                      <w:sz w:val="20"/>
                                      <w:szCs w:val="20"/>
                                    </w:rPr>
                                    <w:t>學校</w:t>
                                  </w:r>
                                  <w:r>
                                    <w:rPr>
                                      <w:rFonts w:ascii="標楷體" w:eastAsia="標楷體" w:hAnsi="標楷體" w:cs="Calibri" w:hint="eastAsia"/>
                                      <w:kern w:val="0"/>
                                      <w:sz w:val="20"/>
                                      <w:szCs w:val="20"/>
                                    </w:rPr>
                                    <w:t>類別</w:t>
                                  </w:r>
                                </w:p>
                              </w:tc>
                              <w:tc>
                                <w:tcPr>
                                  <w:tcW w:w="1674" w:type="pct"/>
                                  <w:gridSpan w:val="3"/>
                                  <w:shd w:val="clear" w:color="auto" w:fill="BDD6EE" w:themeFill="accent1" w:themeFillTint="66"/>
                                  <w:vAlign w:val="center"/>
                                </w:tcPr>
                                <w:p w:rsidR="00933A1F" w:rsidRPr="00DD20DD" w:rsidRDefault="00933A1F" w:rsidP="00650B01">
                                  <w:pPr>
                                    <w:widowControl/>
                                    <w:spacing w:line="280" w:lineRule="exact"/>
                                    <w:jc w:val="center"/>
                                    <w:rPr>
                                      <w:rFonts w:ascii="標楷體" w:eastAsia="標楷體" w:hAnsi="標楷體"/>
                                      <w:sz w:val="20"/>
                                      <w:szCs w:val="20"/>
                                    </w:rPr>
                                  </w:pPr>
                                  <w:r w:rsidRPr="00DD20DD">
                                    <w:rPr>
                                      <w:rFonts w:ascii="標楷體" w:eastAsia="標楷體" w:hAnsi="標楷體" w:hint="eastAsia"/>
                                      <w:sz w:val="20"/>
                                      <w:szCs w:val="20"/>
                                    </w:rPr>
                                    <w:t>1</w:t>
                                  </w:r>
                                  <w:r w:rsidRPr="00DD20DD">
                                    <w:rPr>
                                      <w:rFonts w:ascii="標楷體" w:eastAsia="標楷體" w:hAnsi="標楷體"/>
                                      <w:sz w:val="20"/>
                                      <w:szCs w:val="20"/>
                                    </w:rPr>
                                    <w:t>05</w:t>
                                  </w:r>
                                  <w:r w:rsidRPr="00DD20DD">
                                    <w:rPr>
                                      <w:rFonts w:ascii="標楷體" w:eastAsia="標楷體" w:hAnsi="標楷體" w:hint="eastAsia"/>
                                      <w:sz w:val="20"/>
                                      <w:szCs w:val="20"/>
                                    </w:rPr>
                                    <w:t>學</w:t>
                                  </w:r>
                                  <w:r w:rsidRPr="00DD20DD">
                                    <w:rPr>
                                      <w:rFonts w:ascii="標楷體" w:eastAsia="標楷體" w:hAnsi="標楷體"/>
                                      <w:sz w:val="20"/>
                                      <w:szCs w:val="20"/>
                                    </w:rPr>
                                    <w:t>年度第</w:t>
                                  </w:r>
                                  <w:r w:rsidRPr="00DD20DD">
                                    <w:rPr>
                                      <w:rFonts w:ascii="標楷體" w:eastAsia="標楷體" w:hAnsi="標楷體" w:hint="eastAsia"/>
                                      <w:sz w:val="20"/>
                                      <w:szCs w:val="20"/>
                                    </w:rPr>
                                    <w:t>1學</w:t>
                                  </w:r>
                                  <w:r w:rsidRPr="00DD20DD">
                                    <w:rPr>
                                      <w:rFonts w:ascii="標楷體" w:eastAsia="標楷體" w:hAnsi="標楷體"/>
                                      <w:sz w:val="20"/>
                                      <w:szCs w:val="20"/>
                                    </w:rPr>
                                    <w:t>期</w:t>
                                  </w:r>
                                </w:p>
                              </w:tc>
                              <w:tc>
                                <w:tcPr>
                                  <w:tcW w:w="1675" w:type="pct"/>
                                  <w:gridSpan w:val="3"/>
                                  <w:shd w:val="clear" w:color="auto" w:fill="BDD6EE" w:themeFill="accent1" w:themeFillTint="66"/>
                                  <w:noWrap/>
                                  <w:vAlign w:val="center"/>
                                </w:tcPr>
                                <w:p w:rsidR="00933A1F" w:rsidRPr="00DD20DD" w:rsidRDefault="00933A1F" w:rsidP="00650B01">
                                  <w:pPr>
                                    <w:widowControl/>
                                    <w:spacing w:line="280" w:lineRule="exact"/>
                                    <w:jc w:val="center"/>
                                    <w:rPr>
                                      <w:rFonts w:ascii="標楷體" w:eastAsia="標楷體" w:hAnsi="標楷體" w:cs="Calibri"/>
                                      <w:kern w:val="0"/>
                                      <w:sz w:val="20"/>
                                      <w:szCs w:val="20"/>
                                    </w:rPr>
                                  </w:pPr>
                                  <w:r w:rsidRPr="00DD20DD">
                                    <w:rPr>
                                      <w:rFonts w:ascii="標楷體" w:eastAsia="標楷體" w:hAnsi="標楷體" w:hint="eastAsia"/>
                                      <w:sz w:val="20"/>
                                      <w:szCs w:val="20"/>
                                    </w:rPr>
                                    <w:t>111學</w:t>
                                  </w:r>
                                  <w:r w:rsidRPr="00DD20DD">
                                    <w:rPr>
                                      <w:rFonts w:ascii="標楷體" w:eastAsia="標楷體" w:hAnsi="標楷體"/>
                                      <w:sz w:val="20"/>
                                      <w:szCs w:val="20"/>
                                    </w:rPr>
                                    <w:t>年度第</w:t>
                                  </w:r>
                                  <w:r w:rsidRPr="00DD20DD">
                                    <w:rPr>
                                      <w:rFonts w:ascii="標楷體" w:eastAsia="標楷體" w:hAnsi="標楷體" w:hint="eastAsia"/>
                                      <w:sz w:val="20"/>
                                      <w:szCs w:val="20"/>
                                    </w:rPr>
                                    <w:t>1學</w:t>
                                  </w:r>
                                  <w:r w:rsidRPr="00DD20DD">
                                    <w:rPr>
                                      <w:rFonts w:ascii="標楷體" w:eastAsia="標楷體" w:hAnsi="標楷體"/>
                                      <w:sz w:val="20"/>
                                      <w:szCs w:val="20"/>
                                    </w:rPr>
                                    <w:t>期</w:t>
                                  </w:r>
                                </w:p>
                              </w:tc>
                              <w:tc>
                                <w:tcPr>
                                  <w:tcW w:w="669" w:type="pct"/>
                                  <w:vMerge w:val="restart"/>
                                  <w:shd w:val="clear" w:color="auto" w:fill="BDD6EE" w:themeFill="accent1" w:themeFillTint="66"/>
                                  <w:vAlign w:val="center"/>
                                </w:tcPr>
                                <w:p w:rsidR="00933A1F" w:rsidRDefault="00933A1F" w:rsidP="00650B01">
                                  <w:pPr>
                                    <w:widowControl/>
                                    <w:spacing w:line="280" w:lineRule="exact"/>
                                    <w:jc w:val="center"/>
                                    <w:rPr>
                                      <w:rFonts w:ascii="標楷體" w:eastAsia="標楷體" w:hAnsi="標楷體"/>
                                      <w:sz w:val="20"/>
                                      <w:szCs w:val="20"/>
                                    </w:rPr>
                                  </w:pPr>
                                  <w:r w:rsidRPr="00DD20DD">
                                    <w:rPr>
                                      <w:rFonts w:ascii="標楷體" w:eastAsia="標楷體" w:hAnsi="標楷體" w:hint="eastAsia"/>
                                      <w:sz w:val="20"/>
                                      <w:szCs w:val="20"/>
                                    </w:rPr>
                                    <w:t>111較105</w:t>
                                  </w:r>
                                </w:p>
                                <w:p w:rsidR="00933A1F" w:rsidRPr="009906B4" w:rsidRDefault="00933A1F" w:rsidP="00650B01">
                                  <w:pPr>
                                    <w:widowControl/>
                                    <w:spacing w:line="280" w:lineRule="exact"/>
                                    <w:jc w:val="center"/>
                                    <w:rPr>
                                      <w:rFonts w:ascii="標楷體" w:eastAsia="標楷體" w:hAnsi="標楷體"/>
                                      <w:sz w:val="20"/>
                                      <w:szCs w:val="20"/>
                                    </w:rPr>
                                  </w:pPr>
                                  <w:r w:rsidRPr="009906B4">
                                    <w:rPr>
                                      <w:rFonts w:ascii="標楷體" w:eastAsia="標楷體" w:hAnsi="標楷體" w:hint="eastAsia"/>
                                      <w:sz w:val="20"/>
                                      <w:szCs w:val="20"/>
                                    </w:rPr>
                                    <w:t>占</w:t>
                                  </w:r>
                                  <w:r w:rsidRPr="009906B4">
                                    <w:rPr>
                                      <w:rFonts w:ascii="標楷體" w:eastAsia="標楷體" w:hAnsi="標楷體"/>
                                      <w:sz w:val="20"/>
                                      <w:szCs w:val="20"/>
                                    </w:rPr>
                                    <w:t>比</w:t>
                                  </w:r>
                                  <w:r w:rsidRPr="009906B4">
                                    <w:rPr>
                                      <w:rFonts w:ascii="標楷體" w:eastAsia="標楷體" w:hAnsi="標楷體" w:hint="eastAsia"/>
                                      <w:sz w:val="20"/>
                                      <w:szCs w:val="20"/>
                                    </w:rPr>
                                    <w:t>增</w:t>
                                  </w:r>
                                  <w:r w:rsidRPr="009906B4">
                                    <w:rPr>
                                      <w:rFonts w:ascii="標楷體" w:eastAsia="標楷體" w:hAnsi="標楷體"/>
                                      <w:sz w:val="20"/>
                                      <w:szCs w:val="20"/>
                                    </w:rPr>
                                    <w:t>減</w:t>
                                  </w:r>
                                </w:p>
                                <w:p w:rsidR="00933A1F" w:rsidRPr="00DD20DD" w:rsidRDefault="00933A1F" w:rsidP="00650B01">
                                  <w:pPr>
                                    <w:widowControl/>
                                    <w:spacing w:line="280" w:lineRule="exact"/>
                                    <w:jc w:val="center"/>
                                    <w:rPr>
                                      <w:rFonts w:ascii="標楷體" w:eastAsia="標楷體" w:hAnsi="標楷體"/>
                                      <w:sz w:val="20"/>
                                      <w:szCs w:val="20"/>
                                    </w:rPr>
                                  </w:pPr>
                                  <w:r w:rsidRPr="009906B4">
                                    <w:rPr>
                                      <w:rFonts w:ascii="標楷體" w:eastAsia="標楷體" w:hAnsi="標楷體" w:hint="eastAsia"/>
                                      <w:sz w:val="20"/>
                                      <w:szCs w:val="20"/>
                                    </w:rPr>
                                    <w:t>百</w:t>
                                  </w:r>
                                  <w:r w:rsidRPr="009906B4">
                                    <w:rPr>
                                      <w:rFonts w:ascii="標楷體" w:eastAsia="標楷體" w:hAnsi="標楷體"/>
                                      <w:sz w:val="20"/>
                                      <w:szCs w:val="20"/>
                                    </w:rPr>
                                    <w:t>分點</w:t>
                                  </w:r>
                                </w:p>
                              </w:tc>
                            </w:tr>
                            <w:tr w:rsidR="00BB2C9D" w:rsidRPr="00DD20DD" w:rsidTr="00BB2C9D">
                              <w:trPr>
                                <w:trHeight w:val="268"/>
                              </w:trPr>
                              <w:tc>
                                <w:tcPr>
                                  <w:tcW w:w="982" w:type="pct"/>
                                  <w:gridSpan w:val="3"/>
                                  <w:vMerge/>
                                  <w:shd w:val="clear" w:color="auto" w:fill="BDD6EE" w:themeFill="accent1" w:themeFillTint="66"/>
                                </w:tcPr>
                                <w:p w:rsidR="00933A1F" w:rsidRPr="00DD20DD" w:rsidRDefault="00933A1F" w:rsidP="00650B01">
                                  <w:pPr>
                                    <w:widowControl/>
                                    <w:spacing w:line="280" w:lineRule="exact"/>
                                    <w:jc w:val="center"/>
                                    <w:rPr>
                                      <w:rFonts w:ascii="標楷體" w:eastAsia="標楷體" w:hAnsi="標楷體" w:cs="Calibri"/>
                                      <w:kern w:val="0"/>
                                      <w:sz w:val="20"/>
                                      <w:szCs w:val="20"/>
                                    </w:rPr>
                                  </w:pPr>
                                </w:p>
                              </w:tc>
                              <w:tc>
                                <w:tcPr>
                                  <w:tcW w:w="655" w:type="pct"/>
                                  <w:vMerge w:val="restart"/>
                                  <w:shd w:val="clear" w:color="auto" w:fill="BDD6EE" w:themeFill="accent1" w:themeFillTint="66"/>
                                  <w:vAlign w:val="center"/>
                                </w:tcPr>
                                <w:p w:rsidR="00933A1F" w:rsidRPr="00DD20DD" w:rsidRDefault="00933A1F" w:rsidP="00650B01">
                                  <w:pPr>
                                    <w:widowControl/>
                                    <w:spacing w:line="280" w:lineRule="exact"/>
                                    <w:jc w:val="center"/>
                                    <w:rPr>
                                      <w:rFonts w:ascii="標楷體" w:eastAsia="標楷體" w:hAnsi="標楷體" w:cs="Calibri"/>
                                      <w:kern w:val="0"/>
                                      <w:sz w:val="20"/>
                                      <w:szCs w:val="20"/>
                                    </w:rPr>
                                  </w:pPr>
                                  <w:r w:rsidRPr="00DD20DD">
                                    <w:rPr>
                                      <w:rFonts w:ascii="標楷體" w:eastAsia="標楷體" w:hAnsi="標楷體" w:cs="Calibri" w:hint="eastAsia"/>
                                      <w:kern w:val="0"/>
                                      <w:sz w:val="20"/>
                                      <w:szCs w:val="20"/>
                                    </w:rPr>
                                    <w:t>學生人數</w:t>
                                  </w:r>
                                </w:p>
                              </w:tc>
                              <w:tc>
                                <w:tcPr>
                                  <w:tcW w:w="1019" w:type="pct"/>
                                  <w:gridSpan w:val="2"/>
                                  <w:shd w:val="clear" w:color="auto" w:fill="BDD6EE" w:themeFill="accent1" w:themeFillTint="66"/>
                                  <w:vAlign w:val="center"/>
                                </w:tcPr>
                                <w:p w:rsidR="00933A1F" w:rsidRPr="00DD20DD" w:rsidRDefault="00933A1F" w:rsidP="00650B01">
                                  <w:pPr>
                                    <w:widowControl/>
                                    <w:spacing w:line="280" w:lineRule="exact"/>
                                    <w:jc w:val="center"/>
                                    <w:rPr>
                                      <w:rFonts w:ascii="標楷體" w:eastAsia="標楷體" w:hAnsi="標楷體" w:cs="Calibri"/>
                                      <w:kern w:val="0"/>
                                      <w:sz w:val="20"/>
                                      <w:szCs w:val="20"/>
                                    </w:rPr>
                                  </w:pPr>
                                  <w:r w:rsidRPr="00DD20DD">
                                    <w:rPr>
                                      <w:rFonts w:ascii="標楷體" w:eastAsia="標楷體" w:hAnsi="標楷體" w:cs="Calibri" w:hint="eastAsia"/>
                                      <w:kern w:val="0"/>
                                      <w:sz w:val="20"/>
                                      <w:szCs w:val="20"/>
                                    </w:rPr>
                                    <w:t>申請學雜費減免</w:t>
                                  </w:r>
                                </w:p>
                              </w:tc>
                              <w:tc>
                                <w:tcPr>
                                  <w:tcW w:w="655" w:type="pct"/>
                                  <w:vMerge w:val="restart"/>
                                  <w:shd w:val="clear" w:color="auto" w:fill="BDD6EE" w:themeFill="accent1" w:themeFillTint="66"/>
                                  <w:noWrap/>
                                  <w:vAlign w:val="center"/>
                                  <w:hideMark/>
                                </w:tcPr>
                                <w:p w:rsidR="00933A1F" w:rsidRPr="00DD20DD" w:rsidRDefault="00933A1F" w:rsidP="00650B01">
                                  <w:pPr>
                                    <w:widowControl/>
                                    <w:spacing w:line="280" w:lineRule="exact"/>
                                    <w:jc w:val="center"/>
                                    <w:rPr>
                                      <w:rFonts w:ascii="標楷體" w:eastAsia="標楷體" w:hAnsi="標楷體" w:cs="Calibri"/>
                                      <w:kern w:val="0"/>
                                      <w:sz w:val="20"/>
                                      <w:szCs w:val="20"/>
                                    </w:rPr>
                                  </w:pPr>
                                  <w:r w:rsidRPr="00DD20DD">
                                    <w:rPr>
                                      <w:rFonts w:ascii="標楷體" w:eastAsia="標楷體" w:hAnsi="標楷體" w:cs="Calibri" w:hint="eastAsia"/>
                                      <w:kern w:val="0"/>
                                      <w:sz w:val="20"/>
                                      <w:szCs w:val="20"/>
                                    </w:rPr>
                                    <w:t>學生人數</w:t>
                                  </w:r>
                                </w:p>
                              </w:tc>
                              <w:tc>
                                <w:tcPr>
                                  <w:tcW w:w="1020" w:type="pct"/>
                                  <w:gridSpan w:val="2"/>
                                  <w:shd w:val="clear" w:color="auto" w:fill="BDD6EE" w:themeFill="accent1" w:themeFillTint="66"/>
                                  <w:vAlign w:val="center"/>
                                  <w:hideMark/>
                                </w:tcPr>
                                <w:p w:rsidR="00933A1F" w:rsidRPr="00DD20DD" w:rsidRDefault="00933A1F" w:rsidP="00650B01">
                                  <w:pPr>
                                    <w:widowControl/>
                                    <w:spacing w:line="280" w:lineRule="exact"/>
                                    <w:jc w:val="center"/>
                                    <w:rPr>
                                      <w:rFonts w:ascii="標楷體" w:eastAsia="標楷體" w:hAnsi="標楷體" w:cs="Calibri"/>
                                      <w:b/>
                                      <w:bCs/>
                                      <w:kern w:val="0"/>
                                      <w:sz w:val="20"/>
                                      <w:szCs w:val="20"/>
                                    </w:rPr>
                                  </w:pPr>
                                  <w:r w:rsidRPr="00DD20DD">
                                    <w:rPr>
                                      <w:rFonts w:ascii="標楷體" w:eastAsia="標楷體" w:hAnsi="標楷體" w:cs="Calibri" w:hint="eastAsia"/>
                                      <w:kern w:val="0"/>
                                      <w:sz w:val="20"/>
                                      <w:szCs w:val="20"/>
                                    </w:rPr>
                                    <w:t>申請學雜費減免</w:t>
                                  </w:r>
                                </w:p>
                              </w:tc>
                              <w:tc>
                                <w:tcPr>
                                  <w:tcW w:w="669" w:type="pct"/>
                                  <w:vMerge/>
                                  <w:shd w:val="clear" w:color="auto" w:fill="BDD6EE" w:themeFill="accent1" w:themeFillTint="66"/>
                                </w:tcPr>
                                <w:p w:rsidR="00933A1F" w:rsidRPr="00DD20DD" w:rsidRDefault="00933A1F" w:rsidP="00650B01">
                                  <w:pPr>
                                    <w:widowControl/>
                                    <w:spacing w:line="280" w:lineRule="exact"/>
                                    <w:jc w:val="center"/>
                                    <w:rPr>
                                      <w:rFonts w:ascii="標楷體" w:eastAsia="標楷體" w:hAnsi="標楷體" w:cs="Calibri"/>
                                      <w:kern w:val="0"/>
                                      <w:sz w:val="20"/>
                                      <w:szCs w:val="20"/>
                                    </w:rPr>
                                  </w:pPr>
                                </w:p>
                              </w:tc>
                            </w:tr>
                            <w:tr w:rsidR="00BB2C9D" w:rsidRPr="00DD20DD" w:rsidTr="00DA16DF">
                              <w:trPr>
                                <w:trHeight w:val="279"/>
                              </w:trPr>
                              <w:tc>
                                <w:tcPr>
                                  <w:tcW w:w="982" w:type="pct"/>
                                  <w:gridSpan w:val="3"/>
                                  <w:vMerge/>
                                  <w:shd w:val="clear" w:color="auto" w:fill="BDD6EE" w:themeFill="accent1" w:themeFillTint="66"/>
                                </w:tcPr>
                                <w:p w:rsidR="00933A1F" w:rsidRPr="00DD20DD" w:rsidRDefault="00933A1F" w:rsidP="00650B01">
                                  <w:pPr>
                                    <w:widowControl/>
                                    <w:spacing w:line="280" w:lineRule="exact"/>
                                    <w:jc w:val="right"/>
                                    <w:rPr>
                                      <w:rFonts w:ascii="標楷體" w:eastAsia="標楷體" w:hAnsi="標楷體" w:cs="Calibri"/>
                                      <w:kern w:val="0"/>
                                      <w:sz w:val="20"/>
                                      <w:szCs w:val="20"/>
                                    </w:rPr>
                                  </w:pPr>
                                </w:p>
                              </w:tc>
                              <w:tc>
                                <w:tcPr>
                                  <w:tcW w:w="655" w:type="pct"/>
                                  <w:vMerge/>
                                  <w:shd w:val="clear" w:color="auto" w:fill="BDD6EE" w:themeFill="accent1" w:themeFillTint="66"/>
                                </w:tcPr>
                                <w:p w:rsidR="00933A1F" w:rsidRPr="00DD20DD" w:rsidRDefault="00933A1F" w:rsidP="00650B01">
                                  <w:pPr>
                                    <w:widowControl/>
                                    <w:spacing w:line="280" w:lineRule="exact"/>
                                    <w:jc w:val="center"/>
                                    <w:rPr>
                                      <w:rFonts w:ascii="標楷體" w:eastAsia="標楷體" w:hAnsi="標楷體" w:cs="Calibri"/>
                                      <w:kern w:val="0"/>
                                      <w:sz w:val="20"/>
                                      <w:szCs w:val="20"/>
                                    </w:rPr>
                                  </w:pPr>
                                </w:p>
                              </w:tc>
                              <w:tc>
                                <w:tcPr>
                                  <w:tcW w:w="583" w:type="pct"/>
                                  <w:shd w:val="clear" w:color="auto" w:fill="BDD6EE" w:themeFill="accent1" w:themeFillTint="66"/>
                                  <w:vAlign w:val="center"/>
                                </w:tcPr>
                                <w:p w:rsidR="00933A1F" w:rsidRPr="00DD20DD" w:rsidRDefault="00933A1F" w:rsidP="00650B01">
                                  <w:pPr>
                                    <w:widowControl/>
                                    <w:spacing w:line="280" w:lineRule="exact"/>
                                    <w:jc w:val="center"/>
                                    <w:rPr>
                                      <w:rFonts w:ascii="標楷體" w:eastAsia="標楷體" w:hAnsi="標楷體" w:cs="Calibri"/>
                                      <w:b/>
                                      <w:bCs/>
                                      <w:kern w:val="0"/>
                                      <w:sz w:val="20"/>
                                      <w:szCs w:val="20"/>
                                    </w:rPr>
                                  </w:pPr>
                                  <w:r w:rsidRPr="00DD20DD">
                                    <w:rPr>
                                      <w:rFonts w:ascii="標楷體" w:eastAsia="標楷體" w:hAnsi="標楷體" w:cs="Calibri" w:hint="eastAsia"/>
                                      <w:kern w:val="0"/>
                                      <w:sz w:val="20"/>
                                      <w:szCs w:val="20"/>
                                    </w:rPr>
                                    <w:t>人數</w:t>
                                  </w:r>
                                </w:p>
                              </w:tc>
                              <w:tc>
                                <w:tcPr>
                                  <w:tcW w:w="436" w:type="pct"/>
                                  <w:shd w:val="clear" w:color="auto" w:fill="BDD6EE" w:themeFill="accent1" w:themeFillTint="66"/>
                                  <w:vAlign w:val="center"/>
                                </w:tcPr>
                                <w:p w:rsidR="00933A1F" w:rsidRPr="00DD20DD" w:rsidRDefault="00933A1F" w:rsidP="00650B01">
                                  <w:pPr>
                                    <w:widowControl/>
                                    <w:spacing w:line="280" w:lineRule="exact"/>
                                    <w:jc w:val="center"/>
                                    <w:rPr>
                                      <w:rFonts w:ascii="標楷體" w:eastAsia="標楷體" w:hAnsi="標楷體" w:cs="Calibri"/>
                                      <w:bCs/>
                                      <w:kern w:val="0"/>
                                      <w:sz w:val="20"/>
                                      <w:szCs w:val="20"/>
                                    </w:rPr>
                                  </w:pPr>
                                  <w:r w:rsidRPr="00DD20DD">
                                    <w:rPr>
                                      <w:rFonts w:ascii="標楷體" w:eastAsia="標楷體" w:hAnsi="標楷體" w:cs="Calibri" w:hint="eastAsia"/>
                                      <w:bCs/>
                                      <w:kern w:val="0"/>
                                      <w:sz w:val="20"/>
                                      <w:szCs w:val="20"/>
                                    </w:rPr>
                                    <w:t>占比</w:t>
                                  </w:r>
                                </w:p>
                              </w:tc>
                              <w:tc>
                                <w:tcPr>
                                  <w:tcW w:w="655" w:type="pct"/>
                                  <w:vMerge/>
                                  <w:shd w:val="clear" w:color="auto" w:fill="BDD6EE" w:themeFill="accent1" w:themeFillTint="66"/>
                                  <w:noWrap/>
                                  <w:vAlign w:val="center"/>
                                </w:tcPr>
                                <w:p w:rsidR="00933A1F" w:rsidRPr="00DD20DD" w:rsidRDefault="00933A1F" w:rsidP="00650B01">
                                  <w:pPr>
                                    <w:widowControl/>
                                    <w:spacing w:line="280" w:lineRule="exact"/>
                                    <w:jc w:val="center"/>
                                    <w:rPr>
                                      <w:rFonts w:ascii="標楷體" w:eastAsia="標楷體" w:hAnsi="標楷體" w:cs="Calibri"/>
                                      <w:kern w:val="0"/>
                                      <w:sz w:val="20"/>
                                      <w:szCs w:val="20"/>
                                    </w:rPr>
                                  </w:pPr>
                                </w:p>
                              </w:tc>
                              <w:tc>
                                <w:tcPr>
                                  <w:tcW w:w="583" w:type="pct"/>
                                  <w:shd w:val="clear" w:color="auto" w:fill="BDD6EE" w:themeFill="accent1" w:themeFillTint="66"/>
                                  <w:noWrap/>
                                  <w:vAlign w:val="center"/>
                                </w:tcPr>
                                <w:p w:rsidR="00933A1F" w:rsidRPr="00DD20DD" w:rsidRDefault="00933A1F" w:rsidP="00650B01">
                                  <w:pPr>
                                    <w:widowControl/>
                                    <w:spacing w:line="280" w:lineRule="exact"/>
                                    <w:jc w:val="center"/>
                                    <w:rPr>
                                      <w:rFonts w:ascii="標楷體" w:eastAsia="標楷體" w:hAnsi="標楷體" w:cs="Calibri"/>
                                      <w:kern w:val="0"/>
                                      <w:sz w:val="20"/>
                                      <w:szCs w:val="20"/>
                                    </w:rPr>
                                  </w:pPr>
                                  <w:r w:rsidRPr="00DD20DD">
                                    <w:rPr>
                                      <w:rFonts w:ascii="標楷體" w:eastAsia="標楷體" w:hAnsi="標楷體" w:cs="Calibri" w:hint="eastAsia"/>
                                      <w:kern w:val="0"/>
                                      <w:sz w:val="20"/>
                                      <w:szCs w:val="20"/>
                                    </w:rPr>
                                    <w:t>人數</w:t>
                                  </w:r>
                                </w:p>
                              </w:tc>
                              <w:tc>
                                <w:tcPr>
                                  <w:tcW w:w="437" w:type="pct"/>
                                  <w:shd w:val="clear" w:color="auto" w:fill="BDD6EE" w:themeFill="accent1" w:themeFillTint="66"/>
                                  <w:noWrap/>
                                  <w:vAlign w:val="center"/>
                                </w:tcPr>
                                <w:p w:rsidR="00933A1F" w:rsidRPr="00DD20DD" w:rsidRDefault="00933A1F" w:rsidP="00650B01">
                                  <w:pPr>
                                    <w:widowControl/>
                                    <w:spacing w:line="280" w:lineRule="exact"/>
                                    <w:jc w:val="center"/>
                                    <w:rPr>
                                      <w:rFonts w:ascii="標楷體" w:eastAsia="標楷體" w:hAnsi="標楷體" w:cs="Calibri"/>
                                      <w:kern w:val="0"/>
                                      <w:sz w:val="20"/>
                                      <w:szCs w:val="20"/>
                                    </w:rPr>
                                  </w:pPr>
                                  <w:r w:rsidRPr="00DD20DD">
                                    <w:rPr>
                                      <w:rFonts w:ascii="標楷體" w:eastAsia="標楷體" w:hAnsi="標楷體" w:cs="Calibri" w:hint="eastAsia"/>
                                      <w:bCs/>
                                      <w:kern w:val="0"/>
                                      <w:sz w:val="20"/>
                                      <w:szCs w:val="20"/>
                                    </w:rPr>
                                    <w:t>占比</w:t>
                                  </w:r>
                                </w:p>
                              </w:tc>
                              <w:tc>
                                <w:tcPr>
                                  <w:tcW w:w="669" w:type="pct"/>
                                  <w:vMerge/>
                                  <w:shd w:val="clear" w:color="auto" w:fill="BDD6EE" w:themeFill="accent1" w:themeFillTint="66"/>
                                </w:tcPr>
                                <w:p w:rsidR="00933A1F" w:rsidRPr="00DD20DD" w:rsidRDefault="00933A1F" w:rsidP="00650B01">
                                  <w:pPr>
                                    <w:widowControl/>
                                    <w:spacing w:line="280" w:lineRule="exact"/>
                                    <w:jc w:val="center"/>
                                    <w:rPr>
                                      <w:rFonts w:ascii="標楷體" w:eastAsia="標楷體" w:hAnsi="標楷體" w:cs="Calibri"/>
                                      <w:bCs/>
                                      <w:kern w:val="0"/>
                                      <w:sz w:val="20"/>
                                      <w:szCs w:val="20"/>
                                    </w:rPr>
                                  </w:pPr>
                                </w:p>
                              </w:tc>
                            </w:tr>
                            <w:tr w:rsidR="00BB2C9D" w:rsidRPr="00DD20DD" w:rsidTr="00DA16DF">
                              <w:trPr>
                                <w:trHeight w:val="283"/>
                              </w:trPr>
                              <w:tc>
                                <w:tcPr>
                                  <w:tcW w:w="982" w:type="pct"/>
                                  <w:gridSpan w:val="3"/>
                                  <w:vAlign w:val="center"/>
                                </w:tcPr>
                                <w:p w:rsidR="00933A1F" w:rsidRPr="00DD20DD" w:rsidRDefault="00933A1F" w:rsidP="00FA214F">
                                  <w:pPr>
                                    <w:widowControl/>
                                    <w:spacing w:line="240" w:lineRule="exact"/>
                                    <w:jc w:val="center"/>
                                    <w:rPr>
                                      <w:rFonts w:ascii="標楷體" w:eastAsia="標楷體" w:hAnsi="標楷體"/>
                                      <w:b/>
                                      <w:bCs/>
                                      <w:sz w:val="20"/>
                                      <w:szCs w:val="20"/>
                                    </w:rPr>
                                  </w:pPr>
                                  <w:r w:rsidRPr="00DD20DD">
                                    <w:rPr>
                                      <w:rFonts w:ascii="標楷體" w:eastAsia="標楷體" w:hAnsi="標楷體" w:hint="eastAsia"/>
                                      <w:b/>
                                      <w:bCs/>
                                      <w:sz w:val="20"/>
                                      <w:szCs w:val="20"/>
                                    </w:rPr>
                                    <w:t>大專校院合</w:t>
                                  </w:r>
                                  <w:r w:rsidRPr="00DD20DD">
                                    <w:rPr>
                                      <w:rFonts w:ascii="標楷體" w:eastAsia="標楷體" w:hAnsi="標楷體"/>
                                      <w:b/>
                                      <w:bCs/>
                                      <w:sz w:val="20"/>
                                      <w:szCs w:val="20"/>
                                    </w:rPr>
                                    <w:t>計</w:t>
                                  </w:r>
                                </w:p>
                              </w:tc>
                              <w:tc>
                                <w:tcPr>
                                  <w:tcW w:w="655" w:type="pct"/>
                                  <w:vAlign w:val="center"/>
                                </w:tcPr>
                                <w:p w:rsidR="00933A1F" w:rsidRPr="00DD20DD" w:rsidRDefault="00933A1F" w:rsidP="00FA214F">
                                  <w:pPr>
                                    <w:widowControl/>
                                    <w:spacing w:line="240" w:lineRule="exact"/>
                                    <w:ind w:rightChars="20" w:right="48"/>
                                    <w:jc w:val="right"/>
                                    <w:rPr>
                                      <w:rFonts w:ascii="標楷體" w:eastAsia="標楷體" w:hAnsi="標楷體"/>
                                      <w:b/>
                                      <w:sz w:val="20"/>
                                      <w:szCs w:val="20"/>
                                    </w:rPr>
                                  </w:pPr>
                                  <w:r w:rsidRPr="00DD20DD">
                                    <w:rPr>
                                      <w:rFonts w:ascii="標楷體" w:eastAsia="標楷體" w:hAnsi="標楷體" w:cs="Calibri" w:hint="eastAsia"/>
                                      <w:b/>
                                      <w:bCs/>
                                      <w:sz w:val="20"/>
                                      <w:szCs w:val="20"/>
                                    </w:rPr>
                                    <w:t>1,309,441</w:t>
                                  </w:r>
                                </w:p>
                              </w:tc>
                              <w:tc>
                                <w:tcPr>
                                  <w:tcW w:w="583" w:type="pct"/>
                                  <w:vAlign w:val="center"/>
                                </w:tcPr>
                                <w:p w:rsidR="00933A1F" w:rsidRPr="00DD20DD" w:rsidRDefault="00933A1F" w:rsidP="00FA214F">
                                  <w:pPr>
                                    <w:widowControl/>
                                    <w:spacing w:line="240" w:lineRule="exact"/>
                                    <w:ind w:rightChars="20" w:right="48"/>
                                    <w:jc w:val="right"/>
                                    <w:rPr>
                                      <w:rFonts w:ascii="標楷體" w:eastAsia="標楷體" w:hAnsi="標楷體"/>
                                      <w:b/>
                                      <w:sz w:val="20"/>
                                      <w:szCs w:val="20"/>
                                    </w:rPr>
                                  </w:pPr>
                                  <w:r w:rsidRPr="00DD20DD">
                                    <w:rPr>
                                      <w:rFonts w:ascii="標楷體" w:eastAsia="標楷體" w:hAnsi="標楷體" w:hint="eastAsia"/>
                                      <w:b/>
                                      <w:sz w:val="20"/>
                                      <w:szCs w:val="20"/>
                                    </w:rPr>
                                    <w:t>121,854</w:t>
                                  </w:r>
                                </w:p>
                              </w:tc>
                              <w:tc>
                                <w:tcPr>
                                  <w:tcW w:w="436" w:type="pct"/>
                                  <w:vAlign w:val="center"/>
                                </w:tcPr>
                                <w:p w:rsidR="00933A1F" w:rsidRPr="00DD20DD" w:rsidRDefault="00933A1F" w:rsidP="00FA214F">
                                  <w:pPr>
                                    <w:widowControl/>
                                    <w:spacing w:line="240" w:lineRule="exact"/>
                                    <w:ind w:rightChars="20" w:right="48"/>
                                    <w:jc w:val="right"/>
                                    <w:rPr>
                                      <w:rFonts w:ascii="標楷體" w:eastAsia="標楷體" w:hAnsi="標楷體"/>
                                      <w:b/>
                                      <w:sz w:val="20"/>
                                      <w:szCs w:val="20"/>
                                    </w:rPr>
                                  </w:pPr>
                                  <w:r w:rsidRPr="00DD20DD">
                                    <w:rPr>
                                      <w:rFonts w:ascii="標楷體" w:eastAsia="標楷體" w:hAnsi="標楷體" w:cs="Calibri" w:hint="eastAsia"/>
                                      <w:b/>
                                      <w:bCs/>
                                      <w:sz w:val="20"/>
                                      <w:szCs w:val="20"/>
                                    </w:rPr>
                                    <w:t>9.31</w:t>
                                  </w:r>
                                </w:p>
                              </w:tc>
                              <w:tc>
                                <w:tcPr>
                                  <w:tcW w:w="655" w:type="pct"/>
                                  <w:shd w:val="clear" w:color="auto" w:fill="auto"/>
                                  <w:noWrap/>
                                  <w:vAlign w:val="center"/>
                                </w:tcPr>
                                <w:p w:rsidR="00933A1F" w:rsidRPr="00DD20DD" w:rsidRDefault="00933A1F" w:rsidP="00FA214F">
                                  <w:pPr>
                                    <w:widowControl/>
                                    <w:spacing w:line="240" w:lineRule="exact"/>
                                    <w:ind w:rightChars="20" w:right="48"/>
                                    <w:jc w:val="right"/>
                                    <w:rPr>
                                      <w:rFonts w:ascii="標楷體" w:eastAsia="標楷體" w:hAnsi="標楷體"/>
                                      <w:b/>
                                      <w:bCs/>
                                      <w:sz w:val="20"/>
                                      <w:szCs w:val="20"/>
                                    </w:rPr>
                                  </w:pPr>
                                  <w:r w:rsidRPr="00DD20DD">
                                    <w:rPr>
                                      <w:rFonts w:ascii="標楷體" w:eastAsia="標楷體" w:hAnsi="標楷體" w:hint="eastAsia"/>
                                      <w:b/>
                                      <w:bCs/>
                                      <w:sz w:val="20"/>
                                      <w:szCs w:val="20"/>
                                    </w:rPr>
                                    <w:t>1</w:t>
                                  </w:r>
                                  <w:r w:rsidRPr="00DD20DD">
                                    <w:rPr>
                                      <w:rFonts w:ascii="標楷體" w:eastAsia="標楷體" w:hAnsi="標楷體"/>
                                      <w:b/>
                                      <w:bCs/>
                                      <w:sz w:val="20"/>
                                      <w:szCs w:val="20"/>
                                    </w:rPr>
                                    <w:t>,140,089</w:t>
                                  </w:r>
                                </w:p>
                              </w:tc>
                              <w:tc>
                                <w:tcPr>
                                  <w:tcW w:w="583" w:type="pct"/>
                                  <w:shd w:val="clear" w:color="auto" w:fill="auto"/>
                                  <w:noWrap/>
                                  <w:vAlign w:val="center"/>
                                </w:tcPr>
                                <w:p w:rsidR="00933A1F" w:rsidRPr="00DD20DD" w:rsidRDefault="00933A1F" w:rsidP="00FA214F">
                                  <w:pPr>
                                    <w:widowControl/>
                                    <w:spacing w:line="240" w:lineRule="exact"/>
                                    <w:ind w:rightChars="20" w:right="48"/>
                                    <w:jc w:val="right"/>
                                    <w:rPr>
                                      <w:rFonts w:ascii="標楷體" w:eastAsia="標楷體" w:hAnsi="標楷體"/>
                                      <w:b/>
                                      <w:bCs/>
                                      <w:sz w:val="20"/>
                                      <w:szCs w:val="20"/>
                                    </w:rPr>
                                  </w:pPr>
                                  <w:r w:rsidRPr="00DD20DD">
                                    <w:rPr>
                                      <w:rFonts w:ascii="標楷體" w:eastAsia="標楷體" w:hAnsi="標楷體" w:hint="eastAsia"/>
                                      <w:b/>
                                      <w:bCs/>
                                      <w:sz w:val="20"/>
                                      <w:szCs w:val="20"/>
                                    </w:rPr>
                                    <w:t>1</w:t>
                                  </w:r>
                                  <w:r w:rsidRPr="00DD20DD">
                                    <w:rPr>
                                      <w:rFonts w:ascii="標楷體" w:eastAsia="標楷體" w:hAnsi="標楷體"/>
                                      <w:b/>
                                      <w:bCs/>
                                      <w:sz w:val="20"/>
                                      <w:szCs w:val="20"/>
                                    </w:rPr>
                                    <w:t>05,106</w:t>
                                  </w:r>
                                </w:p>
                              </w:tc>
                              <w:tc>
                                <w:tcPr>
                                  <w:tcW w:w="437" w:type="pct"/>
                                  <w:shd w:val="clear" w:color="auto" w:fill="auto"/>
                                  <w:noWrap/>
                                  <w:vAlign w:val="center"/>
                                </w:tcPr>
                                <w:p w:rsidR="00933A1F" w:rsidRPr="00DD20DD" w:rsidRDefault="00933A1F" w:rsidP="00FA214F">
                                  <w:pPr>
                                    <w:widowControl/>
                                    <w:spacing w:line="240" w:lineRule="exact"/>
                                    <w:ind w:rightChars="20" w:right="48"/>
                                    <w:jc w:val="right"/>
                                    <w:rPr>
                                      <w:rFonts w:ascii="標楷體" w:eastAsia="標楷體" w:hAnsi="標楷體"/>
                                      <w:b/>
                                      <w:bCs/>
                                      <w:sz w:val="20"/>
                                      <w:szCs w:val="20"/>
                                    </w:rPr>
                                  </w:pPr>
                                  <w:r w:rsidRPr="00DD20DD">
                                    <w:rPr>
                                      <w:rFonts w:ascii="標楷體" w:eastAsia="標楷體" w:hAnsi="標楷體" w:hint="eastAsia"/>
                                      <w:b/>
                                      <w:bCs/>
                                      <w:sz w:val="20"/>
                                      <w:szCs w:val="20"/>
                                    </w:rPr>
                                    <w:t>9</w:t>
                                  </w:r>
                                  <w:r w:rsidRPr="00DD20DD">
                                    <w:rPr>
                                      <w:rFonts w:ascii="標楷體" w:eastAsia="標楷體" w:hAnsi="標楷體"/>
                                      <w:b/>
                                      <w:bCs/>
                                      <w:sz w:val="20"/>
                                      <w:szCs w:val="20"/>
                                    </w:rPr>
                                    <w:t>.22</w:t>
                                  </w:r>
                                </w:p>
                              </w:tc>
                              <w:tc>
                                <w:tcPr>
                                  <w:tcW w:w="669" w:type="pct"/>
                                  <w:vAlign w:val="center"/>
                                </w:tcPr>
                                <w:p w:rsidR="00933A1F" w:rsidRPr="00DD20DD" w:rsidRDefault="00933A1F" w:rsidP="00FA214F">
                                  <w:pPr>
                                    <w:widowControl/>
                                    <w:spacing w:line="240" w:lineRule="exact"/>
                                    <w:ind w:rightChars="20" w:right="48"/>
                                    <w:jc w:val="right"/>
                                    <w:rPr>
                                      <w:rFonts w:ascii="標楷體" w:eastAsia="標楷體" w:hAnsi="標楷體"/>
                                      <w:b/>
                                      <w:bCs/>
                                      <w:sz w:val="20"/>
                                      <w:szCs w:val="20"/>
                                    </w:rPr>
                                  </w:pPr>
                                  <w:r w:rsidRPr="00DD20DD">
                                    <w:rPr>
                                      <w:rFonts w:ascii="標楷體" w:eastAsia="標楷體" w:hAnsi="標楷體" w:hint="eastAsia"/>
                                      <w:b/>
                                      <w:bCs/>
                                      <w:sz w:val="20"/>
                                      <w:szCs w:val="20"/>
                                    </w:rPr>
                                    <w:t>-</w:t>
                                  </w:r>
                                  <w:r w:rsidRPr="00DD20DD">
                                    <w:rPr>
                                      <w:rFonts w:ascii="標楷體" w:eastAsia="標楷體" w:hAnsi="標楷體"/>
                                      <w:b/>
                                      <w:bCs/>
                                      <w:sz w:val="20"/>
                                      <w:szCs w:val="20"/>
                                    </w:rPr>
                                    <w:t xml:space="preserve"> </w:t>
                                  </w:r>
                                  <w:r w:rsidRPr="00DD20DD">
                                    <w:rPr>
                                      <w:rFonts w:ascii="標楷體" w:eastAsia="標楷體" w:hAnsi="標楷體" w:hint="eastAsia"/>
                                      <w:b/>
                                      <w:bCs/>
                                      <w:sz w:val="20"/>
                                      <w:szCs w:val="20"/>
                                    </w:rPr>
                                    <w:t>0.09</w:t>
                                  </w:r>
                                </w:p>
                              </w:tc>
                            </w:tr>
                            <w:tr w:rsidR="00BB2C9D" w:rsidRPr="00DD20DD" w:rsidTr="00DA16DF">
                              <w:trPr>
                                <w:trHeight w:val="325"/>
                              </w:trPr>
                              <w:tc>
                                <w:tcPr>
                                  <w:tcW w:w="182" w:type="pct"/>
                                  <w:vMerge w:val="restart"/>
                                  <w:vAlign w:val="center"/>
                                </w:tcPr>
                                <w:p w:rsidR="00933A1F" w:rsidRPr="00C256BC" w:rsidRDefault="00933A1F" w:rsidP="00D72423">
                                  <w:pPr>
                                    <w:widowControl/>
                                    <w:spacing w:line="220" w:lineRule="exact"/>
                                    <w:jc w:val="center"/>
                                    <w:rPr>
                                      <w:rFonts w:ascii="標楷體" w:eastAsia="標楷體" w:hAnsi="標楷體"/>
                                      <w:sz w:val="20"/>
                                      <w:szCs w:val="20"/>
                                    </w:rPr>
                                  </w:pPr>
                                  <w:r w:rsidRPr="00C256BC">
                                    <w:rPr>
                                      <w:rFonts w:ascii="標楷體" w:eastAsia="標楷體" w:hAnsi="標楷體" w:hint="eastAsia"/>
                                      <w:sz w:val="20"/>
                                      <w:szCs w:val="20"/>
                                    </w:rPr>
                                    <w:t>體</w:t>
                                  </w:r>
                                  <w:r w:rsidRPr="00C256BC">
                                    <w:rPr>
                                      <w:rFonts w:ascii="標楷體" w:eastAsia="標楷體" w:hAnsi="標楷體"/>
                                      <w:sz w:val="20"/>
                                      <w:szCs w:val="20"/>
                                    </w:rPr>
                                    <w:t>系別</w:t>
                                  </w:r>
                                </w:p>
                              </w:tc>
                              <w:tc>
                                <w:tcPr>
                                  <w:tcW w:w="800" w:type="pct"/>
                                  <w:gridSpan w:val="2"/>
                                  <w:vAlign w:val="center"/>
                                </w:tcPr>
                                <w:p w:rsidR="00933A1F" w:rsidRPr="009832E3" w:rsidRDefault="00933A1F" w:rsidP="00FA214F">
                                  <w:pPr>
                                    <w:widowControl/>
                                    <w:spacing w:line="240" w:lineRule="exact"/>
                                    <w:jc w:val="both"/>
                                    <w:rPr>
                                      <w:rFonts w:ascii="標楷體" w:eastAsia="標楷體" w:hAnsi="標楷體"/>
                                      <w:b/>
                                      <w:sz w:val="20"/>
                                      <w:szCs w:val="20"/>
                                    </w:rPr>
                                  </w:pPr>
                                  <w:r w:rsidRPr="009832E3">
                                    <w:rPr>
                                      <w:rFonts w:ascii="標楷體" w:eastAsia="標楷體" w:hAnsi="標楷體" w:hint="eastAsia"/>
                                      <w:b/>
                                      <w:sz w:val="20"/>
                                      <w:szCs w:val="20"/>
                                    </w:rPr>
                                    <w:t>一般大學</w:t>
                                  </w:r>
                                </w:p>
                              </w:tc>
                              <w:tc>
                                <w:tcPr>
                                  <w:tcW w:w="655" w:type="pct"/>
                                  <w:vAlign w:val="center"/>
                                </w:tcPr>
                                <w:p w:rsidR="00933A1F" w:rsidRPr="00DD20DD" w:rsidRDefault="00933A1F" w:rsidP="00FA214F">
                                  <w:pPr>
                                    <w:widowControl/>
                                    <w:spacing w:line="240" w:lineRule="exact"/>
                                    <w:ind w:rightChars="20" w:right="48"/>
                                    <w:jc w:val="right"/>
                                    <w:rPr>
                                      <w:rFonts w:ascii="標楷體" w:eastAsia="標楷體" w:hAnsi="標楷體" w:cs="Calibri"/>
                                      <w:b/>
                                      <w:sz w:val="20"/>
                                      <w:szCs w:val="20"/>
                                    </w:rPr>
                                  </w:pPr>
                                  <w:r>
                                    <w:rPr>
                                      <w:rFonts w:ascii="標楷體" w:eastAsia="標楷體" w:hAnsi="標楷體" w:cs="Calibri" w:hint="eastAsia"/>
                                      <w:b/>
                                      <w:sz w:val="20"/>
                                      <w:szCs w:val="20"/>
                                    </w:rPr>
                                    <w:t>6</w:t>
                                  </w:r>
                                  <w:r>
                                    <w:rPr>
                                      <w:rFonts w:ascii="標楷體" w:eastAsia="標楷體" w:hAnsi="標楷體" w:cs="Calibri"/>
                                      <w:b/>
                                      <w:sz w:val="20"/>
                                      <w:szCs w:val="20"/>
                                    </w:rPr>
                                    <w:t>72,839</w:t>
                                  </w:r>
                                </w:p>
                              </w:tc>
                              <w:tc>
                                <w:tcPr>
                                  <w:tcW w:w="583" w:type="pct"/>
                                  <w:vAlign w:val="center"/>
                                </w:tcPr>
                                <w:p w:rsidR="00933A1F" w:rsidRPr="00DD20DD" w:rsidRDefault="00933A1F" w:rsidP="00FA214F">
                                  <w:pPr>
                                    <w:widowControl/>
                                    <w:spacing w:line="240" w:lineRule="exact"/>
                                    <w:ind w:rightChars="20" w:right="48"/>
                                    <w:jc w:val="right"/>
                                    <w:rPr>
                                      <w:rFonts w:ascii="標楷體" w:eastAsia="標楷體" w:hAnsi="標楷體"/>
                                      <w:b/>
                                      <w:sz w:val="20"/>
                                      <w:szCs w:val="20"/>
                                    </w:rPr>
                                  </w:pPr>
                                  <w:r>
                                    <w:rPr>
                                      <w:rFonts w:ascii="標楷體" w:eastAsia="標楷體" w:hAnsi="標楷體" w:hint="eastAsia"/>
                                      <w:b/>
                                      <w:sz w:val="20"/>
                                      <w:szCs w:val="20"/>
                                    </w:rPr>
                                    <w:t>42,593</w:t>
                                  </w:r>
                                </w:p>
                              </w:tc>
                              <w:tc>
                                <w:tcPr>
                                  <w:tcW w:w="436" w:type="pct"/>
                                  <w:vAlign w:val="center"/>
                                </w:tcPr>
                                <w:p w:rsidR="00933A1F" w:rsidRPr="00DD20DD" w:rsidRDefault="00933A1F" w:rsidP="00FA214F">
                                  <w:pPr>
                                    <w:widowControl/>
                                    <w:spacing w:line="240" w:lineRule="exact"/>
                                    <w:ind w:rightChars="20" w:right="48"/>
                                    <w:jc w:val="right"/>
                                    <w:rPr>
                                      <w:rFonts w:ascii="標楷體" w:eastAsia="標楷體" w:hAnsi="標楷體" w:cs="Calibri"/>
                                      <w:b/>
                                      <w:sz w:val="20"/>
                                      <w:szCs w:val="20"/>
                                    </w:rPr>
                                  </w:pPr>
                                  <w:r>
                                    <w:rPr>
                                      <w:rFonts w:ascii="標楷體" w:eastAsia="標楷體" w:hAnsi="標楷體" w:cs="Calibri" w:hint="eastAsia"/>
                                      <w:b/>
                                      <w:sz w:val="20"/>
                                      <w:szCs w:val="20"/>
                                    </w:rPr>
                                    <w:t>6.33</w:t>
                                  </w:r>
                                </w:p>
                              </w:tc>
                              <w:tc>
                                <w:tcPr>
                                  <w:tcW w:w="655" w:type="pct"/>
                                  <w:shd w:val="clear" w:color="auto" w:fill="auto"/>
                                  <w:noWrap/>
                                  <w:vAlign w:val="center"/>
                                </w:tcPr>
                                <w:p w:rsidR="00933A1F" w:rsidRPr="00DD20DD" w:rsidRDefault="00933A1F" w:rsidP="00FA214F">
                                  <w:pPr>
                                    <w:widowControl/>
                                    <w:spacing w:line="240" w:lineRule="exact"/>
                                    <w:ind w:rightChars="20" w:right="48"/>
                                    <w:jc w:val="right"/>
                                    <w:rPr>
                                      <w:rFonts w:ascii="標楷體" w:eastAsia="標楷體" w:hAnsi="標楷體"/>
                                      <w:b/>
                                      <w:bCs/>
                                      <w:sz w:val="20"/>
                                      <w:szCs w:val="20"/>
                                    </w:rPr>
                                  </w:pPr>
                                  <w:r>
                                    <w:rPr>
                                      <w:rFonts w:ascii="標楷體" w:eastAsia="標楷體" w:hAnsi="標楷體" w:hint="eastAsia"/>
                                      <w:b/>
                                      <w:bCs/>
                                      <w:sz w:val="20"/>
                                      <w:szCs w:val="20"/>
                                    </w:rPr>
                                    <w:t>625,189</w:t>
                                  </w:r>
                                </w:p>
                              </w:tc>
                              <w:tc>
                                <w:tcPr>
                                  <w:tcW w:w="583" w:type="pct"/>
                                  <w:shd w:val="clear" w:color="auto" w:fill="auto"/>
                                  <w:noWrap/>
                                  <w:vAlign w:val="center"/>
                                </w:tcPr>
                                <w:p w:rsidR="00933A1F" w:rsidRPr="00DD20DD" w:rsidRDefault="00933A1F" w:rsidP="00FA214F">
                                  <w:pPr>
                                    <w:widowControl/>
                                    <w:spacing w:line="240" w:lineRule="exact"/>
                                    <w:ind w:rightChars="20" w:right="48"/>
                                    <w:jc w:val="right"/>
                                    <w:rPr>
                                      <w:rFonts w:ascii="標楷體" w:eastAsia="標楷體" w:hAnsi="標楷體"/>
                                      <w:b/>
                                      <w:bCs/>
                                      <w:sz w:val="20"/>
                                      <w:szCs w:val="20"/>
                                    </w:rPr>
                                  </w:pPr>
                                  <w:r>
                                    <w:rPr>
                                      <w:rFonts w:ascii="標楷體" w:eastAsia="標楷體" w:hAnsi="標楷體" w:hint="eastAsia"/>
                                      <w:b/>
                                      <w:bCs/>
                                      <w:sz w:val="20"/>
                                      <w:szCs w:val="20"/>
                                    </w:rPr>
                                    <w:t>41,534</w:t>
                                  </w:r>
                                </w:p>
                              </w:tc>
                              <w:tc>
                                <w:tcPr>
                                  <w:tcW w:w="437" w:type="pct"/>
                                  <w:shd w:val="clear" w:color="auto" w:fill="auto"/>
                                  <w:noWrap/>
                                  <w:vAlign w:val="center"/>
                                </w:tcPr>
                                <w:p w:rsidR="00933A1F" w:rsidRPr="00DD20DD" w:rsidRDefault="00933A1F" w:rsidP="00FA214F">
                                  <w:pPr>
                                    <w:widowControl/>
                                    <w:spacing w:line="240" w:lineRule="exact"/>
                                    <w:ind w:rightChars="20" w:right="48"/>
                                    <w:jc w:val="right"/>
                                    <w:rPr>
                                      <w:rFonts w:ascii="標楷體" w:eastAsia="標楷體" w:hAnsi="標楷體"/>
                                      <w:b/>
                                      <w:bCs/>
                                      <w:sz w:val="20"/>
                                      <w:szCs w:val="20"/>
                                    </w:rPr>
                                  </w:pPr>
                                  <w:r>
                                    <w:rPr>
                                      <w:rFonts w:ascii="標楷體" w:eastAsia="標楷體" w:hAnsi="標楷體" w:hint="eastAsia"/>
                                      <w:b/>
                                      <w:bCs/>
                                      <w:sz w:val="20"/>
                                      <w:szCs w:val="20"/>
                                    </w:rPr>
                                    <w:t>6.64</w:t>
                                  </w:r>
                                </w:p>
                              </w:tc>
                              <w:tc>
                                <w:tcPr>
                                  <w:tcW w:w="669" w:type="pct"/>
                                  <w:vAlign w:val="center"/>
                                </w:tcPr>
                                <w:p w:rsidR="00933A1F" w:rsidRDefault="00933A1F" w:rsidP="00FA214F">
                                  <w:pPr>
                                    <w:widowControl/>
                                    <w:spacing w:line="240" w:lineRule="exact"/>
                                    <w:ind w:rightChars="20" w:right="48"/>
                                    <w:jc w:val="right"/>
                                    <w:rPr>
                                      <w:rFonts w:ascii="標楷體" w:eastAsia="標楷體" w:hAnsi="標楷體"/>
                                      <w:b/>
                                      <w:bCs/>
                                      <w:sz w:val="20"/>
                                      <w:szCs w:val="20"/>
                                    </w:rPr>
                                  </w:pPr>
                                  <w:r>
                                    <w:rPr>
                                      <w:rFonts w:ascii="標楷體" w:eastAsia="標楷體" w:hAnsi="標楷體" w:hint="eastAsia"/>
                                      <w:b/>
                                      <w:bCs/>
                                      <w:sz w:val="20"/>
                                      <w:szCs w:val="20"/>
                                    </w:rPr>
                                    <w:t>0.31</w:t>
                                  </w:r>
                                </w:p>
                              </w:tc>
                            </w:tr>
                            <w:tr w:rsidR="00BB2C9D" w:rsidRPr="00DD20DD" w:rsidTr="00DA16DF">
                              <w:trPr>
                                <w:trHeight w:val="325"/>
                              </w:trPr>
                              <w:tc>
                                <w:tcPr>
                                  <w:tcW w:w="182" w:type="pct"/>
                                  <w:vMerge/>
                                </w:tcPr>
                                <w:p w:rsidR="00933A1F" w:rsidRPr="00C256BC" w:rsidRDefault="00933A1F" w:rsidP="00FA214F">
                                  <w:pPr>
                                    <w:spacing w:line="240" w:lineRule="exact"/>
                                    <w:jc w:val="center"/>
                                    <w:rPr>
                                      <w:rFonts w:ascii="標楷體" w:eastAsia="標楷體" w:hAnsi="標楷體"/>
                                      <w:sz w:val="20"/>
                                      <w:szCs w:val="20"/>
                                    </w:rPr>
                                  </w:pPr>
                                </w:p>
                              </w:tc>
                              <w:tc>
                                <w:tcPr>
                                  <w:tcW w:w="800" w:type="pct"/>
                                  <w:gridSpan w:val="2"/>
                                  <w:tcBorders>
                                    <w:bottom w:val="single" w:sz="4" w:space="0" w:color="auto"/>
                                  </w:tcBorders>
                                  <w:vAlign w:val="center"/>
                                </w:tcPr>
                                <w:p w:rsidR="00933A1F" w:rsidRPr="009832E3" w:rsidRDefault="00933A1F" w:rsidP="00D72423">
                                  <w:pPr>
                                    <w:widowControl/>
                                    <w:spacing w:line="240" w:lineRule="exact"/>
                                    <w:jc w:val="both"/>
                                    <w:rPr>
                                      <w:rFonts w:ascii="標楷體" w:eastAsia="標楷體" w:hAnsi="標楷體"/>
                                      <w:b/>
                                      <w:sz w:val="20"/>
                                      <w:szCs w:val="20"/>
                                    </w:rPr>
                                  </w:pPr>
                                  <w:r w:rsidRPr="009832E3">
                                    <w:rPr>
                                      <w:rFonts w:ascii="標楷體" w:eastAsia="標楷體" w:hAnsi="標楷體" w:hint="eastAsia"/>
                                      <w:b/>
                                      <w:sz w:val="20"/>
                                      <w:szCs w:val="20"/>
                                    </w:rPr>
                                    <w:t>技專校院</w:t>
                                  </w:r>
                                </w:p>
                              </w:tc>
                              <w:tc>
                                <w:tcPr>
                                  <w:tcW w:w="655" w:type="pct"/>
                                  <w:vAlign w:val="center"/>
                                </w:tcPr>
                                <w:p w:rsidR="00933A1F" w:rsidRPr="00D72423" w:rsidRDefault="00933A1F" w:rsidP="00D72423">
                                  <w:pPr>
                                    <w:widowControl/>
                                    <w:spacing w:line="240" w:lineRule="exact"/>
                                    <w:ind w:rightChars="20" w:right="48"/>
                                    <w:jc w:val="right"/>
                                    <w:rPr>
                                      <w:rFonts w:ascii="標楷體" w:eastAsia="標楷體" w:hAnsi="標楷體"/>
                                      <w:b/>
                                      <w:sz w:val="20"/>
                                      <w:szCs w:val="20"/>
                                    </w:rPr>
                                  </w:pPr>
                                  <w:r w:rsidRPr="00D72423">
                                    <w:rPr>
                                      <w:rFonts w:ascii="標楷體" w:eastAsia="標楷體" w:hAnsi="標楷體" w:hint="eastAsia"/>
                                      <w:b/>
                                      <w:sz w:val="20"/>
                                      <w:szCs w:val="20"/>
                                    </w:rPr>
                                    <w:t>636,602</w:t>
                                  </w:r>
                                </w:p>
                              </w:tc>
                              <w:tc>
                                <w:tcPr>
                                  <w:tcW w:w="583" w:type="pct"/>
                                  <w:vAlign w:val="center"/>
                                </w:tcPr>
                                <w:p w:rsidR="00933A1F" w:rsidRPr="00DD20DD" w:rsidRDefault="00933A1F" w:rsidP="00D72423">
                                  <w:pPr>
                                    <w:widowControl/>
                                    <w:spacing w:line="240" w:lineRule="exact"/>
                                    <w:ind w:rightChars="20" w:right="48"/>
                                    <w:jc w:val="right"/>
                                    <w:rPr>
                                      <w:rFonts w:ascii="標楷體" w:eastAsia="標楷體" w:hAnsi="標楷體"/>
                                      <w:b/>
                                      <w:sz w:val="20"/>
                                      <w:szCs w:val="20"/>
                                    </w:rPr>
                                  </w:pPr>
                                  <w:r>
                                    <w:rPr>
                                      <w:rFonts w:ascii="標楷體" w:eastAsia="標楷體" w:hAnsi="標楷體" w:hint="eastAsia"/>
                                      <w:b/>
                                      <w:sz w:val="20"/>
                                      <w:szCs w:val="20"/>
                                    </w:rPr>
                                    <w:t>79,261</w:t>
                                  </w:r>
                                </w:p>
                              </w:tc>
                              <w:tc>
                                <w:tcPr>
                                  <w:tcW w:w="436" w:type="pct"/>
                                  <w:vAlign w:val="center"/>
                                </w:tcPr>
                                <w:p w:rsidR="00933A1F" w:rsidRPr="00D72423" w:rsidRDefault="00933A1F" w:rsidP="00D72423">
                                  <w:pPr>
                                    <w:widowControl/>
                                    <w:spacing w:line="240" w:lineRule="exact"/>
                                    <w:ind w:rightChars="20" w:right="48"/>
                                    <w:jc w:val="right"/>
                                    <w:rPr>
                                      <w:rFonts w:ascii="標楷體" w:eastAsia="標楷體" w:hAnsi="標楷體"/>
                                      <w:b/>
                                      <w:sz w:val="20"/>
                                      <w:szCs w:val="20"/>
                                    </w:rPr>
                                  </w:pPr>
                                  <w:r w:rsidRPr="00D72423">
                                    <w:rPr>
                                      <w:rFonts w:ascii="標楷體" w:eastAsia="標楷體" w:hAnsi="標楷體" w:hint="eastAsia"/>
                                      <w:b/>
                                      <w:sz w:val="20"/>
                                      <w:szCs w:val="20"/>
                                    </w:rPr>
                                    <w:t>12.45</w:t>
                                  </w:r>
                                </w:p>
                              </w:tc>
                              <w:tc>
                                <w:tcPr>
                                  <w:tcW w:w="655" w:type="pct"/>
                                  <w:shd w:val="clear" w:color="auto" w:fill="auto"/>
                                  <w:noWrap/>
                                  <w:vAlign w:val="center"/>
                                </w:tcPr>
                                <w:p w:rsidR="00933A1F" w:rsidRPr="00D72423" w:rsidRDefault="00933A1F" w:rsidP="00D72423">
                                  <w:pPr>
                                    <w:widowControl/>
                                    <w:spacing w:line="240" w:lineRule="exact"/>
                                    <w:ind w:rightChars="20" w:right="48"/>
                                    <w:jc w:val="right"/>
                                    <w:rPr>
                                      <w:rFonts w:ascii="標楷體" w:eastAsia="標楷體" w:hAnsi="標楷體"/>
                                      <w:b/>
                                      <w:sz w:val="20"/>
                                      <w:szCs w:val="20"/>
                                    </w:rPr>
                                  </w:pPr>
                                  <w:r w:rsidRPr="00D72423">
                                    <w:rPr>
                                      <w:rFonts w:ascii="標楷體" w:eastAsia="標楷體" w:hAnsi="標楷體" w:hint="eastAsia"/>
                                      <w:b/>
                                      <w:sz w:val="20"/>
                                      <w:szCs w:val="20"/>
                                    </w:rPr>
                                    <w:t>514,900</w:t>
                                  </w:r>
                                </w:p>
                              </w:tc>
                              <w:tc>
                                <w:tcPr>
                                  <w:tcW w:w="583" w:type="pct"/>
                                  <w:shd w:val="clear" w:color="auto" w:fill="auto"/>
                                  <w:noWrap/>
                                  <w:vAlign w:val="center"/>
                                </w:tcPr>
                                <w:p w:rsidR="00933A1F" w:rsidRPr="00D72423" w:rsidRDefault="00933A1F" w:rsidP="00D72423">
                                  <w:pPr>
                                    <w:widowControl/>
                                    <w:spacing w:line="240" w:lineRule="exact"/>
                                    <w:ind w:rightChars="20" w:right="48"/>
                                    <w:jc w:val="right"/>
                                    <w:rPr>
                                      <w:rFonts w:ascii="標楷體" w:eastAsia="標楷體" w:hAnsi="標楷體"/>
                                      <w:b/>
                                      <w:sz w:val="20"/>
                                      <w:szCs w:val="20"/>
                                    </w:rPr>
                                  </w:pPr>
                                  <w:r w:rsidRPr="00D72423">
                                    <w:rPr>
                                      <w:rFonts w:ascii="標楷體" w:eastAsia="標楷體" w:hAnsi="標楷體" w:hint="eastAsia"/>
                                      <w:b/>
                                      <w:sz w:val="20"/>
                                      <w:szCs w:val="20"/>
                                    </w:rPr>
                                    <w:t>63,572</w:t>
                                  </w:r>
                                </w:p>
                              </w:tc>
                              <w:tc>
                                <w:tcPr>
                                  <w:tcW w:w="437" w:type="pct"/>
                                  <w:shd w:val="clear" w:color="auto" w:fill="auto"/>
                                  <w:noWrap/>
                                  <w:vAlign w:val="center"/>
                                </w:tcPr>
                                <w:p w:rsidR="00933A1F" w:rsidRPr="00D72423" w:rsidRDefault="00933A1F" w:rsidP="00D72423">
                                  <w:pPr>
                                    <w:widowControl/>
                                    <w:spacing w:line="240" w:lineRule="exact"/>
                                    <w:ind w:rightChars="20" w:right="48"/>
                                    <w:jc w:val="right"/>
                                    <w:rPr>
                                      <w:rFonts w:ascii="標楷體" w:eastAsia="標楷體" w:hAnsi="標楷體"/>
                                      <w:b/>
                                      <w:sz w:val="20"/>
                                      <w:szCs w:val="20"/>
                                    </w:rPr>
                                  </w:pPr>
                                  <w:r w:rsidRPr="00D72423">
                                    <w:rPr>
                                      <w:rFonts w:ascii="標楷體" w:eastAsia="標楷體" w:hAnsi="標楷體" w:hint="eastAsia"/>
                                      <w:b/>
                                      <w:sz w:val="20"/>
                                      <w:szCs w:val="20"/>
                                    </w:rPr>
                                    <w:t>12.35</w:t>
                                  </w:r>
                                </w:p>
                              </w:tc>
                              <w:tc>
                                <w:tcPr>
                                  <w:tcW w:w="669" w:type="pct"/>
                                  <w:vAlign w:val="center"/>
                                </w:tcPr>
                                <w:p w:rsidR="00933A1F" w:rsidRPr="00D72423" w:rsidRDefault="00933A1F" w:rsidP="00D72423">
                                  <w:pPr>
                                    <w:widowControl/>
                                    <w:spacing w:line="240" w:lineRule="exact"/>
                                    <w:ind w:rightChars="20" w:right="48"/>
                                    <w:jc w:val="right"/>
                                    <w:rPr>
                                      <w:rFonts w:ascii="標楷體" w:eastAsia="標楷體" w:hAnsi="標楷體"/>
                                      <w:b/>
                                      <w:sz w:val="20"/>
                                      <w:szCs w:val="20"/>
                                    </w:rPr>
                                  </w:pPr>
                                  <w:r w:rsidRPr="00D72423">
                                    <w:rPr>
                                      <w:rFonts w:ascii="標楷體" w:eastAsia="標楷體" w:hAnsi="標楷體"/>
                                      <w:b/>
                                      <w:sz w:val="20"/>
                                      <w:szCs w:val="20"/>
                                    </w:rPr>
                                    <w:t xml:space="preserve">- </w:t>
                                  </w:r>
                                  <w:r w:rsidRPr="00D72423">
                                    <w:rPr>
                                      <w:rFonts w:ascii="標楷體" w:eastAsia="標楷體" w:hAnsi="標楷體" w:hint="eastAsia"/>
                                      <w:b/>
                                      <w:sz w:val="20"/>
                                      <w:szCs w:val="20"/>
                                    </w:rPr>
                                    <w:t>0.10</w:t>
                                  </w:r>
                                </w:p>
                              </w:tc>
                            </w:tr>
                            <w:tr w:rsidR="00BB2C9D" w:rsidRPr="00DD20DD" w:rsidTr="00DA16DF">
                              <w:trPr>
                                <w:trHeight w:val="283"/>
                              </w:trPr>
                              <w:tc>
                                <w:tcPr>
                                  <w:tcW w:w="182" w:type="pct"/>
                                  <w:vMerge w:val="restart"/>
                                  <w:vAlign w:val="center"/>
                                </w:tcPr>
                                <w:p w:rsidR="00933A1F" w:rsidRPr="00C256BC" w:rsidRDefault="00933A1F" w:rsidP="00FA214F">
                                  <w:pPr>
                                    <w:widowControl/>
                                    <w:spacing w:line="240" w:lineRule="exact"/>
                                    <w:jc w:val="center"/>
                                    <w:rPr>
                                      <w:rFonts w:ascii="標楷體" w:eastAsia="標楷體" w:hAnsi="標楷體"/>
                                      <w:bCs/>
                                      <w:sz w:val="20"/>
                                      <w:szCs w:val="20"/>
                                    </w:rPr>
                                  </w:pPr>
                                  <w:r w:rsidRPr="00C256BC">
                                    <w:rPr>
                                      <w:rFonts w:ascii="標楷體" w:eastAsia="標楷體" w:hAnsi="標楷體" w:hint="eastAsia"/>
                                      <w:bCs/>
                                      <w:sz w:val="20"/>
                                      <w:szCs w:val="20"/>
                                    </w:rPr>
                                    <w:t>設</w:t>
                                  </w:r>
                                  <w:r w:rsidRPr="00C256BC">
                                    <w:rPr>
                                      <w:rFonts w:ascii="標楷體" w:eastAsia="標楷體" w:hAnsi="標楷體"/>
                                      <w:bCs/>
                                      <w:sz w:val="20"/>
                                      <w:szCs w:val="20"/>
                                    </w:rPr>
                                    <w:t>立別</w:t>
                                  </w:r>
                                </w:p>
                              </w:tc>
                              <w:tc>
                                <w:tcPr>
                                  <w:tcW w:w="800" w:type="pct"/>
                                  <w:gridSpan w:val="2"/>
                                  <w:tcBorders>
                                    <w:bottom w:val="nil"/>
                                  </w:tcBorders>
                                  <w:vAlign w:val="center"/>
                                </w:tcPr>
                                <w:p w:rsidR="00933A1F" w:rsidRPr="00DD20DD" w:rsidRDefault="00933A1F" w:rsidP="00FA214F">
                                  <w:pPr>
                                    <w:widowControl/>
                                    <w:spacing w:line="240" w:lineRule="exact"/>
                                    <w:jc w:val="both"/>
                                    <w:rPr>
                                      <w:rFonts w:ascii="標楷體" w:eastAsia="標楷體" w:hAnsi="標楷體"/>
                                      <w:b/>
                                      <w:bCs/>
                                      <w:sz w:val="20"/>
                                      <w:szCs w:val="20"/>
                                    </w:rPr>
                                  </w:pPr>
                                  <w:r w:rsidRPr="00DD20DD">
                                    <w:rPr>
                                      <w:rFonts w:ascii="標楷體" w:eastAsia="標楷體" w:hAnsi="標楷體" w:hint="eastAsia"/>
                                      <w:b/>
                                      <w:bCs/>
                                      <w:sz w:val="20"/>
                                      <w:szCs w:val="20"/>
                                    </w:rPr>
                                    <w:t>公立</w:t>
                                  </w:r>
                                </w:p>
                              </w:tc>
                              <w:tc>
                                <w:tcPr>
                                  <w:tcW w:w="655" w:type="pct"/>
                                  <w:vAlign w:val="center"/>
                                </w:tcPr>
                                <w:p w:rsidR="00933A1F" w:rsidRPr="00DD20DD" w:rsidRDefault="00933A1F" w:rsidP="00FA214F">
                                  <w:pPr>
                                    <w:widowControl/>
                                    <w:spacing w:line="240" w:lineRule="exact"/>
                                    <w:ind w:rightChars="20" w:right="48"/>
                                    <w:jc w:val="right"/>
                                    <w:rPr>
                                      <w:rFonts w:ascii="標楷體" w:eastAsia="標楷體" w:hAnsi="標楷體"/>
                                      <w:b/>
                                      <w:sz w:val="20"/>
                                      <w:szCs w:val="20"/>
                                    </w:rPr>
                                  </w:pPr>
                                  <w:r w:rsidRPr="00DD20DD">
                                    <w:rPr>
                                      <w:rFonts w:ascii="標楷體" w:eastAsia="標楷體" w:hAnsi="標楷體" w:cs="Calibri" w:hint="eastAsia"/>
                                      <w:b/>
                                      <w:sz w:val="20"/>
                                      <w:szCs w:val="20"/>
                                    </w:rPr>
                                    <w:t>437,680</w:t>
                                  </w:r>
                                </w:p>
                              </w:tc>
                              <w:tc>
                                <w:tcPr>
                                  <w:tcW w:w="583" w:type="pct"/>
                                  <w:vAlign w:val="center"/>
                                </w:tcPr>
                                <w:p w:rsidR="00933A1F" w:rsidRPr="00DD20DD" w:rsidRDefault="00933A1F" w:rsidP="00FA214F">
                                  <w:pPr>
                                    <w:widowControl/>
                                    <w:spacing w:line="240" w:lineRule="exact"/>
                                    <w:ind w:rightChars="20" w:right="48"/>
                                    <w:jc w:val="right"/>
                                    <w:rPr>
                                      <w:rFonts w:ascii="標楷體" w:eastAsia="標楷體" w:hAnsi="標楷體"/>
                                      <w:b/>
                                      <w:sz w:val="20"/>
                                      <w:szCs w:val="20"/>
                                    </w:rPr>
                                  </w:pPr>
                                  <w:r w:rsidRPr="00DD20DD">
                                    <w:rPr>
                                      <w:rFonts w:ascii="標楷體" w:eastAsia="標楷體" w:hAnsi="標楷體" w:hint="eastAsia"/>
                                      <w:b/>
                                      <w:sz w:val="20"/>
                                      <w:szCs w:val="20"/>
                                    </w:rPr>
                                    <w:t>30,982</w:t>
                                  </w:r>
                                </w:p>
                              </w:tc>
                              <w:tc>
                                <w:tcPr>
                                  <w:tcW w:w="436" w:type="pct"/>
                                  <w:vAlign w:val="center"/>
                                </w:tcPr>
                                <w:p w:rsidR="00933A1F" w:rsidRPr="00DD20DD" w:rsidRDefault="00933A1F" w:rsidP="00FA214F">
                                  <w:pPr>
                                    <w:widowControl/>
                                    <w:spacing w:line="240" w:lineRule="exact"/>
                                    <w:ind w:rightChars="20" w:right="48"/>
                                    <w:jc w:val="right"/>
                                    <w:rPr>
                                      <w:rFonts w:ascii="標楷體" w:eastAsia="標楷體" w:hAnsi="標楷體"/>
                                      <w:b/>
                                      <w:sz w:val="20"/>
                                      <w:szCs w:val="20"/>
                                    </w:rPr>
                                  </w:pPr>
                                  <w:r w:rsidRPr="00DD20DD">
                                    <w:rPr>
                                      <w:rFonts w:ascii="標楷體" w:eastAsia="標楷體" w:hAnsi="標楷體" w:cs="Calibri" w:hint="eastAsia"/>
                                      <w:b/>
                                      <w:sz w:val="20"/>
                                      <w:szCs w:val="20"/>
                                    </w:rPr>
                                    <w:t>7.08</w:t>
                                  </w:r>
                                </w:p>
                              </w:tc>
                              <w:tc>
                                <w:tcPr>
                                  <w:tcW w:w="655" w:type="pct"/>
                                  <w:shd w:val="clear" w:color="auto" w:fill="auto"/>
                                  <w:noWrap/>
                                  <w:vAlign w:val="center"/>
                                </w:tcPr>
                                <w:p w:rsidR="00933A1F" w:rsidRPr="00DD20DD" w:rsidRDefault="00933A1F" w:rsidP="00FA214F">
                                  <w:pPr>
                                    <w:widowControl/>
                                    <w:spacing w:line="240" w:lineRule="exact"/>
                                    <w:ind w:rightChars="20" w:right="48"/>
                                    <w:jc w:val="right"/>
                                    <w:rPr>
                                      <w:rFonts w:ascii="標楷體" w:eastAsia="標楷體" w:hAnsi="標楷體"/>
                                      <w:b/>
                                      <w:bCs/>
                                      <w:sz w:val="20"/>
                                      <w:szCs w:val="20"/>
                                    </w:rPr>
                                  </w:pPr>
                                  <w:r w:rsidRPr="00DD20DD">
                                    <w:rPr>
                                      <w:rFonts w:ascii="標楷體" w:eastAsia="標楷體" w:hAnsi="標楷體" w:hint="eastAsia"/>
                                      <w:b/>
                                      <w:bCs/>
                                      <w:sz w:val="20"/>
                                      <w:szCs w:val="20"/>
                                    </w:rPr>
                                    <w:t>4</w:t>
                                  </w:r>
                                  <w:r w:rsidRPr="00DD20DD">
                                    <w:rPr>
                                      <w:rFonts w:ascii="標楷體" w:eastAsia="標楷體" w:hAnsi="標楷體"/>
                                      <w:b/>
                                      <w:bCs/>
                                      <w:sz w:val="20"/>
                                      <w:szCs w:val="20"/>
                                    </w:rPr>
                                    <w:t>56,651</w:t>
                                  </w:r>
                                </w:p>
                              </w:tc>
                              <w:tc>
                                <w:tcPr>
                                  <w:tcW w:w="583" w:type="pct"/>
                                  <w:shd w:val="clear" w:color="auto" w:fill="auto"/>
                                  <w:noWrap/>
                                  <w:vAlign w:val="center"/>
                                </w:tcPr>
                                <w:p w:rsidR="00933A1F" w:rsidRPr="00DD20DD" w:rsidRDefault="00933A1F" w:rsidP="00FA214F">
                                  <w:pPr>
                                    <w:widowControl/>
                                    <w:spacing w:line="240" w:lineRule="exact"/>
                                    <w:ind w:rightChars="20" w:right="48"/>
                                    <w:jc w:val="right"/>
                                    <w:rPr>
                                      <w:rFonts w:ascii="標楷體" w:eastAsia="標楷體" w:hAnsi="標楷體"/>
                                      <w:b/>
                                      <w:bCs/>
                                      <w:sz w:val="20"/>
                                      <w:szCs w:val="20"/>
                                    </w:rPr>
                                  </w:pPr>
                                  <w:r w:rsidRPr="00DD20DD">
                                    <w:rPr>
                                      <w:rFonts w:ascii="標楷體" w:eastAsia="標楷體" w:hAnsi="標楷體" w:hint="eastAsia"/>
                                      <w:b/>
                                      <w:bCs/>
                                      <w:sz w:val="20"/>
                                      <w:szCs w:val="20"/>
                                    </w:rPr>
                                    <w:t>3</w:t>
                                  </w:r>
                                  <w:r w:rsidRPr="00DD20DD">
                                    <w:rPr>
                                      <w:rFonts w:ascii="標楷體" w:eastAsia="標楷體" w:hAnsi="標楷體"/>
                                      <w:b/>
                                      <w:bCs/>
                                      <w:sz w:val="20"/>
                                      <w:szCs w:val="20"/>
                                    </w:rPr>
                                    <w:t>2,897</w:t>
                                  </w:r>
                                </w:p>
                              </w:tc>
                              <w:tc>
                                <w:tcPr>
                                  <w:tcW w:w="437" w:type="pct"/>
                                  <w:shd w:val="clear" w:color="auto" w:fill="auto"/>
                                  <w:noWrap/>
                                  <w:vAlign w:val="center"/>
                                </w:tcPr>
                                <w:p w:rsidR="00933A1F" w:rsidRPr="00DD20DD" w:rsidRDefault="00933A1F" w:rsidP="00FA214F">
                                  <w:pPr>
                                    <w:widowControl/>
                                    <w:spacing w:line="240" w:lineRule="exact"/>
                                    <w:ind w:rightChars="20" w:right="48"/>
                                    <w:jc w:val="right"/>
                                    <w:rPr>
                                      <w:rFonts w:ascii="標楷體" w:eastAsia="標楷體" w:hAnsi="標楷體"/>
                                      <w:b/>
                                      <w:bCs/>
                                      <w:sz w:val="20"/>
                                      <w:szCs w:val="20"/>
                                    </w:rPr>
                                  </w:pPr>
                                  <w:r w:rsidRPr="00DD20DD">
                                    <w:rPr>
                                      <w:rFonts w:ascii="標楷體" w:eastAsia="標楷體" w:hAnsi="標楷體" w:hint="eastAsia"/>
                                      <w:b/>
                                      <w:bCs/>
                                      <w:sz w:val="20"/>
                                      <w:szCs w:val="20"/>
                                    </w:rPr>
                                    <w:t>7</w:t>
                                  </w:r>
                                  <w:r w:rsidRPr="00DD20DD">
                                    <w:rPr>
                                      <w:rFonts w:ascii="標楷體" w:eastAsia="標楷體" w:hAnsi="標楷體"/>
                                      <w:b/>
                                      <w:bCs/>
                                      <w:sz w:val="20"/>
                                      <w:szCs w:val="20"/>
                                    </w:rPr>
                                    <w:t>.20</w:t>
                                  </w:r>
                                </w:p>
                              </w:tc>
                              <w:tc>
                                <w:tcPr>
                                  <w:tcW w:w="669" w:type="pct"/>
                                  <w:vAlign w:val="center"/>
                                </w:tcPr>
                                <w:p w:rsidR="00933A1F" w:rsidRPr="00DD20DD" w:rsidRDefault="00933A1F" w:rsidP="00FA214F">
                                  <w:pPr>
                                    <w:spacing w:line="240" w:lineRule="exact"/>
                                    <w:ind w:rightChars="20" w:right="48"/>
                                    <w:jc w:val="right"/>
                                    <w:rPr>
                                      <w:rFonts w:ascii="標楷體" w:eastAsia="標楷體" w:hAnsi="標楷體"/>
                                      <w:b/>
                                      <w:bCs/>
                                      <w:sz w:val="20"/>
                                      <w:szCs w:val="20"/>
                                    </w:rPr>
                                  </w:pPr>
                                  <w:r w:rsidRPr="00DD20DD">
                                    <w:rPr>
                                      <w:rFonts w:ascii="標楷體" w:eastAsia="標楷體" w:hAnsi="標楷體" w:hint="eastAsia"/>
                                      <w:b/>
                                      <w:bCs/>
                                      <w:sz w:val="20"/>
                                      <w:szCs w:val="20"/>
                                    </w:rPr>
                                    <w:t>0.12</w:t>
                                  </w:r>
                                </w:p>
                              </w:tc>
                            </w:tr>
                            <w:tr w:rsidR="00BB2C9D" w:rsidRPr="00DD20DD" w:rsidTr="00DA16DF">
                              <w:trPr>
                                <w:trHeight w:val="283"/>
                              </w:trPr>
                              <w:tc>
                                <w:tcPr>
                                  <w:tcW w:w="182" w:type="pct"/>
                                  <w:vMerge/>
                                </w:tcPr>
                                <w:p w:rsidR="00933A1F" w:rsidRPr="00DD20DD" w:rsidRDefault="00933A1F" w:rsidP="00FA214F">
                                  <w:pPr>
                                    <w:widowControl/>
                                    <w:spacing w:line="240" w:lineRule="exact"/>
                                    <w:jc w:val="center"/>
                                    <w:rPr>
                                      <w:rFonts w:ascii="標楷體" w:eastAsia="標楷體" w:hAnsi="標楷體"/>
                                      <w:sz w:val="20"/>
                                      <w:szCs w:val="20"/>
                                    </w:rPr>
                                  </w:pPr>
                                </w:p>
                              </w:tc>
                              <w:tc>
                                <w:tcPr>
                                  <w:tcW w:w="146" w:type="pct"/>
                                  <w:tcBorders>
                                    <w:top w:val="nil"/>
                                    <w:bottom w:val="nil"/>
                                  </w:tcBorders>
                                  <w:vAlign w:val="center"/>
                                </w:tcPr>
                                <w:p w:rsidR="00933A1F" w:rsidRPr="00DD20DD" w:rsidRDefault="00933A1F" w:rsidP="00FA214F">
                                  <w:pPr>
                                    <w:widowControl/>
                                    <w:spacing w:line="240" w:lineRule="exact"/>
                                    <w:jc w:val="both"/>
                                    <w:rPr>
                                      <w:rFonts w:ascii="標楷體" w:eastAsia="標楷體" w:hAnsi="標楷體"/>
                                      <w:sz w:val="20"/>
                                      <w:szCs w:val="20"/>
                                    </w:rPr>
                                  </w:pPr>
                                </w:p>
                              </w:tc>
                              <w:tc>
                                <w:tcPr>
                                  <w:tcW w:w="654" w:type="pct"/>
                                  <w:tcBorders>
                                    <w:top w:val="single" w:sz="4" w:space="0" w:color="auto"/>
                                  </w:tcBorders>
                                  <w:shd w:val="clear" w:color="auto" w:fill="auto"/>
                                  <w:noWrap/>
                                  <w:vAlign w:val="center"/>
                                </w:tcPr>
                                <w:p w:rsidR="00933A1F" w:rsidRPr="00DD20DD" w:rsidRDefault="00933A1F" w:rsidP="00FA214F">
                                  <w:pPr>
                                    <w:widowControl/>
                                    <w:spacing w:line="240" w:lineRule="exact"/>
                                    <w:jc w:val="both"/>
                                    <w:rPr>
                                      <w:rFonts w:ascii="標楷體" w:eastAsia="標楷體" w:hAnsi="標楷體"/>
                                      <w:sz w:val="20"/>
                                      <w:szCs w:val="20"/>
                                    </w:rPr>
                                  </w:pPr>
                                  <w:r w:rsidRPr="00DD20DD">
                                    <w:rPr>
                                      <w:rFonts w:ascii="標楷體" w:eastAsia="標楷體" w:hAnsi="標楷體" w:hint="eastAsia"/>
                                      <w:sz w:val="20"/>
                                      <w:szCs w:val="20"/>
                                    </w:rPr>
                                    <w:t>一般大學</w:t>
                                  </w:r>
                                </w:p>
                              </w:tc>
                              <w:tc>
                                <w:tcPr>
                                  <w:tcW w:w="655" w:type="pct"/>
                                  <w:vAlign w:val="center"/>
                                </w:tcPr>
                                <w:p w:rsidR="00933A1F" w:rsidRPr="00DD20DD" w:rsidRDefault="00933A1F" w:rsidP="00FA214F">
                                  <w:pPr>
                                    <w:spacing w:line="240" w:lineRule="exact"/>
                                    <w:ind w:rightChars="20" w:right="48"/>
                                    <w:jc w:val="right"/>
                                    <w:rPr>
                                      <w:rFonts w:ascii="標楷體" w:eastAsia="標楷體" w:hAnsi="標楷體"/>
                                      <w:sz w:val="20"/>
                                      <w:szCs w:val="20"/>
                                    </w:rPr>
                                  </w:pPr>
                                  <w:r w:rsidRPr="00DD20DD">
                                    <w:rPr>
                                      <w:rFonts w:ascii="標楷體" w:eastAsia="標楷體" w:hAnsi="標楷體" w:hint="eastAsia"/>
                                      <w:sz w:val="20"/>
                                      <w:szCs w:val="20"/>
                                    </w:rPr>
                                    <w:t>306,356</w:t>
                                  </w:r>
                                </w:p>
                              </w:tc>
                              <w:tc>
                                <w:tcPr>
                                  <w:tcW w:w="583" w:type="pct"/>
                                  <w:vAlign w:val="center"/>
                                </w:tcPr>
                                <w:p w:rsidR="00933A1F" w:rsidRPr="00DD20DD" w:rsidRDefault="00933A1F" w:rsidP="00FA214F">
                                  <w:pPr>
                                    <w:spacing w:line="240" w:lineRule="exact"/>
                                    <w:ind w:rightChars="20" w:right="48"/>
                                    <w:jc w:val="right"/>
                                    <w:rPr>
                                      <w:rFonts w:ascii="標楷體" w:eastAsia="標楷體" w:hAnsi="標楷體"/>
                                      <w:sz w:val="20"/>
                                      <w:szCs w:val="20"/>
                                    </w:rPr>
                                  </w:pPr>
                                  <w:r w:rsidRPr="00DD20DD">
                                    <w:rPr>
                                      <w:rFonts w:ascii="標楷體" w:eastAsia="標楷體" w:hAnsi="標楷體" w:hint="eastAsia"/>
                                      <w:sz w:val="20"/>
                                      <w:szCs w:val="20"/>
                                    </w:rPr>
                                    <w:t>18,455</w:t>
                                  </w:r>
                                </w:p>
                              </w:tc>
                              <w:tc>
                                <w:tcPr>
                                  <w:tcW w:w="436" w:type="pct"/>
                                  <w:vAlign w:val="center"/>
                                </w:tcPr>
                                <w:p w:rsidR="00933A1F" w:rsidRPr="00DD20DD" w:rsidRDefault="00933A1F" w:rsidP="00FA214F">
                                  <w:pPr>
                                    <w:spacing w:line="240" w:lineRule="exact"/>
                                    <w:ind w:rightChars="20" w:right="48"/>
                                    <w:jc w:val="right"/>
                                    <w:rPr>
                                      <w:rFonts w:ascii="標楷體" w:eastAsia="標楷體" w:hAnsi="標楷體"/>
                                      <w:sz w:val="20"/>
                                      <w:szCs w:val="20"/>
                                    </w:rPr>
                                  </w:pPr>
                                  <w:r w:rsidRPr="00DD20DD">
                                    <w:rPr>
                                      <w:rFonts w:ascii="標楷體" w:eastAsia="標楷體" w:hAnsi="標楷體" w:hint="eastAsia"/>
                                      <w:sz w:val="20"/>
                                      <w:szCs w:val="20"/>
                                    </w:rPr>
                                    <w:t>6.02</w:t>
                                  </w:r>
                                </w:p>
                              </w:tc>
                              <w:tc>
                                <w:tcPr>
                                  <w:tcW w:w="655" w:type="pct"/>
                                  <w:shd w:val="clear" w:color="auto" w:fill="auto"/>
                                  <w:noWrap/>
                                  <w:vAlign w:val="center"/>
                                </w:tcPr>
                                <w:p w:rsidR="00933A1F" w:rsidRPr="00DD20DD" w:rsidRDefault="00933A1F" w:rsidP="00FA214F">
                                  <w:pPr>
                                    <w:widowControl/>
                                    <w:spacing w:line="240" w:lineRule="exact"/>
                                    <w:ind w:rightChars="20" w:right="48"/>
                                    <w:jc w:val="right"/>
                                    <w:rPr>
                                      <w:rFonts w:ascii="標楷體" w:eastAsia="標楷體" w:hAnsi="標楷體"/>
                                      <w:sz w:val="20"/>
                                      <w:szCs w:val="20"/>
                                    </w:rPr>
                                  </w:pPr>
                                  <w:r w:rsidRPr="00DD20DD">
                                    <w:rPr>
                                      <w:rFonts w:ascii="標楷體" w:eastAsia="標楷體" w:hAnsi="標楷體" w:hint="eastAsia"/>
                                      <w:sz w:val="20"/>
                                      <w:szCs w:val="20"/>
                                    </w:rPr>
                                    <w:t>318,785</w:t>
                                  </w:r>
                                </w:p>
                              </w:tc>
                              <w:tc>
                                <w:tcPr>
                                  <w:tcW w:w="583" w:type="pct"/>
                                  <w:shd w:val="clear" w:color="auto" w:fill="auto"/>
                                  <w:noWrap/>
                                  <w:vAlign w:val="center"/>
                                </w:tcPr>
                                <w:p w:rsidR="00933A1F" w:rsidRPr="00DD20DD" w:rsidRDefault="00933A1F" w:rsidP="00FA214F">
                                  <w:pPr>
                                    <w:spacing w:line="240" w:lineRule="exact"/>
                                    <w:ind w:rightChars="20" w:right="48"/>
                                    <w:jc w:val="right"/>
                                    <w:rPr>
                                      <w:rFonts w:ascii="標楷體" w:eastAsia="標楷體" w:hAnsi="標楷體"/>
                                      <w:sz w:val="20"/>
                                      <w:szCs w:val="20"/>
                                    </w:rPr>
                                  </w:pPr>
                                  <w:r w:rsidRPr="00DD20DD">
                                    <w:rPr>
                                      <w:rFonts w:ascii="標楷體" w:eastAsia="標楷體" w:hAnsi="標楷體" w:hint="eastAsia"/>
                                      <w:sz w:val="20"/>
                                      <w:szCs w:val="20"/>
                                    </w:rPr>
                                    <w:t>20,294</w:t>
                                  </w:r>
                                </w:p>
                              </w:tc>
                              <w:tc>
                                <w:tcPr>
                                  <w:tcW w:w="437" w:type="pct"/>
                                  <w:shd w:val="clear" w:color="auto" w:fill="auto"/>
                                  <w:noWrap/>
                                  <w:vAlign w:val="center"/>
                                </w:tcPr>
                                <w:p w:rsidR="00933A1F" w:rsidRPr="00DD20DD" w:rsidRDefault="00933A1F" w:rsidP="00FA214F">
                                  <w:pPr>
                                    <w:spacing w:line="240" w:lineRule="exact"/>
                                    <w:ind w:rightChars="20" w:right="48"/>
                                    <w:jc w:val="right"/>
                                    <w:rPr>
                                      <w:rFonts w:ascii="標楷體" w:eastAsia="標楷體" w:hAnsi="標楷體"/>
                                      <w:sz w:val="20"/>
                                      <w:szCs w:val="20"/>
                                    </w:rPr>
                                  </w:pPr>
                                  <w:r w:rsidRPr="00DD20DD">
                                    <w:rPr>
                                      <w:rFonts w:ascii="標楷體" w:eastAsia="標楷體" w:hAnsi="標楷體" w:hint="eastAsia"/>
                                      <w:sz w:val="20"/>
                                      <w:szCs w:val="20"/>
                                    </w:rPr>
                                    <w:t>6.37</w:t>
                                  </w:r>
                                </w:p>
                              </w:tc>
                              <w:tc>
                                <w:tcPr>
                                  <w:tcW w:w="669" w:type="pct"/>
                                  <w:vAlign w:val="center"/>
                                </w:tcPr>
                                <w:p w:rsidR="00933A1F" w:rsidRPr="00DD20DD" w:rsidRDefault="00933A1F" w:rsidP="00FA214F">
                                  <w:pPr>
                                    <w:spacing w:line="240" w:lineRule="exact"/>
                                    <w:ind w:rightChars="20" w:right="48"/>
                                    <w:jc w:val="right"/>
                                    <w:rPr>
                                      <w:rFonts w:ascii="標楷體" w:eastAsia="標楷體" w:hAnsi="標楷體"/>
                                      <w:sz w:val="20"/>
                                      <w:szCs w:val="20"/>
                                    </w:rPr>
                                  </w:pPr>
                                  <w:r w:rsidRPr="00DD20DD">
                                    <w:rPr>
                                      <w:rFonts w:ascii="標楷體" w:eastAsia="標楷體" w:hAnsi="標楷體" w:hint="eastAsia"/>
                                      <w:sz w:val="20"/>
                                      <w:szCs w:val="20"/>
                                    </w:rPr>
                                    <w:t>0.35</w:t>
                                  </w:r>
                                </w:p>
                              </w:tc>
                            </w:tr>
                            <w:tr w:rsidR="00BB2C9D" w:rsidRPr="00DD20DD" w:rsidTr="00DA16DF">
                              <w:trPr>
                                <w:trHeight w:val="283"/>
                              </w:trPr>
                              <w:tc>
                                <w:tcPr>
                                  <w:tcW w:w="182" w:type="pct"/>
                                  <w:vMerge/>
                                </w:tcPr>
                                <w:p w:rsidR="00933A1F" w:rsidRPr="00DD20DD" w:rsidRDefault="00933A1F" w:rsidP="00FA214F">
                                  <w:pPr>
                                    <w:spacing w:line="240" w:lineRule="exact"/>
                                    <w:jc w:val="center"/>
                                    <w:rPr>
                                      <w:rFonts w:ascii="標楷體" w:eastAsia="標楷體" w:hAnsi="標楷體"/>
                                      <w:sz w:val="20"/>
                                      <w:szCs w:val="20"/>
                                    </w:rPr>
                                  </w:pPr>
                                </w:p>
                              </w:tc>
                              <w:tc>
                                <w:tcPr>
                                  <w:tcW w:w="146" w:type="pct"/>
                                  <w:tcBorders>
                                    <w:top w:val="nil"/>
                                    <w:bottom w:val="single" w:sz="4" w:space="0" w:color="auto"/>
                                  </w:tcBorders>
                                  <w:vAlign w:val="center"/>
                                </w:tcPr>
                                <w:p w:rsidR="00933A1F" w:rsidRPr="00DD20DD" w:rsidRDefault="00933A1F" w:rsidP="00FA214F">
                                  <w:pPr>
                                    <w:spacing w:line="240" w:lineRule="exact"/>
                                    <w:jc w:val="both"/>
                                    <w:rPr>
                                      <w:rFonts w:ascii="標楷體" w:eastAsia="標楷體" w:hAnsi="標楷體"/>
                                      <w:sz w:val="20"/>
                                      <w:szCs w:val="20"/>
                                    </w:rPr>
                                  </w:pPr>
                                </w:p>
                              </w:tc>
                              <w:tc>
                                <w:tcPr>
                                  <w:tcW w:w="654" w:type="pct"/>
                                  <w:tcBorders>
                                    <w:bottom w:val="single" w:sz="4" w:space="0" w:color="auto"/>
                                  </w:tcBorders>
                                  <w:shd w:val="clear" w:color="auto" w:fill="auto"/>
                                  <w:noWrap/>
                                  <w:vAlign w:val="center"/>
                                </w:tcPr>
                                <w:p w:rsidR="00933A1F" w:rsidRPr="00DD20DD" w:rsidRDefault="00933A1F" w:rsidP="00FA214F">
                                  <w:pPr>
                                    <w:spacing w:line="240" w:lineRule="exact"/>
                                    <w:jc w:val="both"/>
                                    <w:rPr>
                                      <w:rFonts w:ascii="標楷體" w:eastAsia="標楷體" w:hAnsi="標楷體"/>
                                      <w:sz w:val="20"/>
                                      <w:szCs w:val="20"/>
                                    </w:rPr>
                                  </w:pPr>
                                  <w:r w:rsidRPr="00DD20DD">
                                    <w:rPr>
                                      <w:rFonts w:ascii="標楷體" w:eastAsia="標楷體" w:hAnsi="標楷體" w:hint="eastAsia"/>
                                      <w:sz w:val="20"/>
                                      <w:szCs w:val="20"/>
                                    </w:rPr>
                                    <w:t>技專校院</w:t>
                                  </w:r>
                                </w:p>
                              </w:tc>
                              <w:tc>
                                <w:tcPr>
                                  <w:tcW w:w="655" w:type="pct"/>
                                  <w:vAlign w:val="center"/>
                                </w:tcPr>
                                <w:p w:rsidR="00933A1F" w:rsidRPr="00DD20DD" w:rsidRDefault="00933A1F" w:rsidP="00FA214F">
                                  <w:pPr>
                                    <w:spacing w:line="240" w:lineRule="exact"/>
                                    <w:ind w:rightChars="20" w:right="48"/>
                                    <w:jc w:val="right"/>
                                    <w:rPr>
                                      <w:rFonts w:ascii="標楷體" w:eastAsia="標楷體" w:hAnsi="標楷體"/>
                                      <w:sz w:val="20"/>
                                      <w:szCs w:val="20"/>
                                    </w:rPr>
                                  </w:pPr>
                                  <w:r w:rsidRPr="00DD20DD">
                                    <w:rPr>
                                      <w:rFonts w:ascii="標楷體" w:eastAsia="標楷體" w:hAnsi="標楷體" w:hint="eastAsia"/>
                                      <w:sz w:val="20"/>
                                      <w:szCs w:val="20"/>
                                    </w:rPr>
                                    <w:t>131,324</w:t>
                                  </w:r>
                                </w:p>
                              </w:tc>
                              <w:tc>
                                <w:tcPr>
                                  <w:tcW w:w="583" w:type="pct"/>
                                  <w:vAlign w:val="center"/>
                                </w:tcPr>
                                <w:p w:rsidR="00933A1F" w:rsidRPr="00DD20DD" w:rsidRDefault="00933A1F" w:rsidP="00FA214F">
                                  <w:pPr>
                                    <w:spacing w:line="240" w:lineRule="exact"/>
                                    <w:ind w:rightChars="20" w:right="48"/>
                                    <w:jc w:val="right"/>
                                    <w:rPr>
                                      <w:rFonts w:ascii="標楷體" w:eastAsia="標楷體" w:hAnsi="標楷體"/>
                                      <w:sz w:val="20"/>
                                      <w:szCs w:val="20"/>
                                    </w:rPr>
                                  </w:pPr>
                                  <w:r w:rsidRPr="00DD20DD">
                                    <w:rPr>
                                      <w:rFonts w:ascii="標楷體" w:eastAsia="標楷體" w:hAnsi="標楷體" w:hint="eastAsia"/>
                                      <w:sz w:val="20"/>
                                      <w:szCs w:val="20"/>
                                    </w:rPr>
                                    <w:t>12,527</w:t>
                                  </w:r>
                                </w:p>
                              </w:tc>
                              <w:tc>
                                <w:tcPr>
                                  <w:tcW w:w="436" w:type="pct"/>
                                  <w:vAlign w:val="center"/>
                                </w:tcPr>
                                <w:p w:rsidR="00933A1F" w:rsidRPr="00DD20DD" w:rsidRDefault="00933A1F" w:rsidP="00FA214F">
                                  <w:pPr>
                                    <w:spacing w:line="240" w:lineRule="exact"/>
                                    <w:ind w:rightChars="20" w:right="48"/>
                                    <w:jc w:val="right"/>
                                    <w:rPr>
                                      <w:rFonts w:ascii="標楷體" w:eastAsia="標楷體" w:hAnsi="標楷體"/>
                                      <w:sz w:val="20"/>
                                      <w:szCs w:val="20"/>
                                    </w:rPr>
                                  </w:pPr>
                                  <w:r w:rsidRPr="00DD20DD">
                                    <w:rPr>
                                      <w:rFonts w:ascii="標楷體" w:eastAsia="標楷體" w:hAnsi="標楷體" w:hint="eastAsia"/>
                                      <w:sz w:val="20"/>
                                      <w:szCs w:val="20"/>
                                    </w:rPr>
                                    <w:t>9.54</w:t>
                                  </w:r>
                                </w:p>
                              </w:tc>
                              <w:tc>
                                <w:tcPr>
                                  <w:tcW w:w="655" w:type="pct"/>
                                  <w:shd w:val="clear" w:color="auto" w:fill="auto"/>
                                  <w:noWrap/>
                                  <w:vAlign w:val="center"/>
                                </w:tcPr>
                                <w:p w:rsidR="00933A1F" w:rsidRPr="00DD20DD" w:rsidRDefault="00933A1F" w:rsidP="00FA214F">
                                  <w:pPr>
                                    <w:spacing w:line="240" w:lineRule="exact"/>
                                    <w:ind w:rightChars="20" w:right="48"/>
                                    <w:jc w:val="right"/>
                                    <w:rPr>
                                      <w:rFonts w:ascii="標楷體" w:eastAsia="標楷體" w:hAnsi="標楷體"/>
                                      <w:sz w:val="20"/>
                                      <w:szCs w:val="20"/>
                                    </w:rPr>
                                  </w:pPr>
                                  <w:r w:rsidRPr="00DD20DD">
                                    <w:rPr>
                                      <w:rFonts w:ascii="標楷體" w:eastAsia="標楷體" w:hAnsi="標楷體" w:hint="eastAsia"/>
                                      <w:sz w:val="20"/>
                                      <w:szCs w:val="20"/>
                                    </w:rPr>
                                    <w:t>137,866</w:t>
                                  </w:r>
                                </w:p>
                              </w:tc>
                              <w:tc>
                                <w:tcPr>
                                  <w:tcW w:w="583" w:type="pct"/>
                                  <w:shd w:val="clear" w:color="auto" w:fill="auto"/>
                                  <w:noWrap/>
                                  <w:vAlign w:val="center"/>
                                </w:tcPr>
                                <w:p w:rsidR="00933A1F" w:rsidRPr="00DD20DD" w:rsidRDefault="00933A1F" w:rsidP="00FA214F">
                                  <w:pPr>
                                    <w:spacing w:line="240" w:lineRule="exact"/>
                                    <w:ind w:rightChars="20" w:right="48"/>
                                    <w:jc w:val="right"/>
                                    <w:rPr>
                                      <w:rFonts w:ascii="標楷體" w:eastAsia="標楷體" w:hAnsi="標楷體"/>
                                      <w:sz w:val="20"/>
                                      <w:szCs w:val="20"/>
                                    </w:rPr>
                                  </w:pPr>
                                  <w:r w:rsidRPr="00DD20DD">
                                    <w:rPr>
                                      <w:rFonts w:ascii="標楷體" w:eastAsia="標楷體" w:hAnsi="標楷體" w:hint="eastAsia"/>
                                      <w:sz w:val="20"/>
                                      <w:szCs w:val="20"/>
                                    </w:rPr>
                                    <w:t>12,603</w:t>
                                  </w:r>
                                </w:p>
                              </w:tc>
                              <w:tc>
                                <w:tcPr>
                                  <w:tcW w:w="437" w:type="pct"/>
                                  <w:shd w:val="clear" w:color="auto" w:fill="auto"/>
                                  <w:noWrap/>
                                  <w:vAlign w:val="center"/>
                                </w:tcPr>
                                <w:p w:rsidR="00933A1F" w:rsidRPr="00DD20DD" w:rsidRDefault="00933A1F" w:rsidP="00FA214F">
                                  <w:pPr>
                                    <w:spacing w:line="240" w:lineRule="exact"/>
                                    <w:ind w:rightChars="20" w:right="48"/>
                                    <w:jc w:val="right"/>
                                    <w:rPr>
                                      <w:rFonts w:ascii="標楷體" w:eastAsia="標楷體" w:hAnsi="標楷體"/>
                                      <w:sz w:val="20"/>
                                      <w:szCs w:val="20"/>
                                    </w:rPr>
                                  </w:pPr>
                                  <w:r w:rsidRPr="00DD20DD">
                                    <w:rPr>
                                      <w:rFonts w:ascii="標楷體" w:eastAsia="標楷體" w:hAnsi="標楷體" w:hint="eastAsia"/>
                                      <w:sz w:val="20"/>
                                      <w:szCs w:val="20"/>
                                    </w:rPr>
                                    <w:t>9.14</w:t>
                                  </w:r>
                                </w:p>
                              </w:tc>
                              <w:tc>
                                <w:tcPr>
                                  <w:tcW w:w="669" w:type="pct"/>
                                  <w:vAlign w:val="center"/>
                                </w:tcPr>
                                <w:p w:rsidR="00933A1F" w:rsidRPr="00DD20DD" w:rsidRDefault="00933A1F" w:rsidP="00FA214F">
                                  <w:pPr>
                                    <w:spacing w:line="240" w:lineRule="exact"/>
                                    <w:ind w:rightChars="20" w:right="48"/>
                                    <w:jc w:val="right"/>
                                    <w:rPr>
                                      <w:rFonts w:ascii="標楷體" w:eastAsia="標楷體" w:hAnsi="標楷體"/>
                                      <w:sz w:val="20"/>
                                      <w:szCs w:val="20"/>
                                    </w:rPr>
                                  </w:pPr>
                                  <w:r w:rsidRPr="00DD20DD">
                                    <w:rPr>
                                      <w:rFonts w:ascii="標楷體" w:eastAsia="標楷體" w:hAnsi="標楷體" w:hint="eastAsia"/>
                                      <w:sz w:val="20"/>
                                      <w:szCs w:val="20"/>
                                    </w:rPr>
                                    <w:t>-</w:t>
                                  </w:r>
                                  <w:r w:rsidRPr="00DD20DD">
                                    <w:rPr>
                                      <w:rFonts w:ascii="標楷體" w:eastAsia="標楷體" w:hAnsi="標楷體"/>
                                      <w:sz w:val="20"/>
                                      <w:szCs w:val="20"/>
                                    </w:rPr>
                                    <w:t xml:space="preserve"> </w:t>
                                  </w:r>
                                  <w:r w:rsidRPr="00DD20DD">
                                    <w:rPr>
                                      <w:rFonts w:ascii="標楷體" w:eastAsia="標楷體" w:hAnsi="標楷體" w:hint="eastAsia"/>
                                      <w:sz w:val="20"/>
                                      <w:szCs w:val="20"/>
                                    </w:rPr>
                                    <w:t>0.40</w:t>
                                  </w:r>
                                </w:p>
                              </w:tc>
                            </w:tr>
                            <w:tr w:rsidR="00BB2C9D" w:rsidRPr="00DD20DD" w:rsidTr="00DA16DF">
                              <w:trPr>
                                <w:trHeight w:val="283"/>
                              </w:trPr>
                              <w:tc>
                                <w:tcPr>
                                  <w:tcW w:w="182" w:type="pct"/>
                                  <w:vMerge/>
                                </w:tcPr>
                                <w:p w:rsidR="00933A1F" w:rsidRPr="00DD20DD" w:rsidRDefault="00933A1F" w:rsidP="00FA214F">
                                  <w:pPr>
                                    <w:widowControl/>
                                    <w:spacing w:line="240" w:lineRule="exact"/>
                                    <w:jc w:val="center"/>
                                    <w:rPr>
                                      <w:rFonts w:ascii="標楷體" w:eastAsia="標楷體" w:hAnsi="標楷體"/>
                                      <w:b/>
                                      <w:bCs/>
                                      <w:sz w:val="20"/>
                                      <w:szCs w:val="20"/>
                                    </w:rPr>
                                  </w:pPr>
                                </w:p>
                              </w:tc>
                              <w:tc>
                                <w:tcPr>
                                  <w:tcW w:w="800" w:type="pct"/>
                                  <w:gridSpan w:val="2"/>
                                  <w:tcBorders>
                                    <w:bottom w:val="nil"/>
                                  </w:tcBorders>
                                  <w:vAlign w:val="center"/>
                                </w:tcPr>
                                <w:p w:rsidR="00933A1F" w:rsidRPr="00DD20DD" w:rsidRDefault="00933A1F" w:rsidP="00FA214F">
                                  <w:pPr>
                                    <w:widowControl/>
                                    <w:spacing w:line="240" w:lineRule="exact"/>
                                    <w:jc w:val="both"/>
                                    <w:rPr>
                                      <w:rFonts w:ascii="標楷體" w:eastAsia="標楷體" w:hAnsi="標楷體"/>
                                      <w:b/>
                                      <w:bCs/>
                                      <w:sz w:val="20"/>
                                      <w:szCs w:val="20"/>
                                    </w:rPr>
                                  </w:pPr>
                                  <w:r w:rsidRPr="00DD20DD">
                                    <w:rPr>
                                      <w:rFonts w:ascii="標楷體" w:eastAsia="標楷體" w:hAnsi="標楷體" w:hint="eastAsia"/>
                                      <w:b/>
                                      <w:bCs/>
                                      <w:sz w:val="20"/>
                                      <w:szCs w:val="20"/>
                                    </w:rPr>
                                    <w:t>私立</w:t>
                                  </w:r>
                                </w:p>
                              </w:tc>
                              <w:tc>
                                <w:tcPr>
                                  <w:tcW w:w="655" w:type="pct"/>
                                  <w:vAlign w:val="center"/>
                                </w:tcPr>
                                <w:p w:rsidR="00933A1F" w:rsidRPr="00DD20DD" w:rsidRDefault="00933A1F" w:rsidP="00FA214F">
                                  <w:pPr>
                                    <w:widowControl/>
                                    <w:spacing w:line="240" w:lineRule="exact"/>
                                    <w:ind w:rightChars="20" w:right="48"/>
                                    <w:jc w:val="right"/>
                                    <w:rPr>
                                      <w:rFonts w:ascii="標楷體" w:eastAsia="標楷體" w:hAnsi="標楷體"/>
                                      <w:b/>
                                      <w:sz w:val="20"/>
                                      <w:szCs w:val="20"/>
                                    </w:rPr>
                                  </w:pPr>
                                  <w:r w:rsidRPr="00DD20DD">
                                    <w:rPr>
                                      <w:rFonts w:ascii="標楷體" w:eastAsia="標楷體" w:hAnsi="標楷體" w:cs="Calibri" w:hint="eastAsia"/>
                                      <w:b/>
                                      <w:sz w:val="20"/>
                                      <w:szCs w:val="20"/>
                                    </w:rPr>
                                    <w:t>871,761</w:t>
                                  </w:r>
                                </w:p>
                              </w:tc>
                              <w:tc>
                                <w:tcPr>
                                  <w:tcW w:w="583" w:type="pct"/>
                                  <w:vAlign w:val="center"/>
                                </w:tcPr>
                                <w:p w:rsidR="00933A1F" w:rsidRPr="00DD20DD" w:rsidRDefault="00933A1F" w:rsidP="00FA214F">
                                  <w:pPr>
                                    <w:widowControl/>
                                    <w:spacing w:line="240" w:lineRule="exact"/>
                                    <w:ind w:rightChars="20" w:right="48"/>
                                    <w:jc w:val="right"/>
                                    <w:rPr>
                                      <w:rFonts w:ascii="標楷體" w:eastAsia="標楷體" w:hAnsi="標楷體"/>
                                      <w:b/>
                                      <w:sz w:val="20"/>
                                      <w:szCs w:val="20"/>
                                    </w:rPr>
                                  </w:pPr>
                                  <w:r w:rsidRPr="00DD20DD">
                                    <w:rPr>
                                      <w:rFonts w:ascii="標楷體" w:eastAsia="標楷體" w:hAnsi="標楷體" w:hint="eastAsia"/>
                                      <w:b/>
                                      <w:sz w:val="20"/>
                                      <w:szCs w:val="20"/>
                                    </w:rPr>
                                    <w:t>90,872</w:t>
                                  </w:r>
                                </w:p>
                              </w:tc>
                              <w:tc>
                                <w:tcPr>
                                  <w:tcW w:w="436" w:type="pct"/>
                                  <w:vAlign w:val="center"/>
                                </w:tcPr>
                                <w:p w:rsidR="00933A1F" w:rsidRPr="00DD20DD" w:rsidRDefault="00933A1F" w:rsidP="00FA214F">
                                  <w:pPr>
                                    <w:widowControl/>
                                    <w:spacing w:line="240" w:lineRule="exact"/>
                                    <w:ind w:rightChars="20" w:right="48"/>
                                    <w:jc w:val="right"/>
                                    <w:rPr>
                                      <w:rFonts w:ascii="標楷體" w:eastAsia="標楷體" w:hAnsi="標楷體"/>
                                      <w:b/>
                                      <w:sz w:val="20"/>
                                      <w:szCs w:val="20"/>
                                    </w:rPr>
                                  </w:pPr>
                                  <w:r w:rsidRPr="00DD20DD">
                                    <w:rPr>
                                      <w:rFonts w:ascii="標楷體" w:eastAsia="標楷體" w:hAnsi="標楷體" w:cs="Calibri" w:hint="eastAsia"/>
                                      <w:b/>
                                      <w:sz w:val="20"/>
                                      <w:szCs w:val="20"/>
                                    </w:rPr>
                                    <w:t>10.42</w:t>
                                  </w:r>
                                </w:p>
                              </w:tc>
                              <w:tc>
                                <w:tcPr>
                                  <w:tcW w:w="655" w:type="pct"/>
                                  <w:shd w:val="clear" w:color="auto" w:fill="auto"/>
                                  <w:noWrap/>
                                  <w:vAlign w:val="center"/>
                                </w:tcPr>
                                <w:p w:rsidR="00933A1F" w:rsidRPr="00DD20DD" w:rsidRDefault="00933A1F" w:rsidP="00FA214F">
                                  <w:pPr>
                                    <w:widowControl/>
                                    <w:spacing w:line="240" w:lineRule="exact"/>
                                    <w:ind w:rightChars="20" w:right="48"/>
                                    <w:jc w:val="right"/>
                                    <w:rPr>
                                      <w:rFonts w:ascii="標楷體" w:eastAsia="標楷體" w:hAnsi="標楷體"/>
                                      <w:b/>
                                      <w:bCs/>
                                      <w:sz w:val="20"/>
                                      <w:szCs w:val="20"/>
                                    </w:rPr>
                                  </w:pPr>
                                  <w:r w:rsidRPr="00DD20DD">
                                    <w:rPr>
                                      <w:rFonts w:ascii="標楷體" w:eastAsia="標楷體" w:hAnsi="標楷體" w:hint="eastAsia"/>
                                      <w:b/>
                                      <w:bCs/>
                                      <w:sz w:val="20"/>
                                      <w:szCs w:val="20"/>
                                    </w:rPr>
                                    <w:t>6</w:t>
                                  </w:r>
                                  <w:r w:rsidRPr="00DD20DD">
                                    <w:rPr>
                                      <w:rFonts w:ascii="標楷體" w:eastAsia="標楷體" w:hAnsi="標楷體"/>
                                      <w:b/>
                                      <w:bCs/>
                                      <w:sz w:val="20"/>
                                      <w:szCs w:val="20"/>
                                    </w:rPr>
                                    <w:t>83,438</w:t>
                                  </w:r>
                                </w:p>
                              </w:tc>
                              <w:tc>
                                <w:tcPr>
                                  <w:tcW w:w="583" w:type="pct"/>
                                  <w:shd w:val="clear" w:color="auto" w:fill="auto"/>
                                  <w:noWrap/>
                                  <w:vAlign w:val="center"/>
                                </w:tcPr>
                                <w:p w:rsidR="00933A1F" w:rsidRPr="00DD20DD" w:rsidRDefault="00933A1F" w:rsidP="00FA214F">
                                  <w:pPr>
                                    <w:widowControl/>
                                    <w:spacing w:line="240" w:lineRule="exact"/>
                                    <w:ind w:rightChars="20" w:right="48"/>
                                    <w:jc w:val="right"/>
                                    <w:rPr>
                                      <w:rFonts w:ascii="標楷體" w:eastAsia="標楷體" w:hAnsi="標楷體"/>
                                      <w:b/>
                                      <w:bCs/>
                                      <w:sz w:val="20"/>
                                      <w:szCs w:val="20"/>
                                    </w:rPr>
                                  </w:pPr>
                                  <w:r w:rsidRPr="00DD20DD">
                                    <w:rPr>
                                      <w:rFonts w:ascii="標楷體" w:eastAsia="標楷體" w:hAnsi="標楷體" w:hint="eastAsia"/>
                                      <w:b/>
                                      <w:bCs/>
                                      <w:sz w:val="20"/>
                                      <w:szCs w:val="20"/>
                                    </w:rPr>
                                    <w:t>7</w:t>
                                  </w:r>
                                  <w:r w:rsidRPr="00DD20DD">
                                    <w:rPr>
                                      <w:rFonts w:ascii="標楷體" w:eastAsia="標楷體" w:hAnsi="標楷體"/>
                                      <w:b/>
                                      <w:bCs/>
                                      <w:sz w:val="20"/>
                                      <w:szCs w:val="20"/>
                                    </w:rPr>
                                    <w:t>2,209</w:t>
                                  </w:r>
                                </w:p>
                              </w:tc>
                              <w:tc>
                                <w:tcPr>
                                  <w:tcW w:w="437" w:type="pct"/>
                                  <w:shd w:val="clear" w:color="auto" w:fill="auto"/>
                                  <w:noWrap/>
                                  <w:vAlign w:val="center"/>
                                </w:tcPr>
                                <w:p w:rsidR="00933A1F" w:rsidRPr="00DD20DD" w:rsidRDefault="00933A1F" w:rsidP="00FA214F">
                                  <w:pPr>
                                    <w:widowControl/>
                                    <w:spacing w:line="240" w:lineRule="exact"/>
                                    <w:ind w:rightChars="20" w:right="48"/>
                                    <w:jc w:val="right"/>
                                    <w:rPr>
                                      <w:rFonts w:ascii="標楷體" w:eastAsia="標楷體" w:hAnsi="標楷體"/>
                                      <w:b/>
                                      <w:bCs/>
                                      <w:sz w:val="20"/>
                                      <w:szCs w:val="20"/>
                                    </w:rPr>
                                  </w:pPr>
                                  <w:r w:rsidRPr="00DD20DD">
                                    <w:rPr>
                                      <w:rFonts w:ascii="標楷體" w:eastAsia="標楷體" w:hAnsi="標楷體" w:hint="eastAsia"/>
                                      <w:b/>
                                      <w:bCs/>
                                      <w:sz w:val="20"/>
                                      <w:szCs w:val="20"/>
                                    </w:rPr>
                                    <w:t>1</w:t>
                                  </w:r>
                                  <w:r w:rsidRPr="00DD20DD">
                                    <w:rPr>
                                      <w:rFonts w:ascii="標楷體" w:eastAsia="標楷體" w:hAnsi="標楷體"/>
                                      <w:b/>
                                      <w:bCs/>
                                      <w:sz w:val="20"/>
                                      <w:szCs w:val="20"/>
                                    </w:rPr>
                                    <w:t>0.57</w:t>
                                  </w:r>
                                </w:p>
                              </w:tc>
                              <w:tc>
                                <w:tcPr>
                                  <w:tcW w:w="669" w:type="pct"/>
                                  <w:vAlign w:val="center"/>
                                </w:tcPr>
                                <w:p w:rsidR="00933A1F" w:rsidRPr="00DD20DD" w:rsidRDefault="00933A1F" w:rsidP="00FA214F">
                                  <w:pPr>
                                    <w:spacing w:line="240" w:lineRule="exact"/>
                                    <w:ind w:rightChars="20" w:right="48"/>
                                    <w:jc w:val="right"/>
                                    <w:rPr>
                                      <w:rFonts w:ascii="標楷體" w:eastAsia="標楷體" w:hAnsi="標楷體"/>
                                      <w:b/>
                                      <w:bCs/>
                                      <w:sz w:val="20"/>
                                      <w:szCs w:val="20"/>
                                    </w:rPr>
                                  </w:pPr>
                                  <w:r w:rsidRPr="00DD20DD">
                                    <w:rPr>
                                      <w:rFonts w:ascii="標楷體" w:eastAsia="標楷體" w:hAnsi="標楷體" w:hint="eastAsia"/>
                                      <w:b/>
                                      <w:bCs/>
                                      <w:sz w:val="20"/>
                                      <w:szCs w:val="20"/>
                                    </w:rPr>
                                    <w:t>0.15</w:t>
                                  </w:r>
                                </w:p>
                              </w:tc>
                            </w:tr>
                            <w:tr w:rsidR="00BB2C9D" w:rsidRPr="00DD20DD" w:rsidTr="00DA16DF">
                              <w:trPr>
                                <w:trHeight w:val="283"/>
                              </w:trPr>
                              <w:tc>
                                <w:tcPr>
                                  <w:tcW w:w="182" w:type="pct"/>
                                  <w:vMerge/>
                                </w:tcPr>
                                <w:p w:rsidR="00933A1F" w:rsidRPr="00DD20DD" w:rsidRDefault="00933A1F" w:rsidP="00FA214F">
                                  <w:pPr>
                                    <w:widowControl/>
                                    <w:spacing w:line="240" w:lineRule="exact"/>
                                    <w:jc w:val="center"/>
                                    <w:rPr>
                                      <w:rFonts w:ascii="標楷體" w:eastAsia="標楷體" w:hAnsi="標楷體"/>
                                      <w:sz w:val="20"/>
                                      <w:szCs w:val="20"/>
                                    </w:rPr>
                                  </w:pPr>
                                </w:p>
                              </w:tc>
                              <w:tc>
                                <w:tcPr>
                                  <w:tcW w:w="146" w:type="pct"/>
                                  <w:tcBorders>
                                    <w:top w:val="nil"/>
                                    <w:bottom w:val="nil"/>
                                  </w:tcBorders>
                                  <w:vAlign w:val="center"/>
                                </w:tcPr>
                                <w:p w:rsidR="00933A1F" w:rsidRPr="00DD20DD" w:rsidRDefault="00933A1F" w:rsidP="00FA214F">
                                  <w:pPr>
                                    <w:widowControl/>
                                    <w:spacing w:line="240" w:lineRule="exact"/>
                                    <w:jc w:val="both"/>
                                    <w:rPr>
                                      <w:rFonts w:ascii="標楷體" w:eastAsia="標楷體" w:hAnsi="標楷體"/>
                                      <w:sz w:val="20"/>
                                      <w:szCs w:val="20"/>
                                    </w:rPr>
                                  </w:pPr>
                                </w:p>
                              </w:tc>
                              <w:tc>
                                <w:tcPr>
                                  <w:tcW w:w="654" w:type="pct"/>
                                  <w:tcBorders>
                                    <w:top w:val="single" w:sz="4" w:space="0" w:color="auto"/>
                                  </w:tcBorders>
                                  <w:shd w:val="clear" w:color="auto" w:fill="auto"/>
                                  <w:noWrap/>
                                  <w:vAlign w:val="center"/>
                                </w:tcPr>
                                <w:p w:rsidR="00933A1F" w:rsidRPr="00DD20DD" w:rsidRDefault="00933A1F" w:rsidP="00FA214F">
                                  <w:pPr>
                                    <w:widowControl/>
                                    <w:spacing w:line="240" w:lineRule="exact"/>
                                    <w:jc w:val="both"/>
                                    <w:rPr>
                                      <w:rFonts w:ascii="標楷體" w:eastAsia="標楷體" w:hAnsi="標楷體"/>
                                      <w:sz w:val="20"/>
                                      <w:szCs w:val="20"/>
                                    </w:rPr>
                                  </w:pPr>
                                  <w:r w:rsidRPr="00DD20DD">
                                    <w:rPr>
                                      <w:rFonts w:ascii="標楷體" w:eastAsia="標楷體" w:hAnsi="標楷體" w:hint="eastAsia"/>
                                      <w:sz w:val="20"/>
                                      <w:szCs w:val="20"/>
                                    </w:rPr>
                                    <w:t>一般大學</w:t>
                                  </w:r>
                                </w:p>
                              </w:tc>
                              <w:tc>
                                <w:tcPr>
                                  <w:tcW w:w="655" w:type="pct"/>
                                  <w:vAlign w:val="center"/>
                                </w:tcPr>
                                <w:p w:rsidR="00933A1F" w:rsidRPr="00DD20DD" w:rsidRDefault="00933A1F" w:rsidP="00FA214F">
                                  <w:pPr>
                                    <w:spacing w:line="240" w:lineRule="exact"/>
                                    <w:ind w:rightChars="20" w:right="48"/>
                                    <w:jc w:val="right"/>
                                    <w:rPr>
                                      <w:rFonts w:ascii="標楷體" w:eastAsia="標楷體" w:hAnsi="標楷體"/>
                                      <w:sz w:val="20"/>
                                      <w:szCs w:val="20"/>
                                    </w:rPr>
                                  </w:pPr>
                                  <w:r w:rsidRPr="00DD20DD">
                                    <w:rPr>
                                      <w:rFonts w:ascii="標楷體" w:eastAsia="標楷體" w:hAnsi="標楷體" w:hint="eastAsia"/>
                                      <w:sz w:val="20"/>
                                      <w:szCs w:val="20"/>
                                    </w:rPr>
                                    <w:t>366,483</w:t>
                                  </w:r>
                                </w:p>
                              </w:tc>
                              <w:tc>
                                <w:tcPr>
                                  <w:tcW w:w="583" w:type="pct"/>
                                  <w:vAlign w:val="center"/>
                                </w:tcPr>
                                <w:p w:rsidR="00933A1F" w:rsidRPr="00DD20DD" w:rsidRDefault="00933A1F" w:rsidP="00FA214F">
                                  <w:pPr>
                                    <w:spacing w:line="240" w:lineRule="exact"/>
                                    <w:ind w:rightChars="20" w:right="48"/>
                                    <w:jc w:val="right"/>
                                    <w:rPr>
                                      <w:rFonts w:ascii="標楷體" w:eastAsia="標楷體" w:hAnsi="標楷體"/>
                                      <w:sz w:val="20"/>
                                      <w:szCs w:val="20"/>
                                    </w:rPr>
                                  </w:pPr>
                                  <w:r w:rsidRPr="00DD20DD">
                                    <w:rPr>
                                      <w:rFonts w:ascii="標楷體" w:eastAsia="標楷體" w:hAnsi="標楷體" w:hint="eastAsia"/>
                                      <w:sz w:val="20"/>
                                      <w:szCs w:val="20"/>
                                    </w:rPr>
                                    <w:t>24,138</w:t>
                                  </w:r>
                                </w:p>
                              </w:tc>
                              <w:tc>
                                <w:tcPr>
                                  <w:tcW w:w="436" w:type="pct"/>
                                  <w:vAlign w:val="center"/>
                                </w:tcPr>
                                <w:p w:rsidR="00933A1F" w:rsidRPr="00DD20DD" w:rsidRDefault="00933A1F" w:rsidP="00FA214F">
                                  <w:pPr>
                                    <w:spacing w:line="240" w:lineRule="exact"/>
                                    <w:ind w:rightChars="20" w:right="48"/>
                                    <w:jc w:val="right"/>
                                    <w:rPr>
                                      <w:rFonts w:ascii="標楷體" w:eastAsia="標楷體" w:hAnsi="標楷體"/>
                                      <w:sz w:val="20"/>
                                      <w:szCs w:val="20"/>
                                    </w:rPr>
                                  </w:pPr>
                                  <w:r w:rsidRPr="00DD20DD">
                                    <w:rPr>
                                      <w:rFonts w:ascii="標楷體" w:eastAsia="標楷體" w:hAnsi="標楷體" w:hint="eastAsia"/>
                                      <w:sz w:val="20"/>
                                      <w:szCs w:val="20"/>
                                    </w:rPr>
                                    <w:t>6.59</w:t>
                                  </w:r>
                                </w:p>
                              </w:tc>
                              <w:tc>
                                <w:tcPr>
                                  <w:tcW w:w="655" w:type="pct"/>
                                  <w:shd w:val="clear" w:color="auto" w:fill="auto"/>
                                  <w:noWrap/>
                                  <w:vAlign w:val="center"/>
                                </w:tcPr>
                                <w:p w:rsidR="00933A1F" w:rsidRPr="00DD20DD" w:rsidRDefault="00933A1F" w:rsidP="00FA214F">
                                  <w:pPr>
                                    <w:widowControl/>
                                    <w:spacing w:line="240" w:lineRule="exact"/>
                                    <w:ind w:rightChars="20" w:right="48"/>
                                    <w:jc w:val="right"/>
                                    <w:rPr>
                                      <w:rFonts w:ascii="標楷體" w:eastAsia="標楷體" w:hAnsi="標楷體"/>
                                      <w:sz w:val="20"/>
                                      <w:szCs w:val="20"/>
                                    </w:rPr>
                                  </w:pPr>
                                  <w:r w:rsidRPr="00DD20DD">
                                    <w:rPr>
                                      <w:rFonts w:ascii="標楷體" w:eastAsia="標楷體" w:hAnsi="標楷體" w:hint="eastAsia"/>
                                      <w:sz w:val="20"/>
                                      <w:szCs w:val="20"/>
                                    </w:rPr>
                                    <w:t>306,404</w:t>
                                  </w:r>
                                </w:p>
                              </w:tc>
                              <w:tc>
                                <w:tcPr>
                                  <w:tcW w:w="583" w:type="pct"/>
                                  <w:shd w:val="clear" w:color="auto" w:fill="auto"/>
                                  <w:noWrap/>
                                  <w:vAlign w:val="center"/>
                                </w:tcPr>
                                <w:p w:rsidR="00933A1F" w:rsidRPr="00DD20DD" w:rsidRDefault="00933A1F" w:rsidP="00FA214F">
                                  <w:pPr>
                                    <w:spacing w:line="240" w:lineRule="exact"/>
                                    <w:ind w:rightChars="20" w:right="48"/>
                                    <w:jc w:val="right"/>
                                    <w:rPr>
                                      <w:rFonts w:ascii="標楷體" w:eastAsia="標楷體" w:hAnsi="標楷體"/>
                                      <w:sz w:val="20"/>
                                      <w:szCs w:val="20"/>
                                    </w:rPr>
                                  </w:pPr>
                                  <w:r w:rsidRPr="00DD20DD">
                                    <w:rPr>
                                      <w:rFonts w:ascii="標楷體" w:eastAsia="標楷體" w:hAnsi="標楷體" w:hint="eastAsia"/>
                                      <w:sz w:val="20"/>
                                      <w:szCs w:val="20"/>
                                    </w:rPr>
                                    <w:t>21,240</w:t>
                                  </w:r>
                                </w:p>
                              </w:tc>
                              <w:tc>
                                <w:tcPr>
                                  <w:tcW w:w="437" w:type="pct"/>
                                  <w:shd w:val="clear" w:color="auto" w:fill="auto"/>
                                  <w:noWrap/>
                                  <w:vAlign w:val="center"/>
                                </w:tcPr>
                                <w:p w:rsidR="00933A1F" w:rsidRPr="00DD20DD" w:rsidRDefault="00933A1F" w:rsidP="00FA214F">
                                  <w:pPr>
                                    <w:spacing w:line="240" w:lineRule="exact"/>
                                    <w:ind w:rightChars="20" w:right="48"/>
                                    <w:jc w:val="right"/>
                                    <w:rPr>
                                      <w:rFonts w:ascii="標楷體" w:eastAsia="標楷體" w:hAnsi="標楷體"/>
                                      <w:sz w:val="20"/>
                                      <w:szCs w:val="20"/>
                                    </w:rPr>
                                  </w:pPr>
                                  <w:r w:rsidRPr="00DD20DD">
                                    <w:rPr>
                                      <w:rFonts w:ascii="標楷體" w:eastAsia="標楷體" w:hAnsi="標楷體" w:hint="eastAsia"/>
                                      <w:sz w:val="20"/>
                                      <w:szCs w:val="20"/>
                                    </w:rPr>
                                    <w:t>6.93</w:t>
                                  </w:r>
                                </w:p>
                              </w:tc>
                              <w:tc>
                                <w:tcPr>
                                  <w:tcW w:w="669" w:type="pct"/>
                                  <w:vAlign w:val="center"/>
                                </w:tcPr>
                                <w:p w:rsidR="00933A1F" w:rsidRPr="00DD20DD" w:rsidRDefault="00933A1F" w:rsidP="00FA214F">
                                  <w:pPr>
                                    <w:spacing w:line="240" w:lineRule="exact"/>
                                    <w:ind w:rightChars="20" w:right="48"/>
                                    <w:jc w:val="right"/>
                                    <w:rPr>
                                      <w:rFonts w:ascii="標楷體" w:eastAsia="標楷體" w:hAnsi="標楷體"/>
                                      <w:sz w:val="20"/>
                                      <w:szCs w:val="20"/>
                                    </w:rPr>
                                  </w:pPr>
                                  <w:r w:rsidRPr="00DD20DD">
                                    <w:rPr>
                                      <w:rFonts w:ascii="標楷體" w:eastAsia="標楷體" w:hAnsi="標楷體" w:hint="eastAsia"/>
                                      <w:sz w:val="20"/>
                                      <w:szCs w:val="20"/>
                                    </w:rPr>
                                    <w:t>0.34</w:t>
                                  </w:r>
                                </w:p>
                              </w:tc>
                            </w:tr>
                            <w:tr w:rsidR="00BB2C9D" w:rsidRPr="00DD20DD" w:rsidTr="00DA16DF">
                              <w:trPr>
                                <w:trHeight w:val="283"/>
                              </w:trPr>
                              <w:tc>
                                <w:tcPr>
                                  <w:tcW w:w="182" w:type="pct"/>
                                  <w:vMerge/>
                                </w:tcPr>
                                <w:p w:rsidR="00933A1F" w:rsidRPr="00DD20DD" w:rsidRDefault="00933A1F" w:rsidP="00FA214F">
                                  <w:pPr>
                                    <w:spacing w:line="240" w:lineRule="exact"/>
                                    <w:jc w:val="center"/>
                                    <w:rPr>
                                      <w:rFonts w:ascii="標楷體" w:eastAsia="標楷體" w:hAnsi="標楷體"/>
                                      <w:sz w:val="20"/>
                                      <w:szCs w:val="20"/>
                                    </w:rPr>
                                  </w:pPr>
                                </w:p>
                              </w:tc>
                              <w:tc>
                                <w:tcPr>
                                  <w:tcW w:w="146" w:type="pct"/>
                                  <w:tcBorders>
                                    <w:top w:val="nil"/>
                                  </w:tcBorders>
                                  <w:vAlign w:val="center"/>
                                </w:tcPr>
                                <w:p w:rsidR="00933A1F" w:rsidRPr="00DD20DD" w:rsidRDefault="00933A1F" w:rsidP="00FA214F">
                                  <w:pPr>
                                    <w:spacing w:line="240" w:lineRule="exact"/>
                                    <w:jc w:val="both"/>
                                    <w:rPr>
                                      <w:rFonts w:ascii="標楷體" w:eastAsia="標楷體" w:hAnsi="標楷體"/>
                                      <w:sz w:val="20"/>
                                      <w:szCs w:val="20"/>
                                    </w:rPr>
                                  </w:pPr>
                                </w:p>
                              </w:tc>
                              <w:tc>
                                <w:tcPr>
                                  <w:tcW w:w="654" w:type="pct"/>
                                  <w:shd w:val="clear" w:color="auto" w:fill="auto"/>
                                  <w:noWrap/>
                                  <w:vAlign w:val="center"/>
                                </w:tcPr>
                                <w:p w:rsidR="00933A1F" w:rsidRPr="00DD20DD" w:rsidRDefault="00933A1F" w:rsidP="00FA214F">
                                  <w:pPr>
                                    <w:spacing w:line="240" w:lineRule="exact"/>
                                    <w:jc w:val="both"/>
                                    <w:rPr>
                                      <w:rFonts w:ascii="標楷體" w:eastAsia="標楷體" w:hAnsi="標楷體"/>
                                      <w:sz w:val="20"/>
                                      <w:szCs w:val="20"/>
                                    </w:rPr>
                                  </w:pPr>
                                  <w:r w:rsidRPr="00DD20DD">
                                    <w:rPr>
                                      <w:rFonts w:ascii="標楷體" w:eastAsia="標楷體" w:hAnsi="標楷體" w:hint="eastAsia"/>
                                      <w:sz w:val="20"/>
                                      <w:szCs w:val="20"/>
                                    </w:rPr>
                                    <w:t>技專校院</w:t>
                                  </w:r>
                                </w:p>
                              </w:tc>
                              <w:tc>
                                <w:tcPr>
                                  <w:tcW w:w="655" w:type="pct"/>
                                  <w:vAlign w:val="center"/>
                                </w:tcPr>
                                <w:p w:rsidR="00933A1F" w:rsidRPr="00DD20DD" w:rsidRDefault="00933A1F" w:rsidP="00FA214F">
                                  <w:pPr>
                                    <w:spacing w:line="240" w:lineRule="exact"/>
                                    <w:ind w:rightChars="20" w:right="48"/>
                                    <w:jc w:val="right"/>
                                    <w:rPr>
                                      <w:rFonts w:ascii="標楷體" w:eastAsia="標楷體" w:hAnsi="標楷體"/>
                                      <w:sz w:val="20"/>
                                      <w:szCs w:val="20"/>
                                    </w:rPr>
                                  </w:pPr>
                                  <w:r w:rsidRPr="00DD20DD">
                                    <w:rPr>
                                      <w:rFonts w:ascii="標楷體" w:eastAsia="標楷體" w:hAnsi="標楷體" w:hint="eastAsia"/>
                                      <w:sz w:val="20"/>
                                      <w:szCs w:val="20"/>
                                    </w:rPr>
                                    <w:t>505,278</w:t>
                                  </w:r>
                                </w:p>
                              </w:tc>
                              <w:tc>
                                <w:tcPr>
                                  <w:tcW w:w="583" w:type="pct"/>
                                  <w:vAlign w:val="center"/>
                                </w:tcPr>
                                <w:p w:rsidR="00933A1F" w:rsidRPr="00DD20DD" w:rsidRDefault="00933A1F" w:rsidP="00FA214F">
                                  <w:pPr>
                                    <w:spacing w:line="240" w:lineRule="exact"/>
                                    <w:ind w:rightChars="20" w:right="48"/>
                                    <w:jc w:val="right"/>
                                    <w:rPr>
                                      <w:rFonts w:ascii="標楷體" w:eastAsia="標楷體" w:hAnsi="標楷體"/>
                                      <w:sz w:val="20"/>
                                      <w:szCs w:val="20"/>
                                    </w:rPr>
                                  </w:pPr>
                                  <w:r w:rsidRPr="00DD20DD">
                                    <w:rPr>
                                      <w:rFonts w:ascii="標楷體" w:eastAsia="標楷體" w:hAnsi="標楷體" w:hint="eastAsia"/>
                                      <w:sz w:val="20"/>
                                      <w:szCs w:val="20"/>
                                    </w:rPr>
                                    <w:t>66,734</w:t>
                                  </w:r>
                                </w:p>
                              </w:tc>
                              <w:tc>
                                <w:tcPr>
                                  <w:tcW w:w="436" w:type="pct"/>
                                  <w:vAlign w:val="center"/>
                                </w:tcPr>
                                <w:p w:rsidR="00933A1F" w:rsidRPr="00DD20DD" w:rsidRDefault="00933A1F" w:rsidP="00FA214F">
                                  <w:pPr>
                                    <w:spacing w:line="240" w:lineRule="exact"/>
                                    <w:ind w:rightChars="20" w:right="48"/>
                                    <w:jc w:val="right"/>
                                    <w:rPr>
                                      <w:rFonts w:ascii="標楷體" w:eastAsia="標楷體" w:hAnsi="標楷體"/>
                                      <w:sz w:val="20"/>
                                      <w:szCs w:val="20"/>
                                    </w:rPr>
                                  </w:pPr>
                                  <w:r w:rsidRPr="00DD20DD">
                                    <w:rPr>
                                      <w:rFonts w:ascii="標楷體" w:eastAsia="標楷體" w:hAnsi="標楷體" w:hint="eastAsia"/>
                                      <w:sz w:val="20"/>
                                      <w:szCs w:val="20"/>
                                    </w:rPr>
                                    <w:t>13.21</w:t>
                                  </w:r>
                                </w:p>
                              </w:tc>
                              <w:tc>
                                <w:tcPr>
                                  <w:tcW w:w="655" w:type="pct"/>
                                  <w:shd w:val="clear" w:color="auto" w:fill="auto"/>
                                  <w:noWrap/>
                                  <w:vAlign w:val="center"/>
                                </w:tcPr>
                                <w:p w:rsidR="00933A1F" w:rsidRPr="00DD20DD" w:rsidRDefault="00933A1F" w:rsidP="00FA214F">
                                  <w:pPr>
                                    <w:spacing w:line="240" w:lineRule="exact"/>
                                    <w:ind w:rightChars="20" w:right="48"/>
                                    <w:jc w:val="right"/>
                                    <w:rPr>
                                      <w:rFonts w:ascii="標楷體" w:eastAsia="標楷體" w:hAnsi="標楷體"/>
                                      <w:sz w:val="20"/>
                                      <w:szCs w:val="20"/>
                                    </w:rPr>
                                  </w:pPr>
                                  <w:r w:rsidRPr="00DD20DD">
                                    <w:rPr>
                                      <w:rFonts w:ascii="標楷體" w:eastAsia="標楷體" w:hAnsi="標楷體" w:hint="eastAsia"/>
                                      <w:sz w:val="20"/>
                                      <w:szCs w:val="20"/>
                                    </w:rPr>
                                    <w:t>377,034</w:t>
                                  </w:r>
                                </w:p>
                              </w:tc>
                              <w:tc>
                                <w:tcPr>
                                  <w:tcW w:w="583" w:type="pct"/>
                                  <w:shd w:val="clear" w:color="auto" w:fill="auto"/>
                                  <w:noWrap/>
                                  <w:vAlign w:val="center"/>
                                </w:tcPr>
                                <w:p w:rsidR="00933A1F" w:rsidRPr="00DD20DD" w:rsidRDefault="00933A1F" w:rsidP="00FA214F">
                                  <w:pPr>
                                    <w:spacing w:line="240" w:lineRule="exact"/>
                                    <w:ind w:rightChars="20" w:right="48"/>
                                    <w:jc w:val="right"/>
                                    <w:rPr>
                                      <w:rFonts w:ascii="標楷體" w:eastAsia="標楷體" w:hAnsi="標楷體"/>
                                      <w:sz w:val="20"/>
                                      <w:szCs w:val="20"/>
                                    </w:rPr>
                                  </w:pPr>
                                  <w:r w:rsidRPr="00DD20DD">
                                    <w:rPr>
                                      <w:rFonts w:ascii="標楷體" w:eastAsia="標楷體" w:hAnsi="標楷體" w:hint="eastAsia"/>
                                      <w:sz w:val="20"/>
                                      <w:szCs w:val="20"/>
                                    </w:rPr>
                                    <w:t>50,969</w:t>
                                  </w:r>
                                </w:p>
                              </w:tc>
                              <w:tc>
                                <w:tcPr>
                                  <w:tcW w:w="437" w:type="pct"/>
                                  <w:shd w:val="clear" w:color="auto" w:fill="auto"/>
                                  <w:noWrap/>
                                  <w:vAlign w:val="center"/>
                                </w:tcPr>
                                <w:p w:rsidR="00933A1F" w:rsidRPr="00DD20DD" w:rsidRDefault="00933A1F" w:rsidP="00FA214F">
                                  <w:pPr>
                                    <w:spacing w:line="240" w:lineRule="exact"/>
                                    <w:ind w:rightChars="20" w:right="48"/>
                                    <w:jc w:val="right"/>
                                    <w:rPr>
                                      <w:rFonts w:ascii="標楷體" w:eastAsia="標楷體" w:hAnsi="標楷體"/>
                                      <w:sz w:val="20"/>
                                      <w:szCs w:val="20"/>
                                    </w:rPr>
                                  </w:pPr>
                                  <w:r w:rsidRPr="00DD20DD">
                                    <w:rPr>
                                      <w:rFonts w:ascii="標楷體" w:eastAsia="標楷體" w:hAnsi="標楷體" w:hint="eastAsia"/>
                                      <w:sz w:val="20"/>
                                      <w:szCs w:val="20"/>
                                    </w:rPr>
                                    <w:t>13.52</w:t>
                                  </w:r>
                                </w:p>
                              </w:tc>
                              <w:tc>
                                <w:tcPr>
                                  <w:tcW w:w="669" w:type="pct"/>
                                  <w:vAlign w:val="center"/>
                                </w:tcPr>
                                <w:p w:rsidR="00933A1F" w:rsidRPr="00DD20DD" w:rsidRDefault="00933A1F" w:rsidP="00FA214F">
                                  <w:pPr>
                                    <w:spacing w:line="240" w:lineRule="exact"/>
                                    <w:ind w:rightChars="20" w:right="48"/>
                                    <w:jc w:val="right"/>
                                    <w:rPr>
                                      <w:rFonts w:ascii="標楷體" w:eastAsia="標楷體" w:hAnsi="標楷體"/>
                                      <w:sz w:val="20"/>
                                      <w:szCs w:val="20"/>
                                    </w:rPr>
                                  </w:pPr>
                                  <w:r w:rsidRPr="00DD20DD">
                                    <w:rPr>
                                      <w:rFonts w:ascii="標楷體" w:eastAsia="標楷體" w:hAnsi="標楷體" w:hint="eastAsia"/>
                                      <w:sz w:val="20"/>
                                      <w:szCs w:val="20"/>
                                    </w:rPr>
                                    <w:t>0.31</w:t>
                                  </w:r>
                                </w:p>
                              </w:tc>
                            </w:tr>
                          </w:tbl>
                          <w:p w:rsidR="00933A1F" w:rsidRPr="00DD20DD" w:rsidRDefault="00933A1F" w:rsidP="00B37B08">
                            <w:pPr>
                              <w:spacing w:line="220" w:lineRule="exact"/>
                              <w:ind w:leftChars="-20" w:left="-48"/>
                              <w:jc w:val="both"/>
                              <w:rPr>
                                <w:rFonts w:ascii="標楷體" w:eastAsia="標楷體" w:hAnsi="標楷體"/>
                                <w:sz w:val="18"/>
                              </w:rPr>
                            </w:pPr>
                            <w:proofErr w:type="gramStart"/>
                            <w:r w:rsidRPr="00DD20DD">
                              <w:rPr>
                                <w:rFonts w:ascii="標楷體" w:eastAsia="標楷體" w:hAnsi="標楷體" w:hint="eastAsia"/>
                                <w:sz w:val="18"/>
                              </w:rPr>
                              <w:t>註</w:t>
                            </w:r>
                            <w:proofErr w:type="gramEnd"/>
                            <w:r w:rsidRPr="00DD20DD">
                              <w:rPr>
                                <w:rFonts w:ascii="標楷體" w:eastAsia="標楷體" w:hAnsi="標楷體"/>
                                <w:sz w:val="18"/>
                              </w:rPr>
                              <w:t>：</w:t>
                            </w:r>
                            <w:r w:rsidRPr="00DD20DD">
                              <w:rPr>
                                <w:rFonts w:ascii="標楷體" w:eastAsia="標楷體" w:hAnsi="標楷體" w:hint="eastAsia"/>
                                <w:sz w:val="18"/>
                              </w:rPr>
                              <w:t>1.學</w:t>
                            </w:r>
                            <w:r w:rsidRPr="00DD20DD">
                              <w:rPr>
                                <w:rFonts w:ascii="標楷體" w:eastAsia="標楷體" w:hAnsi="標楷體"/>
                                <w:sz w:val="18"/>
                              </w:rPr>
                              <w:t>雜費</w:t>
                            </w:r>
                            <w:r w:rsidRPr="00DD20DD">
                              <w:rPr>
                                <w:rFonts w:ascii="標楷體" w:eastAsia="標楷體" w:hAnsi="標楷體" w:hint="eastAsia"/>
                                <w:sz w:val="18"/>
                              </w:rPr>
                              <w:t>減</w:t>
                            </w:r>
                            <w:r w:rsidRPr="00DD20DD">
                              <w:rPr>
                                <w:rFonts w:ascii="標楷體" w:eastAsia="標楷體" w:hAnsi="標楷體"/>
                                <w:sz w:val="18"/>
                              </w:rPr>
                              <w:t>免申請分第</w:t>
                            </w:r>
                            <w:r w:rsidRPr="00DD20DD">
                              <w:rPr>
                                <w:rFonts w:ascii="標楷體" w:eastAsia="標楷體" w:hAnsi="標楷體" w:hint="eastAsia"/>
                                <w:sz w:val="18"/>
                              </w:rPr>
                              <w:t>1、2學</w:t>
                            </w:r>
                            <w:r w:rsidRPr="00DD20DD">
                              <w:rPr>
                                <w:rFonts w:ascii="標楷體" w:eastAsia="標楷體" w:hAnsi="標楷體"/>
                                <w:sz w:val="18"/>
                              </w:rPr>
                              <w:t>期申請</w:t>
                            </w:r>
                            <w:r w:rsidRPr="00DD20DD">
                              <w:rPr>
                                <w:rFonts w:ascii="標楷體" w:eastAsia="標楷體" w:hAnsi="標楷體" w:hint="eastAsia"/>
                                <w:sz w:val="18"/>
                              </w:rPr>
                              <w:t>，本表以第1學期之人數進行統計。</w:t>
                            </w:r>
                          </w:p>
                          <w:p w:rsidR="00933A1F" w:rsidRPr="00DD20DD" w:rsidRDefault="00933A1F" w:rsidP="00B37B08">
                            <w:pPr>
                              <w:spacing w:line="220" w:lineRule="exact"/>
                              <w:ind w:leftChars="131" w:left="512" w:hangingChars="110" w:hanging="198"/>
                              <w:jc w:val="both"/>
                            </w:pPr>
                            <w:r w:rsidRPr="00DD20DD">
                              <w:rPr>
                                <w:rFonts w:ascii="標楷體" w:eastAsia="標楷體" w:hAnsi="標楷體" w:hint="eastAsia"/>
                                <w:sz w:val="18"/>
                              </w:rPr>
                              <w:t>2</w:t>
                            </w:r>
                            <w:r w:rsidRPr="00DD20DD">
                              <w:rPr>
                                <w:rFonts w:ascii="標楷體" w:eastAsia="標楷體" w:hAnsi="標楷體"/>
                                <w:sz w:val="18"/>
                              </w:rPr>
                              <w:t>.</w:t>
                            </w:r>
                            <w:r w:rsidRPr="00DD20DD">
                              <w:rPr>
                                <w:rFonts w:ascii="標楷體" w:eastAsia="標楷體" w:hAnsi="標楷體" w:hint="eastAsia"/>
                                <w:sz w:val="18"/>
                              </w:rPr>
                              <w:t>資</w:t>
                            </w:r>
                            <w:r w:rsidRPr="00DD20DD">
                              <w:rPr>
                                <w:rFonts w:ascii="標楷體" w:eastAsia="標楷體" w:hAnsi="標楷體"/>
                                <w:sz w:val="18"/>
                              </w:rPr>
                              <w:t>料來源：整理</w:t>
                            </w:r>
                            <w:r w:rsidRPr="00DD20DD">
                              <w:rPr>
                                <w:rFonts w:ascii="標楷體" w:eastAsia="標楷體" w:hAnsi="標楷體" w:hint="eastAsia"/>
                                <w:sz w:val="18"/>
                              </w:rPr>
                              <w:t>自教育部統計處網站及大</w:t>
                            </w:r>
                            <w:r w:rsidRPr="00DD20DD">
                              <w:rPr>
                                <w:rFonts w:ascii="標楷體" w:eastAsia="標楷體" w:hAnsi="標楷體"/>
                                <w:sz w:val="18"/>
                              </w:rPr>
                              <w:t>專校院</w:t>
                            </w:r>
                            <w:r w:rsidRPr="00DD20DD">
                              <w:rPr>
                                <w:rFonts w:ascii="標楷體" w:eastAsia="標楷體" w:hAnsi="標楷體" w:hint="eastAsia"/>
                                <w:sz w:val="18"/>
                              </w:rPr>
                              <w:t>校</w:t>
                            </w:r>
                            <w:r w:rsidRPr="00DD20DD">
                              <w:rPr>
                                <w:rFonts w:ascii="標楷體" w:eastAsia="標楷體" w:hAnsi="標楷體"/>
                                <w:sz w:val="18"/>
                              </w:rPr>
                              <w:t>務</w:t>
                            </w:r>
                            <w:r w:rsidRPr="00DD20DD">
                              <w:rPr>
                                <w:rFonts w:ascii="標楷體" w:eastAsia="標楷體" w:hAnsi="標楷體" w:hint="eastAsia"/>
                                <w:sz w:val="18"/>
                              </w:rPr>
                              <w:t>資訊公</w:t>
                            </w:r>
                            <w:r w:rsidRPr="00DD20DD">
                              <w:rPr>
                                <w:rFonts w:ascii="標楷體" w:eastAsia="標楷體" w:hAnsi="標楷體"/>
                                <w:sz w:val="18"/>
                              </w:rPr>
                              <w:t>開平</w:t>
                            </w:r>
                            <w:proofErr w:type="gramStart"/>
                            <w:r w:rsidRPr="00DD20DD">
                              <w:rPr>
                                <w:rFonts w:ascii="標楷體" w:eastAsia="標楷體" w:hAnsi="標楷體"/>
                                <w:sz w:val="18"/>
                              </w:rPr>
                              <w:t>臺</w:t>
                            </w:r>
                            <w:proofErr w:type="gramEnd"/>
                            <w:r w:rsidRPr="00DD20DD">
                              <w:rPr>
                                <w:rFonts w:ascii="標楷體" w:eastAsia="標楷體" w:hAnsi="標楷體" w:hint="eastAsia"/>
                                <w:sz w:val="18"/>
                              </w:rPr>
                              <w:t>「校12.學雜費減免人數</w:t>
                            </w:r>
                            <w:proofErr w:type="gramStart"/>
                            <w:r w:rsidRPr="00DD20DD">
                              <w:rPr>
                                <w:rFonts w:ascii="標楷體" w:eastAsia="標楷體" w:hAnsi="標楷體" w:hint="eastAsia"/>
                                <w:sz w:val="18"/>
                              </w:rPr>
                              <w:t>（</w:t>
                            </w:r>
                            <w:proofErr w:type="gramEnd"/>
                            <w:r w:rsidRPr="00DD20DD">
                              <w:rPr>
                                <w:rFonts w:ascii="標楷體" w:eastAsia="標楷體" w:hAnsi="標楷體" w:hint="eastAsia"/>
                                <w:sz w:val="18"/>
                              </w:rPr>
                              <w:t>第1學期)-以『校』統計</w:t>
                            </w:r>
                            <w:r w:rsidRPr="00DD20DD">
                              <w:rPr>
                                <w:rFonts w:ascii="標楷體" w:eastAsia="標楷體" w:hAnsi="標楷體"/>
                                <w:sz w:val="18"/>
                              </w:rPr>
                              <w:t>」</w:t>
                            </w:r>
                            <w:r w:rsidRPr="00DD20DD">
                              <w:rPr>
                                <w:rFonts w:ascii="標楷體" w:eastAsia="標楷體" w:hAnsi="標楷體" w:hint="eastAsia"/>
                                <w:sz w:val="18"/>
                              </w:rPr>
                              <w:t>資</w:t>
                            </w:r>
                            <w:r w:rsidRPr="00DD20DD">
                              <w:rPr>
                                <w:rFonts w:ascii="標楷體" w:eastAsia="標楷體" w:hAnsi="標楷體"/>
                                <w:sz w:val="18"/>
                              </w:rPr>
                              <w:t>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93CA87" id="文字方塊 14" o:spid="_x0000_s1035" type="#_x0000_t202" style="position:absolute;left:0;text-align:left;margin-left:43.7pt;margin-top:451.75pt;width:496.05pt;height:248.1pt;z-index:2518159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" filled="f" stroked="f" strokeweight=".5pt">
                <v:textbox>
                  <w:txbxContent>
                    <w:p w:rsidR="00933A1F" w:rsidRPr="009906B4" w:rsidRDefault="00933A1F" w:rsidP="00172F11">
                      <w:pPr>
                        <w:spacing w:line="240" w:lineRule="exact"/>
                        <w:ind w:left="1" w:firstLineChars="10" w:firstLine="24"/>
                        <w:jc w:val="center"/>
                        <w:rPr>
                          <w:rFonts w:ascii="標楷體" w:eastAsia="標楷體" w:hAnsi="標楷體"/>
                          <w:b/>
                        </w:rPr>
                      </w:pPr>
                      <w:r w:rsidRPr="009906B4">
                        <w:rPr>
                          <w:rFonts w:ascii="標楷體" w:eastAsia="標楷體" w:hAnsi="標楷體" w:hint="eastAsia"/>
                          <w:b/>
                        </w:rPr>
                        <w:t>表</w:t>
                      </w:r>
                      <w:r w:rsidRPr="009906B4">
                        <w:rPr>
                          <w:rFonts w:ascii="標楷體" w:eastAsia="標楷體" w:hAnsi="標楷體"/>
                          <w:b/>
                        </w:rPr>
                        <w:t>3　大</w:t>
                      </w:r>
                      <w:r w:rsidRPr="009906B4">
                        <w:rPr>
                          <w:rFonts w:ascii="標楷體" w:eastAsia="標楷體" w:hAnsi="標楷體" w:hint="eastAsia"/>
                          <w:b/>
                        </w:rPr>
                        <w:t>專</w:t>
                      </w:r>
                      <w:r w:rsidRPr="009906B4">
                        <w:rPr>
                          <w:rFonts w:ascii="標楷體" w:eastAsia="標楷體" w:hAnsi="標楷體"/>
                          <w:b/>
                        </w:rPr>
                        <w:t>校院學生申請學雜</w:t>
                      </w:r>
                      <w:r w:rsidRPr="009906B4">
                        <w:rPr>
                          <w:rFonts w:ascii="標楷體" w:eastAsia="標楷體" w:hAnsi="標楷體" w:hint="eastAsia"/>
                          <w:b/>
                        </w:rPr>
                        <w:t>費減免情</w:t>
                      </w:r>
                      <w:r w:rsidRPr="009906B4">
                        <w:rPr>
                          <w:rFonts w:ascii="標楷體" w:eastAsia="標楷體" w:hAnsi="標楷體"/>
                          <w:b/>
                        </w:rPr>
                        <w:t>形</w:t>
                      </w:r>
                    </w:p>
                    <w:p w:rsidR="00933A1F" w:rsidRPr="00DD20DD" w:rsidRDefault="00933A1F" w:rsidP="008D2FF7">
                      <w:pPr>
                        <w:spacing w:line="240" w:lineRule="exact"/>
                        <w:ind w:rightChars="-10" w:right="-24"/>
                        <w:jc w:val="right"/>
                        <w:rPr>
                          <w:rFonts w:ascii="標楷體" w:eastAsia="標楷體" w:hAnsi="標楷體"/>
                          <w:sz w:val="20"/>
                        </w:rPr>
                      </w:pPr>
                      <w:r w:rsidRPr="00DD20DD">
                        <w:rPr>
                          <w:rFonts w:ascii="標楷體" w:eastAsia="標楷體" w:hAnsi="標楷體" w:hint="eastAsia"/>
                          <w:sz w:val="20"/>
                        </w:rPr>
                        <w:t>單位</w:t>
                      </w:r>
                      <w:r w:rsidRPr="00DD20DD">
                        <w:rPr>
                          <w:rFonts w:ascii="標楷體" w:eastAsia="標楷體" w:hAnsi="標楷體"/>
                          <w:sz w:val="20"/>
                        </w:rPr>
                        <w:t>：人、％</w:t>
                      </w:r>
                      <w:r w:rsidRPr="00DD20DD">
                        <w:rPr>
                          <w:rFonts w:ascii="標楷體" w:eastAsia="標楷體" w:hAnsi="標楷體" w:hint="eastAsia"/>
                          <w:sz w:val="20"/>
                        </w:rPr>
                        <w:t>、</w:t>
                      </w:r>
                      <w:r w:rsidRPr="00DD20DD">
                        <w:rPr>
                          <w:rFonts w:ascii="標楷體" w:eastAsia="標楷體" w:hAnsi="標楷體"/>
                          <w:sz w:val="20"/>
                        </w:rPr>
                        <w:t>百分點</w:t>
                      </w:r>
                    </w:p>
                    <w:tbl>
                      <w:tblPr>
                        <w:tblW w:w="9737"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54"/>
                        <w:gridCol w:w="284"/>
                        <w:gridCol w:w="1274"/>
                        <w:gridCol w:w="1276"/>
                        <w:gridCol w:w="1135"/>
                        <w:gridCol w:w="849"/>
                        <w:gridCol w:w="1276"/>
                        <w:gridCol w:w="1135"/>
                        <w:gridCol w:w="851"/>
                        <w:gridCol w:w="1303"/>
                      </w:tblGrid>
                      <w:tr w:rsidR="00933A1F" w:rsidRPr="00DD20DD" w:rsidTr="00BB2C9D">
                        <w:trPr>
                          <w:trHeight w:val="359"/>
                        </w:trPr>
                        <w:tc>
                          <w:tcPr>
                            <w:tcW w:w="982" w:type="pct"/>
                            <w:gridSpan w:val="3"/>
                            <w:vMerge w:val="restart"/>
                            <w:shd w:val="clear" w:color="auto" w:fill="BDD6EE" w:themeFill="accent1" w:themeFillTint="66"/>
                            <w:vAlign w:val="center"/>
                          </w:tcPr>
                          <w:p w:rsidR="00933A1F" w:rsidRPr="00DD20DD" w:rsidRDefault="00933A1F" w:rsidP="00650B01">
                            <w:pPr>
                              <w:spacing w:line="280" w:lineRule="exact"/>
                              <w:jc w:val="center"/>
                              <w:rPr>
                                <w:rFonts w:ascii="標楷體" w:eastAsia="標楷體" w:hAnsi="標楷體" w:cs="Calibri"/>
                                <w:kern w:val="0"/>
                                <w:sz w:val="20"/>
                                <w:szCs w:val="20"/>
                              </w:rPr>
                            </w:pPr>
                            <w:r>
                              <w:rPr>
                                <w:rFonts w:ascii="標楷體" w:eastAsia="標楷體" w:hAnsi="標楷體" w:cs="Calibri"/>
                                <w:kern w:val="0"/>
                                <w:sz w:val="20"/>
                                <w:szCs w:val="20"/>
                              </w:rPr>
                              <w:t>學校</w:t>
                            </w:r>
                            <w:r>
                              <w:rPr>
                                <w:rFonts w:ascii="標楷體" w:eastAsia="標楷體" w:hAnsi="標楷體" w:cs="Calibri" w:hint="eastAsia"/>
                                <w:kern w:val="0"/>
                                <w:sz w:val="20"/>
                                <w:szCs w:val="20"/>
                              </w:rPr>
                              <w:t>類別</w:t>
                            </w:r>
                          </w:p>
                        </w:tc>
                        <w:tc>
                          <w:tcPr>
                            <w:tcW w:w="1674" w:type="pct"/>
                            <w:gridSpan w:val="3"/>
                            <w:shd w:val="clear" w:color="auto" w:fill="BDD6EE" w:themeFill="accent1" w:themeFillTint="66"/>
                            <w:vAlign w:val="center"/>
                          </w:tcPr>
                          <w:p w:rsidR="00933A1F" w:rsidRPr="00DD20DD" w:rsidRDefault="00933A1F" w:rsidP="00650B01">
                            <w:pPr>
                              <w:widowControl/>
                              <w:spacing w:line="280" w:lineRule="exact"/>
                              <w:jc w:val="center"/>
                              <w:rPr>
                                <w:rFonts w:ascii="標楷體" w:eastAsia="標楷體" w:hAnsi="標楷體"/>
                                <w:sz w:val="20"/>
                                <w:szCs w:val="20"/>
                              </w:rPr>
                            </w:pPr>
                            <w:r w:rsidRPr="00DD20DD">
                              <w:rPr>
                                <w:rFonts w:ascii="標楷體" w:eastAsia="標楷體" w:hAnsi="標楷體" w:hint="eastAsia"/>
                                <w:sz w:val="20"/>
                                <w:szCs w:val="20"/>
                              </w:rPr>
                              <w:t>1</w:t>
                            </w:r>
                            <w:r w:rsidRPr="00DD20DD">
                              <w:rPr>
                                <w:rFonts w:ascii="標楷體" w:eastAsia="標楷體" w:hAnsi="標楷體"/>
                                <w:sz w:val="20"/>
                                <w:szCs w:val="20"/>
                              </w:rPr>
                              <w:t>05</w:t>
                            </w:r>
                            <w:r w:rsidRPr="00DD20DD">
                              <w:rPr>
                                <w:rFonts w:ascii="標楷體" w:eastAsia="標楷體" w:hAnsi="標楷體" w:hint="eastAsia"/>
                                <w:sz w:val="20"/>
                                <w:szCs w:val="20"/>
                              </w:rPr>
                              <w:t>學</w:t>
                            </w:r>
                            <w:r w:rsidRPr="00DD20DD">
                              <w:rPr>
                                <w:rFonts w:ascii="標楷體" w:eastAsia="標楷體" w:hAnsi="標楷體"/>
                                <w:sz w:val="20"/>
                                <w:szCs w:val="20"/>
                              </w:rPr>
                              <w:t>年度第</w:t>
                            </w:r>
                            <w:r w:rsidRPr="00DD20DD">
                              <w:rPr>
                                <w:rFonts w:ascii="標楷體" w:eastAsia="標楷體" w:hAnsi="標楷體" w:hint="eastAsia"/>
                                <w:sz w:val="20"/>
                                <w:szCs w:val="20"/>
                              </w:rPr>
                              <w:t>1學</w:t>
                            </w:r>
                            <w:r w:rsidRPr="00DD20DD">
                              <w:rPr>
                                <w:rFonts w:ascii="標楷體" w:eastAsia="標楷體" w:hAnsi="標楷體"/>
                                <w:sz w:val="20"/>
                                <w:szCs w:val="20"/>
                              </w:rPr>
                              <w:t>期</w:t>
                            </w:r>
                          </w:p>
                        </w:tc>
                        <w:tc>
                          <w:tcPr>
                            <w:tcW w:w="1675" w:type="pct"/>
                            <w:gridSpan w:val="3"/>
                            <w:shd w:val="clear" w:color="auto" w:fill="BDD6EE" w:themeFill="accent1" w:themeFillTint="66"/>
                            <w:noWrap/>
                            <w:vAlign w:val="center"/>
                          </w:tcPr>
                          <w:p w:rsidR="00933A1F" w:rsidRPr="00DD20DD" w:rsidRDefault="00933A1F" w:rsidP="00650B01">
                            <w:pPr>
                              <w:widowControl/>
                              <w:spacing w:line="280" w:lineRule="exact"/>
                              <w:jc w:val="center"/>
                              <w:rPr>
                                <w:rFonts w:ascii="標楷體" w:eastAsia="標楷體" w:hAnsi="標楷體" w:cs="Calibri"/>
                                <w:kern w:val="0"/>
                                <w:sz w:val="20"/>
                                <w:szCs w:val="20"/>
                              </w:rPr>
                            </w:pPr>
                            <w:r w:rsidRPr="00DD20DD">
                              <w:rPr>
                                <w:rFonts w:ascii="標楷體" w:eastAsia="標楷體" w:hAnsi="標楷體" w:hint="eastAsia"/>
                                <w:sz w:val="20"/>
                                <w:szCs w:val="20"/>
                              </w:rPr>
                              <w:t>111學</w:t>
                            </w:r>
                            <w:r w:rsidRPr="00DD20DD">
                              <w:rPr>
                                <w:rFonts w:ascii="標楷體" w:eastAsia="標楷體" w:hAnsi="標楷體"/>
                                <w:sz w:val="20"/>
                                <w:szCs w:val="20"/>
                              </w:rPr>
                              <w:t>年度第</w:t>
                            </w:r>
                            <w:r w:rsidRPr="00DD20DD">
                              <w:rPr>
                                <w:rFonts w:ascii="標楷體" w:eastAsia="標楷體" w:hAnsi="標楷體" w:hint="eastAsia"/>
                                <w:sz w:val="20"/>
                                <w:szCs w:val="20"/>
                              </w:rPr>
                              <w:t>1學</w:t>
                            </w:r>
                            <w:r w:rsidRPr="00DD20DD">
                              <w:rPr>
                                <w:rFonts w:ascii="標楷體" w:eastAsia="標楷體" w:hAnsi="標楷體"/>
                                <w:sz w:val="20"/>
                                <w:szCs w:val="20"/>
                              </w:rPr>
                              <w:t>期</w:t>
                            </w:r>
                          </w:p>
                        </w:tc>
                        <w:tc>
                          <w:tcPr>
                            <w:tcW w:w="669" w:type="pct"/>
                            <w:vMerge w:val="restart"/>
                            <w:shd w:val="clear" w:color="auto" w:fill="BDD6EE" w:themeFill="accent1" w:themeFillTint="66"/>
                            <w:vAlign w:val="center"/>
                          </w:tcPr>
                          <w:p w:rsidR="00933A1F" w:rsidRDefault="00933A1F" w:rsidP="00650B01">
                            <w:pPr>
                              <w:widowControl/>
                              <w:spacing w:line="280" w:lineRule="exact"/>
                              <w:jc w:val="center"/>
                              <w:rPr>
                                <w:rFonts w:ascii="標楷體" w:eastAsia="標楷體" w:hAnsi="標楷體"/>
                                <w:sz w:val="20"/>
                                <w:szCs w:val="20"/>
                              </w:rPr>
                            </w:pPr>
                            <w:r w:rsidRPr="00DD20DD">
                              <w:rPr>
                                <w:rFonts w:ascii="標楷體" w:eastAsia="標楷體" w:hAnsi="標楷體" w:hint="eastAsia"/>
                                <w:sz w:val="20"/>
                                <w:szCs w:val="20"/>
                              </w:rPr>
                              <w:t>111較105</w:t>
                            </w:r>
                          </w:p>
                          <w:p w:rsidR="00933A1F" w:rsidRPr="009906B4" w:rsidRDefault="00933A1F" w:rsidP="00650B01">
                            <w:pPr>
                              <w:widowControl/>
                              <w:spacing w:line="280" w:lineRule="exact"/>
                              <w:jc w:val="center"/>
                              <w:rPr>
                                <w:rFonts w:ascii="標楷體" w:eastAsia="標楷體" w:hAnsi="標楷體"/>
                                <w:sz w:val="20"/>
                                <w:szCs w:val="20"/>
                              </w:rPr>
                            </w:pPr>
                            <w:r w:rsidRPr="009906B4">
                              <w:rPr>
                                <w:rFonts w:ascii="標楷體" w:eastAsia="標楷體" w:hAnsi="標楷體" w:hint="eastAsia"/>
                                <w:sz w:val="20"/>
                                <w:szCs w:val="20"/>
                              </w:rPr>
                              <w:t>占</w:t>
                            </w:r>
                            <w:r w:rsidRPr="009906B4">
                              <w:rPr>
                                <w:rFonts w:ascii="標楷體" w:eastAsia="標楷體" w:hAnsi="標楷體"/>
                                <w:sz w:val="20"/>
                                <w:szCs w:val="20"/>
                              </w:rPr>
                              <w:t>比</w:t>
                            </w:r>
                            <w:r w:rsidRPr="009906B4">
                              <w:rPr>
                                <w:rFonts w:ascii="標楷體" w:eastAsia="標楷體" w:hAnsi="標楷體" w:hint="eastAsia"/>
                                <w:sz w:val="20"/>
                                <w:szCs w:val="20"/>
                              </w:rPr>
                              <w:t>增</w:t>
                            </w:r>
                            <w:r w:rsidRPr="009906B4">
                              <w:rPr>
                                <w:rFonts w:ascii="標楷體" w:eastAsia="標楷體" w:hAnsi="標楷體"/>
                                <w:sz w:val="20"/>
                                <w:szCs w:val="20"/>
                              </w:rPr>
                              <w:t>減</w:t>
                            </w:r>
                          </w:p>
                          <w:p w:rsidR="00933A1F" w:rsidRPr="00DD20DD" w:rsidRDefault="00933A1F" w:rsidP="00650B01">
                            <w:pPr>
                              <w:widowControl/>
                              <w:spacing w:line="280" w:lineRule="exact"/>
                              <w:jc w:val="center"/>
                              <w:rPr>
                                <w:rFonts w:ascii="標楷體" w:eastAsia="標楷體" w:hAnsi="標楷體"/>
                                <w:sz w:val="20"/>
                                <w:szCs w:val="20"/>
                              </w:rPr>
                            </w:pPr>
                            <w:r w:rsidRPr="009906B4">
                              <w:rPr>
                                <w:rFonts w:ascii="標楷體" w:eastAsia="標楷體" w:hAnsi="標楷體" w:hint="eastAsia"/>
                                <w:sz w:val="20"/>
                                <w:szCs w:val="20"/>
                              </w:rPr>
                              <w:t>百</w:t>
                            </w:r>
                            <w:r w:rsidRPr="009906B4">
                              <w:rPr>
                                <w:rFonts w:ascii="標楷體" w:eastAsia="標楷體" w:hAnsi="標楷體"/>
                                <w:sz w:val="20"/>
                                <w:szCs w:val="20"/>
                              </w:rPr>
                              <w:t>分點</w:t>
                            </w:r>
                          </w:p>
                        </w:tc>
                      </w:tr>
                      <w:tr w:rsidR="00BB2C9D" w:rsidRPr="00DD20DD" w:rsidTr="00BB2C9D">
                        <w:trPr>
                          <w:trHeight w:val="268"/>
                        </w:trPr>
                        <w:tc>
                          <w:tcPr>
                            <w:tcW w:w="982" w:type="pct"/>
                            <w:gridSpan w:val="3"/>
                            <w:vMerge/>
                            <w:shd w:val="clear" w:color="auto" w:fill="BDD6EE" w:themeFill="accent1" w:themeFillTint="66"/>
                          </w:tcPr>
                          <w:p w:rsidR="00933A1F" w:rsidRPr="00DD20DD" w:rsidRDefault="00933A1F" w:rsidP="00650B01">
                            <w:pPr>
                              <w:widowControl/>
                              <w:spacing w:line="280" w:lineRule="exact"/>
                              <w:jc w:val="center"/>
                              <w:rPr>
                                <w:rFonts w:ascii="標楷體" w:eastAsia="標楷體" w:hAnsi="標楷體" w:cs="Calibri"/>
                                <w:kern w:val="0"/>
                                <w:sz w:val="20"/>
                                <w:szCs w:val="20"/>
                              </w:rPr>
                            </w:pPr>
                          </w:p>
                        </w:tc>
                        <w:tc>
                          <w:tcPr>
                            <w:tcW w:w="655" w:type="pct"/>
                            <w:vMerge w:val="restart"/>
                            <w:shd w:val="clear" w:color="auto" w:fill="BDD6EE" w:themeFill="accent1" w:themeFillTint="66"/>
                            <w:vAlign w:val="center"/>
                          </w:tcPr>
                          <w:p w:rsidR="00933A1F" w:rsidRPr="00DD20DD" w:rsidRDefault="00933A1F" w:rsidP="00650B01">
                            <w:pPr>
                              <w:widowControl/>
                              <w:spacing w:line="280" w:lineRule="exact"/>
                              <w:jc w:val="center"/>
                              <w:rPr>
                                <w:rFonts w:ascii="標楷體" w:eastAsia="標楷體" w:hAnsi="標楷體" w:cs="Calibri"/>
                                <w:kern w:val="0"/>
                                <w:sz w:val="20"/>
                                <w:szCs w:val="20"/>
                              </w:rPr>
                            </w:pPr>
                            <w:r w:rsidRPr="00DD20DD">
                              <w:rPr>
                                <w:rFonts w:ascii="標楷體" w:eastAsia="標楷體" w:hAnsi="標楷體" w:cs="Calibri" w:hint="eastAsia"/>
                                <w:kern w:val="0"/>
                                <w:sz w:val="20"/>
                                <w:szCs w:val="20"/>
                              </w:rPr>
                              <w:t>學生人數</w:t>
                            </w:r>
                          </w:p>
                        </w:tc>
                        <w:tc>
                          <w:tcPr>
                            <w:tcW w:w="1019" w:type="pct"/>
                            <w:gridSpan w:val="2"/>
                            <w:shd w:val="clear" w:color="auto" w:fill="BDD6EE" w:themeFill="accent1" w:themeFillTint="66"/>
                            <w:vAlign w:val="center"/>
                          </w:tcPr>
                          <w:p w:rsidR="00933A1F" w:rsidRPr="00DD20DD" w:rsidRDefault="00933A1F" w:rsidP="00650B01">
                            <w:pPr>
                              <w:widowControl/>
                              <w:spacing w:line="280" w:lineRule="exact"/>
                              <w:jc w:val="center"/>
                              <w:rPr>
                                <w:rFonts w:ascii="標楷體" w:eastAsia="標楷體" w:hAnsi="標楷體" w:cs="Calibri"/>
                                <w:kern w:val="0"/>
                                <w:sz w:val="20"/>
                                <w:szCs w:val="20"/>
                              </w:rPr>
                            </w:pPr>
                            <w:r w:rsidRPr="00DD20DD">
                              <w:rPr>
                                <w:rFonts w:ascii="標楷體" w:eastAsia="標楷體" w:hAnsi="標楷體" w:cs="Calibri" w:hint="eastAsia"/>
                                <w:kern w:val="0"/>
                                <w:sz w:val="20"/>
                                <w:szCs w:val="20"/>
                              </w:rPr>
                              <w:t>申請學雜費減免</w:t>
                            </w:r>
                          </w:p>
                        </w:tc>
                        <w:tc>
                          <w:tcPr>
                            <w:tcW w:w="655" w:type="pct"/>
                            <w:vMerge w:val="restart"/>
                            <w:shd w:val="clear" w:color="auto" w:fill="BDD6EE" w:themeFill="accent1" w:themeFillTint="66"/>
                            <w:noWrap/>
                            <w:vAlign w:val="center"/>
                            <w:hideMark/>
                          </w:tcPr>
                          <w:p w:rsidR="00933A1F" w:rsidRPr="00DD20DD" w:rsidRDefault="00933A1F" w:rsidP="00650B01">
                            <w:pPr>
                              <w:widowControl/>
                              <w:spacing w:line="280" w:lineRule="exact"/>
                              <w:jc w:val="center"/>
                              <w:rPr>
                                <w:rFonts w:ascii="標楷體" w:eastAsia="標楷體" w:hAnsi="標楷體" w:cs="Calibri"/>
                                <w:kern w:val="0"/>
                                <w:sz w:val="20"/>
                                <w:szCs w:val="20"/>
                              </w:rPr>
                            </w:pPr>
                            <w:r w:rsidRPr="00DD20DD">
                              <w:rPr>
                                <w:rFonts w:ascii="標楷體" w:eastAsia="標楷體" w:hAnsi="標楷體" w:cs="Calibri" w:hint="eastAsia"/>
                                <w:kern w:val="0"/>
                                <w:sz w:val="20"/>
                                <w:szCs w:val="20"/>
                              </w:rPr>
                              <w:t>學生人數</w:t>
                            </w:r>
                          </w:p>
                        </w:tc>
                        <w:tc>
                          <w:tcPr>
                            <w:tcW w:w="1020" w:type="pct"/>
                            <w:gridSpan w:val="2"/>
                            <w:shd w:val="clear" w:color="auto" w:fill="BDD6EE" w:themeFill="accent1" w:themeFillTint="66"/>
                            <w:vAlign w:val="center"/>
                            <w:hideMark/>
                          </w:tcPr>
                          <w:p w:rsidR="00933A1F" w:rsidRPr="00DD20DD" w:rsidRDefault="00933A1F" w:rsidP="00650B01">
                            <w:pPr>
                              <w:widowControl/>
                              <w:spacing w:line="280" w:lineRule="exact"/>
                              <w:jc w:val="center"/>
                              <w:rPr>
                                <w:rFonts w:ascii="標楷體" w:eastAsia="標楷體" w:hAnsi="標楷體" w:cs="Calibri"/>
                                <w:b/>
                                <w:bCs/>
                                <w:kern w:val="0"/>
                                <w:sz w:val="20"/>
                                <w:szCs w:val="20"/>
                              </w:rPr>
                            </w:pPr>
                            <w:r w:rsidRPr="00DD20DD">
                              <w:rPr>
                                <w:rFonts w:ascii="標楷體" w:eastAsia="標楷體" w:hAnsi="標楷體" w:cs="Calibri" w:hint="eastAsia"/>
                                <w:kern w:val="0"/>
                                <w:sz w:val="20"/>
                                <w:szCs w:val="20"/>
                              </w:rPr>
                              <w:t>申請學雜費減免</w:t>
                            </w:r>
                          </w:p>
                        </w:tc>
                        <w:tc>
                          <w:tcPr>
                            <w:tcW w:w="669" w:type="pct"/>
                            <w:vMerge/>
                            <w:shd w:val="clear" w:color="auto" w:fill="BDD6EE" w:themeFill="accent1" w:themeFillTint="66"/>
                          </w:tcPr>
                          <w:p w:rsidR="00933A1F" w:rsidRPr="00DD20DD" w:rsidRDefault="00933A1F" w:rsidP="00650B01">
                            <w:pPr>
                              <w:widowControl/>
                              <w:spacing w:line="280" w:lineRule="exact"/>
                              <w:jc w:val="center"/>
                              <w:rPr>
                                <w:rFonts w:ascii="標楷體" w:eastAsia="標楷體" w:hAnsi="標楷體" w:cs="Calibri"/>
                                <w:kern w:val="0"/>
                                <w:sz w:val="20"/>
                                <w:szCs w:val="20"/>
                              </w:rPr>
                            </w:pPr>
                          </w:p>
                        </w:tc>
                      </w:tr>
                      <w:tr w:rsidR="00BB2C9D" w:rsidRPr="00DD20DD" w:rsidTr="00DA16DF">
                        <w:trPr>
                          <w:trHeight w:val="279"/>
                        </w:trPr>
                        <w:tc>
                          <w:tcPr>
                            <w:tcW w:w="982" w:type="pct"/>
                            <w:gridSpan w:val="3"/>
                            <w:vMerge/>
                            <w:shd w:val="clear" w:color="auto" w:fill="BDD6EE" w:themeFill="accent1" w:themeFillTint="66"/>
                          </w:tcPr>
                          <w:p w:rsidR="00933A1F" w:rsidRPr="00DD20DD" w:rsidRDefault="00933A1F" w:rsidP="00650B01">
                            <w:pPr>
                              <w:widowControl/>
                              <w:spacing w:line="280" w:lineRule="exact"/>
                              <w:jc w:val="right"/>
                              <w:rPr>
                                <w:rFonts w:ascii="標楷體" w:eastAsia="標楷體" w:hAnsi="標楷體" w:cs="Calibri"/>
                                <w:kern w:val="0"/>
                                <w:sz w:val="20"/>
                                <w:szCs w:val="20"/>
                              </w:rPr>
                            </w:pPr>
                          </w:p>
                        </w:tc>
                        <w:tc>
                          <w:tcPr>
                            <w:tcW w:w="655" w:type="pct"/>
                            <w:vMerge/>
                            <w:shd w:val="clear" w:color="auto" w:fill="BDD6EE" w:themeFill="accent1" w:themeFillTint="66"/>
                          </w:tcPr>
                          <w:p w:rsidR="00933A1F" w:rsidRPr="00DD20DD" w:rsidRDefault="00933A1F" w:rsidP="00650B01">
                            <w:pPr>
                              <w:widowControl/>
                              <w:spacing w:line="280" w:lineRule="exact"/>
                              <w:jc w:val="center"/>
                              <w:rPr>
                                <w:rFonts w:ascii="標楷體" w:eastAsia="標楷體" w:hAnsi="標楷體" w:cs="Calibri"/>
                                <w:kern w:val="0"/>
                                <w:sz w:val="20"/>
                                <w:szCs w:val="20"/>
                              </w:rPr>
                            </w:pPr>
                          </w:p>
                        </w:tc>
                        <w:tc>
                          <w:tcPr>
                            <w:tcW w:w="583" w:type="pct"/>
                            <w:shd w:val="clear" w:color="auto" w:fill="BDD6EE" w:themeFill="accent1" w:themeFillTint="66"/>
                            <w:vAlign w:val="center"/>
                          </w:tcPr>
                          <w:p w:rsidR="00933A1F" w:rsidRPr="00DD20DD" w:rsidRDefault="00933A1F" w:rsidP="00650B01">
                            <w:pPr>
                              <w:widowControl/>
                              <w:spacing w:line="280" w:lineRule="exact"/>
                              <w:jc w:val="center"/>
                              <w:rPr>
                                <w:rFonts w:ascii="標楷體" w:eastAsia="標楷體" w:hAnsi="標楷體" w:cs="Calibri"/>
                                <w:b/>
                                <w:bCs/>
                                <w:kern w:val="0"/>
                                <w:sz w:val="20"/>
                                <w:szCs w:val="20"/>
                              </w:rPr>
                            </w:pPr>
                            <w:r w:rsidRPr="00DD20DD">
                              <w:rPr>
                                <w:rFonts w:ascii="標楷體" w:eastAsia="標楷體" w:hAnsi="標楷體" w:cs="Calibri" w:hint="eastAsia"/>
                                <w:kern w:val="0"/>
                                <w:sz w:val="20"/>
                                <w:szCs w:val="20"/>
                              </w:rPr>
                              <w:t>人數</w:t>
                            </w:r>
                          </w:p>
                        </w:tc>
                        <w:tc>
                          <w:tcPr>
                            <w:tcW w:w="436" w:type="pct"/>
                            <w:shd w:val="clear" w:color="auto" w:fill="BDD6EE" w:themeFill="accent1" w:themeFillTint="66"/>
                            <w:vAlign w:val="center"/>
                          </w:tcPr>
                          <w:p w:rsidR="00933A1F" w:rsidRPr="00DD20DD" w:rsidRDefault="00933A1F" w:rsidP="00650B01">
                            <w:pPr>
                              <w:widowControl/>
                              <w:spacing w:line="280" w:lineRule="exact"/>
                              <w:jc w:val="center"/>
                              <w:rPr>
                                <w:rFonts w:ascii="標楷體" w:eastAsia="標楷體" w:hAnsi="標楷體" w:cs="Calibri"/>
                                <w:bCs/>
                                <w:kern w:val="0"/>
                                <w:sz w:val="20"/>
                                <w:szCs w:val="20"/>
                              </w:rPr>
                            </w:pPr>
                            <w:r w:rsidRPr="00DD20DD">
                              <w:rPr>
                                <w:rFonts w:ascii="標楷體" w:eastAsia="標楷體" w:hAnsi="標楷體" w:cs="Calibri" w:hint="eastAsia"/>
                                <w:bCs/>
                                <w:kern w:val="0"/>
                                <w:sz w:val="20"/>
                                <w:szCs w:val="20"/>
                              </w:rPr>
                              <w:t>占比</w:t>
                            </w:r>
                          </w:p>
                        </w:tc>
                        <w:tc>
                          <w:tcPr>
                            <w:tcW w:w="655" w:type="pct"/>
                            <w:vMerge/>
                            <w:shd w:val="clear" w:color="auto" w:fill="BDD6EE" w:themeFill="accent1" w:themeFillTint="66"/>
                            <w:noWrap/>
                            <w:vAlign w:val="center"/>
                          </w:tcPr>
                          <w:p w:rsidR="00933A1F" w:rsidRPr="00DD20DD" w:rsidRDefault="00933A1F" w:rsidP="00650B01">
                            <w:pPr>
                              <w:widowControl/>
                              <w:spacing w:line="280" w:lineRule="exact"/>
                              <w:jc w:val="center"/>
                              <w:rPr>
                                <w:rFonts w:ascii="標楷體" w:eastAsia="標楷體" w:hAnsi="標楷體" w:cs="Calibri"/>
                                <w:kern w:val="0"/>
                                <w:sz w:val="20"/>
                                <w:szCs w:val="20"/>
                              </w:rPr>
                            </w:pPr>
                          </w:p>
                        </w:tc>
                        <w:tc>
                          <w:tcPr>
                            <w:tcW w:w="583" w:type="pct"/>
                            <w:shd w:val="clear" w:color="auto" w:fill="BDD6EE" w:themeFill="accent1" w:themeFillTint="66"/>
                            <w:noWrap/>
                            <w:vAlign w:val="center"/>
                          </w:tcPr>
                          <w:p w:rsidR="00933A1F" w:rsidRPr="00DD20DD" w:rsidRDefault="00933A1F" w:rsidP="00650B01">
                            <w:pPr>
                              <w:widowControl/>
                              <w:spacing w:line="280" w:lineRule="exact"/>
                              <w:jc w:val="center"/>
                              <w:rPr>
                                <w:rFonts w:ascii="標楷體" w:eastAsia="標楷體" w:hAnsi="標楷體" w:cs="Calibri"/>
                                <w:kern w:val="0"/>
                                <w:sz w:val="20"/>
                                <w:szCs w:val="20"/>
                              </w:rPr>
                            </w:pPr>
                            <w:r w:rsidRPr="00DD20DD">
                              <w:rPr>
                                <w:rFonts w:ascii="標楷體" w:eastAsia="標楷體" w:hAnsi="標楷體" w:cs="Calibri" w:hint="eastAsia"/>
                                <w:kern w:val="0"/>
                                <w:sz w:val="20"/>
                                <w:szCs w:val="20"/>
                              </w:rPr>
                              <w:t>人數</w:t>
                            </w:r>
                          </w:p>
                        </w:tc>
                        <w:tc>
                          <w:tcPr>
                            <w:tcW w:w="437" w:type="pct"/>
                            <w:shd w:val="clear" w:color="auto" w:fill="BDD6EE" w:themeFill="accent1" w:themeFillTint="66"/>
                            <w:noWrap/>
                            <w:vAlign w:val="center"/>
                          </w:tcPr>
                          <w:p w:rsidR="00933A1F" w:rsidRPr="00DD20DD" w:rsidRDefault="00933A1F" w:rsidP="00650B01">
                            <w:pPr>
                              <w:widowControl/>
                              <w:spacing w:line="280" w:lineRule="exact"/>
                              <w:jc w:val="center"/>
                              <w:rPr>
                                <w:rFonts w:ascii="標楷體" w:eastAsia="標楷體" w:hAnsi="標楷體" w:cs="Calibri"/>
                                <w:kern w:val="0"/>
                                <w:sz w:val="20"/>
                                <w:szCs w:val="20"/>
                              </w:rPr>
                            </w:pPr>
                            <w:r w:rsidRPr="00DD20DD">
                              <w:rPr>
                                <w:rFonts w:ascii="標楷體" w:eastAsia="標楷體" w:hAnsi="標楷體" w:cs="Calibri" w:hint="eastAsia"/>
                                <w:bCs/>
                                <w:kern w:val="0"/>
                                <w:sz w:val="20"/>
                                <w:szCs w:val="20"/>
                              </w:rPr>
                              <w:t>占比</w:t>
                            </w:r>
                          </w:p>
                        </w:tc>
                        <w:tc>
                          <w:tcPr>
                            <w:tcW w:w="669" w:type="pct"/>
                            <w:vMerge/>
                            <w:shd w:val="clear" w:color="auto" w:fill="BDD6EE" w:themeFill="accent1" w:themeFillTint="66"/>
                          </w:tcPr>
                          <w:p w:rsidR="00933A1F" w:rsidRPr="00DD20DD" w:rsidRDefault="00933A1F" w:rsidP="00650B01">
                            <w:pPr>
                              <w:widowControl/>
                              <w:spacing w:line="280" w:lineRule="exact"/>
                              <w:jc w:val="center"/>
                              <w:rPr>
                                <w:rFonts w:ascii="標楷體" w:eastAsia="標楷體" w:hAnsi="標楷體" w:cs="Calibri"/>
                                <w:bCs/>
                                <w:kern w:val="0"/>
                                <w:sz w:val="20"/>
                                <w:szCs w:val="20"/>
                              </w:rPr>
                            </w:pPr>
                          </w:p>
                        </w:tc>
                      </w:tr>
                      <w:tr w:rsidR="00BB2C9D" w:rsidRPr="00DD20DD" w:rsidTr="00DA16DF">
                        <w:trPr>
                          <w:trHeight w:val="283"/>
                        </w:trPr>
                        <w:tc>
                          <w:tcPr>
                            <w:tcW w:w="982" w:type="pct"/>
                            <w:gridSpan w:val="3"/>
                            <w:vAlign w:val="center"/>
                          </w:tcPr>
                          <w:p w:rsidR="00933A1F" w:rsidRPr="00DD20DD" w:rsidRDefault="00933A1F" w:rsidP="00FA214F">
                            <w:pPr>
                              <w:widowControl/>
                              <w:spacing w:line="240" w:lineRule="exact"/>
                              <w:jc w:val="center"/>
                              <w:rPr>
                                <w:rFonts w:ascii="標楷體" w:eastAsia="標楷體" w:hAnsi="標楷體"/>
                                <w:b/>
                                <w:bCs/>
                                <w:sz w:val="20"/>
                                <w:szCs w:val="20"/>
                              </w:rPr>
                            </w:pPr>
                            <w:r w:rsidRPr="00DD20DD">
                              <w:rPr>
                                <w:rFonts w:ascii="標楷體" w:eastAsia="標楷體" w:hAnsi="標楷體" w:hint="eastAsia"/>
                                <w:b/>
                                <w:bCs/>
                                <w:sz w:val="20"/>
                                <w:szCs w:val="20"/>
                              </w:rPr>
                              <w:t>大專校院合</w:t>
                            </w:r>
                            <w:r w:rsidRPr="00DD20DD">
                              <w:rPr>
                                <w:rFonts w:ascii="標楷體" w:eastAsia="標楷體" w:hAnsi="標楷體"/>
                                <w:b/>
                                <w:bCs/>
                                <w:sz w:val="20"/>
                                <w:szCs w:val="20"/>
                              </w:rPr>
                              <w:t>計</w:t>
                            </w:r>
                          </w:p>
                        </w:tc>
                        <w:tc>
                          <w:tcPr>
                            <w:tcW w:w="655" w:type="pct"/>
                            <w:vAlign w:val="center"/>
                          </w:tcPr>
                          <w:p w:rsidR="00933A1F" w:rsidRPr="00DD20DD" w:rsidRDefault="00933A1F" w:rsidP="00FA214F">
                            <w:pPr>
                              <w:widowControl/>
                              <w:spacing w:line="240" w:lineRule="exact"/>
                              <w:ind w:rightChars="20" w:right="48"/>
                              <w:jc w:val="right"/>
                              <w:rPr>
                                <w:rFonts w:ascii="標楷體" w:eastAsia="標楷體" w:hAnsi="標楷體"/>
                                <w:b/>
                                <w:sz w:val="20"/>
                                <w:szCs w:val="20"/>
                              </w:rPr>
                            </w:pPr>
                            <w:r w:rsidRPr="00DD20DD">
                              <w:rPr>
                                <w:rFonts w:ascii="標楷體" w:eastAsia="標楷體" w:hAnsi="標楷體" w:cs="Calibri" w:hint="eastAsia"/>
                                <w:b/>
                                <w:bCs/>
                                <w:sz w:val="20"/>
                                <w:szCs w:val="20"/>
                              </w:rPr>
                              <w:t>1,309,441</w:t>
                            </w:r>
                          </w:p>
                        </w:tc>
                        <w:tc>
                          <w:tcPr>
                            <w:tcW w:w="583" w:type="pct"/>
                            <w:vAlign w:val="center"/>
                          </w:tcPr>
                          <w:p w:rsidR="00933A1F" w:rsidRPr="00DD20DD" w:rsidRDefault="00933A1F" w:rsidP="00FA214F">
                            <w:pPr>
                              <w:widowControl/>
                              <w:spacing w:line="240" w:lineRule="exact"/>
                              <w:ind w:rightChars="20" w:right="48"/>
                              <w:jc w:val="right"/>
                              <w:rPr>
                                <w:rFonts w:ascii="標楷體" w:eastAsia="標楷體" w:hAnsi="標楷體"/>
                                <w:b/>
                                <w:sz w:val="20"/>
                                <w:szCs w:val="20"/>
                              </w:rPr>
                            </w:pPr>
                            <w:r w:rsidRPr="00DD20DD">
                              <w:rPr>
                                <w:rFonts w:ascii="標楷體" w:eastAsia="標楷體" w:hAnsi="標楷體" w:hint="eastAsia"/>
                                <w:b/>
                                <w:sz w:val="20"/>
                                <w:szCs w:val="20"/>
                              </w:rPr>
                              <w:t>121,854</w:t>
                            </w:r>
                          </w:p>
                        </w:tc>
                        <w:tc>
                          <w:tcPr>
                            <w:tcW w:w="436" w:type="pct"/>
                            <w:vAlign w:val="center"/>
                          </w:tcPr>
                          <w:p w:rsidR="00933A1F" w:rsidRPr="00DD20DD" w:rsidRDefault="00933A1F" w:rsidP="00FA214F">
                            <w:pPr>
                              <w:widowControl/>
                              <w:spacing w:line="240" w:lineRule="exact"/>
                              <w:ind w:rightChars="20" w:right="48"/>
                              <w:jc w:val="right"/>
                              <w:rPr>
                                <w:rFonts w:ascii="標楷體" w:eastAsia="標楷體" w:hAnsi="標楷體"/>
                                <w:b/>
                                <w:sz w:val="20"/>
                                <w:szCs w:val="20"/>
                              </w:rPr>
                            </w:pPr>
                            <w:r w:rsidRPr="00DD20DD">
                              <w:rPr>
                                <w:rFonts w:ascii="標楷體" w:eastAsia="標楷體" w:hAnsi="標楷體" w:cs="Calibri" w:hint="eastAsia"/>
                                <w:b/>
                                <w:bCs/>
                                <w:sz w:val="20"/>
                                <w:szCs w:val="20"/>
                              </w:rPr>
                              <w:t>9.31</w:t>
                            </w:r>
                          </w:p>
                        </w:tc>
                        <w:tc>
                          <w:tcPr>
                            <w:tcW w:w="655" w:type="pct"/>
                            <w:shd w:val="clear" w:color="auto" w:fill="auto"/>
                            <w:noWrap/>
                            <w:vAlign w:val="center"/>
                          </w:tcPr>
                          <w:p w:rsidR="00933A1F" w:rsidRPr="00DD20DD" w:rsidRDefault="00933A1F" w:rsidP="00FA214F">
                            <w:pPr>
                              <w:widowControl/>
                              <w:spacing w:line="240" w:lineRule="exact"/>
                              <w:ind w:rightChars="20" w:right="48"/>
                              <w:jc w:val="right"/>
                              <w:rPr>
                                <w:rFonts w:ascii="標楷體" w:eastAsia="標楷體" w:hAnsi="標楷體"/>
                                <w:b/>
                                <w:bCs/>
                                <w:sz w:val="20"/>
                                <w:szCs w:val="20"/>
                              </w:rPr>
                            </w:pPr>
                            <w:r w:rsidRPr="00DD20DD">
                              <w:rPr>
                                <w:rFonts w:ascii="標楷體" w:eastAsia="標楷體" w:hAnsi="標楷體" w:hint="eastAsia"/>
                                <w:b/>
                                <w:bCs/>
                                <w:sz w:val="20"/>
                                <w:szCs w:val="20"/>
                              </w:rPr>
                              <w:t>1</w:t>
                            </w:r>
                            <w:r w:rsidRPr="00DD20DD">
                              <w:rPr>
                                <w:rFonts w:ascii="標楷體" w:eastAsia="標楷體" w:hAnsi="標楷體"/>
                                <w:b/>
                                <w:bCs/>
                                <w:sz w:val="20"/>
                                <w:szCs w:val="20"/>
                              </w:rPr>
                              <w:t>,140,089</w:t>
                            </w:r>
                          </w:p>
                        </w:tc>
                        <w:tc>
                          <w:tcPr>
                            <w:tcW w:w="583" w:type="pct"/>
                            <w:shd w:val="clear" w:color="auto" w:fill="auto"/>
                            <w:noWrap/>
                            <w:vAlign w:val="center"/>
                          </w:tcPr>
                          <w:p w:rsidR="00933A1F" w:rsidRPr="00DD20DD" w:rsidRDefault="00933A1F" w:rsidP="00FA214F">
                            <w:pPr>
                              <w:widowControl/>
                              <w:spacing w:line="240" w:lineRule="exact"/>
                              <w:ind w:rightChars="20" w:right="48"/>
                              <w:jc w:val="right"/>
                              <w:rPr>
                                <w:rFonts w:ascii="標楷體" w:eastAsia="標楷體" w:hAnsi="標楷體"/>
                                <w:b/>
                                <w:bCs/>
                                <w:sz w:val="20"/>
                                <w:szCs w:val="20"/>
                              </w:rPr>
                            </w:pPr>
                            <w:r w:rsidRPr="00DD20DD">
                              <w:rPr>
                                <w:rFonts w:ascii="標楷體" w:eastAsia="標楷體" w:hAnsi="標楷體" w:hint="eastAsia"/>
                                <w:b/>
                                <w:bCs/>
                                <w:sz w:val="20"/>
                                <w:szCs w:val="20"/>
                              </w:rPr>
                              <w:t>1</w:t>
                            </w:r>
                            <w:r w:rsidRPr="00DD20DD">
                              <w:rPr>
                                <w:rFonts w:ascii="標楷體" w:eastAsia="標楷體" w:hAnsi="標楷體"/>
                                <w:b/>
                                <w:bCs/>
                                <w:sz w:val="20"/>
                                <w:szCs w:val="20"/>
                              </w:rPr>
                              <w:t>05,106</w:t>
                            </w:r>
                          </w:p>
                        </w:tc>
                        <w:tc>
                          <w:tcPr>
                            <w:tcW w:w="437" w:type="pct"/>
                            <w:shd w:val="clear" w:color="auto" w:fill="auto"/>
                            <w:noWrap/>
                            <w:vAlign w:val="center"/>
                          </w:tcPr>
                          <w:p w:rsidR="00933A1F" w:rsidRPr="00DD20DD" w:rsidRDefault="00933A1F" w:rsidP="00FA214F">
                            <w:pPr>
                              <w:widowControl/>
                              <w:spacing w:line="240" w:lineRule="exact"/>
                              <w:ind w:rightChars="20" w:right="48"/>
                              <w:jc w:val="right"/>
                              <w:rPr>
                                <w:rFonts w:ascii="標楷體" w:eastAsia="標楷體" w:hAnsi="標楷體"/>
                                <w:b/>
                                <w:bCs/>
                                <w:sz w:val="20"/>
                                <w:szCs w:val="20"/>
                              </w:rPr>
                            </w:pPr>
                            <w:r w:rsidRPr="00DD20DD">
                              <w:rPr>
                                <w:rFonts w:ascii="標楷體" w:eastAsia="標楷體" w:hAnsi="標楷體" w:hint="eastAsia"/>
                                <w:b/>
                                <w:bCs/>
                                <w:sz w:val="20"/>
                                <w:szCs w:val="20"/>
                              </w:rPr>
                              <w:t>9</w:t>
                            </w:r>
                            <w:r w:rsidRPr="00DD20DD">
                              <w:rPr>
                                <w:rFonts w:ascii="標楷體" w:eastAsia="標楷體" w:hAnsi="標楷體"/>
                                <w:b/>
                                <w:bCs/>
                                <w:sz w:val="20"/>
                                <w:szCs w:val="20"/>
                              </w:rPr>
                              <w:t>.22</w:t>
                            </w:r>
                          </w:p>
                        </w:tc>
                        <w:tc>
                          <w:tcPr>
                            <w:tcW w:w="669" w:type="pct"/>
                            <w:vAlign w:val="center"/>
                          </w:tcPr>
                          <w:p w:rsidR="00933A1F" w:rsidRPr="00DD20DD" w:rsidRDefault="00933A1F" w:rsidP="00FA214F">
                            <w:pPr>
                              <w:widowControl/>
                              <w:spacing w:line="240" w:lineRule="exact"/>
                              <w:ind w:rightChars="20" w:right="48"/>
                              <w:jc w:val="right"/>
                              <w:rPr>
                                <w:rFonts w:ascii="標楷體" w:eastAsia="標楷體" w:hAnsi="標楷體"/>
                                <w:b/>
                                <w:bCs/>
                                <w:sz w:val="20"/>
                                <w:szCs w:val="20"/>
                              </w:rPr>
                            </w:pPr>
                            <w:r w:rsidRPr="00DD20DD">
                              <w:rPr>
                                <w:rFonts w:ascii="標楷體" w:eastAsia="標楷體" w:hAnsi="標楷體" w:hint="eastAsia"/>
                                <w:b/>
                                <w:bCs/>
                                <w:sz w:val="20"/>
                                <w:szCs w:val="20"/>
                              </w:rPr>
                              <w:t>-</w:t>
                            </w:r>
                            <w:r w:rsidRPr="00DD20DD">
                              <w:rPr>
                                <w:rFonts w:ascii="標楷體" w:eastAsia="標楷體" w:hAnsi="標楷體"/>
                                <w:b/>
                                <w:bCs/>
                                <w:sz w:val="20"/>
                                <w:szCs w:val="20"/>
                              </w:rPr>
                              <w:t xml:space="preserve"> </w:t>
                            </w:r>
                            <w:r w:rsidRPr="00DD20DD">
                              <w:rPr>
                                <w:rFonts w:ascii="標楷體" w:eastAsia="標楷體" w:hAnsi="標楷體" w:hint="eastAsia"/>
                                <w:b/>
                                <w:bCs/>
                                <w:sz w:val="20"/>
                                <w:szCs w:val="20"/>
                              </w:rPr>
                              <w:t>0.09</w:t>
                            </w:r>
                          </w:p>
                        </w:tc>
                      </w:tr>
                      <w:tr w:rsidR="00BB2C9D" w:rsidRPr="00DD20DD" w:rsidTr="00DA16DF">
                        <w:trPr>
                          <w:trHeight w:val="325"/>
                        </w:trPr>
                        <w:tc>
                          <w:tcPr>
                            <w:tcW w:w="182" w:type="pct"/>
                            <w:vMerge w:val="restart"/>
                            <w:vAlign w:val="center"/>
                          </w:tcPr>
                          <w:p w:rsidR="00933A1F" w:rsidRPr="00C256BC" w:rsidRDefault="00933A1F" w:rsidP="00D72423">
                            <w:pPr>
                              <w:widowControl/>
                              <w:spacing w:line="220" w:lineRule="exact"/>
                              <w:jc w:val="center"/>
                              <w:rPr>
                                <w:rFonts w:ascii="標楷體" w:eastAsia="標楷體" w:hAnsi="標楷體"/>
                                <w:sz w:val="20"/>
                                <w:szCs w:val="20"/>
                              </w:rPr>
                            </w:pPr>
                            <w:r w:rsidRPr="00C256BC">
                              <w:rPr>
                                <w:rFonts w:ascii="標楷體" w:eastAsia="標楷體" w:hAnsi="標楷體" w:hint="eastAsia"/>
                                <w:sz w:val="20"/>
                                <w:szCs w:val="20"/>
                              </w:rPr>
                              <w:t>體</w:t>
                            </w:r>
                            <w:r w:rsidRPr="00C256BC">
                              <w:rPr>
                                <w:rFonts w:ascii="標楷體" w:eastAsia="標楷體" w:hAnsi="標楷體"/>
                                <w:sz w:val="20"/>
                                <w:szCs w:val="20"/>
                              </w:rPr>
                              <w:t>系別</w:t>
                            </w:r>
                          </w:p>
                        </w:tc>
                        <w:tc>
                          <w:tcPr>
                            <w:tcW w:w="800" w:type="pct"/>
                            <w:gridSpan w:val="2"/>
                            <w:vAlign w:val="center"/>
                          </w:tcPr>
                          <w:p w:rsidR="00933A1F" w:rsidRPr="009832E3" w:rsidRDefault="00933A1F" w:rsidP="00FA214F">
                            <w:pPr>
                              <w:widowControl/>
                              <w:spacing w:line="240" w:lineRule="exact"/>
                              <w:jc w:val="both"/>
                              <w:rPr>
                                <w:rFonts w:ascii="標楷體" w:eastAsia="標楷體" w:hAnsi="標楷體"/>
                                <w:b/>
                                <w:sz w:val="20"/>
                                <w:szCs w:val="20"/>
                              </w:rPr>
                            </w:pPr>
                            <w:r w:rsidRPr="009832E3">
                              <w:rPr>
                                <w:rFonts w:ascii="標楷體" w:eastAsia="標楷體" w:hAnsi="標楷體" w:hint="eastAsia"/>
                                <w:b/>
                                <w:sz w:val="20"/>
                                <w:szCs w:val="20"/>
                              </w:rPr>
                              <w:t>一般大學</w:t>
                            </w:r>
                          </w:p>
                        </w:tc>
                        <w:tc>
                          <w:tcPr>
                            <w:tcW w:w="655" w:type="pct"/>
                            <w:vAlign w:val="center"/>
                          </w:tcPr>
                          <w:p w:rsidR="00933A1F" w:rsidRPr="00DD20DD" w:rsidRDefault="00933A1F" w:rsidP="00FA214F">
                            <w:pPr>
                              <w:widowControl/>
                              <w:spacing w:line="240" w:lineRule="exact"/>
                              <w:ind w:rightChars="20" w:right="48"/>
                              <w:jc w:val="right"/>
                              <w:rPr>
                                <w:rFonts w:ascii="標楷體" w:eastAsia="標楷體" w:hAnsi="標楷體" w:cs="Calibri"/>
                                <w:b/>
                                <w:sz w:val="20"/>
                                <w:szCs w:val="20"/>
                              </w:rPr>
                            </w:pPr>
                            <w:r>
                              <w:rPr>
                                <w:rFonts w:ascii="標楷體" w:eastAsia="標楷體" w:hAnsi="標楷體" w:cs="Calibri" w:hint="eastAsia"/>
                                <w:b/>
                                <w:sz w:val="20"/>
                                <w:szCs w:val="20"/>
                              </w:rPr>
                              <w:t>6</w:t>
                            </w:r>
                            <w:r>
                              <w:rPr>
                                <w:rFonts w:ascii="標楷體" w:eastAsia="標楷體" w:hAnsi="標楷體" w:cs="Calibri"/>
                                <w:b/>
                                <w:sz w:val="20"/>
                                <w:szCs w:val="20"/>
                              </w:rPr>
                              <w:t>72,839</w:t>
                            </w:r>
                          </w:p>
                        </w:tc>
                        <w:tc>
                          <w:tcPr>
                            <w:tcW w:w="583" w:type="pct"/>
                            <w:vAlign w:val="center"/>
                          </w:tcPr>
                          <w:p w:rsidR="00933A1F" w:rsidRPr="00DD20DD" w:rsidRDefault="00933A1F" w:rsidP="00FA214F">
                            <w:pPr>
                              <w:widowControl/>
                              <w:spacing w:line="240" w:lineRule="exact"/>
                              <w:ind w:rightChars="20" w:right="48"/>
                              <w:jc w:val="right"/>
                              <w:rPr>
                                <w:rFonts w:ascii="標楷體" w:eastAsia="標楷體" w:hAnsi="標楷體"/>
                                <w:b/>
                                <w:sz w:val="20"/>
                                <w:szCs w:val="20"/>
                              </w:rPr>
                            </w:pPr>
                            <w:r>
                              <w:rPr>
                                <w:rFonts w:ascii="標楷體" w:eastAsia="標楷體" w:hAnsi="標楷體" w:hint="eastAsia"/>
                                <w:b/>
                                <w:sz w:val="20"/>
                                <w:szCs w:val="20"/>
                              </w:rPr>
                              <w:t>42,593</w:t>
                            </w:r>
                          </w:p>
                        </w:tc>
                        <w:tc>
                          <w:tcPr>
                            <w:tcW w:w="436" w:type="pct"/>
                            <w:vAlign w:val="center"/>
                          </w:tcPr>
                          <w:p w:rsidR="00933A1F" w:rsidRPr="00DD20DD" w:rsidRDefault="00933A1F" w:rsidP="00FA214F">
                            <w:pPr>
                              <w:widowControl/>
                              <w:spacing w:line="240" w:lineRule="exact"/>
                              <w:ind w:rightChars="20" w:right="48"/>
                              <w:jc w:val="right"/>
                              <w:rPr>
                                <w:rFonts w:ascii="標楷體" w:eastAsia="標楷體" w:hAnsi="標楷體" w:cs="Calibri"/>
                                <w:b/>
                                <w:sz w:val="20"/>
                                <w:szCs w:val="20"/>
                              </w:rPr>
                            </w:pPr>
                            <w:r>
                              <w:rPr>
                                <w:rFonts w:ascii="標楷體" w:eastAsia="標楷體" w:hAnsi="標楷體" w:cs="Calibri" w:hint="eastAsia"/>
                                <w:b/>
                                <w:sz w:val="20"/>
                                <w:szCs w:val="20"/>
                              </w:rPr>
                              <w:t>6.33</w:t>
                            </w:r>
                          </w:p>
                        </w:tc>
                        <w:tc>
                          <w:tcPr>
                            <w:tcW w:w="655" w:type="pct"/>
                            <w:shd w:val="clear" w:color="auto" w:fill="auto"/>
                            <w:noWrap/>
                            <w:vAlign w:val="center"/>
                          </w:tcPr>
                          <w:p w:rsidR="00933A1F" w:rsidRPr="00DD20DD" w:rsidRDefault="00933A1F" w:rsidP="00FA214F">
                            <w:pPr>
                              <w:widowControl/>
                              <w:spacing w:line="240" w:lineRule="exact"/>
                              <w:ind w:rightChars="20" w:right="48"/>
                              <w:jc w:val="right"/>
                              <w:rPr>
                                <w:rFonts w:ascii="標楷體" w:eastAsia="標楷體" w:hAnsi="標楷體"/>
                                <w:b/>
                                <w:bCs/>
                                <w:sz w:val="20"/>
                                <w:szCs w:val="20"/>
                              </w:rPr>
                            </w:pPr>
                            <w:r>
                              <w:rPr>
                                <w:rFonts w:ascii="標楷體" w:eastAsia="標楷體" w:hAnsi="標楷體" w:hint="eastAsia"/>
                                <w:b/>
                                <w:bCs/>
                                <w:sz w:val="20"/>
                                <w:szCs w:val="20"/>
                              </w:rPr>
                              <w:t>625,189</w:t>
                            </w:r>
                          </w:p>
                        </w:tc>
                        <w:tc>
                          <w:tcPr>
                            <w:tcW w:w="583" w:type="pct"/>
                            <w:shd w:val="clear" w:color="auto" w:fill="auto"/>
                            <w:noWrap/>
                            <w:vAlign w:val="center"/>
                          </w:tcPr>
                          <w:p w:rsidR="00933A1F" w:rsidRPr="00DD20DD" w:rsidRDefault="00933A1F" w:rsidP="00FA214F">
                            <w:pPr>
                              <w:widowControl/>
                              <w:spacing w:line="240" w:lineRule="exact"/>
                              <w:ind w:rightChars="20" w:right="48"/>
                              <w:jc w:val="right"/>
                              <w:rPr>
                                <w:rFonts w:ascii="標楷體" w:eastAsia="標楷體" w:hAnsi="標楷體"/>
                                <w:b/>
                                <w:bCs/>
                                <w:sz w:val="20"/>
                                <w:szCs w:val="20"/>
                              </w:rPr>
                            </w:pPr>
                            <w:r>
                              <w:rPr>
                                <w:rFonts w:ascii="標楷體" w:eastAsia="標楷體" w:hAnsi="標楷體" w:hint="eastAsia"/>
                                <w:b/>
                                <w:bCs/>
                                <w:sz w:val="20"/>
                                <w:szCs w:val="20"/>
                              </w:rPr>
                              <w:t>41,534</w:t>
                            </w:r>
                          </w:p>
                        </w:tc>
                        <w:tc>
                          <w:tcPr>
                            <w:tcW w:w="437" w:type="pct"/>
                            <w:shd w:val="clear" w:color="auto" w:fill="auto"/>
                            <w:noWrap/>
                            <w:vAlign w:val="center"/>
                          </w:tcPr>
                          <w:p w:rsidR="00933A1F" w:rsidRPr="00DD20DD" w:rsidRDefault="00933A1F" w:rsidP="00FA214F">
                            <w:pPr>
                              <w:widowControl/>
                              <w:spacing w:line="240" w:lineRule="exact"/>
                              <w:ind w:rightChars="20" w:right="48"/>
                              <w:jc w:val="right"/>
                              <w:rPr>
                                <w:rFonts w:ascii="標楷體" w:eastAsia="標楷體" w:hAnsi="標楷體"/>
                                <w:b/>
                                <w:bCs/>
                                <w:sz w:val="20"/>
                                <w:szCs w:val="20"/>
                              </w:rPr>
                            </w:pPr>
                            <w:r>
                              <w:rPr>
                                <w:rFonts w:ascii="標楷體" w:eastAsia="標楷體" w:hAnsi="標楷體" w:hint="eastAsia"/>
                                <w:b/>
                                <w:bCs/>
                                <w:sz w:val="20"/>
                                <w:szCs w:val="20"/>
                              </w:rPr>
                              <w:t>6.64</w:t>
                            </w:r>
                          </w:p>
                        </w:tc>
                        <w:tc>
                          <w:tcPr>
                            <w:tcW w:w="669" w:type="pct"/>
                            <w:vAlign w:val="center"/>
                          </w:tcPr>
                          <w:p w:rsidR="00933A1F" w:rsidRDefault="00933A1F" w:rsidP="00FA214F">
                            <w:pPr>
                              <w:widowControl/>
                              <w:spacing w:line="240" w:lineRule="exact"/>
                              <w:ind w:rightChars="20" w:right="48"/>
                              <w:jc w:val="right"/>
                              <w:rPr>
                                <w:rFonts w:ascii="標楷體" w:eastAsia="標楷體" w:hAnsi="標楷體"/>
                                <w:b/>
                                <w:bCs/>
                                <w:sz w:val="20"/>
                                <w:szCs w:val="20"/>
                              </w:rPr>
                            </w:pPr>
                            <w:r>
                              <w:rPr>
                                <w:rFonts w:ascii="標楷體" w:eastAsia="標楷體" w:hAnsi="標楷體" w:hint="eastAsia"/>
                                <w:b/>
                                <w:bCs/>
                                <w:sz w:val="20"/>
                                <w:szCs w:val="20"/>
                              </w:rPr>
                              <w:t>0.31</w:t>
                            </w:r>
                          </w:p>
                        </w:tc>
                      </w:tr>
                      <w:tr w:rsidR="00BB2C9D" w:rsidRPr="00DD20DD" w:rsidTr="00DA16DF">
                        <w:trPr>
                          <w:trHeight w:val="325"/>
                        </w:trPr>
                        <w:tc>
                          <w:tcPr>
                            <w:tcW w:w="182" w:type="pct"/>
                            <w:vMerge/>
                          </w:tcPr>
                          <w:p w:rsidR="00933A1F" w:rsidRPr="00C256BC" w:rsidRDefault="00933A1F" w:rsidP="00FA214F">
                            <w:pPr>
                              <w:spacing w:line="240" w:lineRule="exact"/>
                              <w:jc w:val="center"/>
                              <w:rPr>
                                <w:rFonts w:ascii="標楷體" w:eastAsia="標楷體" w:hAnsi="標楷體"/>
                                <w:sz w:val="20"/>
                                <w:szCs w:val="20"/>
                              </w:rPr>
                            </w:pPr>
                          </w:p>
                        </w:tc>
                        <w:tc>
                          <w:tcPr>
                            <w:tcW w:w="800" w:type="pct"/>
                            <w:gridSpan w:val="2"/>
                            <w:tcBorders>
                              <w:bottom w:val="single" w:sz="4" w:space="0" w:color="auto"/>
                            </w:tcBorders>
                            <w:vAlign w:val="center"/>
                          </w:tcPr>
                          <w:p w:rsidR="00933A1F" w:rsidRPr="009832E3" w:rsidRDefault="00933A1F" w:rsidP="00D72423">
                            <w:pPr>
                              <w:widowControl/>
                              <w:spacing w:line="240" w:lineRule="exact"/>
                              <w:jc w:val="both"/>
                              <w:rPr>
                                <w:rFonts w:ascii="標楷體" w:eastAsia="標楷體" w:hAnsi="標楷體"/>
                                <w:b/>
                                <w:sz w:val="20"/>
                                <w:szCs w:val="20"/>
                              </w:rPr>
                            </w:pPr>
                            <w:r w:rsidRPr="009832E3">
                              <w:rPr>
                                <w:rFonts w:ascii="標楷體" w:eastAsia="標楷體" w:hAnsi="標楷體" w:hint="eastAsia"/>
                                <w:b/>
                                <w:sz w:val="20"/>
                                <w:szCs w:val="20"/>
                              </w:rPr>
                              <w:t>技專校院</w:t>
                            </w:r>
                          </w:p>
                        </w:tc>
                        <w:tc>
                          <w:tcPr>
                            <w:tcW w:w="655" w:type="pct"/>
                            <w:vAlign w:val="center"/>
                          </w:tcPr>
                          <w:p w:rsidR="00933A1F" w:rsidRPr="00D72423" w:rsidRDefault="00933A1F" w:rsidP="00D72423">
                            <w:pPr>
                              <w:widowControl/>
                              <w:spacing w:line="240" w:lineRule="exact"/>
                              <w:ind w:rightChars="20" w:right="48"/>
                              <w:jc w:val="right"/>
                              <w:rPr>
                                <w:rFonts w:ascii="標楷體" w:eastAsia="標楷體" w:hAnsi="標楷體"/>
                                <w:b/>
                                <w:sz w:val="20"/>
                                <w:szCs w:val="20"/>
                              </w:rPr>
                            </w:pPr>
                            <w:r w:rsidRPr="00D72423">
                              <w:rPr>
                                <w:rFonts w:ascii="標楷體" w:eastAsia="標楷體" w:hAnsi="標楷體" w:hint="eastAsia"/>
                                <w:b/>
                                <w:sz w:val="20"/>
                                <w:szCs w:val="20"/>
                              </w:rPr>
                              <w:t>636,602</w:t>
                            </w:r>
                          </w:p>
                        </w:tc>
                        <w:tc>
                          <w:tcPr>
                            <w:tcW w:w="583" w:type="pct"/>
                            <w:vAlign w:val="center"/>
                          </w:tcPr>
                          <w:p w:rsidR="00933A1F" w:rsidRPr="00DD20DD" w:rsidRDefault="00933A1F" w:rsidP="00D72423">
                            <w:pPr>
                              <w:widowControl/>
                              <w:spacing w:line="240" w:lineRule="exact"/>
                              <w:ind w:rightChars="20" w:right="48"/>
                              <w:jc w:val="right"/>
                              <w:rPr>
                                <w:rFonts w:ascii="標楷體" w:eastAsia="標楷體" w:hAnsi="標楷體"/>
                                <w:b/>
                                <w:sz w:val="20"/>
                                <w:szCs w:val="20"/>
                              </w:rPr>
                            </w:pPr>
                            <w:r>
                              <w:rPr>
                                <w:rFonts w:ascii="標楷體" w:eastAsia="標楷體" w:hAnsi="標楷體" w:hint="eastAsia"/>
                                <w:b/>
                                <w:sz w:val="20"/>
                                <w:szCs w:val="20"/>
                              </w:rPr>
                              <w:t>79,261</w:t>
                            </w:r>
                          </w:p>
                        </w:tc>
                        <w:tc>
                          <w:tcPr>
                            <w:tcW w:w="436" w:type="pct"/>
                            <w:vAlign w:val="center"/>
                          </w:tcPr>
                          <w:p w:rsidR="00933A1F" w:rsidRPr="00D72423" w:rsidRDefault="00933A1F" w:rsidP="00D72423">
                            <w:pPr>
                              <w:widowControl/>
                              <w:spacing w:line="240" w:lineRule="exact"/>
                              <w:ind w:rightChars="20" w:right="48"/>
                              <w:jc w:val="right"/>
                              <w:rPr>
                                <w:rFonts w:ascii="標楷體" w:eastAsia="標楷體" w:hAnsi="標楷體"/>
                                <w:b/>
                                <w:sz w:val="20"/>
                                <w:szCs w:val="20"/>
                              </w:rPr>
                            </w:pPr>
                            <w:r w:rsidRPr="00D72423">
                              <w:rPr>
                                <w:rFonts w:ascii="標楷體" w:eastAsia="標楷體" w:hAnsi="標楷體" w:hint="eastAsia"/>
                                <w:b/>
                                <w:sz w:val="20"/>
                                <w:szCs w:val="20"/>
                              </w:rPr>
                              <w:t>12.45</w:t>
                            </w:r>
                          </w:p>
                        </w:tc>
                        <w:tc>
                          <w:tcPr>
                            <w:tcW w:w="655" w:type="pct"/>
                            <w:shd w:val="clear" w:color="auto" w:fill="auto"/>
                            <w:noWrap/>
                            <w:vAlign w:val="center"/>
                          </w:tcPr>
                          <w:p w:rsidR="00933A1F" w:rsidRPr="00D72423" w:rsidRDefault="00933A1F" w:rsidP="00D72423">
                            <w:pPr>
                              <w:widowControl/>
                              <w:spacing w:line="240" w:lineRule="exact"/>
                              <w:ind w:rightChars="20" w:right="48"/>
                              <w:jc w:val="right"/>
                              <w:rPr>
                                <w:rFonts w:ascii="標楷體" w:eastAsia="標楷體" w:hAnsi="標楷體"/>
                                <w:b/>
                                <w:sz w:val="20"/>
                                <w:szCs w:val="20"/>
                              </w:rPr>
                            </w:pPr>
                            <w:r w:rsidRPr="00D72423">
                              <w:rPr>
                                <w:rFonts w:ascii="標楷體" w:eastAsia="標楷體" w:hAnsi="標楷體" w:hint="eastAsia"/>
                                <w:b/>
                                <w:sz w:val="20"/>
                                <w:szCs w:val="20"/>
                              </w:rPr>
                              <w:t>514,900</w:t>
                            </w:r>
                          </w:p>
                        </w:tc>
                        <w:tc>
                          <w:tcPr>
                            <w:tcW w:w="583" w:type="pct"/>
                            <w:shd w:val="clear" w:color="auto" w:fill="auto"/>
                            <w:noWrap/>
                            <w:vAlign w:val="center"/>
                          </w:tcPr>
                          <w:p w:rsidR="00933A1F" w:rsidRPr="00D72423" w:rsidRDefault="00933A1F" w:rsidP="00D72423">
                            <w:pPr>
                              <w:widowControl/>
                              <w:spacing w:line="240" w:lineRule="exact"/>
                              <w:ind w:rightChars="20" w:right="48"/>
                              <w:jc w:val="right"/>
                              <w:rPr>
                                <w:rFonts w:ascii="標楷體" w:eastAsia="標楷體" w:hAnsi="標楷體"/>
                                <w:b/>
                                <w:sz w:val="20"/>
                                <w:szCs w:val="20"/>
                              </w:rPr>
                            </w:pPr>
                            <w:r w:rsidRPr="00D72423">
                              <w:rPr>
                                <w:rFonts w:ascii="標楷體" w:eastAsia="標楷體" w:hAnsi="標楷體" w:hint="eastAsia"/>
                                <w:b/>
                                <w:sz w:val="20"/>
                                <w:szCs w:val="20"/>
                              </w:rPr>
                              <w:t>63,572</w:t>
                            </w:r>
                          </w:p>
                        </w:tc>
                        <w:tc>
                          <w:tcPr>
                            <w:tcW w:w="437" w:type="pct"/>
                            <w:shd w:val="clear" w:color="auto" w:fill="auto"/>
                            <w:noWrap/>
                            <w:vAlign w:val="center"/>
                          </w:tcPr>
                          <w:p w:rsidR="00933A1F" w:rsidRPr="00D72423" w:rsidRDefault="00933A1F" w:rsidP="00D72423">
                            <w:pPr>
                              <w:widowControl/>
                              <w:spacing w:line="240" w:lineRule="exact"/>
                              <w:ind w:rightChars="20" w:right="48"/>
                              <w:jc w:val="right"/>
                              <w:rPr>
                                <w:rFonts w:ascii="標楷體" w:eastAsia="標楷體" w:hAnsi="標楷體"/>
                                <w:b/>
                                <w:sz w:val="20"/>
                                <w:szCs w:val="20"/>
                              </w:rPr>
                            </w:pPr>
                            <w:r w:rsidRPr="00D72423">
                              <w:rPr>
                                <w:rFonts w:ascii="標楷體" w:eastAsia="標楷體" w:hAnsi="標楷體" w:hint="eastAsia"/>
                                <w:b/>
                                <w:sz w:val="20"/>
                                <w:szCs w:val="20"/>
                              </w:rPr>
                              <w:t>12.35</w:t>
                            </w:r>
                          </w:p>
                        </w:tc>
                        <w:tc>
                          <w:tcPr>
                            <w:tcW w:w="669" w:type="pct"/>
                            <w:vAlign w:val="center"/>
                          </w:tcPr>
                          <w:p w:rsidR="00933A1F" w:rsidRPr="00D72423" w:rsidRDefault="00933A1F" w:rsidP="00D72423">
                            <w:pPr>
                              <w:widowControl/>
                              <w:spacing w:line="240" w:lineRule="exact"/>
                              <w:ind w:rightChars="20" w:right="48"/>
                              <w:jc w:val="right"/>
                              <w:rPr>
                                <w:rFonts w:ascii="標楷體" w:eastAsia="標楷體" w:hAnsi="標楷體"/>
                                <w:b/>
                                <w:sz w:val="20"/>
                                <w:szCs w:val="20"/>
                              </w:rPr>
                            </w:pPr>
                            <w:r w:rsidRPr="00D72423">
                              <w:rPr>
                                <w:rFonts w:ascii="標楷體" w:eastAsia="標楷體" w:hAnsi="標楷體"/>
                                <w:b/>
                                <w:sz w:val="20"/>
                                <w:szCs w:val="20"/>
                              </w:rPr>
                              <w:t xml:space="preserve">- </w:t>
                            </w:r>
                            <w:r w:rsidRPr="00D72423">
                              <w:rPr>
                                <w:rFonts w:ascii="標楷體" w:eastAsia="標楷體" w:hAnsi="標楷體" w:hint="eastAsia"/>
                                <w:b/>
                                <w:sz w:val="20"/>
                                <w:szCs w:val="20"/>
                              </w:rPr>
                              <w:t>0.10</w:t>
                            </w:r>
                          </w:p>
                        </w:tc>
                      </w:tr>
                      <w:tr w:rsidR="00BB2C9D" w:rsidRPr="00DD20DD" w:rsidTr="00DA16DF">
                        <w:trPr>
                          <w:trHeight w:val="283"/>
                        </w:trPr>
                        <w:tc>
                          <w:tcPr>
                            <w:tcW w:w="182" w:type="pct"/>
                            <w:vMerge w:val="restart"/>
                            <w:vAlign w:val="center"/>
                          </w:tcPr>
                          <w:p w:rsidR="00933A1F" w:rsidRPr="00C256BC" w:rsidRDefault="00933A1F" w:rsidP="00FA214F">
                            <w:pPr>
                              <w:widowControl/>
                              <w:spacing w:line="240" w:lineRule="exact"/>
                              <w:jc w:val="center"/>
                              <w:rPr>
                                <w:rFonts w:ascii="標楷體" w:eastAsia="標楷體" w:hAnsi="標楷體"/>
                                <w:bCs/>
                                <w:sz w:val="20"/>
                                <w:szCs w:val="20"/>
                              </w:rPr>
                            </w:pPr>
                            <w:r w:rsidRPr="00C256BC">
                              <w:rPr>
                                <w:rFonts w:ascii="標楷體" w:eastAsia="標楷體" w:hAnsi="標楷體" w:hint="eastAsia"/>
                                <w:bCs/>
                                <w:sz w:val="20"/>
                                <w:szCs w:val="20"/>
                              </w:rPr>
                              <w:t>設</w:t>
                            </w:r>
                            <w:r w:rsidRPr="00C256BC">
                              <w:rPr>
                                <w:rFonts w:ascii="標楷體" w:eastAsia="標楷體" w:hAnsi="標楷體"/>
                                <w:bCs/>
                                <w:sz w:val="20"/>
                                <w:szCs w:val="20"/>
                              </w:rPr>
                              <w:t>立別</w:t>
                            </w:r>
                          </w:p>
                        </w:tc>
                        <w:tc>
                          <w:tcPr>
                            <w:tcW w:w="800" w:type="pct"/>
                            <w:gridSpan w:val="2"/>
                            <w:tcBorders>
                              <w:bottom w:val="nil"/>
                            </w:tcBorders>
                            <w:vAlign w:val="center"/>
                          </w:tcPr>
                          <w:p w:rsidR="00933A1F" w:rsidRPr="00DD20DD" w:rsidRDefault="00933A1F" w:rsidP="00FA214F">
                            <w:pPr>
                              <w:widowControl/>
                              <w:spacing w:line="240" w:lineRule="exact"/>
                              <w:jc w:val="both"/>
                              <w:rPr>
                                <w:rFonts w:ascii="標楷體" w:eastAsia="標楷體" w:hAnsi="標楷體"/>
                                <w:b/>
                                <w:bCs/>
                                <w:sz w:val="20"/>
                                <w:szCs w:val="20"/>
                              </w:rPr>
                            </w:pPr>
                            <w:r w:rsidRPr="00DD20DD">
                              <w:rPr>
                                <w:rFonts w:ascii="標楷體" w:eastAsia="標楷體" w:hAnsi="標楷體" w:hint="eastAsia"/>
                                <w:b/>
                                <w:bCs/>
                                <w:sz w:val="20"/>
                                <w:szCs w:val="20"/>
                              </w:rPr>
                              <w:t>公立</w:t>
                            </w:r>
                          </w:p>
                        </w:tc>
                        <w:tc>
                          <w:tcPr>
                            <w:tcW w:w="655" w:type="pct"/>
                            <w:vAlign w:val="center"/>
                          </w:tcPr>
                          <w:p w:rsidR="00933A1F" w:rsidRPr="00DD20DD" w:rsidRDefault="00933A1F" w:rsidP="00FA214F">
                            <w:pPr>
                              <w:widowControl/>
                              <w:spacing w:line="240" w:lineRule="exact"/>
                              <w:ind w:rightChars="20" w:right="48"/>
                              <w:jc w:val="right"/>
                              <w:rPr>
                                <w:rFonts w:ascii="標楷體" w:eastAsia="標楷體" w:hAnsi="標楷體"/>
                                <w:b/>
                                <w:sz w:val="20"/>
                                <w:szCs w:val="20"/>
                              </w:rPr>
                            </w:pPr>
                            <w:r w:rsidRPr="00DD20DD">
                              <w:rPr>
                                <w:rFonts w:ascii="標楷體" w:eastAsia="標楷體" w:hAnsi="標楷體" w:cs="Calibri" w:hint="eastAsia"/>
                                <w:b/>
                                <w:sz w:val="20"/>
                                <w:szCs w:val="20"/>
                              </w:rPr>
                              <w:t>437,680</w:t>
                            </w:r>
                          </w:p>
                        </w:tc>
                        <w:tc>
                          <w:tcPr>
                            <w:tcW w:w="583" w:type="pct"/>
                            <w:vAlign w:val="center"/>
                          </w:tcPr>
                          <w:p w:rsidR="00933A1F" w:rsidRPr="00DD20DD" w:rsidRDefault="00933A1F" w:rsidP="00FA214F">
                            <w:pPr>
                              <w:widowControl/>
                              <w:spacing w:line="240" w:lineRule="exact"/>
                              <w:ind w:rightChars="20" w:right="48"/>
                              <w:jc w:val="right"/>
                              <w:rPr>
                                <w:rFonts w:ascii="標楷體" w:eastAsia="標楷體" w:hAnsi="標楷體"/>
                                <w:b/>
                                <w:sz w:val="20"/>
                                <w:szCs w:val="20"/>
                              </w:rPr>
                            </w:pPr>
                            <w:r w:rsidRPr="00DD20DD">
                              <w:rPr>
                                <w:rFonts w:ascii="標楷體" w:eastAsia="標楷體" w:hAnsi="標楷體" w:hint="eastAsia"/>
                                <w:b/>
                                <w:sz w:val="20"/>
                                <w:szCs w:val="20"/>
                              </w:rPr>
                              <w:t>30,982</w:t>
                            </w:r>
                          </w:p>
                        </w:tc>
                        <w:tc>
                          <w:tcPr>
                            <w:tcW w:w="436" w:type="pct"/>
                            <w:vAlign w:val="center"/>
                          </w:tcPr>
                          <w:p w:rsidR="00933A1F" w:rsidRPr="00DD20DD" w:rsidRDefault="00933A1F" w:rsidP="00FA214F">
                            <w:pPr>
                              <w:widowControl/>
                              <w:spacing w:line="240" w:lineRule="exact"/>
                              <w:ind w:rightChars="20" w:right="48"/>
                              <w:jc w:val="right"/>
                              <w:rPr>
                                <w:rFonts w:ascii="標楷體" w:eastAsia="標楷體" w:hAnsi="標楷體"/>
                                <w:b/>
                                <w:sz w:val="20"/>
                                <w:szCs w:val="20"/>
                              </w:rPr>
                            </w:pPr>
                            <w:r w:rsidRPr="00DD20DD">
                              <w:rPr>
                                <w:rFonts w:ascii="標楷體" w:eastAsia="標楷體" w:hAnsi="標楷體" w:cs="Calibri" w:hint="eastAsia"/>
                                <w:b/>
                                <w:sz w:val="20"/>
                                <w:szCs w:val="20"/>
                              </w:rPr>
                              <w:t>7.08</w:t>
                            </w:r>
                          </w:p>
                        </w:tc>
                        <w:tc>
                          <w:tcPr>
                            <w:tcW w:w="655" w:type="pct"/>
                            <w:shd w:val="clear" w:color="auto" w:fill="auto"/>
                            <w:noWrap/>
                            <w:vAlign w:val="center"/>
                          </w:tcPr>
                          <w:p w:rsidR="00933A1F" w:rsidRPr="00DD20DD" w:rsidRDefault="00933A1F" w:rsidP="00FA214F">
                            <w:pPr>
                              <w:widowControl/>
                              <w:spacing w:line="240" w:lineRule="exact"/>
                              <w:ind w:rightChars="20" w:right="48"/>
                              <w:jc w:val="right"/>
                              <w:rPr>
                                <w:rFonts w:ascii="標楷體" w:eastAsia="標楷體" w:hAnsi="標楷體"/>
                                <w:b/>
                                <w:bCs/>
                                <w:sz w:val="20"/>
                                <w:szCs w:val="20"/>
                              </w:rPr>
                            </w:pPr>
                            <w:r w:rsidRPr="00DD20DD">
                              <w:rPr>
                                <w:rFonts w:ascii="標楷體" w:eastAsia="標楷體" w:hAnsi="標楷體" w:hint="eastAsia"/>
                                <w:b/>
                                <w:bCs/>
                                <w:sz w:val="20"/>
                                <w:szCs w:val="20"/>
                              </w:rPr>
                              <w:t>4</w:t>
                            </w:r>
                            <w:r w:rsidRPr="00DD20DD">
                              <w:rPr>
                                <w:rFonts w:ascii="標楷體" w:eastAsia="標楷體" w:hAnsi="標楷體"/>
                                <w:b/>
                                <w:bCs/>
                                <w:sz w:val="20"/>
                                <w:szCs w:val="20"/>
                              </w:rPr>
                              <w:t>56,651</w:t>
                            </w:r>
                          </w:p>
                        </w:tc>
                        <w:tc>
                          <w:tcPr>
                            <w:tcW w:w="583" w:type="pct"/>
                            <w:shd w:val="clear" w:color="auto" w:fill="auto"/>
                            <w:noWrap/>
                            <w:vAlign w:val="center"/>
                          </w:tcPr>
                          <w:p w:rsidR="00933A1F" w:rsidRPr="00DD20DD" w:rsidRDefault="00933A1F" w:rsidP="00FA214F">
                            <w:pPr>
                              <w:widowControl/>
                              <w:spacing w:line="240" w:lineRule="exact"/>
                              <w:ind w:rightChars="20" w:right="48"/>
                              <w:jc w:val="right"/>
                              <w:rPr>
                                <w:rFonts w:ascii="標楷體" w:eastAsia="標楷體" w:hAnsi="標楷體"/>
                                <w:b/>
                                <w:bCs/>
                                <w:sz w:val="20"/>
                                <w:szCs w:val="20"/>
                              </w:rPr>
                            </w:pPr>
                            <w:r w:rsidRPr="00DD20DD">
                              <w:rPr>
                                <w:rFonts w:ascii="標楷體" w:eastAsia="標楷體" w:hAnsi="標楷體" w:hint="eastAsia"/>
                                <w:b/>
                                <w:bCs/>
                                <w:sz w:val="20"/>
                                <w:szCs w:val="20"/>
                              </w:rPr>
                              <w:t>3</w:t>
                            </w:r>
                            <w:r w:rsidRPr="00DD20DD">
                              <w:rPr>
                                <w:rFonts w:ascii="標楷體" w:eastAsia="標楷體" w:hAnsi="標楷體"/>
                                <w:b/>
                                <w:bCs/>
                                <w:sz w:val="20"/>
                                <w:szCs w:val="20"/>
                              </w:rPr>
                              <w:t>2,897</w:t>
                            </w:r>
                          </w:p>
                        </w:tc>
                        <w:tc>
                          <w:tcPr>
                            <w:tcW w:w="437" w:type="pct"/>
                            <w:shd w:val="clear" w:color="auto" w:fill="auto"/>
                            <w:noWrap/>
                            <w:vAlign w:val="center"/>
                          </w:tcPr>
                          <w:p w:rsidR="00933A1F" w:rsidRPr="00DD20DD" w:rsidRDefault="00933A1F" w:rsidP="00FA214F">
                            <w:pPr>
                              <w:widowControl/>
                              <w:spacing w:line="240" w:lineRule="exact"/>
                              <w:ind w:rightChars="20" w:right="48"/>
                              <w:jc w:val="right"/>
                              <w:rPr>
                                <w:rFonts w:ascii="標楷體" w:eastAsia="標楷體" w:hAnsi="標楷體"/>
                                <w:b/>
                                <w:bCs/>
                                <w:sz w:val="20"/>
                                <w:szCs w:val="20"/>
                              </w:rPr>
                            </w:pPr>
                            <w:r w:rsidRPr="00DD20DD">
                              <w:rPr>
                                <w:rFonts w:ascii="標楷體" w:eastAsia="標楷體" w:hAnsi="標楷體" w:hint="eastAsia"/>
                                <w:b/>
                                <w:bCs/>
                                <w:sz w:val="20"/>
                                <w:szCs w:val="20"/>
                              </w:rPr>
                              <w:t>7</w:t>
                            </w:r>
                            <w:r w:rsidRPr="00DD20DD">
                              <w:rPr>
                                <w:rFonts w:ascii="標楷體" w:eastAsia="標楷體" w:hAnsi="標楷體"/>
                                <w:b/>
                                <w:bCs/>
                                <w:sz w:val="20"/>
                                <w:szCs w:val="20"/>
                              </w:rPr>
                              <w:t>.20</w:t>
                            </w:r>
                          </w:p>
                        </w:tc>
                        <w:tc>
                          <w:tcPr>
                            <w:tcW w:w="669" w:type="pct"/>
                            <w:vAlign w:val="center"/>
                          </w:tcPr>
                          <w:p w:rsidR="00933A1F" w:rsidRPr="00DD20DD" w:rsidRDefault="00933A1F" w:rsidP="00FA214F">
                            <w:pPr>
                              <w:spacing w:line="240" w:lineRule="exact"/>
                              <w:ind w:rightChars="20" w:right="48"/>
                              <w:jc w:val="right"/>
                              <w:rPr>
                                <w:rFonts w:ascii="標楷體" w:eastAsia="標楷體" w:hAnsi="標楷體"/>
                                <w:b/>
                                <w:bCs/>
                                <w:sz w:val="20"/>
                                <w:szCs w:val="20"/>
                              </w:rPr>
                            </w:pPr>
                            <w:r w:rsidRPr="00DD20DD">
                              <w:rPr>
                                <w:rFonts w:ascii="標楷體" w:eastAsia="標楷體" w:hAnsi="標楷體" w:hint="eastAsia"/>
                                <w:b/>
                                <w:bCs/>
                                <w:sz w:val="20"/>
                                <w:szCs w:val="20"/>
                              </w:rPr>
                              <w:t>0.12</w:t>
                            </w:r>
                          </w:p>
                        </w:tc>
                      </w:tr>
                      <w:tr w:rsidR="00BB2C9D" w:rsidRPr="00DD20DD" w:rsidTr="00DA16DF">
                        <w:trPr>
                          <w:trHeight w:val="283"/>
                        </w:trPr>
                        <w:tc>
                          <w:tcPr>
                            <w:tcW w:w="182" w:type="pct"/>
                            <w:vMerge/>
                          </w:tcPr>
                          <w:p w:rsidR="00933A1F" w:rsidRPr="00DD20DD" w:rsidRDefault="00933A1F" w:rsidP="00FA214F">
                            <w:pPr>
                              <w:widowControl/>
                              <w:spacing w:line="240" w:lineRule="exact"/>
                              <w:jc w:val="center"/>
                              <w:rPr>
                                <w:rFonts w:ascii="標楷體" w:eastAsia="標楷體" w:hAnsi="標楷體"/>
                                <w:sz w:val="20"/>
                                <w:szCs w:val="20"/>
                              </w:rPr>
                            </w:pPr>
                          </w:p>
                        </w:tc>
                        <w:tc>
                          <w:tcPr>
                            <w:tcW w:w="146" w:type="pct"/>
                            <w:tcBorders>
                              <w:top w:val="nil"/>
                              <w:bottom w:val="nil"/>
                            </w:tcBorders>
                            <w:vAlign w:val="center"/>
                          </w:tcPr>
                          <w:p w:rsidR="00933A1F" w:rsidRPr="00DD20DD" w:rsidRDefault="00933A1F" w:rsidP="00FA214F">
                            <w:pPr>
                              <w:widowControl/>
                              <w:spacing w:line="240" w:lineRule="exact"/>
                              <w:jc w:val="both"/>
                              <w:rPr>
                                <w:rFonts w:ascii="標楷體" w:eastAsia="標楷體" w:hAnsi="標楷體"/>
                                <w:sz w:val="20"/>
                                <w:szCs w:val="20"/>
                              </w:rPr>
                            </w:pPr>
                          </w:p>
                        </w:tc>
                        <w:tc>
                          <w:tcPr>
                            <w:tcW w:w="654" w:type="pct"/>
                            <w:tcBorders>
                              <w:top w:val="single" w:sz="4" w:space="0" w:color="auto"/>
                            </w:tcBorders>
                            <w:shd w:val="clear" w:color="auto" w:fill="auto"/>
                            <w:noWrap/>
                            <w:vAlign w:val="center"/>
                          </w:tcPr>
                          <w:p w:rsidR="00933A1F" w:rsidRPr="00DD20DD" w:rsidRDefault="00933A1F" w:rsidP="00FA214F">
                            <w:pPr>
                              <w:widowControl/>
                              <w:spacing w:line="240" w:lineRule="exact"/>
                              <w:jc w:val="both"/>
                              <w:rPr>
                                <w:rFonts w:ascii="標楷體" w:eastAsia="標楷體" w:hAnsi="標楷體"/>
                                <w:sz w:val="20"/>
                                <w:szCs w:val="20"/>
                              </w:rPr>
                            </w:pPr>
                            <w:r w:rsidRPr="00DD20DD">
                              <w:rPr>
                                <w:rFonts w:ascii="標楷體" w:eastAsia="標楷體" w:hAnsi="標楷體" w:hint="eastAsia"/>
                                <w:sz w:val="20"/>
                                <w:szCs w:val="20"/>
                              </w:rPr>
                              <w:t>一般大學</w:t>
                            </w:r>
                          </w:p>
                        </w:tc>
                        <w:tc>
                          <w:tcPr>
                            <w:tcW w:w="655" w:type="pct"/>
                            <w:vAlign w:val="center"/>
                          </w:tcPr>
                          <w:p w:rsidR="00933A1F" w:rsidRPr="00DD20DD" w:rsidRDefault="00933A1F" w:rsidP="00FA214F">
                            <w:pPr>
                              <w:spacing w:line="240" w:lineRule="exact"/>
                              <w:ind w:rightChars="20" w:right="48"/>
                              <w:jc w:val="right"/>
                              <w:rPr>
                                <w:rFonts w:ascii="標楷體" w:eastAsia="標楷體" w:hAnsi="標楷體"/>
                                <w:sz w:val="20"/>
                                <w:szCs w:val="20"/>
                              </w:rPr>
                            </w:pPr>
                            <w:r w:rsidRPr="00DD20DD">
                              <w:rPr>
                                <w:rFonts w:ascii="標楷體" w:eastAsia="標楷體" w:hAnsi="標楷體" w:hint="eastAsia"/>
                                <w:sz w:val="20"/>
                                <w:szCs w:val="20"/>
                              </w:rPr>
                              <w:t>306,356</w:t>
                            </w:r>
                          </w:p>
                        </w:tc>
                        <w:tc>
                          <w:tcPr>
                            <w:tcW w:w="583" w:type="pct"/>
                            <w:vAlign w:val="center"/>
                          </w:tcPr>
                          <w:p w:rsidR="00933A1F" w:rsidRPr="00DD20DD" w:rsidRDefault="00933A1F" w:rsidP="00FA214F">
                            <w:pPr>
                              <w:spacing w:line="240" w:lineRule="exact"/>
                              <w:ind w:rightChars="20" w:right="48"/>
                              <w:jc w:val="right"/>
                              <w:rPr>
                                <w:rFonts w:ascii="標楷體" w:eastAsia="標楷體" w:hAnsi="標楷體"/>
                                <w:sz w:val="20"/>
                                <w:szCs w:val="20"/>
                              </w:rPr>
                            </w:pPr>
                            <w:r w:rsidRPr="00DD20DD">
                              <w:rPr>
                                <w:rFonts w:ascii="標楷體" w:eastAsia="標楷體" w:hAnsi="標楷體" w:hint="eastAsia"/>
                                <w:sz w:val="20"/>
                                <w:szCs w:val="20"/>
                              </w:rPr>
                              <w:t>18,455</w:t>
                            </w:r>
                          </w:p>
                        </w:tc>
                        <w:tc>
                          <w:tcPr>
                            <w:tcW w:w="436" w:type="pct"/>
                            <w:vAlign w:val="center"/>
                          </w:tcPr>
                          <w:p w:rsidR="00933A1F" w:rsidRPr="00DD20DD" w:rsidRDefault="00933A1F" w:rsidP="00FA214F">
                            <w:pPr>
                              <w:spacing w:line="240" w:lineRule="exact"/>
                              <w:ind w:rightChars="20" w:right="48"/>
                              <w:jc w:val="right"/>
                              <w:rPr>
                                <w:rFonts w:ascii="標楷體" w:eastAsia="標楷體" w:hAnsi="標楷體"/>
                                <w:sz w:val="20"/>
                                <w:szCs w:val="20"/>
                              </w:rPr>
                            </w:pPr>
                            <w:r w:rsidRPr="00DD20DD">
                              <w:rPr>
                                <w:rFonts w:ascii="標楷體" w:eastAsia="標楷體" w:hAnsi="標楷體" w:hint="eastAsia"/>
                                <w:sz w:val="20"/>
                                <w:szCs w:val="20"/>
                              </w:rPr>
                              <w:t>6.02</w:t>
                            </w:r>
                          </w:p>
                        </w:tc>
                        <w:tc>
                          <w:tcPr>
                            <w:tcW w:w="655" w:type="pct"/>
                            <w:shd w:val="clear" w:color="auto" w:fill="auto"/>
                            <w:noWrap/>
                            <w:vAlign w:val="center"/>
                          </w:tcPr>
                          <w:p w:rsidR="00933A1F" w:rsidRPr="00DD20DD" w:rsidRDefault="00933A1F" w:rsidP="00FA214F">
                            <w:pPr>
                              <w:widowControl/>
                              <w:spacing w:line="240" w:lineRule="exact"/>
                              <w:ind w:rightChars="20" w:right="48"/>
                              <w:jc w:val="right"/>
                              <w:rPr>
                                <w:rFonts w:ascii="標楷體" w:eastAsia="標楷體" w:hAnsi="標楷體"/>
                                <w:sz w:val="20"/>
                                <w:szCs w:val="20"/>
                              </w:rPr>
                            </w:pPr>
                            <w:r w:rsidRPr="00DD20DD">
                              <w:rPr>
                                <w:rFonts w:ascii="標楷體" w:eastAsia="標楷體" w:hAnsi="標楷體" w:hint="eastAsia"/>
                                <w:sz w:val="20"/>
                                <w:szCs w:val="20"/>
                              </w:rPr>
                              <w:t>318,785</w:t>
                            </w:r>
                          </w:p>
                        </w:tc>
                        <w:tc>
                          <w:tcPr>
                            <w:tcW w:w="583" w:type="pct"/>
                            <w:shd w:val="clear" w:color="auto" w:fill="auto"/>
                            <w:noWrap/>
                            <w:vAlign w:val="center"/>
                          </w:tcPr>
                          <w:p w:rsidR="00933A1F" w:rsidRPr="00DD20DD" w:rsidRDefault="00933A1F" w:rsidP="00FA214F">
                            <w:pPr>
                              <w:spacing w:line="240" w:lineRule="exact"/>
                              <w:ind w:rightChars="20" w:right="48"/>
                              <w:jc w:val="right"/>
                              <w:rPr>
                                <w:rFonts w:ascii="標楷體" w:eastAsia="標楷體" w:hAnsi="標楷體"/>
                                <w:sz w:val="20"/>
                                <w:szCs w:val="20"/>
                              </w:rPr>
                            </w:pPr>
                            <w:r w:rsidRPr="00DD20DD">
                              <w:rPr>
                                <w:rFonts w:ascii="標楷體" w:eastAsia="標楷體" w:hAnsi="標楷體" w:hint="eastAsia"/>
                                <w:sz w:val="20"/>
                                <w:szCs w:val="20"/>
                              </w:rPr>
                              <w:t>20,294</w:t>
                            </w:r>
                          </w:p>
                        </w:tc>
                        <w:tc>
                          <w:tcPr>
                            <w:tcW w:w="437" w:type="pct"/>
                            <w:shd w:val="clear" w:color="auto" w:fill="auto"/>
                            <w:noWrap/>
                            <w:vAlign w:val="center"/>
                          </w:tcPr>
                          <w:p w:rsidR="00933A1F" w:rsidRPr="00DD20DD" w:rsidRDefault="00933A1F" w:rsidP="00FA214F">
                            <w:pPr>
                              <w:spacing w:line="240" w:lineRule="exact"/>
                              <w:ind w:rightChars="20" w:right="48"/>
                              <w:jc w:val="right"/>
                              <w:rPr>
                                <w:rFonts w:ascii="標楷體" w:eastAsia="標楷體" w:hAnsi="標楷體"/>
                                <w:sz w:val="20"/>
                                <w:szCs w:val="20"/>
                              </w:rPr>
                            </w:pPr>
                            <w:r w:rsidRPr="00DD20DD">
                              <w:rPr>
                                <w:rFonts w:ascii="標楷體" w:eastAsia="標楷體" w:hAnsi="標楷體" w:hint="eastAsia"/>
                                <w:sz w:val="20"/>
                                <w:szCs w:val="20"/>
                              </w:rPr>
                              <w:t>6.37</w:t>
                            </w:r>
                          </w:p>
                        </w:tc>
                        <w:tc>
                          <w:tcPr>
                            <w:tcW w:w="669" w:type="pct"/>
                            <w:vAlign w:val="center"/>
                          </w:tcPr>
                          <w:p w:rsidR="00933A1F" w:rsidRPr="00DD20DD" w:rsidRDefault="00933A1F" w:rsidP="00FA214F">
                            <w:pPr>
                              <w:spacing w:line="240" w:lineRule="exact"/>
                              <w:ind w:rightChars="20" w:right="48"/>
                              <w:jc w:val="right"/>
                              <w:rPr>
                                <w:rFonts w:ascii="標楷體" w:eastAsia="標楷體" w:hAnsi="標楷體"/>
                                <w:sz w:val="20"/>
                                <w:szCs w:val="20"/>
                              </w:rPr>
                            </w:pPr>
                            <w:r w:rsidRPr="00DD20DD">
                              <w:rPr>
                                <w:rFonts w:ascii="標楷體" w:eastAsia="標楷體" w:hAnsi="標楷體" w:hint="eastAsia"/>
                                <w:sz w:val="20"/>
                                <w:szCs w:val="20"/>
                              </w:rPr>
                              <w:t>0.35</w:t>
                            </w:r>
                          </w:p>
                        </w:tc>
                      </w:tr>
                      <w:tr w:rsidR="00BB2C9D" w:rsidRPr="00DD20DD" w:rsidTr="00DA16DF">
                        <w:trPr>
                          <w:trHeight w:val="283"/>
                        </w:trPr>
                        <w:tc>
                          <w:tcPr>
                            <w:tcW w:w="182" w:type="pct"/>
                            <w:vMerge/>
                          </w:tcPr>
                          <w:p w:rsidR="00933A1F" w:rsidRPr="00DD20DD" w:rsidRDefault="00933A1F" w:rsidP="00FA214F">
                            <w:pPr>
                              <w:spacing w:line="240" w:lineRule="exact"/>
                              <w:jc w:val="center"/>
                              <w:rPr>
                                <w:rFonts w:ascii="標楷體" w:eastAsia="標楷體" w:hAnsi="標楷體"/>
                                <w:sz w:val="20"/>
                                <w:szCs w:val="20"/>
                              </w:rPr>
                            </w:pPr>
                          </w:p>
                        </w:tc>
                        <w:tc>
                          <w:tcPr>
                            <w:tcW w:w="146" w:type="pct"/>
                            <w:tcBorders>
                              <w:top w:val="nil"/>
                              <w:bottom w:val="single" w:sz="4" w:space="0" w:color="auto"/>
                            </w:tcBorders>
                            <w:vAlign w:val="center"/>
                          </w:tcPr>
                          <w:p w:rsidR="00933A1F" w:rsidRPr="00DD20DD" w:rsidRDefault="00933A1F" w:rsidP="00FA214F">
                            <w:pPr>
                              <w:spacing w:line="240" w:lineRule="exact"/>
                              <w:jc w:val="both"/>
                              <w:rPr>
                                <w:rFonts w:ascii="標楷體" w:eastAsia="標楷體" w:hAnsi="標楷體"/>
                                <w:sz w:val="20"/>
                                <w:szCs w:val="20"/>
                              </w:rPr>
                            </w:pPr>
                          </w:p>
                        </w:tc>
                        <w:tc>
                          <w:tcPr>
                            <w:tcW w:w="654" w:type="pct"/>
                            <w:tcBorders>
                              <w:bottom w:val="single" w:sz="4" w:space="0" w:color="auto"/>
                            </w:tcBorders>
                            <w:shd w:val="clear" w:color="auto" w:fill="auto"/>
                            <w:noWrap/>
                            <w:vAlign w:val="center"/>
                          </w:tcPr>
                          <w:p w:rsidR="00933A1F" w:rsidRPr="00DD20DD" w:rsidRDefault="00933A1F" w:rsidP="00FA214F">
                            <w:pPr>
                              <w:spacing w:line="240" w:lineRule="exact"/>
                              <w:jc w:val="both"/>
                              <w:rPr>
                                <w:rFonts w:ascii="標楷體" w:eastAsia="標楷體" w:hAnsi="標楷體"/>
                                <w:sz w:val="20"/>
                                <w:szCs w:val="20"/>
                              </w:rPr>
                            </w:pPr>
                            <w:r w:rsidRPr="00DD20DD">
                              <w:rPr>
                                <w:rFonts w:ascii="標楷體" w:eastAsia="標楷體" w:hAnsi="標楷體" w:hint="eastAsia"/>
                                <w:sz w:val="20"/>
                                <w:szCs w:val="20"/>
                              </w:rPr>
                              <w:t>技專校院</w:t>
                            </w:r>
                          </w:p>
                        </w:tc>
                        <w:tc>
                          <w:tcPr>
                            <w:tcW w:w="655" w:type="pct"/>
                            <w:vAlign w:val="center"/>
                          </w:tcPr>
                          <w:p w:rsidR="00933A1F" w:rsidRPr="00DD20DD" w:rsidRDefault="00933A1F" w:rsidP="00FA214F">
                            <w:pPr>
                              <w:spacing w:line="240" w:lineRule="exact"/>
                              <w:ind w:rightChars="20" w:right="48"/>
                              <w:jc w:val="right"/>
                              <w:rPr>
                                <w:rFonts w:ascii="標楷體" w:eastAsia="標楷體" w:hAnsi="標楷體"/>
                                <w:sz w:val="20"/>
                                <w:szCs w:val="20"/>
                              </w:rPr>
                            </w:pPr>
                            <w:r w:rsidRPr="00DD20DD">
                              <w:rPr>
                                <w:rFonts w:ascii="標楷體" w:eastAsia="標楷體" w:hAnsi="標楷體" w:hint="eastAsia"/>
                                <w:sz w:val="20"/>
                                <w:szCs w:val="20"/>
                              </w:rPr>
                              <w:t>131,324</w:t>
                            </w:r>
                          </w:p>
                        </w:tc>
                        <w:tc>
                          <w:tcPr>
                            <w:tcW w:w="583" w:type="pct"/>
                            <w:vAlign w:val="center"/>
                          </w:tcPr>
                          <w:p w:rsidR="00933A1F" w:rsidRPr="00DD20DD" w:rsidRDefault="00933A1F" w:rsidP="00FA214F">
                            <w:pPr>
                              <w:spacing w:line="240" w:lineRule="exact"/>
                              <w:ind w:rightChars="20" w:right="48"/>
                              <w:jc w:val="right"/>
                              <w:rPr>
                                <w:rFonts w:ascii="標楷體" w:eastAsia="標楷體" w:hAnsi="標楷體"/>
                                <w:sz w:val="20"/>
                                <w:szCs w:val="20"/>
                              </w:rPr>
                            </w:pPr>
                            <w:r w:rsidRPr="00DD20DD">
                              <w:rPr>
                                <w:rFonts w:ascii="標楷體" w:eastAsia="標楷體" w:hAnsi="標楷體" w:hint="eastAsia"/>
                                <w:sz w:val="20"/>
                                <w:szCs w:val="20"/>
                              </w:rPr>
                              <w:t>12,527</w:t>
                            </w:r>
                          </w:p>
                        </w:tc>
                        <w:tc>
                          <w:tcPr>
                            <w:tcW w:w="436" w:type="pct"/>
                            <w:vAlign w:val="center"/>
                          </w:tcPr>
                          <w:p w:rsidR="00933A1F" w:rsidRPr="00DD20DD" w:rsidRDefault="00933A1F" w:rsidP="00FA214F">
                            <w:pPr>
                              <w:spacing w:line="240" w:lineRule="exact"/>
                              <w:ind w:rightChars="20" w:right="48"/>
                              <w:jc w:val="right"/>
                              <w:rPr>
                                <w:rFonts w:ascii="標楷體" w:eastAsia="標楷體" w:hAnsi="標楷體"/>
                                <w:sz w:val="20"/>
                                <w:szCs w:val="20"/>
                              </w:rPr>
                            </w:pPr>
                            <w:r w:rsidRPr="00DD20DD">
                              <w:rPr>
                                <w:rFonts w:ascii="標楷體" w:eastAsia="標楷體" w:hAnsi="標楷體" w:hint="eastAsia"/>
                                <w:sz w:val="20"/>
                                <w:szCs w:val="20"/>
                              </w:rPr>
                              <w:t>9.54</w:t>
                            </w:r>
                          </w:p>
                        </w:tc>
                        <w:tc>
                          <w:tcPr>
                            <w:tcW w:w="655" w:type="pct"/>
                            <w:shd w:val="clear" w:color="auto" w:fill="auto"/>
                            <w:noWrap/>
                            <w:vAlign w:val="center"/>
                          </w:tcPr>
                          <w:p w:rsidR="00933A1F" w:rsidRPr="00DD20DD" w:rsidRDefault="00933A1F" w:rsidP="00FA214F">
                            <w:pPr>
                              <w:spacing w:line="240" w:lineRule="exact"/>
                              <w:ind w:rightChars="20" w:right="48"/>
                              <w:jc w:val="right"/>
                              <w:rPr>
                                <w:rFonts w:ascii="標楷體" w:eastAsia="標楷體" w:hAnsi="標楷體"/>
                                <w:sz w:val="20"/>
                                <w:szCs w:val="20"/>
                              </w:rPr>
                            </w:pPr>
                            <w:r w:rsidRPr="00DD20DD">
                              <w:rPr>
                                <w:rFonts w:ascii="標楷體" w:eastAsia="標楷體" w:hAnsi="標楷體" w:hint="eastAsia"/>
                                <w:sz w:val="20"/>
                                <w:szCs w:val="20"/>
                              </w:rPr>
                              <w:t>137,866</w:t>
                            </w:r>
                          </w:p>
                        </w:tc>
                        <w:tc>
                          <w:tcPr>
                            <w:tcW w:w="583" w:type="pct"/>
                            <w:shd w:val="clear" w:color="auto" w:fill="auto"/>
                            <w:noWrap/>
                            <w:vAlign w:val="center"/>
                          </w:tcPr>
                          <w:p w:rsidR="00933A1F" w:rsidRPr="00DD20DD" w:rsidRDefault="00933A1F" w:rsidP="00FA214F">
                            <w:pPr>
                              <w:spacing w:line="240" w:lineRule="exact"/>
                              <w:ind w:rightChars="20" w:right="48"/>
                              <w:jc w:val="right"/>
                              <w:rPr>
                                <w:rFonts w:ascii="標楷體" w:eastAsia="標楷體" w:hAnsi="標楷體"/>
                                <w:sz w:val="20"/>
                                <w:szCs w:val="20"/>
                              </w:rPr>
                            </w:pPr>
                            <w:r w:rsidRPr="00DD20DD">
                              <w:rPr>
                                <w:rFonts w:ascii="標楷體" w:eastAsia="標楷體" w:hAnsi="標楷體" w:hint="eastAsia"/>
                                <w:sz w:val="20"/>
                                <w:szCs w:val="20"/>
                              </w:rPr>
                              <w:t>12,603</w:t>
                            </w:r>
                          </w:p>
                        </w:tc>
                        <w:tc>
                          <w:tcPr>
                            <w:tcW w:w="437" w:type="pct"/>
                            <w:shd w:val="clear" w:color="auto" w:fill="auto"/>
                            <w:noWrap/>
                            <w:vAlign w:val="center"/>
                          </w:tcPr>
                          <w:p w:rsidR="00933A1F" w:rsidRPr="00DD20DD" w:rsidRDefault="00933A1F" w:rsidP="00FA214F">
                            <w:pPr>
                              <w:spacing w:line="240" w:lineRule="exact"/>
                              <w:ind w:rightChars="20" w:right="48"/>
                              <w:jc w:val="right"/>
                              <w:rPr>
                                <w:rFonts w:ascii="標楷體" w:eastAsia="標楷體" w:hAnsi="標楷體"/>
                                <w:sz w:val="20"/>
                                <w:szCs w:val="20"/>
                              </w:rPr>
                            </w:pPr>
                            <w:r w:rsidRPr="00DD20DD">
                              <w:rPr>
                                <w:rFonts w:ascii="標楷體" w:eastAsia="標楷體" w:hAnsi="標楷體" w:hint="eastAsia"/>
                                <w:sz w:val="20"/>
                                <w:szCs w:val="20"/>
                              </w:rPr>
                              <w:t>9.14</w:t>
                            </w:r>
                          </w:p>
                        </w:tc>
                        <w:tc>
                          <w:tcPr>
                            <w:tcW w:w="669" w:type="pct"/>
                            <w:vAlign w:val="center"/>
                          </w:tcPr>
                          <w:p w:rsidR="00933A1F" w:rsidRPr="00DD20DD" w:rsidRDefault="00933A1F" w:rsidP="00FA214F">
                            <w:pPr>
                              <w:spacing w:line="240" w:lineRule="exact"/>
                              <w:ind w:rightChars="20" w:right="48"/>
                              <w:jc w:val="right"/>
                              <w:rPr>
                                <w:rFonts w:ascii="標楷體" w:eastAsia="標楷體" w:hAnsi="標楷體"/>
                                <w:sz w:val="20"/>
                                <w:szCs w:val="20"/>
                              </w:rPr>
                            </w:pPr>
                            <w:r w:rsidRPr="00DD20DD">
                              <w:rPr>
                                <w:rFonts w:ascii="標楷體" w:eastAsia="標楷體" w:hAnsi="標楷體" w:hint="eastAsia"/>
                                <w:sz w:val="20"/>
                                <w:szCs w:val="20"/>
                              </w:rPr>
                              <w:t>-</w:t>
                            </w:r>
                            <w:r w:rsidRPr="00DD20DD">
                              <w:rPr>
                                <w:rFonts w:ascii="標楷體" w:eastAsia="標楷體" w:hAnsi="標楷體"/>
                                <w:sz w:val="20"/>
                                <w:szCs w:val="20"/>
                              </w:rPr>
                              <w:t xml:space="preserve"> </w:t>
                            </w:r>
                            <w:r w:rsidRPr="00DD20DD">
                              <w:rPr>
                                <w:rFonts w:ascii="標楷體" w:eastAsia="標楷體" w:hAnsi="標楷體" w:hint="eastAsia"/>
                                <w:sz w:val="20"/>
                                <w:szCs w:val="20"/>
                              </w:rPr>
                              <w:t>0.40</w:t>
                            </w:r>
                          </w:p>
                        </w:tc>
                      </w:tr>
                      <w:tr w:rsidR="00BB2C9D" w:rsidRPr="00DD20DD" w:rsidTr="00DA16DF">
                        <w:trPr>
                          <w:trHeight w:val="283"/>
                        </w:trPr>
                        <w:tc>
                          <w:tcPr>
                            <w:tcW w:w="182" w:type="pct"/>
                            <w:vMerge/>
                          </w:tcPr>
                          <w:p w:rsidR="00933A1F" w:rsidRPr="00DD20DD" w:rsidRDefault="00933A1F" w:rsidP="00FA214F">
                            <w:pPr>
                              <w:widowControl/>
                              <w:spacing w:line="240" w:lineRule="exact"/>
                              <w:jc w:val="center"/>
                              <w:rPr>
                                <w:rFonts w:ascii="標楷體" w:eastAsia="標楷體" w:hAnsi="標楷體"/>
                                <w:b/>
                                <w:bCs/>
                                <w:sz w:val="20"/>
                                <w:szCs w:val="20"/>
                              </w:rPr>
                            </w:pPr>
                          </w:p>
                        </w:tc>
                        <w:tc>
                          <w:tcPr>
                            <w:tcW w:w="800" w:type="pct"/>
                            <w:gridSpan w:val="2"/>
                            <w:tcBorders>
                              <w:bottom w:val="nil"/>
                            </w:tcBorders>
                            <w:vAlign w:val="center"/>
                          </w:tcPr>
                          <w:p w:rsidR="00933A1F" w:rsidRPr="00DD20DD" w:rsidRDefault="00933A1F" w:rsidP="00FA214F">
                            <w:pPr>
                              <w:widowControl/>
                              <w:spacing w:line="240" w:lineRule="exact"/>
                              <w:jc w:val="both"/>
                              <w:rPr>
                                <w:rFonts w:ascii="標楷體" w:eastAsia="標楷體" w:hAnsi="標楷體"/>
                                <w:b/>
                                <w:bCs/>
                                <w:sz w:val="20"/>
                                <w:szCs w:val="20"/>
                              </w:rPr>
                            </w:pPr>
                            <w:r w:rsidRPr="00DD20DD">
                              <w:rPr>
                                <w:rFonts w:ascii="標楷體" w:eastAsia="標楷體" w:hAnsi="標楷體" w:hint="eastAsia"/>
                                <w:b/>
                                <w:bCs/>
                                <w:sz w:val="20"/>
                                <w:szCs w:val="20"/>
                              </w:rPr>
                              <w:t>私立</w:t>
                            </w:r>
                          </w:p>
                        </w:tc>
                        <w:tc>
                          <w:tcPr>
                            <w:tcW w:w="655" w:type="pct"/>
                            <w:vAlign w:val="center"/>
                          </w:tcPr>
                          <w:p w:rsidR="00933A1F" w:rsidRPr="00DD20DD" w:rsidRDefault="00933A1F" w:rsidP="00FA214F">
                            <w:pPr>
                              <w:widowControl/>
                              <w:spacing w:line="240" w:lineRule="exact"/>
                              <w:ind w:rightChars="20" w:right="48"/>
                              <w:jc w:val="right"/>
                              <w:rPr>
                                <w:rFonts w:ascii="標楷體" w:eastAsia="標楷體" w:hAnsi="標楷體"/>
                                <w:b/>
                                <w:sz w:val="20"/>
                                <w:szCs w:val="20"/>
                              </w:rPr>
                            </w:pPr>
                            <w:r w:rsidRPr="00DD20DD">
                              <w:rPr>
                                <w:rFonts w:ascii="標楷體" w:eastAsia="標楷體" w:hAnsi="標楷體" w:cs="Calibri" w:hint="eastAsia"/>
                                <w:b/>
                                <w:sz w:val="20"/>
                                <w:szCs w:val="20"/>
                              </w:rPr>
                              <w:t>871,761</w:t>
                            </w:r>
                          </w:p>
                        </w:tc>
                        <w:tc>
                          <w:tcPr>
                            <w:tcW w:w="583" w:type="pct"/>
                            <w:vAlign w:val="center"/>
                          </w:tcPr>
                          <w:p w:rsidR="00933A1F" w:rsidRPr="00DD20DD" w:rsidRDefault="00933A1F" w:rsidP="00FA214F">
                            <w:pPr>
                              <w:widowControl/>
                              <w:spacing w:line="240" w:lineRule="exact"/>
                              <w:ind w:rightChars="20" w:right="48"/>
                              <w:jc w:val="right"/>
                              <w:rPr>
                                <w:rFonts w:ascii="標楷體" w:eastAsia="標楷體" w:hAnsi="標楷體"/>
                                <w:b/>
                                <w:sz w:val="20"/>
                                <w:szCs w:val="20"/>
                              </w:rPr>
                            </w:pPr>
                            <w:r w:rsidRPr="00DD20DD">
                              <w:rPr>
                                <w:rFonts w:ascii="標楷體" w:eastAsia="標楷體" w:hAnsi="標楷體" w:hint="eastAsia"/>
                                <w:b/>
                                <w:sz w:val="20"/>
                                <w:szCs w:val="20"/>
                              </w:rPr>
                              <w:t>90,872</w:t>
                            </w:r>
                          </w:p>
                        </w:tc>
                        <w:tc>
                          <w:tcPr>
                            <w:tcW w:w="436" w:type="pct"/>
                            <w:vAlign w:val="center"/>
                          </w:tcPr>
                          <w:p w:rsidR="00933A1F" w:rsidRPr="00DD20DD" w:rsidRDefault="00933A1F" w:rsidP="00FA214F">
                            <w:pPr>
                              <w:widowControl/>
                              <w:spacing w:line="240" w:lineRule="exact"/>
                              <w:ind w:rightChars="20" w:right="48"/>
                              <w:jc w:val="right"/>
                              <w:rPr>
                                <w:rFonts w:ascii="標楷體" w:eastAsia="標楷體" w:hAnsi="標楷體"/>
                                <w:b/>
                                <w:sz w:val="20"/>
                                <w:szCs w:val="20"/>
                              </w:rPr>
                            </w:pPr>
                            <w:r w:rsidRPr="00DD20DD">
                              <w:rPr>
                                <w:rFonts w:ascii="標楷體" w:eastAsia="標楷體" w:hAnsi="標楷體" w:cs="Calibri" w:hint="eastAsia"/>
                                <w:b/>
                                <w:sz w:val="20"/>
                                <w:szCs w:val="20"/>
                              </w:rPr>
                              <w:t>10.42</w:t>
                            </w:r>
                          </w:p>
                        </w:tc>
                        <w:tc>
                          <w:tcPr>
                            <w:tcW w:w="655" w:type="pct"/>
                            <w:shd w:val="clear" w:color="auto" w:fill="auto"/>
                            <w:noWrap/>
                            <w:vAlign w:val="center"/>
                          </w:tcPr>
                          <w:p w:rsidR="00933A1F" w:rsidRPr="00DD20DD" w:rsidRDefault="00933A1F" w:rsidP="00FA214F">
                            <w:pPr>
                              <w:widowControl/>
                              <w:spacing w:line="240" w:lineRule="exact"/>
                              <w:ind w:rightChars="20" w:right="48"/>
                              <w:jc w:val="right"/>
                              <w:rPr>
                                <w:rFonts w:ascii="標楷體" w:eastAsia="標楷體" w:hAnsi="標楷體"/>
                                <w:b/>
                                <w:bCs/>
                                <w:sz w:val="20"/>
                                <w:szCs w:val="20"/>
                              </w:rPr>
                            </w:pPr>
                            <w:r w:rsidRPr="00DD20DD">
                              <w:rPr>
                                <w:rFonts w:ascii="標楷體" w:eastAsia="標楷體" w:hAnsi="標楷體" w:hint="eastAsia"/>
                                <w:b/>
                                <w:bCs/>
                                <w:sz w:val="20"/>
                                <w:szCs w:val="20"/>
                              </w:rPr>
                              <w:t>6</w:t>
                            </w:r>
                            <w:r w:rsidRPr="00DD20DD">
                              <w:rPr>
                                <w:rFonts w:ascii="標楷體" w:eastAsia="標楷體" w:hAnsi="標楷體"/>
                                <w:b/>
                                <w:bCs/>
                                <w:sz w:val="20"/>
                                <w:szCs w:val="20"/>
                              </w:rPr>
                              <w:t>83,438</w:t>
                            </w:r>
                          </w:p>
                        </w:tc>
                        <w:tc>
                          <w:tcPr>
                            <w:tcW w:w="583" w:type="pct"/>
                            <w:shd w:val="clear" w:color="auto" w:fill="auto"/>
                            <w:noWrap/>
                            <w:vAlign w:val="center"/>
                          </w:tcPr>
                          <w:p w:rsidR="00933A1F" w:rsidRPr="00DD20DD" w:rsidRDefault="00933A1F" w:rsidP="00FA214F">
                            <w:pPr>
                              <w:widowControl/>
                              <w:spacing w:line="240" w:lineRule="exact"/>
                              <w:ind w:rightChars="20" w:right="48"/>
                              <w:jc w:val="right"/>
                              <w:rPr>
                                <w:rFonts w:ascii="標楷體" w:eastAsia="標楷體" w:hAnsi="標楷體"/>
                                <w:b/>
                                <w:bCs/>
                                <w:sz w:val="20"/>
                                <w:szCs w:val="20"/>
                              </w:rPr>
                            </w:pPr>
                            <w:r w:rsidRPr="00DD20DD">
                              <w:rPr>
                                <w:rFonts w:ascii="標楷體" w:eastAsia="標楷體" w:hAnsi="標楷體" w:hint="eastAsia"/>
                                <w:b/>
                                <w:bCs/>
                                <w:sz w:val="20"/>
                                <w:szCs w:val="20"/>
                              </w:rPr>
                              <w:t>7</w:t>
                            </w:r>
                            <w:r w:rsidRPr="00DD20DD">
                              <w:rPr>
                                <w:rFonts w:ascii="標楷體" w:eastAsia="標楷體" w:hAnsi="標楷體"/>
                                <w:b/>
                                <w:bCs/>
                                <w:sz w:val="20"/>
                                <w:szCs w:val="20"/>
                              </w:rPr>
                              <w:t>2,209</w:t>
                            </w:r>
                          </w:p>
                        </w:tc>
                        <w:tc>
                          <w:tcPr>
                            <w:tcW w:w="437" w:type="pct"/>
                            <w:shd w:val="clear" w:color="auto" w:fill="auto"/>
                            <w:noWrap/>
                            <w:vAlign w:val="center"/>
                          </w:tcPr>
                          <w:p w:rsidR="00933A1F" w:rsidRPr="00DD20DD" w:rsidRDefault="00933A1F" w:rsidP="00FA214F">
                            <w:pPr>
                              <w:widowControl/>
                              <w:spacing w:line="240" w:lineRule="exact"/>
                              <w:ind w:rightChars="20" w:right="48"/>
                              <w:jc w:val="right"/>
                              <w:rPr>
                                <w:rFonts w:ascii="標楷體" w:eastAsia="標楷體" w:hAnsi="標楷體"/>
                                <w:b/>
                                <w:bCs/>
                                <w:sz w:val="20"/>
                                <w:szCs w:val="20"/>
                              </w:rPr>
                            </w:pPr>
                            <w:r w:rsidRPr="00DD20DD">
                              <w:rPr>
                                <w:rFonts w:ascii="標楷體" w:eastAsia="標楷體" w:hAnsi="標楷體" w:hint="eastAsia"/>
                                <w:b/>
                                <w:bCs/>
                                <w:sz w:val="20"/>
                                <w:szCs w:val="20"/>
                              </w:rPr>
                              <w:t>1</w:t>
                            </w:r>
                            <w:r w:rsidRPr="00DD20DD">
                              <w:rPr>
                                <w:rFonts w:ascii="標楷體" w:eastAsia="標楷體" w:hAnsi="標楷體"/>
                                <w:b/>
                                <w:bCs/>
                                <w:sz w:val="20"/>
                                <w:szCs w:val="20"/>
                              </w:rPr>
                              <w:t>0.57</w:t>
                            </w:r>
                          </w:p>
                        </w:tc>
                        <w:tc>
                          <w:tcPr>
                            <w:tcW w:w="669" w:type="pct"/>
                            <w:vAlign w:val="center"/>
                          </w:tcPr>
                          <w:p w:rsidR="00933A1F" w:rsidRPr="00DD20DD" w:rsidRDefault="00933A1F" w:rsidP="00FA214F">
                            <w:pPr>
                              <w:spacing w:line="240" w:lineRule="exact"/>
                              <w:ind w:rightChars="20" w:right="48"/>
                              <w:jc w:val="right"/>
                              <w:rPr>
                                <w:rFonts w:ascii="標楷體" w:eastAsia="標楷體" w:hAnsi="標楷體"/>
                                <w:b/>
                                <w:bCs/>
                                <w:sz w:val="20"/>
                                <w:szCs w:val="20"/>
                              </w:rPr>
                            </w:pPr>
                            <w:r w:rsidRPr="00DD20DD">
                              <w:rPr>
                                <w:rFonts w:ascii="標楷體" w:eastAsia="標楷體" w:hAnsi="標楷體" w:hint="eastAsia"/>
                                <w:b/>
                                <w:bCs/>
                                <w:sz w:val="20"/>
                                <w:szCs w:val="20"/>
                              </w:rPr>
                              <w:t>0.15</w:t>
                            </w:r>
                          </w:p>
                        </w:tc>
                      </w:tr>
                      <w:tr w:rsidR="00BB2C9D" w:rsidRPr="00DD20DD" w:rsidTr="00DA16DF">
                        <w:trPr>
                          <w:trHeight w:val="283"/>
                        </w:trPr>
                        <w:tc>
                          <w:tcPr>
                            <w:tcW w:w="182" w:type="pct"/>
                            <w:vMerge/>
                          </w:tcPr>
                          <w:p w:rsidR="00933A1F" w:rsidRPr="00DD20DD" w:rsidRDefault="00933A1F" w:rsidP="00FA214F">
                            <w:pPr>
                              <w:widowControl/>
                              <w:spacing w:line="240" w:lineRule="exact"/>
                              <w:jc w:val="center"/>
                              <w:rPr>
                                <w:rFonts w:ascii="標楷體" w:eastAsia="標楷體" w:hAnsi="標楷體"/>
                                <w:sz w:val="20"/>
                                <w:szCs w:val="20"/>
                              </w:rPr>
                            </w:pPr>
                          </w:p>
                        </w:tc>
                        <w:tc>
                          <w:tcPr>
                            <w:tcW w:w="146" w:type="pct"/>
                            <w:tcBorders>
                              <w:top w:val="nil"/>
                              <w:bottom w:val="nil"/>
                            </w:tcBorders>
                            <w:vAlign w:val="center"/>
                          </w:tcPr>
                          <w:p w:rsidR="00933A1F" w:rsidRPr="00DD20DD" w:rsidRDefault="00933A1F" w:rsidP="00FA214F">
                            <w:pPr>
                              <w:widowControl/>
                              <w:spacing w:line="240" w:lineRule="exact"/>
                              <w:jc w:val="both"/>
                              <w:rPr>
                                <w:rFonts w:ascii="標楷體" w:eastAsia="標楷體" w:hAnsi="標楷體"/>
                                <w:sz w:val="20"/>
                                <w:szCs w:val="20"/>
                              </w:rPr>
                            </w:pPr>
                          </w:p>
                        </w:tc>
                        <w:tc>
                          <w:tcPr>
                            <w:tcW w:w="654" w:type="pct"/>
                            <w:tcBorders>
                              <w:top w:val="single" w:sz="4" w:space="0" w:color="auto"/>
                            </w:tcBorders>
                            <w:shd w:val="clear" w:color="auto" w:fill="auto"/>
                            <w:noWrap/>
                            <w:vAlign w:val="center"/>
                          </w:tcPr>
                          <w:p w:rsidR="00933A1F" w:rsidRPr="00DD20DD" w:rsidRDefault="00933A1F" w:rsidP="00FA214F">
                            <w:pPr>
                              <w:widowControl/>
                              <w:spacing w:line="240" w:lineRule="exact"/>
                              <w:jc w:val="both"/>
                              <w:rPr>
                                <w:rFonts w:ascii="標楷體" w:eastAsia="標楷體" w:hAnsi="標楷體"/>
                                <w:sz w:val="20"/>
                                <w:szCs w:val="20"/>
                              </w:rPr>
                            </w:pPr>
                            <w:r w:rsidRPr="00DD20DD">
                              <w:rPr>
                                <w:rFonts w:ascii="標楷體" w:eastAsia="標楷體" w:hAnsi="標楷體" w:hint="eastAsia"/>
                                <w:sz w:val="20"/>
                                <w:szCs w:val="20"/>
                              </w:rPr>
                              <w:t>一般大學</w:t>
                            </w:r>
                          </w:p>
                        </w:tc>
                        <w:tc>
                          <w:tcPr>
                            <w:tcW w:w="655" w:type="pct"/>
                            <w:vAlign w:val="center"/>
                          </w:tcPr>
                          <w:p w:rsidR="00933A1F" w:rsidRPr="00DD20DD" w:rsidRDefault="00933A1F" w:rsidP="00FA214F">
                            <w:pPr>
                              <w:spacing w:line="240" w:lineRule="exact"/>
                              <w:ind w:rightChars="20" w:right="48"/>
                              <w:jc w:val="right"/>
                              <w:rPr>
                                <w:rFonts w:ascii="標楷體" w:eastAsia="標楷體" w:hAnsi="標楷體"/>
                                <w:sz w:val="20"/>
                                <w:szCs w:val="20"/>
                              </w:rPr>
                            </w:pPr>
                            <w:r w:rsidRPr="00DD20DD">
                              <w:rPr>
                                <w:rFonts w:ascii="標楷體" w:eastAsia="標楷體" w:hAnsi="標楷體" w:hint="eastAsia"/>
                                <w:sz w:val="20"/>
                                <w:szCs w:val="20"/>
                              </w:rPr>
                              <w:t>366,483</w:t>
                            </w:r>
                          </w:p>
                        </w:tc>
                        <w:tc>
                          <w:tcPr>
                            <w:tcW w:w="583" w:type="pct"/>
                            <w:vAlign w:val="center"/>
                          </w:tcPr>
                          <w:p w:rsidR="00933A1F" w:rsidRPr="00DD20DD" w:rsidRDefault="00933A1F" w:rsidP="00FA214F">
                            <w:pPr>
                              <w:spacing w:line="240" w:lineRule="exact"/>
                              <w:ind w:rightChars="20" w:right="48"/>
                              <w:jc w:val="right"/>
                              <w:rPr>
                                <w:rFonts w:ascii="標楷體" w:eastAsia="標楷體" w:hAnsi="標楷體"/>
                                <w:sz w:val="20"/>
                                <w:szCs w:val="20"/>
                              </w:rPr>
                            </w:pPr>
                            <w:r w:rsidRPr="00DD20DD">
                              <w:rPr>
                                <w:rFonts w:ascii="標楷體" w:eastAsia="標楷體" w:hAnsi="標楷體" w:hint="eastAsia"/>
                                <w:sz w:val="20"/>
                                <w:szCs w:val="20"/>
                              </w:rPr>
                              <w:t>24,138</w:t>
                            </w:r>
                          </w:p>
                        </w:tc>
                        <w:tc>
                          <w:tcPr>
                            <w:tcW w:w="436" w:type="pct"/>
                            <w:vAlign w:val="center"/>
                          </w:tcPr>
                          <w:p w:rsidR="00933A1F" w:rsidRPr="00DD20DD" w:rsidRDefault="00933A1F" w:rsidP="00FA214F">
                            <w:pPr>
                              <w:spacing w:line="240" w:lineRule="exact"/>
                              <w:ind w:rightChars="20" w:right="48"/>
                              <w:jc w:val="right"/>
                              <w:rPr>
                                <w:rFonts w:ascii="標楷體" w:eastAsia="標楷體" w:hAnsi="標楷體"/>
                                <w:sz w:val="20"/>
                                <w:szCs w:val="20"/>
                              </w:rPr>
                            </w:pPr>
                            <w:r w:rsidRPr="00DD20DD">
                              <w:rPr>
                                <w:rFonts w:ascii="標楷體" w:eastAsia="標楷體" w:hAnsi="標楷體" w:hint="eastAsia"/>
                                <w:sz w:val="20"/>
                                <w:szCs w:val="20"/>
                              </w:rPr>
                              <w:t>6.59</w:t>
                            </w:r>
                          </w:p>
                        </w:tc>
                        <w:tc>
                          <w:tcPr>
                            <w:tcW w:w="655" w:type="pct"/>
                            <w:shd w:val="clear" w:color="auto" w:fill="auto"/>
                            <w:noWrap/>
                            <w:vAlign w:val="center"/>
                          </w:tcPr>
                          <w:p w:rsidR="00933A1F" w:rsidRPr="00DD20DD" w:rsidRDefault="00933A1F" w:rsidP="00FA214F">
                            <w:pPr>
                              <w:widowControl/>
                              <w:spacing w:line="240" w:lineRule="exact"/>
                              <w:ind w:rightChars="20" w:right="48"/>
                              <w:jc w:val="right"/>
                              <w:rPr>
                                <w:rFonts w:ascii="標楷體" w:eastAsia="標楷體" w:hAnsi="標楷體"/>
                                <w:sz w:val="20"/>
                                <w:szCs w:val="20"/>
                              </w:rPr>
                            </w:pPr>
                            <w:r w:rsidRPr="00DD20DD">
                              <w:rPr>
                                <w:rFonts w:ascii="標楷體" w:eastAsia="標楷體" w:hAnsi="標楷體" w:hint="eastAsia"/>
                                <w:sz w:val="20"/>
                                <w:szCs w:val="20"/>
                              </w:rPr>
                              <w:t>306,404</w:t>
                            </w:r>
                          </w:p>
                        </w:tc>
                        <w:tc>
                          <w:tcPr>
                            <w:tcW w:w="583" w:type="pct"/>
                            <w:shd w:val="clear" w:color="auto" w:fill="auto"/>
                            <w:noWrap/>
                            <w:vAlign w:val="center"/>
                          </w:tcPr>
                          <w:p w:rsidR="00933A1F" w:rsidRPr="00DD20DD" w:rsidRDefault="00933A1F" w:rsidP="00FA214F">
                            <w:pPr>
                              <w:spacing w:line="240" w:lineRule="exact"/>
                              <w:ind w:rightChars="20" w:right="48"/>
                              <w:jc w:val="right"/>
                              <w:rPr>
                                <w:rFonts w:ascii="標楷體" w:eastAsia="標楷體" w:hAnsi="標楷體"/>
                                <w:sz w:val="20"/>
                                <w:szCs w:val="20"/>
                              </w:rPr>
                            </w:pPr>
                            <w:r w:rsidRPr="00DD20DD">
                              <w:rPr>
                                <w:rFonts w:ascii="標楷體" w:eastAsia="標楷體" w:hAnsi="標楷體" w:hint="eastAsia"/>
                                <w:sz w:val="20"/>
                                <w:szCs w:val="20"/>
                              </w:rPr>
                              <w:t>21,240</w:t>
                            </w:r>
                          </w:p>
                        </w:tc>
                        <w:tc>
                          <w:tcPr>
                            <w:tcW w:w="437" w:type="pct"/>
                            <w:shd w:val="clear" w:color="auto" w:fill="auto"/>
                            <w:noWrap/>
                            <w:vAlign w:val="center"/>
                          </w:tcPr>
                          <w:p w:rsidR="00933A1F" w:rsidRPr="00DD20DD" w:rsidRDefault="00933A1F" w:rsidP="00FA214F">
                            <w:pPr>
                              <w:spacing w:line="240" w:lineRule="exact"/>
                              <w:ind w:rightChars="20" w:right="48"/>
                              <w:jc w:val="right"/>
                              <w:rPr>
                                <w:rFonts w:ascii="標楷體" w:eastAsia="標楷體" w:hAnsi="標楷體"/>
                                <w:sz w:val="20"/>
                                <w:szCs w:val="20"/>
                              </w:rPr>
                            </w:pPr>
                            <w:r w:rsidRPr="00DD20DD">
                              <w:rPr>
                                <w:rFonts w:ascii="標楷體" w:eastAsia="標楷體" w:hAnsi="標楷體" w:hint="eastAsia"/>
                                <w:sz w:val="20"/>
                                <w:szCs w:val="20"/>
                              </w:rPr>
                              <w:t>6.93</w:t>
                            </w:r>
                          </w:p>
                        </w:tc>
                        <w:tc>
                          <w:tcPr>
                            <w:tcW w:w="669" w:type="pct"/>
                            <w:vAlign w:val="center"/>
                          </w:tcPr>
                          <w:p w:rsidR="00933A1F" w:rsidRPr="00DD20DD" w:rsidRDefault="00933A1F" w:rsidP="00FA214F">
                            <w:pPr>
                              <w:spacing w:line="240" w:lineRule="exact"/>
                              <w:ind w:rightChars="20" w:right="48"/>
                              <w:jc w:val="right"/>
                              <w:rPr>
                                <w:rFonts w:ascii="標楷體" w:eastAsia="標楷體" w:hAnsi="標楷體"/>
                                <w:sz w:val="20"/>
                                <w:szCs w:val="20"/>
                              </w:rPr>
                            </w:pPr>
                            <w:r w:rsidRPr="00DD20DD">
                              <w:rPr>
                                <w:rFonts w:ascii="標楷體" w:eastAsia="標楷體" w:hAnsi="標楷體" w:hint="eastAsia"/>
                                <w:sz w:val="20"/>
                                <w:szCs w:val="20"/>
                              </w:rPr>
                              <w:t>0.34</w:t>
                            </w:r>
                          </w:p>
                        </w:tc>
                      </w:tr>
                      <w:tr w:rsidR="00BB2C9D" w:rsidRPr="00DD20DD" w:rsidTr="00DA16DF">
                        <w:trPr>
                          <w:trHeight w:val="283"/>
                        </w:trPr>
                        <w:tc>
                          <w:tcPr>
                            <w:tcW w:w="182" w:type="pct"/>
                            <w:vMerge/>
                          </w:tcPr>
                          <w:p w:rsidR="00933A1F" w:rsidRPr="00DD20DD" w:rsidRDefault="00933A1F" w:rsidP="00FA214F">
                            <w:pPr>
                              <w:spacing w:line="240" w:lineRule="exact"/>
                              <w:jc w:val="center"/>
                              <w:rPr>
                                <w:rFonts w:ascii="標楷體" w:eastAsia="標楷體" w:hAnsi="標楷體"/>
                                <w:sz w:val="20"/>
                                <w:szCs w:val="20"/>
                              </w:rPr>
                            </w:pPr>
                          </w:p>
                        </w:tc>
                        <w:tc>
                          <w:tcPr>
                            <w:tcW w:w="146" w:type="pct"/>
                            <w:tcBorders>
                              <w:top w:val="nil"/>
                            </w:tcBorders>
                            <w:vAlign w:val="center"/>
                          </w:tcPr>
                          <w:p w:rsidR="00933A1F" w:rsidRPr="00DD20DD" w:rsidRDefault="00933A1F" w:rsidP="00FA214F">
                            <w:pPr>
                              <w:spacing w:line="240" w:lineRule="exact"/>
                              <w:jc w:val="both"/>
                              <w:rPr>
                                <w:rFonts w:ascii="標楷體" w:eastAsia="標楷體" w:hAnsi="標楷體"/>
                                <w:sz w:val="20"/>
                                <w:szCs w:val="20"/>
                              </w:rPr>
                            </w:pPr>
                          </w:p>
                        </w:tc>
                        <w:tc>
                          <w:tcPr>
                            <w:tcW w:w="654" w:type="pct"/>
                            <w:shd w:val="clear" w:color="auto" w:fill="auto"/>
                            <w:noWrap/>
                            <w:vAlign w:val="center"/>
                          </w:tcPr>
                          <w:p w:rsidR="00933A1F" w:rsidRPr="00DD20DD" w:rsidRDefault="00933A1F" w:rsidP="00FA214F">
                            <w:pPr>
                              <w:spacing w:line="240" w:lineRule="exact"/>
                              <w:jc w:val="both"/>
                              <w:rPr>
                                <w:rFonts w:ascii="標楷體" w:eastAsia="標楷體" w:hAnsi="標楷體"/>
                                <w:sz w:val="20"/>
                                <w:szCs w:val="20"/>
                              </w:rPr>
                            </w:pPr>
                            <w:r w:rsidRPr="00DD20DD">
                              <w:rPr>
                                <w:rFonts w:ascii="標楷體" w:eastAsia="標楷體" w:hAnsi="標楷體" w:hint="eastAsia"/>
                                <w:sz w:val="20"/>
                                <w:szCs w:val="20"/>
                              </w:rPr>
                              <w:t>技專校院</w:t>
                            </w:r>
                          </w:p>
                        </w:tc>
                        <w:tc>
                          <w:tcPr>
                            <w:tcW w:w="655" w:type="pct"/>
                            <w:vAlign w:val="center"/>
                          </w:tcPr>
                          <w:p w:rsidR="00933A1F" w:rsidRPr="00DD20DD" w:rsidRDefault="00933A1F" w:rsidP="00FA214F">
                            <w:pPr>
                              <w:spacing w:line="240" w:lineRule="exact"/>
                              <w:ind w:rightChars="20" w:right="48"/>
                              <w:jc w:val="right"/>
                              <w:rPr>
                                <w:rFonts w:ascii="標楷體" w:eastAsia="標楷體" w:hAnsi="標楷體"/>
                                <w:sz w:val="20"/>
                                <w:szCs w:val="20"/>
                              </w:rPr>
                            </w:pPr>
                            <w:r w:rsidRPr="00DD20DD">
                              <w:rPr>
                                <w:rFonts w:ascii="標楷體" w:eastAsia="標楷體" w:hAnsi="標楷體" w:hint="eastAsia"/>
                                <w:sz w:val="20"/>
                                <w:szCs w:val="20"/>
                              </w:rPr>
                              <w:t>505,278</w:t>
                            </w:r>
                          </w:p>
                        </w:tc>
                        <w:tc>
                          <w:tcPr>
                            <w:tcW w:w="583" w:type="pct"/>
                            <w:vAlign w:val="center"/>
                          </w:tcPr>
                          <w:p w:rsidR="00933A1F" w:rsidRPr="00DD20DD" w:rsidRDefault="00933A1F" w:rsidP="00FA214F">
                            <w:pPr>
                              <w:spacing w:line="240" w:lineRule="exact"/>
                              <w:ind w:rightChars="20" w:right="48"/>
                              <w:jc w:val="right"/>
                              <w:rPr>
                                <w:rFonts w:ascii="標楷體" w:eastAsia="標楷體" w:hAnsi="標楷體"/>
                                <w:sz w:val="20"/>
                                <w:szCs w:val="20"/>
                              </w:rPr>
                            </w:pPr>
                            <w:r w:rsidRPr="00DD20DD">
                              <w:rPr>
                                <w:rFonts w:ascii="標楷體" w:eastAsia="標楷體" w:hAnsi="標楷體" w:hint="eastAsia"/>
                                <w:sz w:val="20"/>
                                <w:szCs w:val="20"/>
                              </w:rPr>
                              <w:t>66,734</w:t>
                            </w:r>
                          </w:p>
                        </w:tc>
                        <w:tc>
                          <w:tcPr>
                            <w:tcW w:w="436" w:type="pct"/>
                            <w:vAlign w:val="center"/>
                          </w:tcPr>
                          <w:p w:rsidR="00933A1F" w:rsidRPr="00DD20DD" w:rsidRDefault="00933A1F" w:rsidP="00FA214F">
                            <w:pPr>
                              <w:spacing w:line="240" w:lineRule="exact"/>
                              <w:ind w:rightChars="20" w:right="48"/>
                              <w:jc w:val="right"/>
                              <w:rPr>
                                <w:rFonts w:ascii="標楷體" w:eastAsia="標楷體" w:hAnsi="標楷體"/>
                                <w:sz w:val="20"/>
                                <w:szCs w:val="20"/>
                              </w:rPr>
                            </w:pPr>
                            <w:r w:rsidRPr="00DD20DD">
                              <w:rPr>
                                <w:rFonts w:ascii="標楷體" w:eastAsia="標楷體" w:hAnsi="標楷體" w:hint="eastAsia"/>
                                <w:sz w:val="20"/>
                                <w:szCs w:val="20"/>
                              </w:rPr>
                              <w:t>13.21</w:t>
                            </w:r>
                          </w:p>
                        </w:tc>
                        <w:tc>
                          <w:tcPr>
                            <w:tcW w:w="655" w:type="pct"/>
                            <w:shd w:val="clear" w:color="auto" w:fill="auto"/>
                            <w:noWrap/>
                            <w:vAlign w:val="center"/>
                          </w:tcPr>
                          <w:p w:rsidR="00933A1F" w:rsidRPr="00DD20DD" w:rsidRDefault="00933A1F" w:rsidP="00FA214F">
                            <w:pPr>
                              <w:spacing w:line="240" w:lineRule="exact"/>
                              <w:ind w:rightChars="20" w:right="48"/>
                              <w:jc w:val="right"/>
                              <w:rPr>
                                <w:rFonts w:ascii="標楷體" w:eastAsia="標楷體" w:hAnsi="標楷體"/>
                                <w:sz w:val="20"/>
                                <w:szCs w:val="20"/>
                              </w:rPr>
                            </w:pPr>
                            <w:r w:rsidRPr="00DD20DD">
                              <w:rPr>
                                <w:rFonts w:ascii="標楷體" w:eastAsia="標楷體" w:hAnsi="標楷體" w:hint="eastAsia"/>
                                <w:sz w:val="20"/>
                                <w:szCs w:val="20"/>
                              </w:rPr>
                              <w:t>377,034</w:t>
                            </w:r>
                          </w:p>
                        </w:tc>
                        <w:tc>
                          <w:tcPr>
                            <w:tcW w:w="583" w:type="pct"/>
                            <w:shd w:val="clear" w:color="auto" w:fill="auto"/>
                            <w:noWrap/>
                            <w:vAlign w:val="center"/>
                          </w:tcPr>
                          <w:p w:rsidR="00933A1F" w:rsidRPr="00DD20DD" w:rsidRDefault="00933A1F" w:rsidP="00FA214F">
                            <w:pPr>
                              <w:spacing w:line="240" w:lineRule="exact"/>
                              <w:ind w:rightChars="20" w:right="48"/>
                              <w:jc w:val="right"/>
                              <w:rPr>
                                <w:rFonts w:ascii="標楷體" w:eastAsia="標楷體" w:hAnsi="標楷體"/>
                                <w:sz w:val="20"/>
                                <w:szCs w:val="20"/>
                              </w:rPr>
                            </w:pPr>
                            <w:r w:rsidRPr="00DD20DD">
                              <w:rPr>
                                <w:rFonts w:ascii="標楷體" w:eastAsia="標楷體" w:hAnsi="標楷體" w:hint="eastAsia"/>
                                <w:sz w:val="20"/>
                                <w:szCs w:val="20"/>
                              </w:rPr>
                              <w:t>50,969</w:t>
                            </w:r>
                          </w:p>
                        </w:tc>
                        <w:tc>
                          <w:tcPr>
                            <w:tcW w:w="437" w:type="pct"/>
                            <w:shd w:val="clear" w:color="auto" w:fill="auto"/>
                            <w:noWrap/>
                            <w:vAlign w:val="center"/>
                          </w:tcPr>
                          <w:p w:rsidR="00933A1F" w:rsidRPr="00DD20DD" w:rsidRDefault="00933A1F" w:rsidP="00FA214F">
                            <w:pPr>
                              <w:spacing w:line="240" w:lineRule="exact"/>
                              <w:ind w:rightChars="20" w:right="48"/>
                              <w:jc w:val="right"/>
                              <w:rPr>
                                <w:rFonts w:ascii="標楷體" w:eastAsia="標楷體" w:hAnsi="標楷體"/>
                                <w:sz w:val="20"/>
                                <w:szCs w:val="20"/>
                              </w:rPr>
                            </w:pPr>
                            <w:r w:rsidRPr="00DD20DD">
                              <w:rPr>
                                <w:rFonts w:ascii="標楷體" w:eastAsia="標楷體" w:hAnsi="標楷體" w:hint="eastAsia"/>
                                <w:sz w:val="20"/>
                                <w:szCs w:val="20"/>
                              </w:rPr>
                              <w:t>13.52</w:t>
                            </w:r>
                          </w:p>
                        </w:tc>
                        <w:tc>
                          <w:tcPr>
                            <w:tcW w:w="669" w:type="pct"/>
                            <w:vAlign w:val="center"/>
                          </w:tcPr>
                          <w:p w:rsidR="00933A1F" w:rsidRPr="00DD20DD" w:rsidRDefault="00933A1F" w:rsidP="00FA214F">
                            <w:pPr>
                              <w:spacing w:line="240" w:lineRule="exact"/>
                              <w:ind w:rightChars="20" w:right="48"/>
                              <w:jc w:val="right"/>
                              <w:rPr>
                                <w:rFonts w:ascii="標楷體" w:eastAsia="標楷體" w:hAnsi="標楷體"/>
                                <w:sz w:val="20"/>
                                <w:szCs w:val="20"/>
                              </w:rPr>
                            </w:pPr>
                            <w:r w:rsidRPr="00DD20DD">
                              <w:rPr>
                                <w:rFonts w:ascii="標楷體" w:eastAsia="標楷體" w:hAnsi="標楷體" w:hint="eastAsia"/>
                                <w:sz w:val="20"/>
                                <w:szCs w:val="20"/>
                              </w:rPr>
                              <w:t>0.31</w:t>
                            </w:r>
                          </w:p>
                        </w:tc>
                      </w:tr>
                    </w:tbl>
                    <w:p w:rsidR="00933A1F" w:rsidRPr="00DD20DD" w:rsidRDefault="00933A1F" w:rsidP="00B37B08">
                      <w:pPr>
                        <w:spacing w:line="220" w:lineRule="exact"/>
                        <w:ind w:leftChars="-20" w:left="-48"/>
                        <w:jc w:val="both"/>
                        <w:rPr>
                          <w:rFonts w:ascii="標楷體" w:eastAsia="標楷體" w:hAnsi="標楷體"/>
                          <w:sz w:val="18"/>
                        </w:rPr>
                      </w:pPr>
                      <w:proofErr w:type="gramStart"/>
                      <w:r w:rsidRPr="00DD20DD">
                        <w:rPr>
                          <w:rFonts w:ascii="標楷體" w:eastAsia="標楷體" w:hAnsi="標楷體" w:hint="eastAsia"/>
                          <w:sz w:val="18"/>
                        </w:rPr>
                        <w:t>註</w:t>
                      </w:r>
                      <w:proofErr w:type="gramEnd"/>
                      <w:r w:rsidRPr="00DD20DD">
                        <w:rPr>
                          <w:rFonts w:ascii="標楷體" w:eastAsia="標楷體" w:hAnsi="標楷體"/>
                          <w:sz w:val="18"/>
                        </w:rPr>
                        <w:t>：</w:t>
                      </w:r>
                      <w:r w:rsidRPr="00DD20DD">
                        <w:rPr>
                          <w:rFonts w:ascii="標楷體" w:eastAsia="標楷體" w:hAnsi="標楷體" w:hint="eastAsia"/>
                          <w:sz w:val="18"/>
                        </w:rPr>
                        <w:t>1.學</w:t>
                      </w:r>
                      <w:r w:rsidRPr="00DD20DD">
                        <w:rPr>
                          <w:rFonts w:ascii="標楷體" w:eastAsia="標楷體" w:hAnsi="標楷體"/>
                          <w:sz w:val="18"/>
                        </w:rPr>
                        <w:t>雜費</w:t>
                      </w:r>
                      <w:r w:rsidRPr="00DD20DD">
                        <w:rPr>
                          <w:rFonts w:ascii="標楷體" w:eastAsia="標楷體" w:hAnsi="標楷體" w:hint="eastAsia"/>
                          <w:sz w:val="18"/>
                        </w:rPr>
                        <w:t>減</w:t>
                      </w:r>
                      <w:r w:rsidRPr="00DD20DD">
                        <w:rPr>
                          <w:rFonts w:ascii="標楷體" w:eastAsia="標楷體" w:hAnsi="標楷體"/>
                          <w:sz w:val="18"/>
                        </w:rPr>
                        <w:t>免申請分第</w:t>
                      </w:r>
                      <w:r w:rsidRPr="00DD20DD">
                        <w:rPr>
                          <w:rFonts w:ascii="標楷體" w:eastAsia="標楷體" w:hAnsi="標楷體" w:hint="eastAsia"/>
                          <w:sz w:val="18"/>
                        </w:rPr>
                        <w:t>1、2學</w:t>
                      </w:r>
                      <w:r w:rsidRPr="00DD20DD">
                        <w:rPr>
                          <w:rFonts w:ascii="標楷體" w:eastAsia="標楷體" w:hAnsi="標楷體"/>
                          <w:sz w:val="18"/>
                        </w:rPr>
                        <w:t>期申請</w:t>
                      </w:r>
                      <w:r w:rsidRPr="00DD20DD">
                        <w:rPr>
                          <w:rFonts w:ascii="標楷體" w:eastAsia="標楷體" w:hAnsi="標楷體" w:hint="eastAsia"/>
                          <w:sz w:val="18"/>
                        </w:rPr>
                        <w:t>，本表以第1學期之人數進行統計。</w:t>
                      </w:r>
                    </w:p>
                    <w:p w:rsidR="00933A1F" w:rsidRPr="00DD20DD" w:rsidRDefault="00933A1F" w:rsidP="00B37B08">
                      <w:pPr>
                        <w:spacing w:line="220" w:lineRule="exact"/>
                        <w:ind w:leftChars="131" w:left="512" w:hangingChars="110" w:hanging="198"/>
                        <w:jc w:val="both"/>
                      </w:pPr>
                      <w:r w:rsidRPr="00DD20DD">
                        <w:rPr>
                          <w:rFonts w:ascii="標楷體" w:eastAsia="標楷體" w:hAnsi="標楷體" w:hint="eastAsia"/>
                          <w:sz w:val="18"/>
                        </w:rPr>
                        <w:t>2</w:t>
                      </w:r>
                      <w:r w:rsidRPr="00DD20DD">
                        <w:rPr>
                          <w:rFonts w:ascii="標楷體" w:eastAsia="標楷體" w:hAnsi="標楷體"/>
                          <w:sz w:val="18"/>
                        </w:rPr>
                        <w:t>.</w:t>
                      </w:r>
                      <w:r w:rsidRPr="00DD20DD">
                        <w:rPr>
                          <w:rFonts w:ascii="標楷體" w:eastAsia="標楷體" w:hAnsi="標楷體" w:hint="eastAsia"/>
                          <w:sz w:val="18"/>
                        </w:rPr>
                        <w:t>資</w:t>
                      </w:r>
                      <w:r w:rsidRPr="00DD20DD">
                        <w:rPr>
                          <w:rFonts w:ascii="標楷體" w:eastAsia="標楷體" w:hAnsi="標楷體"/>
                          <w:sz w:val="18"/>
                        </w:rPr>
                        <w:t>料來源：整理</w:t>
                      </w:r>
                      <w:r w:rsidRPr="00DD20DD">
                        <w:rPr>
                          <w:rFonts w:ascii="標楷體" w:eastAsia="標楷體" w:hAnsi="標楷體" w:hint="eastAsia"/>
                          <w:sz w:val="18"/>
                        </w:rPr>
                        <w:t>自教育部統計處網站及大</w:t>
                      </w:r>
                      <w:r w:rsidRPr="00DD20DD">
                        <w:rPr>
                          <w:rFonts w:ascii="標楷體" w:eastAsia="標楷體" w:hAnsi="標楷體"/>
                          <w:sz w:val="18"/>
                        </w:rPr>
                        <w:t>專校院</w:t>
                      </w:r>
                      <w:r w:rsidRPr="00DD20DD">
                        <w:rPr>
                          <w:rFonts w:ascii="標楷體" w:eastAsia="標楷體" w:hAnsi="標楷體" w:hint="eastAsia"/>
                          <w:sz w:val="18"/>
                        </w:rPr>
                        <w:t>校</w:t>
                      </w:r>
                      <w:r w:rsidRPr="00DD20DD">
                        <w:rPr>
                          <w:rFonts w:ascii="標楷體" w:eastAsia="標楷體" w:hAnsi="標楷體"/>
                          <w:sz w:val="18"/>
                        </w:rPr>
                        <w:t>務</w:t>
                      </w:r>
                      <w:r w:rsidRPr="00DD20DD">
                        <w:rPr>
                          <w:rFonts w:ascii="標楷體" w:eastAsia="標楷體" w:hAnsi="標楷體" w:hint="eastAsia"/>
                          <w:sz w:val="18"/>
                        </w:rPr>
                        <w:t>資訊公</w:t>
                      </w:r>
                      <w:r w:rsidRPr="00DD20DD">
                        <w:rPr>
                          <w:rFonts w:ascii="標楷體" w:eastAsia="標楷體" w:hAnsi="標楷體"/>
                          <w:sz w:val="18"/>
                        </w:rPr>
                        <w:t>開平</w:t>
                      </w:r>
                      <w:proofErr w:type="gramStart"/>
                      <w:r w:rsidRPr="00DD20DD">
                        <w:rPr>
                          <w:rFonts w:ascii="標楷體" w:eastAsia="標楷體" w:hAnsi="標楷體"/>
                          <w:sz w:val="18"/>
                        </w:rPr>
                        <w:t>臺</w:t>
                      </w:r>
                      <w:proofErr w:type="gramEnd"/>
                      <w:r w:rsidRPr="00DD20DD">
                        <w:rPr>
                          <w:rFonts w:ascii="標楷體" w:eastAsia="標楷體" w:hAnsi="標楷體" w:hint="eastAsia"/>
                          <w:sz w:val="18"/>
                        </w:rPr>
                        <w:t>「校12.學雜費減免人數</w:t>
                      </w:r>
                      <w:proofErr w:type="gramStart"/>
                      <w:r w:rsidRPr="00DD20DD">
                        <w:rPr>
                          <w:rFonts w:ascii="標楷體" w:eastAsia="標楷體" w:hAnsi="標楷體" w:hint="eastAsia"/>
                          <w:sz w:val="18"/>
                        </w:rPr>
                        <w:t>（</w:t>
                      </w:r>
                      <w:proofErr w:type="gramEnd"/>
                      <w:r w:rsidRPr="00DD20DD">
                        <w:rPr>
                          <w:rFonts w:ascii="標楷體" w:eastAsia="標楷體" w:hAnsi="標楷體" w:hint="eastAsia"/>
                          <w:sz w:val="18"/>
                        </w:rPr>
                        <w:t>第1學期)-以『校』統計</w:t>
                      </w:r>
                      <w:r w:rsidRPr="00DD20DD">
                        <w:rPr>
                          <w:rFonts w:ascii="標楷體" w:eastAsia="標楷體" w:hAnsi="標楷體"/>
                          <w:sz w:val="18"/>
                        </w:rPr>
                        <w:t>」</w:t>
                      </w:r>
                      <w:r w:rsidRPr="00DD20DD">
                        <w:rPr>
                          <w:rFonts w:ascii="標楷體" w:eastAsia="標楷體" w:hAnsi="標楷體" w:hint="eastAsia"/>
                          <w:sz w:val="18"/>
                        </w:rPr>
                        <w:t>資</w:t>
                      </w:r>
                      <w:r w:rsidRPr="00DD20DD">
                        <w:rPr>
                          <w:rFonts w:ascii="標楷體" w:eastAsia="標楷體" w:hAnsi="標楷體"/>
                          <w:sz w:val="18"/>
                        </w:rPr>
                        <w:t>料。</w:t>
                      </w:r>
                    </w:p>
                  </w:txbxContent>
                </v:textbox>
                <w10:wrap type="topAndBottom" anchorx="page"/>
              </v:shape>
            </w:pict>
          </mc:Fallback>
        </mc:AlternateContent>
      </w:r>
      <w:r w:rsidRPr="00321596">
        <w:rPr>
          <w:rFonts w:hAnsi="標楷體" w:hint="eastAsia"/>
          <w:color w:val="000000" w:themeColor="text1"/>
          <w:sz w:val="28"/>
          <w:szCs w:val="32"/>
        </w:rPr>
        <w:t>5％者，計有國立臺灣大學、國立清華大學、國立陽明交通大學、國立成功大學等</w:t>
      </w:r>
      <w:r w:rsidRPr="00321596">
        <w:rPr>
          <w:rFonts w:hAnsi="標楷體" w:hint="eastAsia"/>
          <w:color w:val="000000" w:themeColor="text1"/>
          <w:sz w:val="28"/>
          <w:szCs w:val="32"/>
        </w:rPr>
        <w:lastRenderedPageBreak/>
        <w:t>9校，比率介於3.62％至4.97％間，普遍低於其他學校。顯示弱勢學生仍多就讀於私立技專校院，就讀公立大專校院比率較低，尤以</w:t>
      </w:r>
      <w:proofErr w:type="gramStart"/>
      <w:r w:rsidRPr="00321596">
        <w:rPr>
          <w:rFonts w:hAnsi="標楷體" w:hint="eastAsia"/>
          <w:color w:val="000000" w:themeColor="text1"/>
          <w:sz w:val="28"/>
          <w:szCs w:val="32"/>
        </w:rPr>
        <w:t>臺清交成等</w:t>
      </w:r>
      <w:proofErr w:type="gramEnd"/>
      <w:r w:rsidRPr="00321596">
        <w:rPr>
          <w:rFonts w:hAnsi="標楷體" w:hint="eastAsia"/>
          <w:color w:val="000000" w:themeColor="text1"/>
          <w:sz w:val="28"/>
          <w:szCs w:val="32"/>
        </w:rPr>
        <w:t>頂尖大學弱勢學生就讀比率為最低。</w:t>
      </w:r>
      <w:r w:rsidR="00B17B83" w:rsidRPr="00321596">
        <w:rPr>
          <w:rFonts w:hAnsi="標楷體" w:hint="eastAsia"/>
          <w:color w:val="000000" w:themeColor="text1"/>
          <w:sz w:val="28"/>
          <w:szCs w:val="32"/>
        </w:rPr>
        <w:t>復</w:t>
      </w:r>
      <w:r w:rsidRPr="00321596">
        <w:rPr>
          <w:rFonts w:hAnsi="標楷體" w:hint="eastAsia"/>
          <w:color w:val="000000" w:themeColor="text1"/>
          <w:sz w:val="28"/>
          <w:szCs w:val="32"/>
        </w:rPr>
        <w:t>查大專校院日間學制學士班（含專科，下同）107至111學年底因經濟困難休學之學生人數，占該學年底仍在休學人數之比率分別為7.02％、7.09％、7.15％、7.42％、7.15％，111學年底較107學年底微幅增加0.13個百分點。另111學年底私立大專校院學生因經濟困難而休學人數比率8.32％，較公立大專校院之4％，高出4.32個百分點；技專校院學生因經濟困難而休學人數比率為9.54％，較一般大學之4.49％，高出5.05個百分點；交叉分析學校設立別及體系別，私立技專校院學生因經濟困難而休學人數比率10.35％為最高，較最低之公立一般大學3.28％，高出7.07個百分點。顯示相關學雜費減免、助學金及學習</w:t>
      </w:r>
      <w:proofErr w:type="gramStart"/>
      <w:r w:rsidRPr="00321596">
        <w:rPr>
          <w:rFonts w:hAnsi="標楷體" w:hint="eastAsia"/>
          <w:color w:val="000000" w:themeColor="text1"/>
          <w:sz w:val="28"/>
          <w:szCs w:val="32"/>
        </w:rPr>
        <w:t>輔導等助學</w:t>
      </w:r>
      <w:proofErr w:type="gramEnd"/>
      <w:r w:rsidRPr="00321596">
        <w:rPr>
          <w:rFonts w:hAnsi="標楷體" w:hint="eastAsia"/>
          <w:color w:val="000000" w:themeColor="text1"/>
          <w:sz w:val="28"/>
          <w:szCs w:val="32"/>
        </w:rPr>
        <w:t>措施成效仍待提升，尤以私立技專校院學生亟待強化助學措施及資源，經函請教育部</w:t>
      </w:r>
      <w:proofErr w:type="gramStart"/>
      <w:r w:rsidRPr="00321596">
        <w:rPr>
          <w:rFonts w:hAnsi="標楷體" w:hint="eastAsia"/>
          <w:color w:val="000000" w:themeColor="text1"/>
          <w:sz w:val="28"/>
          <w:szCs w:val="32"/>
        </w:rPr>
        <w:t>研</w:t>
      </w:r>
      <w:proofErr w:type="gramEnd"/>
      <w:r w:rsidRPr="00321596">
        <w:rPr>
          <w:rFonts w:hAnsi="標楷體" w:hint="eastAsia"/>
          <w:color w:val="000000" w:themeColor="text1"/>
          <w:sz w:val="28"/>
          <w:szCs w:val="32"/>
        </w:rPr>
        <w:t>謀改善。</w:t>
      </w:r>
      <w:r w:rsidRPr="00321596">
        <w:rPr>
          <w:rFonts w:hAnsi="標楷體" w:cstheme="minorBidi" w:hint="eastAsia"/>
          <w:bCs w:val="0"/>
          <w:color w:val="000000" w:themeColor="text1"/>
          <w:kern w:val="0"/>
          <w:sz w:val="28"/>
          <w:szCs w:val="28"/>
        </w:rPr>
        <w:t>【詳總決算審核報告第2冊丙、拾壹、教育部主管項下重要審核意見（四）</w:t>
      </w:r>
      <w:r w:rsidR="001F2B63" w:rsidRPr="00321596">
        <w:rPr>
          <w:rFonts w:hAnsi="標楷體" w:cstheme="minorBidi" w:hint="eastAsia"/>
          <w:bCs w:val="0"/>
          <w:color w:val="000000" w:themeColor="text1"/>
          <w:kern w:val="0"/>
          <w:sz w:val="28"/>
          <w:szCs w:val="28"/>
        </w:rPr>
        <w:t>1</w:t>
      </w:r>
      <w:r w:rsidRPr="00321596">
        <w:rPr>
          <w:rFonts w:hAnsi="標楷體" w:cstheme="minorBidi" w:hint="eastAsia"/>
          <w:bCs w:val="0"/>
          <w:color w:val="000000" w:themeColor="text1"/>
          <w:kern w:val="0"/>
          <w:sz w:val="28"/>
          <w:szCs w:val="28"/>
        </w:rPr>
        <w:t>及</w:t>
      </w:r>
      <w:r w:rsidR="001F2B63" w:rsidRPr="00321596">
        <w:rPr>
          <w:rFonts w:hAnsi="標楷體" w:cstheme="minorBidi" w:hint="eastAsia"/>
          <w:bCs w:val="0"/>
          <w:color w:val="000000" w:themeColor="text1"/>
          <w:kern w:val="0"/>
          <w:sz w:val="28"/>
          <w:szCs w:val="28"/>
        </w:rPr>
        <w:t>2</w:t>
      </w:r>
      <w:r w:rsidRPr="00321596">
        <w:rPr>
          <w:rFonts w:hAnsi="標楷體" w:cstheme="minorBidi" w:hint="eastAsia"/>
          <w:bCs w:val="0"/>
          <w:color w:val="000000" w:themeColor="text1"/>
          <w:kern w:val="0"/>
          <w:sz w:val="28"/>
          <w:szCs w:val="28"/>
        </w:rPr>
        <w:t>】</w:t>
      </w:r>
    </w:p>
    <w:p w:rsidR="00172F11" w:rsidRPr="00321596" w:rsidRDefault="00172F11" w:rsidP="00F40C06">
      <w:pPr>
        <w:pStyle w:val="10"/>
        <w:overflowPunct w:val="0"/>
        <w:spacing w:line="514" w:lineRule="exact"/>
        <w:ind w:firstLine="1261"/>
        <w:rPr>
          <w:rFonts w:hAnsi="標楷體" w:cstheme="minorBidi"/>
          <w:bCs w:val="0"/>
          <w:color w:val="000000" w:themeColor="text1"/>
          <w:kern w:val="0"/>
          <w:sz w:val="28"/>
          <w:szCs w:val="28"/>
        </w:rPr>
      </w:pPr>
      <w:r w:rsidRPr="00321596">
        <w:rPr>
          <w:rFonts w:hAnsi="標楷體" w:hint="eastAsia"/>
          <w:b/>
          <w:color w:val="000000" w:themeColor="text1"/>
          <w:sz w:val="28"/>
          <w:szCs w:val="28"/>
        </w:rPr>
        <w:t>2.　大專校院透過原住民族學生資源中心加強原住民族學生職</w:t>
      </w:r>
      <w:proofErr w:type="gramStart"/>
      <w:r w:rsidRPr="00321596">
        <w:rPr>
          <w:rFonts w:hAnsi="標楷體" w:hint="eastAsia"/>
          <w:b/>
          <w:color w:val="000000" w:themeColor="text1"/>
          <w:sz w:val="28"/>
          <w:szCs w:val="28"/>
        </w:rPr>
        <w:t>涯</w:t>
      </w:r>
      <w:proofErr w:type="gramEnd"/>
      <w:r w:rsidRPr="00321596">
        <w:rPr>
          <w:rFonts w:hAnsi="標楷體" w:hint="eastAsia"/>
          <w:b/>
          <w:color w:val="000000" w:themeColor="text1"/>
          <w:sz w:val="28"/>
          <w:szCs w:val="28"/>
        </w:rPr>
        <w:t>輔導，惟原住民族就業薪資與全體民眾仍有差距：</w:t>
      </w:r>
      <w:r w:rsidRPr="00321596">
        <w:rPr>
          <w:rFonts w:hAnsi="標楷體" w:hint="eastAsia"/>
          <w:color w:val="000000" w:themeColor="text1"/>
          <w:sz w:val="28"/>
          <w:szCs w:val="28"/>
        </w:rPr>
        <w:t>依原住民族教育發展計畫（</w:t>
      </w:r>
      <w:r w:rsidRPr="00321596">
        <w:rPr>
          <w:rFonts w:hAnsi="標楷體"/>
          <w:color w:val="000000" w:themeColor="text1"/>
          <w:sz w:val="28"/>
          <w:szCs w:val="28"/>
        </w:rPr>
        <w:t>110</w:t>
      </w:r>
      <w:r w:rsidRPr="00321596">
        <w:rPr>
          <w:rFonts w:hAnsi="標楷體" w:hint="eastAsia"/>
          <w:color w:val="000000" w:themeColor="text1"/>
          <w:sz w:val="28"/>
          <w:szCs w:val="28"/>
        </w:rPr>
        <w:t>至</w:t>
      </w:r>
      <w:r w:rsidRPr="00321596">
        <w:rPr>
          <w:rFonts w:hAnsi="標楷體"/>
          <w:color w:val="000000" w:themeColor="text1"/>
          <w:sz w:val="28"/>
          <w:szCs w:val="28"/>
        </w:rPr>
        <w:t>114</w:t>
      </w:r>
      <w:r w:rsidRPr="00321596">
        <w:rPr>
          <w:rFonts w:hAnsi="標楷體" w:hint="eastAsia"/>
          <w:color w:val="000000" w:themeColor="text1"/>
          <w:sz w:val="28"/>
          <w:szCs w:val="28"/>
        </w:rPr>
        <w:t>年）載述，透過大專校院推動職</w:t>
      </w:r>
      <w:proofErr w:type="gramStart"/>
      <w:r w:rsidRPr="00321596">
        <w:rPr>
          <w:rFonts w:hAnsi="標楷體" w:hint="eastAsia"/>
          <w:color w:val="000000" w:themeColor="text1"/>
          <w:sz w:val="28"/>
          <w:szCs w:val="28"/>
        </w:rPr>
        <w:t>涯</w:t>
      </w:r>
      <w:proofErr w:type="gramEnd"/>
      <w:r w:rsidRPr="00321596">
        <w:rPr>
          <w:rFonts w:hAnsi="標楷體" w:hint="eastAsia"/>
          <w:color w:val="000000" w:themeColor="text1"/>
          <w:sz w:val="28"/>
          <w:szCs w:val="28"/>
        </w:rPr>
        <w:t>輔導補助計畫，建立原住民族學生資源中心（下稱原資中心）與職</w:t>
      </w:r>
      <w:proofErr w:type="gramStart"/>
      <w:r w:rsidRPr="00321596">
        <w:rPr>
          <w:rFonts w:hAnsi="標楷體" w:hint="eastAsia"/>
          <w:color w:val="000000" w:themeColor="text1"/>
          <w:sz w:val="28"/>
          <w:szCs w:val="28"/>
        </w:rPr>
        <w:t>涯</w:t>
      </w:r>
      <w:proofErr w:type="gramEnd"/>
      <w:r w:rsidRPr="00321596">
        <w:rPr>
          <w:rFonts w:hAnsi="標楷體" w:hint="eastAsia"/>
          <w:color w:val="000000" w:themeColor="text1"/>
          <w:sz w:val="28"/>
          <w:szCs w:val="28"/>
        </w:rPr>
        <w:t>輔導中心合作機制，引導學校加強原住民族學生職</w:t>
      </w:r>
      <w:proofErr w:type="gramStart"/>
      <w:r w:rsidRPr="00321596">
        <w:rPr>
          <w:rFonts w:hAnsi="標楷體" w:hint="eastAsia"/>
          <w:color w:val="000000" w:themeColor="text1"/>
          <w:sz w:val="28"/>
          <w:szCs w:val="28"/>
        </w:rPr>
        <w:t>涯</w:t>
      </w:r>
      <w:proofErr w:type="gramEnd"/>
      <w:r w:rsidRPr="00321596">
        <w:rPr>
          <w:rFonts w:hAnsi="標楷體" w:hint="eastAsia"/>
          <w:color w:val="000000" w:themeColor="text1"/>
          <w:sz w:val="28"/>
          <w:szCs w:val="28"/>
        </w:rPr>
        <w:t>輔導，協助原住民族學生職能發展。另據大專校</w:t>
      </w:r>
      <w:proofErr w:type="gramStart"/>
      <w:r w:rsidRPr="00321596">
        <w:rPr>
          <w:rFonts w:hAnsi="標楷體" w:hint="eastAsia"/>
          <w:color w:val="000000" w:themeColor="text1"/>
          <w:sz w:val="28"/>
          <w:szCs w:val="28"/>
        </w:rPr>
        <w:t>院原資中心</w:t>
      </w:r>
      <w:proofErr w:type="gramEnd"/>
      <w:r w:rsidRPr="00321596">
        <w:rPr>
          <w:rFonts w:hAnsi="標楷體" w:hint="eastAsia"/>
          <w:color w:val="000000" w:themeColor="text1"/>
          <w:sz w:val="28"/>
          <w:szCs w:val="28"/>
        </w:rPr>
        <w:t>工作手冊載述，</w:t>
      </w:r>
      <w:proofErr w:type="gramStart"/>
      <w:r w:rsidRPr="00321596">
        <w:rPr>
          <w:rFonts w:hAnsi="標楷體" w:hint="eastAsia"/>
          <w:color w:val="000000" w:themeColor="text1"/>
          <w:sz w:val="28"/>
          <w:szCs w:val="28"/>
        </w:rPr>
        <w:t>原資中心</w:t>
      </w:r>
      <w:proofErr w:type="gramEnd"/>
      <w:r w:rsidRPr="00321596">
        <w:rPr>
          <w:rFonts w:hAnsi="標楷體" w:hint="eastAsia"/>
          <w:color w:val="000000" w:themeColor="text1"/>
          <w:sz w:val="28"/>
          <w:szCs w:val="28"/>
        </w:rPr>
        <w:t>針對原住民族學生職</w:t>
      </w:r>
      <w:proofErr w:type="gramStart"/>
      <w:r w:rsidRPr="00321596">
        <w:rPr>
          <w:rFonts w:hAnsi="標楷體" w:hint="eastAsia"/>
          <w:color w:val="000000" w:themeColor="text1"/>
          <w:sz w:val="28"/>
          <w:szCs w:val="28"/>
        </w:rPr>
        <w:t>涯</w:t>
      </w:r>
      <w:proofErr w:type="gramEnd"/>
      <w:r w:rsidRPr="00321596">
        <w:rPr>
          <w:rFonts w:hAnsi="標楷體" w:hint="eastAsia"/>
          <w:color w:val="000000" w:themeColor="text1"/>
          <w:sz w:val="28"/>
          <w:szCs w:val="28"/>
        </w:rPr>
        <w:t>發展工作項目，包含舉辦職</w:t>
      </w:r>
      <w:proofErr w:type="gramStart"/>
      <w:r w:rsidRPr="00321596">
        <w:rPr>
          <w:rFonts w:hAnsi="標楷體" w:hint="eastAsia"/>
          <w:color w:val="000000" w:themeColor="text1"/>
          <w:sz w:val="28"/>
          <w:szCs w:val="28"/>
        </w:rPr>
        <w:t>涯</w:t>
      </w:r>
      <w:proofErr w:type="gramEnd"/>
      <w:r w:rsidRPr="00321596">
        <w:rPr>
          <w:rFonts w:hAnsi="標楷體" w:hint="eastAsia"/>
          <w:color w:val="000000" w:themeColor="text1"/>
          <w:sz w:val="28"/>
          <w:szCs w:val="28"/>
        </w:rPr>
        <w:t>講座、培養學生軟實力、辦理各式職</w:t>
      </w:r>
      <w:proofErr w:type="gramStart"/>
      <w:r w:rsidRPr="00321596">
        <w:rPr>
          <w:rFonts w:hAnsi="標楷體" w:hint="eastAsia"/>
          <w:color w:val="000000" w:themeColor="text1"/>
          <w:sz w:val="28"/>
          <w:szCs w:val="28"/>
        </w:rPr>
        <w:t>涯</w:t>
      </w:r>
      <w:proofErr w:type="gramEnd"/>
      <w:r w:rsidRPr="00321596">
        <w:rPr>
          <w:rFonts w:hAnsi="標楷體" w:hint="eastAsia"/>
          <w:color w:val="000000" w:themeColor="text1"/>
          <w:sz w:val="28"/>
          <w:szCs w:val="28"/>
        </w:rPr>
        <w:t>輔導與發展測驗及諮詢等。經查111年原住民族15歲以上（不含現役軍人、監管及失蹤人口）人口數450,335人，其中勞動力人口（依據勞動部統計名詞解釋，係指年滿15歲可以工作之民間人口，包括就業者及失業者）282,597人，勞動力參與率62.75％，高於全體民眾之59.18％。原住民族勞動力人口就業者271,789人，就業率96.18％，較全體民眾之96.33％，減少0.15個百分點。另原住民族就業者從事行業比率，以「營建工程業（16.11％）」最高，其次為「製造業（15.10％）」，再其次為「住宿餐飲業（10.20％）」。</w:t>
      </w:r>
      <w:proofErr w:type="gramStart"/>
      <w:r w:rsidRPr="00321596">
        <w:rPr>
          <w:rFonts w:hAnsi="標楷體" w:hint="eastAsia"/>
          <w:color w:val="000000" w:themeColor="text1"/>
          <w:sz w:val="28"/>
          <w:szCs w:val="28"/>
        </w:rPr>
        <w:t>惟</w:t>
      </w:r>
      <w:proofErr w:type="gramEnd"/>
      <w:r w:rsidRPr="00321596">
        <w:rPr>
          <w:rFonts w:hAnsi="標楷體" w:hint="eastAsia"/>
          <w:color w:val="000000" w:themeColor="text1"/>
          <w:sz w:val="28"/>
          <w:szCs w:val="28"/>
        </w:rPr>
        <w:t>111年原住民族</w:t>
      </w:r>
      <w:proofErr w:type="gramStart"/>
      <w:r w:rsidRPr="00321596">
        <w:rPr>
          <w:rFonts w:hAnsi="標楷體" w:hint="eastAsia"/>
          <w:color w:val="000000" w:themeColor="text1"/>
          <w:sz w:val="28"/>
          <w:szCs w:val="28"/>
        </w:rPr>
        <w:t>有酬就</w:t>
      </w:r>
      <w:proofErr w:type="gramEnd"/>
      <w:r w:rsidRPr="00321596">
        <w:rPr>
          <w:rFonts w:hAnsi="標楷體" w:hint="eastAsia"/>
          <w:color w:val="000000" w:themeColor="text1"/>
          <w:sz w:val="28"/>
          <w:szCs w:val="28"/>
        </w:rPr>
        <w:t>業者</w:t>
      </w:r>
      <w:proofErr w:type="gramStart"/>
      <w:r w:rsidRPr="00321596">
        <w:rPr>
          <w:rFonts w:hAnsi="標楷體" w:hint="eastAsia"/>
          <w:color w:val="000000" w:themeColor="text1"/>
          <w:sz w:val="28"/>
          <w:szCs w:val="28"/>
        </w:rPr>
        <w:t>（</w:t>
      </w:r>
      <w:proofErr w:type="gramEnd"/>
      <w:r w:rsidRPr="00321596">
        <w:rPr>
          <w:rFonts w:hAnsi="標楷體" w:hint="eastAsia"/>
          <w:color w:val="000000" w:themeColor="text1"/>
          <w:sz w:val="28"/>
          <w:szCs w:val="28"/>
        </w:rPr>
        <w:t>扣除無酬家屬工作者；依據勞動部統計名詞解釋，無酬家屬工作者</w:t>
      </w:r>
      <w:proofErr w:type="gramStart"/>
      <w:r w:rsidRPr="00321596">
        <w:rPr>
          <w:rFonts w:hAnsi="標楷體" w:hint="eastAsia"/>
          <w:color w:val="000000" w:themeColor="text1"/>
          <w:sz w:val="28"/>
          <w:szCs w:val="28"/>
        </w:rPr>
        <w:t>係指幫同</w:t>
      </w:r>
      <w:proofErr w:type="gramEnd"/>
      <w:r w:rsidRPr="00321596">
        <w:rPr>
          <w:rFonts w:hAnsi="標楷體" w:hint="eastAsia"/>
          <w:color w:val="000000" w:themeColor="text1"/>
          <w:sz w:val="28"/>
          <w:szCs w:val="28"/>
        </w:rPr>
        <w:t>戶長或其</w:t>
      </w:r>
      <w:proofErr w:type="gramStart"/>
      <w:r w:rsidRPr="00321596">
        <w:rPr>
          <w:rFonts w:hAnsi="標楷體" w:hint="eastAsia"/>
          <w:color w:val="000000" w:themeColor="text1"/>
          <w:sz w:val="28"/>
          <w:szCs w:val="28"/>
        </w:rPr>
        <w:t>他</w:t>
      </w:r>
      <w:proofErr w:type="gramEnd"/>
      <w:r w:rsidR="00434641" w:rsidRPr="00321596">
        <w:rPr>
          <w:rFonts w:hAnsi="標楷體" w:hint="eastAsia"/>
          <w:noProof/>
          <w:color w:val="000000" w:themeColor="text1"/>
          <w:sz w:val="28"/>
          <w:szCs w:val="28"/>
        </w:rPr>
        <w:lastRenderedPageBreak/>
        <mc:AlternateContent>
          <mc:Choice Requires="wpg">
            <w:drawing>
              <wp:anchor distT="0" distB="0" distL="114300" distR="114300" simplePos="0" relativeHeight="251816960" behindDoc="0" locked="0" layoutInCell="1" allowOverlap="1" wp14:anchorId="782DF890" wp14:editId="16A59464">
                <wp:simplePos x="0" y="0"/>
                <wp:positionH relativeFrom="margin">
                  <wp:posOffset>2694940</wp:posOffset>
                </wp:positionH>
                <wp:positionV relativeFrom="paragraph">
                  <wp:posOffset>287540</wp:posOffset>
                </wp:positionV>
                <wp:extent cx="3604260" cy="2795905"/>
                <wp:effectExtent l="0" t="0" r="0" b="4445"/>
                <wp:wrapSquare wrapText="bothSides"/>
                <wp:docPr id="16" name="群組 16"/>
                <wp:cNvGraphicFramePr/>
                <a:graphic xmlns:a="http://schemas.openxmlformats.org/drawingml/2006/main">
                  <a:graphicData uri="http://schemas.microsoft.com/office/word/2010/wordprocessingGroup">
                    <wpg:wgp>
                      <wpg:cNvGrpSpPr/>
                      <wpg:grpSpPr>
                        <a:xfrm>
                          <a:off x="0" y="0"/>
                          <a:ext cx="3604260" cy="2795905"/>
                          <a:chOff x="0" y="-1"/>
                          <a:chExt cx="3422010" cy="2796765"/>
                        </a:xfrm>
                      </wpg:grpSpPr>
                      <wpg:grpSp>
                        <wpg:cNvPr id="17" name="群組 17"/>
                        <wpg:cNvGrpSpPr/>
                        <wpg:grpSpPr>
                          <a:xfrm>
                            <a:off x="0" y="-1"/>
                            <a:ext cx="3422010" cy="2796765"/>
                            <a:chOff x="1" y="-6"/>
                            <a:chExt cx="3428835" cy="2814856"/>
                          </a:xfrm>
                        </wpg:grpSpPr>
                        <wps:wsp>
                          <wps:cNvPr id="20" name="文字方塊 22"/>
                          <wps:cNvSpPr txBox="1"/>
                          <wps:spPr>
                            <a:xfrm>
                              <a:off x="1" y="-6"/>
                              <a:ext cx="3401551" cy="2814856"/>
                            </a:xfrm>
                            <a:prstGeom prst="rect">
                              <a:avLst/>
                            </a:prstGeom>
                            <a:solidFill>
                              <a:schemeClr val="lt1"/>
                            </a:solidFill>
                            <a:ln w="6350">
                              <a:noFill/>
                            </a:ln>
                          </wps:spPr>
                          <wps:txbx>
                            <w:txbxContent>
                              <w:p w:rsidR="00933A1F" w:rsidRPr="009906B4" w:rsidRDefault="00933A1F" w:rsidP="00237560">
                                <w:pPr>
                                  <w:spacing w:line="300" w:lineRule="exact"/>
                                  <w:ind w:leftChars="100" w:left="898" w:hangingChars="274" w:hanging="658"/>
                                </w:pPr>
                                <w:r w:rsidRPr="009906B4">
                                  <w:rPr>
                                    <w:rFonts w:ascii="標楷體" w:eastAsia="標楷體" w:hAnsi="標楷體" w:hint="eastAsia"/>
                                    <w:b/>
                                  </w:rPr>
                                  <w:t>圖</w:t>
                                </w:r>
                                <w:r w:rsidRPr="009906B4">
                                  <w:rPr>
                                    <w:rFonts w:ascii="標楷體" w:eastAsia="標楷體" w:hAnsi="標楷體"/>
                                    <w:b/>
                                  </w:rPr>
                                  <w:t>8</w:t>
                                </w:r>
                                <w:r w:rsidRPr="009906B4">
                                  <w:rPr>
                                    <w:rFonts w:ascii="標楷體" w:eastAsia="標楷體" w:hAnsi="標楷體" w:hint="eastAsia"/>
                                    <w:b/>
                                  </w:rPr>
                                  <w:t xml:space="preserve">　原住民族及全體民眾</w:t>
                                </w:r>
                                <w:proofErr w:type="gramStart"/>
                                <w:r w:rsidRPr="009906B4">
                                  <w:rPr>
                                    <w:rFonts w:ascii="標楷體" w:eastAsia="標楷體" w:hAnsi="標楷體" w:hint="eastAsia"/>
                                    <w:b/>
                                  </w:rPr>
                                  <w:t>有酬就</w:t>
                                </w:r>
                                <w:proofErr w:type="gramEnd"/>
                                <w:r w:rsidRPr="009906B4">
                                  <w:rPr>
                                    <w:rFonts w:ascii="標楷體" w:eastAsia="標楷體" w:hAnsi="標楷體" w:hint="eastAsia"/>
                                    <w:b/>
                                  </w:rPr>
                                  <w:t>業者每月平均主要工作收入</w:t>
                                </w:r>
                              </w:p>
                              <w:p w:rsidR="00933A1F" w:rsidRDefault="00933A1F" w:rsidP="00172F11">
                                <w:r w:rsidRPr="002810AB">
                                  <w:rPr>
                                    <w:noProof/>
                                    <w:color w:val="000000" w:themeColor="text1"/>
                                  </w:rPr>
                                  <w:drawing>
                                    <wp:inline distT="0" distB="0" distL="0" distR="0" wp14:anchorId="77B300D7" wp14:editId="29342F3E">
                                      <wp:extent cx="3230880" cy="2049780"/>
                                      <wp:effectExtent l="0" t="0" r="7620" b="7620"/>
                                      <wp:docPr id="7" name="圖表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933A1F" w:rsidRDefault="00933A1F" w:rsidP="00D401D7">
                                <w:pPr>
                                  <w:ind w:firstLineChars="100" w:firstLine="180"/>
                                </w:pPr>
                                <w:r w:rsidRPr="00802D09">
                                  <w:rPr>
                                    <w:rFonts w:ascii="標楷體" w:eastAsia="標楷體" w:hAnsi="標楷體" w:hint="eastAsia"/>
                                    <w:sz w:val="18"/>
                                    <w:szCs w:val="16"/>
                                  </w:rPr>
                                  <w:t>資料來源：整理</w:t>
                                </w:r>
                                <w:r>
                                  <w:rPr>
                                    <w:rFonts w:ascii="標楷體" w:eastAsia="標楷體" w:hAnsi="標楷體" w:hint="eastAsia"/>
                                    <w:sz w:val="18"/>
                                    <w:szCs w:val="16"/>
                                  </w:rPr>
                                  <w:t>自111</w:t>
                                </w:r>
                                <w:r w:rsidRPr="008C63AF">
                                  <w:rPr>
                                    <w:rFonts w:ascii="標楷體" w:eastAsia="標楷體" w:hAnsi="標楷體" w:hint="eastAsia"/>
                                    <w:sz w:val="18"/>
                                    <w:szCs w:val="16"/>
                                  </w:rPr>
                                  <w:t>年原住民族就業狀況調查</w:t>
                                </w:r>
                                <w:r>
                                  <w:rPr>
                                    <w:rFonts w:ascii="標楷體" w:eastAsia="標楷體" w:hAnsi="標楷體" w:hint="eastAsia"/>
                                    <w:sz w:val="18"/>
                                    <w:szCs w:val="16"/>
                                  </w:rPr>
                                  <w:t>報告資料。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 name="文字方塊 23"/>
                          <wps:cNvSpPr txBox="1"/>
                          <wps:spPr>
                            <a:xfrm>
                              <a:off x="256033" y="395934"/>
                              <a:ext cx="207627" cy="237490"/>
                            </a:xfrm>
                            <a:prstGeom prst="rect">
                              <a:avLst/>
                            </a:prstGeom>
                            <a:noFill/>
                            <a:ln w="6350">
                              <a:noFill/>
                            </a:ln>
                          </wps:spPr>
                          <wps:txbx>
                            <w:txbxContent>
                              <w:p w:rsidR="00933A1F" w:rsidRPr="006122DC" w:rsidRDefault="00933A1F" w:rsidP="00172F11">
                                <w:pPr>
                                  <w:spacing w:line="240" w:lineRule="exact"/>
                                  <w:rPr>
                                    <w:rFonts w:ascii="標楷體" w:eastAsia="標楷體" w:hAnsi="標楷體"/>
                                    <w:sz w:val="20"/>
                                    <w:szCs w:val="20"/>
                                  </w:rPr>
                                </w:pPr>
                                <w:r>
                                  <w:rPr>
                                    <w:rFonts w:ascii="標楷體" w:eastAsia="標楷體" w:hAnsi="標楷體" w:hint="eastAsia"/>
                                    <w:sz w:val="20"/>
                                    <w:szCs w:val="20"/>
                                  </w:rPr>
                                  <w:t>元</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wps:wsp>
                          <wps:cNvPr id="22" name="文字方塊 24"/>
                          <wps:cNvSpPr txBox="1"/>
                          <wps:spPr>
                            <a:xfrm>
                              <a:off x="3092247" y="2294050"/>
                              <a:ext cx="336589" cy="237490"/>
                            </a:xfrm>
                            <a:prstGeom prst="rect">
                              <a:avLst/>
                            </a:prstGeom>
                            <a:noFill/>
                            <a:ln w="6350">
                              <a:noFill/>
                            </a:ln>
                          </wps:spPr>
                          <wps:txbx>
                            <w:txbxContent>
                              <w:p w:rsidR="00933A1F" w:rsidRPr="006122DC" w:rsidRDefault="00933A1F" w:rsidP="00172F11">
                                <w:pPr>
                                  <w:spacing w:line="240" w:lineRule="exact"/>
                                  <w:rPr>
                                    <w:rFonts w:ascii="標楷體" w:eastAsia="標楷體" w:hAnsi="標楷體"/>
                                    <w:sz w:val="20"/>
                                    <w:szCs w:val="20"/>
                                  </w:rPr>
                                </w:pPr>
                                <w:r>
                                  <w:rPr>
                                    <w:rFonts w:ascii="標楷體" w:eastAsia="標楷體" w:hAnsi="標楷體" w:hint="eastAsia"/>
                                    <w:sz w:val="20"/>
                                    <w:szCs w:val="20"/>
                                  </w:rPr>
                                  <w:t>年度</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wpg:grpSp>
                      <wpg:grpSp>
                        <wpg:cNvPr id="23" name="群組 23"/>
                        <wpg:cNvGrpSpPr/>
                        <wpg:grpSpPr>
                          <a:xfrm>
                            <a:off x="593313" y="2066288"/>
                            <a:ext cx="254635" cy="141605"/>
                            <a:chOff x="0" y="-13804"/>
                            <a:chExt cx="254858" cy="141694"/>
                          </a:xfrm>
                        </wpg:grpSpPr>
                        <wps:wsp>
                          <wps:cNvPr id="26" name="文字方塊 26"/>
                          <wps:cNvSpPr txBox="1"/>
                          <wps:spPr>
                            <a:xfrm>
                              <a:off x="30650" y="21951"/>
                              <a:ext cx="182780" cy="70848"/>
                            </a:xfrm>
                            <a:prstGeom prst="rect">
                              <a:avLst/>
                            </a:prstGeom>
                            <a:solidFill>
                              <a:schemeClr val="lt1"/>
                            </a:solidFill>
                            <a:ln w="6350">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rsidR="00933A1F" w:rsidRDefault="00933A1F" w:rsidP="00172F1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9" name="文字方塊 29"/>
                          <wps:cNvSpPr txBox="1"/>
                          <wps:spPr>
                            <a:xfrm>
                              <a:off x="163468" y="-13804"/>
                              <a:ext cx="91390" cy="141694"/>
                            </a:xfrm>
                            <a:prstGeom prst="rect">
                              <a:avLst/>
                            </a:prstGeom>
                            <a:solidFill>
                              <a:schemeClr val="bg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933A1F" w:rsidRDefault="00933A1F" w:rsidP="00172F1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0" name="文字方塊 30"/>
                          <wps:cNvSpPr txBox="1"/>
                          <wps:spPr>
                            <a:xfrm>
                              <a:off x="0" y="-13804"/>
                              <a:ext cx="91390" cy="141694"/>
                            </a:xfrm>
                            <a:prstGeom prst="rect">
                              <a:avLst/>
                            </a:prstGeom>
                            <a:solidFill>
                              <a:schemeClr val="bg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933A1F" w:rsidRDefault="00933A1F" w:rsidP="00172F1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31" name="文字方塊 24"/>
                        <wps:cNvSpPr txBox="1"/>
                        <wps:spPr>
                          <a:xfrm>
                            <a:off x="139094" y="2149514"/>
                            <a:ext cx="410743" cy="266025"/>
                          </a:xfrm>
                          <a:prstGeom prst="rect">
                            <a:avLst/>
                          </a:prstGeom>
                          <a:solidFill>
                            <a:schemeClr val="bg1"/>
                          </a:solidFill>
                          <a:ln w="6350">
                            <a:solidFill>
                              <a:schemeClr val="bg1"/>
                            </a:solidFill>
                          </a:ln>
                        </wps:spPr>
                        <wps:txbx>
                          <w:txbxContent>
                            <w:p w:rsidR="00933A1F" w:rsidRPr="006122DC" w:rsidRDefault="00933A1F" w:rsidP="00172F11">
                              <w:pPr>
                                <w:spacing w:line="240" w:lineRule="exact"/>
                                <w:rPr>
                                  <w:rFonts w:ascii="標楷體" w:eastAsia="標楷體" w:hAnsi="標楷體"/>
                                  <w:sz w:val="20"/>
                                  <w:szCs w:val="20"/>
                                </w:rPr>
                              </w:pP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82DF890" id="群組 16" o:spid="_x0000_s1036" style="position:absolute;left:0;text-align:left;margin-left:212.2pt;margin-top:22.65pt;width:283.8pt;height:220.15pt;z-index:251816960;mso-position-horizontal-relative:margin;mso-width-relative:margin;mso-height-relative:margin" coordorigin="" coordsize="34220,279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">
                <v:group id="群組 17" o:spid="_x0000_s1037" style="position:absolute;width:34220;height:27967" coordorigin="" coordsize="34288,28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shape id="文字方塊 22" o:spid="_x0000_s1038" type="#_x0000_t202" style="position:absolute;width:34015;height:28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" fillcolor="white [3201]" stroked="f" strokeweight=".5pt">
                    <v:textbox>
                      <w:txbxContent>
                        <w:p w:rsidR="00933A1F" w:rsidRPr="009906B4" w:rsidRDefault="00933A1F" w:rsidP="00237560">
                          <w:pPr>
                            <w:spacing w:line="300" w:lineRule="exact"/>
                            <w:ind w:leftChars="100" w:left="898" w:hangingChars="274" w:hanging="658"/>
                          </w:pPr>
                          <w:r w:rsidRPr="009906B4">
                            <w:rPr>
                              <w:rFonts w:ascii="標楷體" w:eastAsia="標楷體" w:hAnsi="標楷體" w:hint="eastAsia"/>
                              <w:b/>
                            </w:rPr>
                            <w:t>圖</w:t>
                          </w:r>
                          <w:r w:rsidRPr="009906B4">
                            <w:rPr>
                              <w:rFonts w:ascii="標楷體" w:eastAsia="標楷體" w:hAnsi="標楷體"/>
                              <w:b/>
                            </w:rPr>
                            <w:t>8</w:t>
                          </w:r>
                          <w:r w:rsidRPr="009906B4">
                            <w:rPr>
                              <w:rFonts w:ascii="標楷體" w:eastAsia="標楷體" w:hAnsi="標楷體" w:hint="eastAsia"/>
                              <w:b/>
                            </w:rPr>
                            <w:t xml:space="preserve">　原住民族及全體民眾</w:t>
                          </w:r>
                          <w:proofErr w:type="gramStart"/>
                          <w:r w:rsidRPr="009906B4">
                            <w:rPr>
                              <w:rFonts w:ascii="標楷體" w:eastAsia="標楷體" w:hAnsi="標楷體" w:hint="eastAsia"/>
                              <w:b/>
                            </w:rPr>
                            <w:t>有酬就</w:t>
                          </w:r>
                          <w:proofErr w:type="gramEnd"/>
                          <w:r w:rsidRPr="009906B4">
                            <w:rPr>
                              <w:rFonts w:ascii="標楷體" w:eastAsia="標楷體" w:hAnsi="標楷體" w:hint="eastAsia"/>
                              <w:b/>
                            </w:rPr>
                            <w:t>業者每月平均主要工作收入</w:t>
                          </w:r>
                        </w:p>
                        <w:p w:rsidR="00933A1F" w:rsidRDefault="00933A1F" w:rsidP="00172F11">
                          <w:r w:rsidRPr="002810AB">
                            <w:rPr>
                              <w:noProof/>
                              <w:color w:val="000000" w:themeColor="text1"/>
                            </w:rPr>
                            <w:drawing>
                              <wp:inline distT="0" distB="0" distL="0" distR="0" wp14:anchorId="77B300D7" wp14:editId="29342F3E">
                                <wp:extent cx="3230880" cy="2049780"/>
                                <wp:effectExtent l="0" t="0" r="7620" b="7620"/>
                                <wp:docPr id="7" name="圖表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933A1F" w:rsidRDefault="00933A1F" w:rsidP="00D401D7">
                          <w:pPr>
                            <w:ind w:firstLineChars="100" w:firstLine="180"/>
                          </w:pPr>
                          <w:r w:rsidRPr="00802D09">
                            <w:rPr>
                              <w:rFonts w:ascii="標楷體" w:eastAsia="標楷體" w:hAnsi="標楷體" w:hint="eastAsia"/>
                              <w:sz w:val="18"/>
                              <w:szCs w:val="16"/>
                            </w:rPr>
                            <w:t>資料來源：整理</w:t>
                          </w:r>
                          <w:r>
                            <w:rPr>
                              <w:rFonts w:ascii="標楷體" w:eastAsia="標楷體" w:hAnsi="標楷體" w:hint="eastAsia"/>
                              <w:sz w:val="18"/>
                              <w:szCs w:val="16"/>
                            </w:rPr>
                            <w:t>自111</w:t>
                          </w:r>
                          <w:r w:rsidRPr="008C63AF">
                            <w:rPr>
                              <w:rFonts w:ascii="標楷體" w:eastAsia="標楷體" w:hAnsi="標楷體" w:hint="eastAsia"/>
                              <w:sz w:val="18"/>
                              <w:szCs w:val="16"/>
                            </w:rPr>
                            <w:t>年原住民族就業狀況調查</w:t>
                          </w:r>
                          <w:r>
                            <w:rPr>
                              <w:rFonts w:ascii="標楷體" w:eastAsia="標楷體" w:hAnsi="標楷體" w:hint="eastAsia"/>
                              <w:sz w:val="18"/>
                              <w:szCs w:val="16"/>
                            </w:rPr>
                            <w:t>報告資料。</w:t>
                          </w:r>
                        </w:p>
                      </w:txbxContent>
                    </v:textbox>
                  </v:shape>
                  <v:shape id="文字方塊 23" o:spid="_x0000_s1039" type="#_x0000_t202" style="position:absolute;left:2560;top:3959;width:2076;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" filled="f" stroked="f" strokeweight=".5pt">
                    <v:textbox inset="1mm,1mm,1mm,1mm">
                      <w:txbxContent>
                        <w:p w:rsidR="00933A1F" w:rsidRPr="006122DC" w:rsidRDefault="00933A1F" w:rsidP="00172F11">
                          <w:pPr>
                            <w:spacing w:line="240" w:lineRule="exact"/>
                            <w:rPr>
                              <w:rFonts w:ascii="標楷體" w:eastAsia="標楷體" w:hAnsi="標楷體"/>
                              <w:sz w:val="20"/>
                              <w:szCs w:val="20"/>
                            </w:rPr>
                          </w:pPr>
                          <w:r>
                            <w:rPr>
                              <w:rFonts w:ascii="標楷體" w:eastAsia="標楷體" w:hAnsi="標楷體" w:hint="eastAsia"/>
                              <w:sz w:val="20"/>
                              <w:szCs w:val="20"/>
                            </w:rPr>
                            <w:t>元</w:t>
                          </w:r>
                        </w:p>
                      </w:txbxContent>
                    </v:textbox>
                  </v:shape>
                  <v:shape id="文字方塊 24" o:spid="_x0000_s1040" type="#_x0000_t202" style="position:absolute;left:30922;top:22940;width:3366;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" filled="f" stroked="f" strokeweight=".5pt">
                    <v:textbox inset="1mm,1mm,1mm,1mm">
                      <w:txbxContent>
                        <w:p w:rsidR="00933A1F" w:rsidRPr="006122DC" w:rsidRDefault="00933A1F" w:rsidP="00172F11">
                          <w:pPr>
                            <w:spacing w:line="240" w:lineRule="exact"/>
                            <w:rPr>
                              <w:rFonts w:ascii="標楷體" w:eastAsia="標楷體" w:hAnsi="標楷體"/>
                              <w:sz w:val="20"/>
                              <w:szCs w:val="20"/>
                            </w:rPr>
                          </w:pPr>
                          <w:r>
                            <w:rPr>
                              <w:rFonts w:ascii="標楷體" w:eastAsia="標楷體" w:hAnsi="標楷體" w:hint="eastAsia"/>
                              <w:sz w:val="20"/>
                              <w:szCs w:val="20"/>
                            </w:rPr>
                            <w:t>年度</w:t>
                          </w:r>
                        </w:p>
                      </w:txbxContent>
                    </v:textbox>
                  </v:shape>
                </v:group>
                <v:group id="群組 23" o:spid="_x0000_s1041" style="position:absolute;left:5933;top:20662;width:2546;height:1416" coordorigin=",-13804" coordsize="254858,1416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shape id="文字方塊 26" o:spid="_x0000_s1042" type="#_x0000_t202" style="position:absolute;left:30650;top:21951;width:182780;height:70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" fillcolor="white [3201]" strokecolor="black [3213]" strokeweight=".5pt">
                    <v:textbox>
                      <w:txbxContent>
                        <w:p w:rsidR="00933A1F" w:rsidRDefault="00933A1F" w:rsidP="00172F11"/>
                      </w:txbxContent>
                    </v:textbox>
                  </v:shape>
                  <v:shape id="文字方塊 29" o:spid="_x0000_s1043" type="#_x0000_t202" style="position:absolute;left:163468;top:-13804;width:91390;height:141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" fillcolor="white [3212]" strokecolor="white [3212]" strokeweight=".5pt">
                    <v:textbox>
                      <w:txbxContent>
                        <w:p w:rsidR="00933A1F" w:rsidRDefault="00933A1F" w:rsidP="00172F11"/>
                      </w:txbxContent>
                    </v:textbox>
                  </v:shape>
                  <v:shape id="文字方塊 30" o:spid="_x0000_s1044" type="#_x0000_t202" style="position:absolute;top:-13804;width:91390;height:141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" fillcolor="white [3212]" strokecolor="white [3212]" strokeweight=".5pt">
                    <v:textbox>
                      <w:txbxContent>
                        <w:p w:rsidR="00933A1F" w:rsidRDefault="00933A1F" w:rsidP="00172F11"/>
                      </w:txbxContent>
                    </v:textbox>
                  </v:shape>
                </v:group>
                <v:shape id="文字方塊 24" o:spid="_x0000_s1045" type="#_x0000_t202" style="position:absolute;left:1390;top:21495;width:4108;height:2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" fillcolor="white [3212]" strokecolor="white [3212]" strokeweight=".5pt">
                  <v:textbox inset="1mm,1mm,1mm,1mm">
                    <w:txbxContent>
                      <w:p w:rsidR="00933A1F" w:rsidRPr="006122DC" w:rsidRDefault="00933A1F" w:rsidP="00172F11">
                        <w:pPr>
                          <w:spacing w:line="240" w:lineRule="exact"/>
                          <w:rPr>
                            <w:rFonts w:ascii="標楷體" w:eastAsia="標楷體" w:hAnsi="標楷體"/>
                            <w:sz w:val="20"/>
                            <w:szCs w:val="20"/>
                          </w:rPr>
                        </w:pPr>
                      </w:p>
                    </w:txbxContent>
                  </v:textbox>
                </v:shape>
                <w10:wrap type="square" anchorx="margin"/>
              </v:group>
            </w:pict>
          </mc:Fallback>
        </mc:AlternateContent>
      </w:r>
      <w:r w:rsidRPr="00321596">
        <w:rPr>
          <w:rFonts w:hAnsi="標楷體" w:hint="eastAsia"/>
          <w:color w:val="000000" w:themeColor="text1"/>
          <w:sz w:val="28"/>
          <w:szCs w:val="28"/>
        </w:rPr>
        <w:t>家屬從事營利工作而</w:t>
      </w:r>
      <w:proofErr w:type="gramStart"/>
      <w:r w:rsidRPr="00321596">
        <w:rPr>
          <w:rFonts w:hAnsi="標楷體" w:hint="eastAsia"/>
          <w:color w:val="000000" w:themeColor="text1"/>
          <w:sz w:val="28"/>
          <w:szCs w:val="28"/>
        </w:rPr>
        <w:t>不</w:t>
      </w:r>
      <w:proofErr w:type="gramEnd"/>
      <w:r w:rsidRPr="00321596">
        <w:rPr>
          <w:rFonts w:hAnsi="標楷體" w:hint="eastAsia"/>
          <w:color w:val="000000" w:themeColor="text1"/>
          <w:sz w:val="28"/>
          <w:szCs w:val="28"/>
        </w:rPr>
        <w:t>支領薪資之就業者</w:t>
      </w:r>
      <w:proofErr w:type="gramStart"/>
      <w:r w:rsidRPr="00321596">
        <w:rPr>
          <w:rFonts w:hAnsi="標楷體" w:hint="eastAsia"/>
          <w:color w:val="000000" w:themeColor="text1"/>
          <w:sz w:val="28"/>
          <w:szCs w:val="28"/>
        </w:rPr>
        <w:t>）</w:t>
      </w:r>
      <w:proofErr w:type="gramEnd"/>
      <w:r w:rsidRPr="00321596">
        <w:rPr>
          <w:rFonts w:hAnsi="標楷體" w:hint="eastAsia"/>
          <w:color w:val="000000" w:themeColor="text1"/>
          <w:sz w:val="28"/>
          <w:szCs w:val="28"/>
        </w:rPr>
        <w:t>每月平均主要工作收入為32,321元，較全體民眾之41,452元</w:t>
      </w:r>
      <w:r w:rsidRPr="00321596">
        <w:rPr>
          <w:rFonts w:hAnsi="標楷體" w:hint="eastAsia"/>
          <w:sz w:val="28"/>
          <w:szCs w:val="28"/>
        </w:rPr>
        <w:t>（圖8），</w:t>
      </w:r>
      <w:r w:rsidRPr="00321596">
        <w:rPr>
          <w:rFonts w:hAnsi="標楷體" w:hint="eastAsia"/>
          <w:color w:val="000000" w:themeColor="text1"/>
          <w:sz w:val="28"/>
          <w:szCs w:val="28"/>
        </w:rPr>
        <w:t>減少9,131元，且107至111年原住民族</w:t>
      </w:r>
      <w:proofErr w:type="gramStart"/>
      <w:r w:rsidRPr="00321596">
        <w:rPr>
          <w:rFonts w:hAnsi="標楷體" w:hint="eastAsia"/>
          <w:color w:val="000000" w:themeColor="text1"/>
          <w:sz w:val="28"/>
          <w:szCs w:val="28"/>
        </w:rPr>
        <w:t>有酬就</w:t>
      </w:r>
      <w:proofErr w:type="gramEnd"/>
      <w:r w:rsidRPr="00321596">
        <w:rPr>
          <w:rFonts w:hAnsi="標楷體" w:hint="eastAsia"/>
          <w:color w:val="000000" w:themeColor="text1"/>
          <w:sz w:val="28"/>
          <w:szCs w:val="28"/>
        </w:rPr>
        <w:t>業者主要工作收入與全體民眾差距介於9,131元至10,345元間，又111年原住民族就業者從事非典型工作（指部分工時、人力派遣工作及臨時性工作）比率為17.06％，較全體民眾之7.02％，增加10.04個百分點，原住民族就業薪資與全體民眾仍有差距，經函請教育部持續精進原住民族學生就學輔導機制，以提升其專業知識，並強化原住民族學生職</w:t>
      </w:r>
      <w:proofErr w:type="gramStart"/>
      <w:r w:rsidRPr="00321596">
        <w:rPr>
          <w:rFonts w:hAnsi="標楷體" w:hint="eastAsia"/>
          <w:color w:val="000000" w:themeColor="text1"/>
          <w:sz w:val="28"/>
          <w:szCs w:val="28"/>
        </w:rPr>
        <w:t>涯</w:t>
      </w:r>
      <w:proofErr w:type="gramEnd"/>
      <w:r w:rsidRPr="00321596">
        <w:rPr>
          <w:rFonts w:hAnsi="標楷體" w:hint="eastAsia"/>
          <w:color w:val="000000" w:themeColor="text1"/>
          <w:sz w:val="28"/>
          <w:szCs w:val="28"/>
        </w:rPr>
        <w:t>探索及規劃，協助瞭解</w:t>
      </w:r>
      <w:proofErr w:type="gramStart"/>
      <w:r w:rsidRPr="00321596">
        <w:rPr>
          <w:rFonts w:hAnsi="標楷體" w:hint="eastAsia"/>
          <w:color w:val="000000" w:themeColor="text1"/>
          <w:sz w:val="28"/>
          <w:szCs w:val="28"/>
        </w:rPr>
        <w:t>職缺所需</w:t>
      </w:r>
      <w:proofErr w:type="gramEnd"/>
      <w:r w:rsidRPr="00321596">
        <w:rPr>
          <w:rFonts w:hAnsi="標楷體" w:hint="eastAsia"/>
          <w:color w:val="000000" w:themeColor="text1"/>
          <w:sz w:val="28"/>
          <w:szCs w:val="28"/>
        </w:rPr>
        <w:t>專業能力，進而增進未來就業競爭力。</w:t>
      </w:r>
      <w:r w:rsidRPr="00321596">
        <w:rPr>
          <w:rFonts w:hAnsi="標楷體" w:cstheme="minorBidi" w:hint="eastAsia"/>
          <w:bCs w:val="0"/>
          <w:color w:val="000000" w:themeColor="text1"/>
          <w:kern w:val="0"/>
          <w:sz w:val="28"/>
          <w:szCs w:val="28"/>
        </w:rPr>
        <w:t>【詳總決算審核報告第2冊丙、拾壹、教育部主管項下重要審核意見（五）</w:t>
      </w:r>
      <w:r w:rsidRPr="00321596">
        <w:rPr>
          <w:rFonts w:hAnsi="標楷體" w:cstheme="minorBidi"/>
          <w:bCs w:val="0"/>
          <w:color w:val="000000" w:themeColor="text1"/>
          <w:kern w:val="0"/>
          <w:sz w:val="28"/>
          <w:szCs w:val="28"/>
        </w:rPr>
        <w:t>3</w:t>
      </w:r>
      <w:r w:rsidRPr="00321596">
        <w:rPr>
          <w:rFonts w:hAnsi="標楷體" w:cstheme="minorBidi" w:hint="eastAsia"/>
          <w:bCs w:val="0"/>
          <w:color w:val="000000" w:themeColor="text1"/>
          <w:kern w:val="0"/>
          <w:sz w:val="28"/>
          <w:szCs w:val="28"/>
        </w:rPr>
        <w:t>】</w:t>
      </w:r>
    </w:p>
    <w:p w:rsidR="00172F11" w:rsidRPr="00321596" w:rsidRDefault="00172F11" w:rsidP="00A474F7">
      <w:pPr>
        <w:pStyle w:val="10"/>
        <w:overflowPunct w:val="0"/>
        <w:spacing w:beforeLines="40" w:before="144" w:line="512" w:lineRule="exact"/>
        <w:ind w:firstLine="1261"/>
        <w:rPr>
          <w:rFonts w:hAnsi="標楷體"/>
          <w:sz w:val="28"/>
          <w:szCs w:val="28"/>
        </w:rPr>
      </w:pPr>
      <w:r w:rsidRPr="00A67F9E">
        <w:rPr>
          <w:rFonts w:hAnsi="標楷體" w:hint="eastAsia"/>
          <w:b/>
          <w:sz w:val="28"/>
          <w:szCs w:val="28"/>
        </w:rPr>
        <w:t xml:space="preserve">3.　</w:t>
      </w:r>
      <w:r w:rsidRPr="00A67F9E">
        <w:rPr>
          <w:rFonts w:hAnsi="標楷體" w:hint="eastAsia"/>
          <w:b/>
          <w:spacing w:val="-4"/>
          <w:sz w:val="28"/>
          <w:szCs w:val="28"/>
        </w:rPr>
        <w:t>推動多項穩定偏遠地區學校師資政策，近年教師流動率已逐步降</w:t>
      </w:r>
      <w:r w:rsidRPr="00A67F9E">
        <w:rPr>
          <w:rFonts w:hAnsi="標楷體" w:hint="eastAsia"/>
          <w:b/>
          <w:sz w:val="28"/>
          <w:szCs w:val="28"/>
        </w:rPr>
        <w:t>低，惟偏遠地區學校教師流動率及代理教師比率仍較</w:t>
      </w:r>
      <w:r w:rsidR="00E56AC7" w:rsidRPr="00A67F9E">
        <w:rPr>
          <w:rFonts w:hAnsi="標楷體" w:hint="eastAsia"/>
          <w:b/>
          <w:sz w:val="28"/>
          <w:szCs w:val="28"/>
        </w:rPr>
        <w:t>全國平均值為高，又部分市縣主管機關尚待</w:t>
      </w:r>
      <w:r w:rsidRPr="00A67F9E">
        <w:rPr>
          <w:rFonts w:hAnsi="標楷體" w:hint="eastAsia"/>
          <w:b/>
          <w:sz w:val="28"/>
          <w:szCs w:val="28"/>
        </w:rPr>
        <w:t>積極協助學校公開甄選進用代理教師及取得教育專長，提升穩定師資素質，允宜督促市縣政府檢討改善：</w:t>
      </w:r>
      <w:r w:rsidRPr="00A67F9E">
        <w:rPr>
          <w:rFonts w:hAnsi="標楷體" w:hint="eastAsia"/>
          <w:sz w:val="28"/>
          <w:szCs w:val="28"/>
        </w:rPr>
        <w:t>偏遠地區受限於交通及地理等環境條件，人口外移及少子女化影響，學生人數不斷減少，致長久以來偏遠地區學校教師流動率及代理教師偏高。政府為提高偏遠地區學校教師服務誘因，充實及穩定師資來源，制定偏遠地區學校教育發展條例（下稱偏遠學校條例</w:t>
      </w:r>
      <w:r w:rsidR="00684EAF" w:rsidRPr="00A67F9E">
        <w:rPr>
          <w:rFonts w:hAnsi="標楷體" w:hint="eastAsia"/>
          <w:sz w:val="28"/>
          <w:szCs w:val="28"/>
        </w:rPr>
        <w:t>）</w:t>
      </w:r>
      <w:r w:rsidRPr="00A67F9E">
        <w:rPr>
          <w:rFonts w:hAnsi="標楷體" w:hint="eastAsia"/>
          <w:sz w:val="28"/>
          <w:szCs w:val="28"/>
        </w:rPr>
        <w:t>，推動公費生分發或專為偏遠地區學校辦理教師甄選、放寬學校之組織、人事及運作彈性、補助偏遠地區學校教師專業發展、提供住宿設施及久任奬金，教育部國民及學前教育署（下稱國教署</w:t>
      </w:r>
      <w:r w:rsidR="004720AF" w:rsidRPr="00A67F9E">
        <w:rPr>
          <w:rFonts w:hAnsi="標楷體" w:hint="eastAsia"/>
          <w:sz w:val="28"/>
          <w:szCs w:val="28"/>
        </w:rPr>
        <w:t>）</w:t>
      </w:r>
      <w:r w:rsidRPr="00A67F9E">
        <w:rPr>
          <w:rFonts w:hAnsi="標楷體" w:hint="eastAsia"/>
          <w:sz w:val="28"/>
          <w:szCs w:val="28"/>
        </w:rPr>
        <w:t>並補助偏遠地區學校增置專任教師，以達成合理教師員額等措施。經查偏遠地區學校教師聘任情形，核有：</w:t>
      </w:r>
      <w:r w:rsidRPr="00A67F9E">
        <w:rPr>
          <w:rFonts w:hAnsi="標楷體" w:hint="eastAsia"/>
          <w:spacing w:val="-2"/>
          <w:sz w:val="28"/>
          <w:szCs w:val="28"/>
        </w:rPr>
        <w:t>（1）偏遠地區國中教師流動率由107學年度之1.92％，降至112學年度之1.2</w:t>
      </w:r>
      <w:r w:rsidRPr="00A67F9E">
        <w:rPr>
          <w:rFonts w:hAnsi="標楷體"/>
          <w:spacing w:val="-2"/>
          <w:sz w:val="28"/>
          <w:szCs w:val="28"/>
        </w:rPr>
        <w:t>1</w:t>
      </w:r>
      <w:r w:rsidRPr="00A67F9E">
        <w:rPr>
          <w:rFonts w:hAnsi="標楷體" w:hint="eastAsia"/>
          <w:spacing w:val="-2"/>
          <w:sz w:val="28"/>
          <w:szCs w:val="28"/>
        </w:rPr>
        <w:t>％，國小教師流動率由107學年度之2.14％，降至112學年</w:t>
      </w:r>
      <w:r w:rsidRPr="00321596">
        <w:rPr>
          <w:rFonts w:hAnsi="標楷體" w:hint="eastAsia"/>
          <w:spacing w:val="-2"/>
          <w:sz w:val="28"/>
          <w:szCs w:val="28"/>
        </w:rPr>
        <w:lastRenderedPageBreak/>
        <w:t>度之1.2</w:t>
      </w:r>
      <w:r w:rsidRPr="00321596">
        <w:rPr>
          <w:rFonts w:hAnsi="標楷體"/>
          <w:spacing w:val="-2"/>
          <w:sz w:val="28"/>
          <w:szCs w:val="28"/>
        </w:rPr>
        <w:t>1</w:t>
      </w:r>
      <w:r w:rsidRPr="00321596">
        <w:rPr>
          <w:rFonts w:hAnsi="標楷體" w:hint="eastAsia"/>
          <w:spacing w:val="-2"/>
          <w:sz w:val="28"/>
          <w:szCs w:val="28"/>
        </w:rPr>
        <w:t>％，偏遠地區教師流動率偏高問題已逐步改善，</w:t>
      </w:r>
      <w:r w:rsidRPr="00321596">
        <w:rPr>
          <w:rFonts w:hAnsi="標楷體" w:hint="eastAsia"/>
          <w:sz w:val="28"/>
          <w:szCs w:val="28"/>
        </w:rPr>
        <w:t>惟112學年度偏遠地區國中及國小教師流動</w:t>
      </w:r>
      <w:proofErr w:type="gramStart"/>
      <w:r w:rsidRPr="00321596">
        <w:rPr>
          <w:rFonts w:hAnsi="標楷體" w:hint="eastAsia"/>
          <w:sz w:val="28"/>
          <w:szCs w:val="28"/>
        </w:rPr>
        <w:t>率均為</w:t>
      </w:r>
      <w:proofErr w:type="gramEnd"/>
      <w:r w:rsidRPr="00321596">
        <w:rPr>
          <w:rFonts w:hAnsi="標楷體" w:hint="eastAsia"/>
          <w:sz w:val="28"/>
          <w:szCs w:val="28"/>
        </w:rPr>
        <w:t>1.21％，仍分別高於全國平均值0.70％及1.06％（圖9</w:t>
      </w:r>
      <w:r w:rsidR="004720AF" w:rsidRPr="00321596">
        <w:rPr>
          <w:rFonts w:hAnsi="標楷體" w:hint="eastAsia"/>
          <w:sz w:val="28"/>
          <w:szCs w:val="28"/>
        </w:rPr>
        <w:t>）</w:t>
      </w:r>
      <w:r w:rsidRPr="00321596">
        <w:rPr>
          <w:rFonts w:hAnsi="標楷體" w:hint="eastAsia"/>
          <w:sz w:val="28"/>
          <w:szCs w:val="28"/>
        </w:rPr>
        <w:t>。另107至112學年度全國國中代理教師比率介於12.40％至15.48％</w:t>
      </w:r>
      <w:proofErr w:type="gramStart"/>
      <w:r w:rsidRPr="00321596">
        <w:rPr>
          <w:rFonts w:hAnsi="標楷體" w:hint="eastAsia"/>
          <w:sz w:val="28"/>
          <w:szCs w:val="28"/>
        </w:rPr>
        <w:t>之間，</w:t>
      </w:r>
      <w:proofErr w:type="gramEnd"/>
      <w:r w:rsidRPr="00321596">
        <w:rPr>
          <w:rFonts w:hAnsi="標楷體" w:hint="eastAsia"/>
          <w:sz w:val="28"/>
          <w:szCs w:val="28"/>
        </w:rPr>
        <w:t>國小代理教師比率介於13.61％至16.63％之間；偏遠地區國中代理教師比率介於</w:t>
      </w:r>
      <w:r w:rsidR="00FA214F" w:rsidRPr="00321596">
        <w:rPr>
          <w:rFonts w:hAnsi="標楷體"/>
          <w:noProof/>
          <w:kern w:val="0"/>
        </w:rPr>
        <mc:AlternateContent>
          <mc:Choice Requires="wps">
            <w:drawing>
              <wp:anchor distT="45720" distB="45720" distL="114300" distR="114300" simplePos="0" relativeHeight="251817984" behindDoc="0" locked="0" layoutInCell="1" allowOverlap="1" wp14:anchorId="693A7F57" wp14:editId="04342398">
                <wp:simplePos x="0" y="0"/>
                <wp:positionH relativeFrom="margin">
                  <wp:align>center</wp:align>
                </wp:positionH>
                <wp:positionV relativeFrom="paragraph">
                  <wp:posOffset>2392045</wp:posOffset>
                </wp:positionV>
                <wp:extent cx="6515100" cy="6492240"/>
                <wp:effectExtent l="0" t="0" r="0" b="3810"/>
                <wp:wrapSquare wrapText="bothSides"/>
                <wp:docPr id="3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15100" cy="6492240"/>
                        </a:xfrm>
                        <a:prstGeom prst="rect">
                          <a:avLst/>
                        </a:prstGeom>
                        <a:solidFill>
                          <a:srgbClr val="FFFFFF"/>
                        </a:solidFill>
                        <a:ln w="9525">
                          <a:noFill/>
                          <a:miter lim="800000"/>
                          <a:headEnd/>
                          <a:tailEnd/>
                        </a:ln>
                      </wps:spPr>
                      <wps:txbx>
                        <w:txbxContent>
                          <w:p w:rsidR="00933A1F" w:rsidRDefault="00933A1F" w:rsidP="008F3E27">
                            <w:pPr>
                              <w:spacing w:afterLines="30" w:after="108"/>
                              <w:jc w:val="center"/>
                              <w:rPr>
                                <w:rFonts w:ascii="標楷體" w:eastAsia="標楷體" w:hAnsi="標楷體"/>
                                <w:b/>
                                <w:szCs w:val="24"/>
                              </w:rPr>
                            </w:pPr>
                            <w:r w:rsidRPr="009906B4">
                              <w:rPr>
                                <w:rFonts w:ascii="標楷體" w:eastAsia="標楷體" w:hAnsi="標楷體" w:hint="eastAsia"/>
                                <w:b/>
                                <w:szCs w:val="24"/>
                              </w:rPr>
                              <w:t>圖</w:t>
                            </w:r>
                            <w:r w:rsidRPr="009906B4">
                              <w:rPr>
                                <w:rFonts w:ascii="標楷體" w:eastAsia="標楷體" w:hAnsi="標楷體"/>
                                <w:b/>
                                <w:szCs w:val="24"/>
                              </w:rPr>
                              <w:t>9</w:t>
                            </w:r>
                            <w:r>
                              <w:rPr>
                                <w:rFonts w:ascii="標楷體" w:eastAsia="標楷體" w:hAnsi="標楷體" w:hint="eastAsia"/>
                                <w:b/>
                                <w:szCs w:val="24"/>
                              </w:rPr>
                              <w:t xml:space="preserve">　國中小編制內教師流動率及代理教師比率</w:t>
                            </w:r>
                          </w:p>
                          <w:p w:rsidR="00933A1F" w:rsidRDefault="00933A1F" w:rsidP="00172F11">
                            <w:pPr>
                              <w:rPr>
                                <w:rFonts w:ascii="Calibri" w:eastAsia="新細明體" w:hAnsi="Calibri"/>
                              </w:rPr>
                            </w:pPr>
                            <w:r>
                              <w:rPr>
                                <w:rFonts w:eastAsia="Times New Roman"/>
                                <w:noProof/>
                                <w:kern w:val="0"/>
                                <w:sz w:val="20"/>
                                <w:szCs w:val="20"/>
                              </w:rPr>
                              <w:drawing>
                                <wp:inline distT="0" distB="0" distL="0" distR="0" wp14:anchorId="3C57CED8" wp14:editId="0FA70C23">
                                  <wp:extent cx="3124200" cy="2743200"/>
                                  <wp:effectExtent l="0" t="0" r="0" b="0"/>
                                  <wp:docPr id="49" name="圖表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r>
                              <w:rPr>
                                <w:rFonts w:eastAsia="Times New Roman"/>
                                <w:noProof/>
                                <w:kern w:val="0"/>
                                <w:sz w:val="20"/>
                                <w:szCs w:val="20"/>
                              </w:rPr>
                              <w:drawing>
                                <wp:inline distT="0" distB="0" distL="0" distR="0" wp14:anchorId="16896220" wp14:editId="2F861D13">
                                  <wp:extent cx="3124200" cy="2743200"/>
                                  <wp:effectExtent l="0" t="0" r="0" b="0"/>
                                  <wp:docPr id="50" name="圖表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r>
                              <w:rPr>
                                <w:rFonts w:eastAsia="Times New Roman"/>
                                <w:noProof/>
                                <w:kern w:val="0"/>
                                <w:sz w:val="20"/>
                                <w:szCs w:val="20"/>
                              </w:rPr>
                              <w:drawing>
                                <wp:inline distT="0" distB="0" distL="0" distR="0" wp14:anchorId="47162543" wp14:editId="37A0607E">
                                  <wp:extent cx="3124200" cy="2743200"/>
                                  <wp:effectExtent l="0" t="0" r="0" b="0"/>
                                  <wp:docPr id="52" name="圖表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r>
                              <w:rPr>
                                <w:rFonts w:eastAsia="Times New Roman"/>
                                <w:noProof/>
                                <w:kern w:val="0"/>
                                <w:sz w:val="20"/>
                                <w:szCs w:val="20"/>
                              </w:rPr>
                              <w:drawing>
                                <wp:inline distT="0" distB="0" distL="0" distR="0" wp14:anchorId="1EA2A3DB" wp14:editId="6074D97B">
                                  <wp:extent cx="3124200" cy="2743200"/>
                                  <wp:effectExtent l="0" t="0" r="0" b="0"/>
                                  <wp:docPr id="55" name="圖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933A1F" w:rsidRPr="004720AF" w:rsidRDefault="00933A1F" w:rsidP="00FA214F">
                            <w:pPr>
                              <w:spacing w:line="240" w:lineRule="exact"/>
                              <w:ind w:leftChars="200" w:left="1047" w:hangingChars="315" w:hanging="567"/>
                              <w:rPr>
                                <w:rFonts w:ascii="標楷體" w:eastAsia="標楷體" w:hAnsi="標楷體"/>
                                <w:sz w:val="18"/>
                                <w:szCs w:val="18"/>
                              </w:rPr>
                            </w:pPr>
                            <w:proofErr w:type="gramStart"/>
                            <w:r w:rsidRPr="004720AF">
                              <w:rPr>
                                <w:rFonts w:ascii="標楷體" w:eastAsia="標楷體" w:hAnsi="標楷體" w:hint="eastAsia"/>
                                <w:sz w:val="18"/>
                                <w:szCs w:val="18"/>
                              </w:rPr>
                              <w:t>註</w:t>
                            </w:r>
                            <w:proofErr w:type="gramEnd"/>
                            <w:r w:rsidRPr="004720AF">
                              <w:rPr>
                                <w:rFonts w:ascii="標楷體" w:eastAsia="標楷體" w:hAnsi="標楷體" w:hint="eastAsia"/>
                                <w:sz w:val="18"/>
                                <w:szCs w:val="18"/>
                              </w:rPr>
                              <w:t>：1.</w:t>
                            </w:r>
                            <w:r w:rsidRPr="004720AF">
                              <w:rPr>
                                <w:rFonts w:ascii="標楷體" w:eastAsia="標楷體" w:hAnsi="標楷體" w:hint="eastAsia"/>
                                <w:sz w:val="18"/>
                                <w:szCs w:val="18"/>
                                <w:lang w:val="x-none"/>
                              </w:rPr>
                              <w:t>代理教</w:t>
                            </w:r>
                            <w:proofErr w:type="spellStart"/>
                            <w:r w:rsidRPr="004720AF">
                              <w:rPr>
                                <w:rFonts w:ascii="標楷體" w:eastAsia="標楷體" w:hAnsi="標楷體" w:hint="eastAsia"/>
                                <w:sz w:val="18"/>
                                <w:szCs w:val="18"/>
                                <w:lang w:val="x-none" w:eastAsia="x-none"/>
                              </w:rPr>
                              <w:t>師</w:t>
                            </w:r>
                            <w:r w:rsidRPr="004720AF">
                              <w:rPr>
                                <w:rFonts w:ascii="標楷體" w:eastAsia="標楷體" w:hAnsi="標楷體" w:hint="eastAsia"/>
                                <w:sz w:val="18"/>
                                <w:szCs w:val="18"/>
                                <w:lang w:val="x-none"/>
                              </w:rPr>
                              <w:t>係</w:t>
                            </w:r>
                            <w:r w:rsidRPr="004720AF">
                              <w:rPr>
                                <w:rFonts w:ascii="標楷體" w:eastAsia="標楷體" w:hAnsi="標楷體" w:hint="eastAsia"/>
                                <w:sz w:val="18"/>
                                <w:szCs w:val="18"/>
                                <w:lang w:val="x-none" w:eastAsia="x-none"/>
                              </w:rPr>
                              <w:t>以全部時間擔任學校編制內</w:t>
                            </w:r>
                            <w:proofErr w:type="gramStart"/>
                            <w:r w:rsidRPr="004720AF">
                              <w:rPr>
                                <w:rFonts w:ascii="標楷體" w:eastAsia="標楷體" w:hAnsi="標楷體" w:hint="eastAsia"/>
                                <w:sz w:val="18"/>
                                <w:szCs w:val="18"/>
                                <w:lang w:val="x-none" w:eastAsia="x-none"/>
                              </w:rPr>
                              <w:t>教師因差假</w:t>
                            </w:r>
                            <w:proofErr w:type="gramEnd"/>
                            <w:r w:rsidRPr="004720AF">
                              <w:rPr>
                                <w:rFonts w:ascii="標楷體" w:eastAsia="標楷體" w:hAnsi="標楷體" w:hint="eastAsia"/>
                                <w:sz w:val="18"/>
                                <w:szCs w:val="18"/>
                                <w:lang w:val="x-none" w:eastAsia="x-none"/>
                              </w:rPr>
                              <w:t>或其他原因所遺之課</w:t>
                            </w:r>
                            <w:proofErr w:type="gramStart"/>
                            <w:r w:rsidRPr="004720AF">
                              <w:rPr>
                                <w:rFonts w:ascii="標楷體" w:eastAsia="標楷體" w:hAnsi="標楷體" w:hint="eastAsia"/>
                                <w:sz w:val="18"/>
                                <w:szCs w:val="18"/>
                                <w:lang w:val="x-none" w:eastAsia="x-none"/>
                              </w:rPr>
                              <w:t>務</w:t>
                            </w:r>
                            <w:proofErr w:type="gramEnd"/>
                            <w:r w:rsidRPr="004720AF">
                              <w:rPr>
                                <w:rFonts w:ascii="標楷體" w:eastAsia="標楷體" w:hAnsi="標楷體" w:hint="eastAsia"/>
                                <w:sz w:val="18"/>
                                <w:szCs w:val="18"/>
                                <w:lang w:val="x-none" w:eastAsia="x-none"/>
                              </w:rPr>
                              <w:t>者</w:t>
                            </w:r>
                            <w:r w:rsidRPr="004720AF">
                              <w:rPr>
                                <w:rFonts w:ascii="標楷體" w:eastAsia="標楷體" w:hAnsi="標楷體" w:hint="eastAsia"/>
                                <w:sz w:val="18"/>
                                <w:szCs w:val="18"/>
                                <w:lang w:val="x-none"/>
                              </w:rPr>
                              <w:t>，連續代理期間在</w:t>
                            </w:r>
                            <w:proofErr w:type="spellEnd"/>
                            <w:r w:rsidRPr="004720AF">
                              <w:rPr>
                                <w:rFonts w:ascii="標楷體" w:eastAsia="標楷體" w:hAnsi="標楷體" w:hint="eastAsia"/>
                                <w:sz w:val="18"/>
                                <w:szCs w:val="18"/>
                                <w:lang w:val="x-none"/>
                              </w:rPr>
                              <w:t>3個月以上者。</w:t>
                            </w:r>
                            <w:r w:rsidRPr="004720AF">
                              <w:rPr>
                                <w:rFonts w:ascii="標楷體" w:eastAsia="標楷體" w:hAnsi="標楷體" w:hint="eastAsia"/>
                                <w:sz w:val="18"/>
                                <w:szCs w:val="18"/>
                              </w:rPr>
                              <w:t xml:space="preserve"> </w:t>
                            </w:r>
                          </w:p>
                          <w:p w:rsidR="00933A1F" w:rsidRPr="004720AF" w:rsidRDefault="00933A1F" w:rsidP="00FA214F">
                            <w:pPr>
                              <w:spacing w:line="240" w:lineRule="exact"/>
                              <w:ind w:leftChars="350" w:left="1025" w:rightChars="137" w:right="329" w:hangingChars="103" w:hanging="185"/>
                              <w:jc w:val="both"/>
                              <w:rPr>
                                <w:rFonts w:ascii="標楷體" w:eastAsia="標楷體" w:hAnsi="標楷體"/>
                                <w:sz w:val="18"/>
                                <w:szCs w:val="18"/>
                                <w:lang w:val="x-none" w:eastAsia="x-none"/>
                              </w:rPr>
                            </w:pPr>
                            <w:r w:rsidRPr="004720AF">
                              <w:rPr>
                                <w:rFonts w:ascii="標楷體" w:eastAsia="標楷體" w:hAnsi="標楷體" w:hint="eastAsia"/>
                                <w:sz w:val="18"/>
                                <w:szCs w:val="18"/>
                              </w:rPr>
                              <w:t>2.</w:t>
                            </w:r>
                            <w:proofErr w:type="spellStart"/>
                            <w:proofErr w:type="gramStart"/>
                            <w:r w:rsidRPr="004720AF">
                              <w:rPr>
                                <w:rFonts w:ascii="標楷體" w:eastAsia="標楷體" w:hAnsi="標楷體" w:hint="eastAsia"/>
                                <w:sz w:val="18"/>
                                <w:szCs w:val="18"/>
                                <w:lang w:val="x-none" w:eastAsia="x-none"/>
                              </w:rPr>
                              <w:t>流動率</w:t>
                            </w:r>
                            <w:r w:rsidRPr="004720AF">
                              <w:rPr>
                                <w:rFonts w:ascii="標楷體" w:eastAsia="標楷體" w:hAnsi="標楷體" w:hint="eastAsia"/>
                                <w:sz w:val="18"/>
                                <w:szCs w:val="18"/>
                                <w:lang w:val="x-none"/>
                              </w:rPr>
                              <w:t>係</w:t>
                            </w:r>
                            <w:r w:rsidRPr="004720AF">
                              <w:rPr>
                                <w:rFonts w:ascii="標楷體" w:eastAsia="標楷體" w:hAnsi="標楷體" w:hint="eastAsia"/>
                                <w:sz w:val="18"/>
                                <w:szCs w:val="18"/>
                                <w:lang w:val="x-none" w:eastAsia="x-none"/>
                              </w:rPr>
                              <w:t>依</w:t>
                            </w:r>
                            <w:proofErr w:type="gramEnd"/>
                            <w:r w:rsidRPr="004720AF">
                              <w:rPr>
                                <w:rFonts w:ascii="標楷體" w:eastAsia="標楷體" w:hAnsi="標楷體" w:hint="eastAsia"/>
                                <w:sz w:val="18"/>
                                <w:szCs w:val="18"/>
                                <w:lang w:val="x-none" w:eastAsia="x-none"/>
                              </w:rPr>
                              <w:t>主計總處定義</w:t>
                            </w:r>
                            <w:r w:rsidRPr="004720AF">
                              <w:rPr>
                                <w:rFonts w:ascii="標楷體" w:eastAsia="標楷體" w:hAnsi="標楷體" w:hint="eastAsia"/>
                                <w:sz w:val="18"/>
                                <w:szCs w:val="18"/>
                                <w:lang w:val="x-none"/>
                              </w:rPr>
                              <w:t>，以</w:t>
                            </w:r>
                            <w:proofErr w:type="spellEnd"/>
                            <w:r w:rsidRPr="004720AF">
                              <w:rPr>
                                <w:rFonts w:ascii="標楷體" w:eastAsia="標楷體" w:hAnsi="標楷體" w:hint="eastAsia"/>
                                <w:sz w:val="18"/>
                                <w:szCs w:val="18"/>
                                <w:lang w:val="x-none" w:eastAsia="x-none"/>
                              </w:rPr>
                              <w:t>(</w:t>
                            </w:r>
                            <w:proofErr w:type="spellStart"/>
                            <w:r w:rsidRPr="004720AF">
                              <w:rPr>
                                <w:rFonts w:ascii="標楷體" w:eastAsia="標楷體" w:hAnsi="標楷體" w:hint="eastAsia"/>
                                <w:sz w:val="18"/>
                                <w:szCs w:val="18"/>
                                <w:lang w:val="x-none" w:eastAsia="x-none"/>
                              </w:rPr>
                              <w:t>進入率+退出率</w:t>
                            </w:r>
                            <w:proofErr w:type="spellEnd"/>
                            <w:r w:rsidRPr="004720AF">
                              <w:rPr>
                                <w:rFonts w:ascii="標楷體" w:eastAsia="標楷體" w:hAnsi="標楷體" w:hint="eastAsia"/>
                                <w:sz w:val="18"/>
                                <w:szCs w:val="18"/>
                                <w:lang w:val="x-none" w:eastAsia="x-none"/>
                              </w:rPr>
                              <w:t>)/2=(</w:t>
                            </w:r>
                            <w:proofErr w:type="spellStart"/>
                            <w:r w:rsidRPr="004720AF">
                              <w:rPr>
                                <w:rFonts w:ascii="標楷體" w:eastAsia="標楷體" w:hAnsi="標楷體" w:hint="eastAsia"/>
                                <w:sz w:val="18"/>
                                <w:szCs w:val="18"/>
                                <w:lang w:val="x-none" w:eastAsia="x-none"/>
                              </w:rPr>
                              <w:t>成功調入人數</w:t>
                            </w:r>
                            <w:proofErr w:type="spellEnd"/>
                            <w:r w:rsidRPr="004720AF">
                              <w:rPr>
                                <w:rFonts w:ascii="標楷體" w:eastAsia="標楷體" w:hAnsi="標楷體" w:hint="eastAsia"/>
                                <w:sz w:val="18"/>
                                <w:szCs w:val="18"/>
                                <w:lang w:val="x-none" w:eastAsia="x-none"/>
                              </w:rPr>
                              <w:t>/</w:t>
                            </w:r>
                            <w:proofErr w:type="spellStart"/>
                            <w:r w:rsidRPr="004720AF">
                              <w:rPr>
                                <w:rFonts w:ascii="標楷體" w:eastAsia="標楷體" w:hAnsi="標楷體" w:hint="eastAsia"/>
                                <w:sz w:val="18"/>
                                <w:szCs w:val="18"/>
                                <w:lang w:val="x-none" w:eastAsia="x-none"/>
                              </w:rPr>
                              <w:t>總人數+成功調出人數</w:t>
                            </w:r>
                            <w:proofErr w:type="spellEnd"/>
                            <w:r w:rsidRPr="004720AF">
                              <w:rPr>
                                <w:rFonts w:ascii="標楷體" w:eastAsia="標楷體" w:hAnsi="標楷體" w:hint="eastAsia"/>
                                <w:sz w:val="18"/>
                                <w:szCs w:val="18"/>
                                <w:lang w:val="x-none" w:eastAsia="x-none"/>
                              </w:rPr>
                              <w:t>/</w:t>
                            </w:r>
                            <w:proofErr w:type="spellStart"/>
                            <w:r w:rsidRPr="004720AF">
                              <w:rPr>
                                <w:rFonts w:ascii="標楷體" w:eastAsia="標楷體" w:hAnsi="標楷體" w:hint="eastAsia"/>
                                <w:sz w:val="18"/>
                                <w:szCs w:val="18"/>
                                <w:lang w:val="x-none" w:eastAsia="x-none"/>
                              </w:rPr>
                              <w:t>總人數</w:t>
                            </w:r>
                            <w:proofErr w:type="spellEnd"/>
                            <w:r w:rsidRPr="004720AF">
                              <w:rPr>
                                <w:rFonts w:ascii="標楷體" w:eastAsia="標楷體" w:hAnsi="標楷體" w:hint="eastAsia"/>
                                <w:sz w:val="18"/>
                                <w:szCs w:val="18"/>
                                <w:lang w:val="x-none" w:eastAsia="x-none"/>
                              </w:rPr>
                              <w:t>)/2=(</w:t>
                            </w:r>
                            <w:proofErr w:type="spellStart"/>
                            <w:proofErr w:type="gramStart"/>
                            <w:r w:rsidRPr="004720AF">
                              <w:rPr>
                                <w:rFonts w:ascii="標楷體" w:eastAsia="標楷體" w:hAnsi="標楷體" w:hint="eastAsia"/>
                                <w:sz w:val="18"/>
                                <w:szCs w:val="18"/>
                                <w:lang w:val="x-none" w:eastAsia="x-none"/>
                              </w:rPr>
                              <w:t>介</w:t>
                            </w:r>
                            <w:proofErr w:type="gramEnd"/>
                            <w:r w:rsidRPr="004720AF">
                              <w:rPr>
                                <w:rFonts w:ascii="標楷體" w:eastAsia="標楷體" w:hAnsi="標楷體" w:hint="eastAsia"/>
                                <w:sz w:val="18"/>
                                <w:szCs w:val="18"/>
                                <w:lang w:val="x-none" w:eastAsia="x-none"/>
                              </w:rPr>
                              <w:t>聘成功筆數</w:t>
                            </w:r>
                            <w:proofErr w:type="spellEnd"/>
                            <w:r w:rsidRPr="004720AF">
                              <w:rPr>
                                <w:rFonts w:ascii="標楷體" w:eastAsia="標楷體" w:hAnsi="標楷體" w:hint="eastAsia"/>
                                <w:sz w:val="18"/>
                                <w:szCs w:val="18"/>
                                <w:lang w:val="x-none" w:eastAsia="x-none"/>
                              </w:rPr>
                              <w:t>/</w:t>
                            </w:r>
                            <w:proofErr w:type="spellStart"/>
                            <w:r w:rsidRPr="004720AF">
                              <w:rPr>
                                <w:rFonts w:ascii="標楷體" w:eastAsia="標楷體" w:hAnsi="標楷體" w:hint="eastAsia"/>
                                <w:sz w:val="18"/>
                                <w:szCs w:val="18"/>
                                <w:lang w:val="x-none" w:eastAsia="x-none"/>
                              </w:rPr>
                              <w:t>總人數</w:t>
                            </w:r>
                            <w:proofErr w:type="spellEnd"/>
                            <w:r w:rsidRPr="004720AF">
                              <w:rPr>
                                <w:rFonts w:ascii="標楷體" w:eastAsia="標楷體" w:hAnsi="標楷體" w:hint="eastAsia"/>
                                <w:sz w:val="18"/>
                                <w:szCs w:val="18"/>
                                <w:lang w:val="x-none" w:eastAsia="x-none"/>
                              </w:rPr>
                              <w:t>)/2</w:t>
                            </w:r>
                            <w:r w:rsidRPr="004720AF">
                              <w:rPr>
                                <w:rFonts w:ascii="標楷體" w:eastAsia="標楷體" w:hAnsi="標楷體" w:hint="eastAsia"/>
                                <w:sz w:val="18"/>
                                <w:szCs w:val="18"/>
                                <w:lang w:val="x-none"/>
                              </w:rPr>
                              <w:t>計算</w:t>
                            </w:r>
                            <w:r w:rsidRPr="004720AF">
                              <w:rPr>
                                <w:rFonts w:ascii="標楷體" w:eastAsia="標楷體" w:hAnsi="標楷體" w:hint="eastAsia"/>
                                <w:sz w:val="18"/>
                                <w:szCs w:val="18"/>
                                <w:lang w:val="x-none" w:eastAsia="x-none"/>
                              </w:rPr>
                              <w:t>。</w:t>
                            </w:r>
                          </w:p>
                          <w:p w:rsidR="00933A1F" w:rsidRPr="004720AF" w:rsidRDefault="00933A1F" w:rsidP="00FA214F">
                            <w:pPr>
                              <w:spacing w:line="240" w:lineRule="exact"/>
                              <w:ind w:leftChars="350" w:left="1025" w:hangingChars="103" w:hanging="185"/>
                              <w:rPr>
                                <w:rFonts w:ascii="Calibri" w:eastAsia="新細明體" w:hAnsi="Calibri"/>
                              </w:rPr>
                            </w:pPr>
                            <w:r w:rsidRPr="004720AF">
                              <w:rPr>
                                <w:rFonts w:ascii="標楷體" w:eastAsia="標楷體" w:hAnsi="標楷體" w:hint="eastAsia"/>
                                <w:sz w:val="18"/>
                                <w:szCs w:val="18"/>
                                <w:lang w:val="x-none"/>
                              </w:rPr>
                              <w:t>3.資料來源：整理自國教署提供資料。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3A7F57" id="_x0000_s1046" type="#_x0000_t202" style="position:absolute;left:0;text-align:left;margin-left:0;margin-top:188.35pt;width:513pt;height:511.2pt;z-index:251817984;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" stroked="f">
                <v:textbox>
                  <w:txbxContent>
                    <w:p w:rsidR="00933A1F" w:rsidRDefault="00933A1F" w:rsidP="008F3E27">
                      <w:pPr>
                        <w:spacing w:afterLines="30" w:after="108"/>
                        <w:jc w:val="center"/>
                        <w:rPr>
                          <w:rFonts w:ascii="標楷體" w:eastAsia="標楷體" w:hAnsi="標楷體"/>
                          <w:b/>
                          <w:szCs w:val="24"/>
                        </w:rPr>
                      </w:pPr>
                      <w:r w:rsidRPr="009906B4">
                        <w:rPr>
                          <w:rFonts w:ascii="標楷體" w:eastAsia="標楷體" w:hAnsi="標楷體" w:hint="eastAsia"/>
                          <w:b/>
                          <w:szCs w:val="24"/>
                        </w:rPr>
                        <w:t>圖</w:t>
                      </w:r>
                      <w:r w:rsidRPr="009906B4">
                        <w:rPr>
                          <w:rFonts w:ascii="標楷體" w:eastAsia="標楷體" w:hAnsi="標楷體"/>
                          <w:b/>
                          <w:szCs w:val="24"/>
                        </w:rPr>
                        <w:t>9</w:t>
                      </w:r>
                      <w:r>
                        <w:rPr>
                          <w:rFonts w:ascii="標楷體" w:eastAsia="標楷體" w:hAnsi="標楷體" w:hint="eastAsia"/>
                          <w:b/>
                          <w:szCs w:val="24"/>
                        </w:rPr>
                        <w:t xml:space="preserve">　國中小編制內教師流動率及代理教師比率</w:t>
                      </w:r>
                    </w:p>
                    <w:p w:rsidR="00933A1F" w:rsidRDefault="00933A1F" w:rsidP="00172F11">
                      <w:pPr>
                        <w:rPr>
                          <w:rFonts w:ascii="Calibri" w:eastAsia="新細明體" w:hAnsi="Calibri"/>
                        </w:rPr>
                      </w:pPr>
                      <w:r>
                        <w:rPr>
                          <w:rFonts w:eastAsia="Times New Roman"/>
                          <w:noProof/>
                          <w:kern w:val="0"/>
                          <w:sz w:val="20"/>
                          <w:szCs w:val="20"/>
                        </w:rPr>
                        <w:drawing>
                          <wp:inline distT="0" distB="0" distL="0" distR="0" wp14:anchorId="3C57CED8" wp14:editId="0FA70C23">
                            <wp:extent cx="3124200" cy="2743200"/>
                            <wp:effectExtent l="0" t="0" r="0" b="0"/>
                            <wp:docPr id="49" name="圖表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r>
                        <w:rPr>
                          <w:rFonts w:eastAsia="Times New Roman"/>
                          <w:noProof/>
                          <w:kern w:val="0"/>
                          <w:sz w:val="20"/>
                          <w:szCs w:val="20"/>
                        </w:rPr>
                        <w:drawing>
                          <wp:inline distT="0" distB="0" distL="0" distR="0" wp14:anchorId="16896220" wp14:editId="2F861D13">
                            <wp:extent cx="3124200" cy="2743200"/>
                            <wp:effectExtent l="0" t="0" r="0" b="0"/>
                            <wp:docPr id="50" name="圖表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r>
                        <w:rPr>
                          <w:rFonts w:eastAsia="Times New Roman"/>
                          <w:noProof/>
                          <w:kern w:val="0"/>
                          <w:sz w:val="20"/>
                          <w:szCs w:val="20"/>
                        </w:rPr>
                        <w:drawing>
                          <wp:inline distT="0" distB="0" distL="0" distR="0" wp14:anchorId="47162543" wp14:editId="37A0607E">
                            <wp:extent cx="3124200" cy="2743200"/>
                            <wp:effectExtent l="0" t="0" r="0" b="0"/>
                            <wp:docPr id="52" name="圖表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r>
                        <w:rPr>
                          <w:rFonts w:eastAsia="Times New Roman"/>
                          <w:noProof/>
                          <w:kern w:val="0"/>
                          <w:sz w:val="20"/>
                          <w:szCs w:val="20"/>
                        </w:rPr>
                        <w:drawing>
                          <wp:inline distT="0" distB="0" distL="0" distR="0" wp14:anchorId="1EA2A3DB" wp14:editId="6074D97B">
                            <wp:extent cx="3124200" cy="2743200"/>
                            <wp:effectExtent l="0" t="0" r="0" b="0"/>
                            <wp:docPr id="55" name="圖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933A1F" w:rsidRPr="004720AF" w:rsidRDefault="00933A1F" w:rsidP="00FA214F">
                      <w:pPr>
                        <w:spacing w:line="240" w:lineRule="exact"/>
                        <w:ind w:leftChars="200" w:left="1047" w:hangingChars="315" w:hanging="567"/>
                        <w:rPr>
                          <w:rFonts w:ascii="標楷體" w:eastAsia="標楷體" w:hAnsi="標楷體"/>
                          <w:sz w:val="18"/>
                          <w:szCs w:val="18"/>
                        </w:rPr>
                      </w:pPr>
                      <w:proofErr w:type="gramStart"/>
                      <w:r w:rsidRPr="004720AF">
                        <w:rPr>
                          <w:rFonts w:ascii="標楷體" w:eastAsia="標楷體" w:hAnsi="標楷體" w:hint="eastAsia"/>
                          <w:sz w:val="18"/>
                          <w:szCs w:val="18"/>
                        </w:rPr>
                        <w:t>註</w:t>
                      </w:r>
                      <w:proofErr w:type="gramEnd"/>
                      <w:r w:rsidRPr="004720AF">
                        <w:rPr>
                          <w:rFonts w:ascii="標楷體" w:eastAsia="標楷體" w:hAnsi="標楷體" w:hint="eastAsia"/>
                          <w:sz w:val="18"/>
                          <w:szCs w:val="18"/>
                        </w:rPr>
                        <w:t>：1.</w:t>
                      </w:r>
                      <w:r w:rsidRPr="004720AF">
                        <w:rPr>
                          <w:rFonts w:ascii="標楷體" w:eastAsia="標楷體" w:hAnsi="標楷體" w:hint="eastAsia"/>
                          <w:sz w:val="18"/>
                          <w:szCs w:val="18"/>
                          <w:lang w:val="x-none"/>
                        </w:rPr>
                        <w:t>代理教</w:t>
                      </w:r>
                      <w:proofErr w:type="spellStart"/>
                      <w:r w:rsidRPr="004720AF">
                        <w:rPr>
                          <w:rFonts w:ascii="標楷體" w:eastAsia="標楷體" w:hAnsi="標楷體" w:hint="eastAsia"/>
                          <w:sz w:val="18"/>
                          <w:szCs w:val="18"/>
                          <w:lang w:val="x-none" w:eastAsia="x-none"/>
                        </w:rPr>
                        <w:t>師</w:t>
                      </w:r>
                      <w:r w:rsidRPr="004720AF">
                        <w:rPr>
                          <w:rFonts w:ascii="標楷體" w:eastAsia="標楷體" w:hAnsi="標楷體" w:hint="eastAsia"/>
                          <w:sz w:val="18"/>
                          <w:szCs w:val="18"/>
                          <w:lang w:val="x-none"/>
                        </w:rPr>
                        <w:t>係</w:t>
                      </w:r>
                      <w:r w:rsidRPr="004720AF">
                        <w:rPr>
                          <w:rFonts w:ascii="標楷體" w:eastAsia="標楷體" w:hAnsi="標楷體" w:hint="eastAsia"/>
                          <w:sz w:val="18"/>
                          <w:szCs w:val="18"/>
                          <w:lang w:val="x-none" w:eastAsia="x-none"/>
                        </w:rPr>
                        <w:t>以全部時間擔任學校編制內</w:t>
                      </w:r>
                      <w:proofErr w:type="gramStart"/>
                      <w:r w:rsidRPr="004720AF">
                        <w:rPr>
                          <w:rFonts w:ascii="標楷體" w:eastAsia="標楷體" w:hAnsi="標楷體" w:hint="eastAsia"/>
                          <w:sz w:val="18"/>
                          <w:szCs w:val="18"/>
                          <w:lang w:val="x-none" w:eastAsia="x-none"/>
                        </w:rPr>
                        <w:t>教師因差假</w:t>
                      </w:r>
                      <w:proofErr w:type="gramEnd"/>
                      <w:r w:rsidRPr="004720AF">
                        <w:rPr>
                          <w:rFonts w:ascii="標楷體" w:eastAsia="標楷體" w:hAnsi="標楷體" w:hint="eastAsia"/>
                          <w:sz w:val="18"/>
                          <w:szCs w:val="18"/>
                          <w:lang w:val="x-none" w:eastAsia="x-none"/>
                        </w:rPr>
                        <w:t>或其他原因所遺之課</w:t>
                      </w:r>
                      <w:proofErr w:type="gramStart"/>
                      <w:r w:rsidRPr="004720AF">
                        <w:rPr>
                          <w:rFonts w:ascii="標楷體" w:eastAsia="標楷體" w:hAnsi="標楷體" w:hint="eastAsia"/>
                          <w:sz w:val="18"/>
                          <w:szCs w:val="18"/>
                          <w:lang w:val="x-none" w:eastAsia="x-none"/>
                        </w:rPr>
                        <w:t>務</w:t>
                      </w:r>
                      <w:proofErr w:type="gramEnd"/>
                      <w:r w:rsidRPr="004720AF">
                        <w:rPr>
                          <w:rFonts w:ascii="標楷體" w:eastAsia="標楷體" w:hAnsi="標楷體" w:hint="eastAsia"/>
                          <w:sz w:val="18"/>
                          <w:szCs w:val="18"/>
                          <w:lang w:val="x-none" w:eastAsia="x-none"/>
                        </w:rPr>
                        <w:t>者</w:t>
                      </w:r>
                      <w:r w:rsidRPr="004720AF">
                        <w:rPr>
                          <w:rFonts w:ascii="標楷體" w:eastAsia="標楷體" w:hAnsi="標楷體" w:hint="eastAsia"/>
                          <w:sz w:val="18"/>
                          <w:szCs w:val="18"/>
                          <w:lang w:val="x-none"/>
                        </w:rPr>
                        <w:t>，連續代理期間在</w:t>
                      </w:r>
                      <w:proofErr w:type="spellEnd"/>
                      <w:r w:rsidRPr="004720AF">
                        <w:rPr>
                          <w:rFonts w:ascii="標楷體" w:eastAsia="標楷體" w:hAnsi="標楷體" w:hint="eastAsia"/>
                          <w:sz w:val="18"/>
                          <w:szCs w:val="18"/>
                          <w:lang w:val="x-none"/>
                        </w:rPr>
                        <w:t>3個月以上者。</w:t>
                      </w:r>
                      <w:r w:rsidRPr="004720AF">
                        <w:rPr>
                          <w:rFonts w:ascii="標楷體" w:eastAsia="標楷體" w:hAnsi="標楷體" w:hint="eastAsia"/>
                          <w:sz w:val="18"/>
                          <w:szCs w:val="18"/>
                        </w:rPr>
                        <w:t xml:space="preserve"> </w:t>
                      </w:r>
                    </w:p>
                    <w:p w:rsidR="00933A1F" w:rsidRPr="004720AF" w:rsidRDefault="00933A1F" w:rsidP="00FA214F">
                      <w:pPr>
                        <w:spacing w:line="240" w:lineRule="exact"/>
                        <w:ind w:leftChars="350" w:left="1025" w:rightChars="137" w:right="329" w:hangingChars="103" w:hanging="185"/>
                        <w:jc w:val="both"/>
                        <w:rPr>
                          <w:rFonts w:ascii="標楷體" w:eastAsia="標楷體" w:hAnsi="標楷體"/>
                          <w:sz w:val="18"/>
                          <w:szCs w:val="18"/>
                          <w:lang w:val="x-none" w:eastAsia="x-none"/>
                        </w:rPr>
                      </w:pPr>
                      <w:r w:rsidRPr="004720AF">
                        <w:rPr>
                          <w:rFonts w:ascii="標楷體" w:eastAsia="標楷體" w:hAnsi="標楷體" w:hint="eastAsia"/>
                          <w:sz w:val="18"/>
                          <w:szCs w:val="18"/>
                        </w:rPr>
                        <w:t>2.</w:t>
                      </w:r>
                      <w:proofErr w:type="spellStart"/>
                      <w:proofErr w:type="gramStart"/>
                      <w:r w:rsidRPr="004720AF">
                        <w:rPr>
                          <w:rFonts w:ascii="標楷體" w:eastAsia="標楷體" w:hAnsi="標楷體" w:hint="eastAsia"/>
                          <w:sz w:val="18"/>
                          <w:szCs w:val="18"/>
                          <w:lang w:val="x-none" w:eastAsia="x-none"/>
                        </w:rPr>
                        <w:t>流動率</w:t>
                      </w:r>
                      <w:r w:rsidRPr="004720AF">
                        <w:rPr>
                          <w:rFonts w:ascii="標楷體" w:eastAsia="標楷體" w:hAnsi="標楷體" w:hint="eastAsia"/>
                          <w:sz w:val="18"/>
                          <w:szCs w:val="18"/>
                          <w:lang w:val="x-none"/>
                        </w:rPr>
                        <w:t>係</w:t>
                      </w:r>
                      <w:r w:rsidRPr="004720AF">
                        <w:rPr>
                          <w:rFonts w:ascii="標楷體" w:eastAsia="標楷體" w:hAnsi="標楷體" w:hint="eastAsia"/>
                          <w:sz w:val="18"/>
                          <w:szCs w:val="18"/>
                          <w:lang w:val="x-none" w:eastAsia="x-none"/>
                        </w:rPr>
                        <w:t>依</w:t>
                      </w:r>
                      <w:proofErr w:type="gramEnd"/>
                      <w:r w:rsidRPr="004720AF">
                        <w:rPr>
                          <w:rFonts w:ascii="標楷體" w:eastAsia="標楷體" w:hAnsi="標楷體" w:hint="eastAsia"/>
                          <w:sz w:val="18"/>
                          <w:szCs w:val="18"/>
                          <w:lang w:val="x-none" w:eastAsia="x-none"/>
                        </w:rPr>
                        <w:t>主計總處定義</w:t>
                      </w:r>
                      <w:r w:rsidRPr="004720AF">
                        <w:rPr>
                          <w:rFonts w:ascii="標楷體" w:eastAsia="標楷體" w:hAnsi="標楷體" w:hint="eastAsia"/>
                          <w:sz w:val="18"/>
                          <w:szCs w:val="18"/>
                          <w:lang w:val="x-none"/>
                        </w:rPr>
                        <w:t>，以</w:t>
                      </w:r>
                      <w:proofErr w:type="spellEnd"/>
                      <w:r w:rsidRPr="004720AF">
                        <w:rPr>
                          <w:rFonts w:ascii="標楷體" w:eastAsia="標楷體" w:hAnsi="標楷體" w:hint="eastAsia"/>
                          <w:sz w:val="18"/>
                          <w:szCs w:val="18"/>
                          <w:lang w:val="x-none" w:eastAsia="x-none"/>
                        </w:rPr>
                        <w:t>(</w:t>
                      </w:r>
                      <w:proofErr w:type="spellStart"/>
                      <w:r w:rsidRPr="004720AF">
                        <w:rPr>
                          <w:rFonts w:ascii="標楷體" w:eastAsia="標楷體" w:hAnsi="標楷體" w:hint="eastAsia"/>
                          <w:sz w:val="18"/>
                          <w:szCs w:val="18"/>
                          <w:lang w:val="x-none" w:eastAsia="x-none"/>
                        </w:rPr>
                        <w:t>進入率+退出率</w:t>
                      </w:r>
                      <w:proofErr w:type="spellEnd"/>
                      <w:r w:rsidRPr="004720AF">
                        <w:rPr>
                          <w:rFonts w:ascii="標楷體" w:eastAsia="標楷體" w:hAnsi="標楷體" w:hint="eastAsia"/>
                          <w:sz w:val="18"/>
                          <w:szCs w:val="18"/>
                          <w:lang w:val="x-none" w:eastAsia="x-none"/>
                        </w:rPr>
                        <w:t>)/2=(</w:t>
                      </w:r>
                      <w:proofErr w:type="spellStart"/>
                      <w:r w:rsidRPr="004720AF">
                        <w:rPr>
                          <w:rFonts w:ascii="標楷體" w:eastAsia="標楷體" w:hAnsi="標楷體" w:hint="eastAsia"/>
                          <w:sz w:val="18"/>
                          <w:szCs w:val="18"/>
                          <w:lang w:val="x-none" w:eastAsia="x-none"/>
                        </w:rPr>
                        <w:t>成功調入人數</w:t>
                      </w:r>
                      <w:proofErr w:type="spellEnd"/>
                      <w:r w:rsidRPr="004720AF">
                        <w:rPr>
                          <w:rFonts w:ascii="標楷體" w:eastAsia="標楷體" w:hAnsi="標楷體" w:hint="eastAsia"/>
                          <w:sz w:val="18"/>
                          <w:szCs w:val="18"/>
                          <w:lang w:val="x-none" w:eastAsia="x-none"/>
                        </w:rPr>
                        <w:t>/</w:t>
                      </w:r>
                      <w:proofErr w:type="spellStart"/>
                      <w:r w:rsidRPr="004720AF">
                        <w:rPr>
                          <w:rFonts w:ascii="標楷體" w:eastAsia="標楷體" w:hAnsi="標楷體" w:hint="eastAsia"/>
                          <w:sz w:val="18"/>
                          <w:szCs w:val="18"/>
                          <w:lang w:val="x-none" w:eastAsia="x-none"/>
                        </w:rPr>
                        <w:t>總人數+成功調出人數</w:t>
                      </w:r>
                      <w:proofErr w:type="spellEnd"/>
                      <w:r w:rsidRPr="004720AF">
                        <w:rPr>
                          <w:rFonts w:ascii="標楷體" w:eastAsia="標楷體" w:hAnsi="標楷體" w:hint="eastAsia"/>
                          <w:sz w:val="18"/>
                          <w:szCs w:val="18"/>
                          <w:lang w:val="x-none" w:eastAsia="x-none"/>
                        </w:rPr>
                        <w:t>/</w:t>
                      </w:r>
                      <w:proofErr w:type="spellStart"/>
                      <w:r w:rsidRPr="004720AF">
                        <w:rPr>
                          <w:rFonts w:ascii="標楷體" w:eastAsia="標楷體" w:hAnsi="標楷體" w:hint="eastAsia"/>
                          <w:sz w:val="18"/>
                          <w:szCs w:val="18"/>
                          <w:lang w:val="x-none" w:eastAsia="x-none"/>
                        </w:rPr>
                        <w:t>總人數</w:t>
                      </w:r>
                      <w:proofErr w:type="spellEnd"/>
                      <w:r w:rsidRPr="004720AF">
                        <w:rPr>
                          <w:rFonts w:ascii="標楷體" w:eastAsia="標楷體" w:hAnsi="標楷體" w:hint="eastAsia"/>
                          <w:sz w:val="18"/>
                          <w:szCs w:val="18"/>
                          <w:lang w:val="x-none" w:eastAsia="x-none"/>
                        </w:rPr>
                        <w:t>)/2=(</w:t>
                      </w:r>
                      <w:proofErr w:type="spellStart"/>
                      <w:proofErr w:type="gramStart"/>
                      <w:r w:rsidRPr="004720AF">
                        <w:rPr>
                          <w:rFonts w:ascii="標楷體" w:eastAsia="標楷體" w:hAnsi="標楷體" w:hint="eastAsia"/>
                          <w:sz w:val="18"/>
                          <w:szCs w:val="18"/>
                          <w:lang w:val="x-none" w:eastAsia="x-none"/>
                        </w:rPr>
                        <w:t>介</w:t>
                      </w:r>
                      <w:proofErr w:type="gramEnd"/>
                      <w:r w:rsidRPr="004720AF">
                        <w:rPr>
                          <w:rFonts w:ascii="標楷體" w:eastAsia="標楷體" w:hAnsi="標楷體" w:hint="eastAsia"/>
                          <w:sz w:val="18"/>
                          <w:szCs w:val="18"/>
                          <w:lang w:val="x-none" w:eastAsia="x-none"/>
                        </w:rPr>
                        <w:t>聘成功筆數</w:t>
                      </w:r>
                      <w:proofErr w:type="spellEnd"/>
                      <w:r w:rsidRPr="004720AF">
                        <w:rPr>
                          <w:rFonts w:ascii="標楷體" w:eastAsia="標楷體" w:hAnsi="標楷體" w:hint="eastAsia"/>
                          <w:sz w:val="18"/>
                          <w:szCs w:val="18"/>
                          <w:lang w:val="x-none" w:eastAsia="x-none"/>
                        </w:rPr>
                        <w:t>/</w:t>
                      </w:r>
                      <w:proofErr w:type="spellStart"/>
                      <w:r w:rsidRPr="004720AF">
                        <w:rPr>
                          <w:rFonts w:ascii="標楷體" w:eastAsia="標楷體" w:hAnsi="標楷體" w:hint="eastAsia"/>
                          <w:sz w:val="18"/>
                          <w:szCs w:val="18"/>
                          <w:lang w:val="x-none" w:eastAsia="x-none"/>
                        </w:rPr>
                        <w:t>總人數</w:t>
                      </w:r>
                      <w:proofErr w:type="spellEnd"/>
                      <w:r w:rsidRPr="004720AF">
                        <w:rPr>
                          <w:rFonts w:ascii="標楷體" w:eastAsia="標楷體" w:hAnsi="標楷體" w:hint="eastAsia"/>
                          <w:sz w:val="18"/>
                          <w:szCs w:val="18"/>
                          <w:lang w:val="x-none" w:eastAsia="x-none"/>
                        </w:rPr>
                        <w:t>)/2</w:t>
                      </w:r>
                      <w:r w:rsidRPr="004720AF">
                        <w:rPr>
                          <w:rFonts w:ascii="標楷體" w:eastAsia="標楷體" w:hAnsi="標楷體" w:hint="eastAsia"/>
                          <w:sz w:val="18"/>
                          <w:szCs w:val="18"/>
                          <w:lang w:val="x-none"/>
                        </w:rPr>
                        <w:t>計算</w:t>
                      </w:r>
                      <w:r w:rsidRPr="004720AF">
                        <w:rPr>
                          <w:rFonts w:ascii="標楷體" w:eastAsia="標楷體" w:hAnsi="標楷體" w:hint="eastAsia"/>
                          <w:sz w:val="18"/>
                          <w:szCs w:val="18"/>
                          <w:lang w:val="x-none" w:eastAsia="x-none"/>
                        </w:rPr>
                        <w:t>。</w:t>
                      </w:r>
                    </w:p>
                    <w:p w:rsidR="00933A1F" w:rsidRPr="004720AF" w:rsidRDefault="00933A1F" w:rsidP="00FA214F">
                      <w:pPr>
                        <w:spacing w:line="240" w:lineRule="exact"/>
                        <w:ind w:leftChars="350" w:left="1025" w:hangingChars="103" w:hanging="185"/>
                        <w:rPr>
                          <w:rFonts w:ascii="Calibri" w:eastAsia="新細明體" w:hAnsi="Calibri"/>
                        </w:rPr>
                      </w:pPr>
                      <w:r w:rsidRPr="004720AF">
                        <w:rPr>
                          <w:rFonts w:ascii="標楷體" w:eastAsia="標楷體" w:hAnsi="標楷體" w:hint="eastAsia"/>
                          <w:sz w:val="18"/>
                          <w:szCs w:val="18"/>
                          <w:lang w:val="x-none"/>
                        </w:rPr>
                        <w:t>3.資料來源：整理自國教署提供資料。</w:t>
                      </w:r>
                    </w:p>
                  </w:txbxContent>
                </v:textbox>
                <w10:wrap type="square" anchorx="margin"/>
              </v:shape>
            </w:pict>
          </mc:Fallback>
        </mc:AlternateContent>
      </w:r>
      <w:r w:rsidRPr="00321596">
        <w:rPr>
          <w:rFonts w:hAnsi="標楷體" w:hint="eastAsia"/>
          <w:sz w:val="28"/>
          <w:szCs w:val="28"/>
        </w:rPr>
        <w:t>19.17％至25.30％</w:t>
      </w:r>
      <w:proofErr w:type="gramStart"/>
      <w:r w:rsidRPr="00321596">
        <w:rPr>
          <w:rFonts w:hAnsi="標楷體" w:hint="eastAsia"/>
          <w:sz w:val="28"/>
          <w:szCs w:val="28"/>
        </w:rPr>
        <w:t>之間，</w:t>
      </w:r>
      <w:proofErr w:type="gramEnd"/>
      <w:r w:rsidRPr="00321596">
        <w:rPr>
          <w:rFonts w:hAnsi="標楷體" w:hint="eastAsia"/>
          <w:sz w:val="28"/>
          <w:szCs w:val="28"/>
        </w:rPr>
        <w:t>國小代理教師介於22.37％至26.73％</w:t>
      </w:r>
      <w:proofErr w:type="gramStart"/>
      <w:r w:rsidRPr="00321596">
        <w:rPr>
          <w:rFonts w:hAnsi="標楷體" w:hint="eastAsia"/>
          <w:sz w:val="28"/>
          <w:szCs w:val="28"/>
        </w:rPr>
        <w:t>之間（同圖</w:t>
      </w:r>
      <w:proofErr w:type="gramEnd"/>
      <w:r w:rsidRPr="00321596">
        <w:rPr>
          <w:rFonts w:hAnsi="標楷體" w:hint="eastAsia"/>
          <w:sz w:val="28"/>
          <w:szCs w:val="28"/>
        </w:rPr>
        <w:t>9），偏遠地區國中小代理教師之比率，亦均高於全國平均值，允宜督促市縣政府加強推動穩定偏遠地區師資相關措施，以維護學生學習品質；（2）依偏遠學校條例第7條第</w:t>
      </w:r>
      <w:r w:rsidRPr="00321596">
        <w:rPr>
          <w:rFonts w:hAnsi="標楷體" w:hint="eastAsia"/>
          <w:sz w:val="28"/>
          <w:szCs w:val="28"/>
        </w:rPr>
        <w:lastRenderedPageBreak/>
        <w:t>1項規定，偏遠地區學校甄選合格專任教師，確有困難者，主管機關</w:t>
      </w:r>
      <w:proofErr w:type="gramStart"/>
      <w:r w:rsidRPr="00321596">
        <w:rPr>
          <w:rFonts w:hAnsi="標楷體" w:hint="eastAsia"/>
          <w:sz w:val="28"/>
          <w:szCs w:val="28"/>
        </w:rPr>
        <w:t>得控留</w:t>
      </w:r>
      <w:proofErr w:type="gramEnd"/>
      <w:r w:rsidRPr="00321596">
        <w:rPr>
          <w:rFonts w:hAnsi="標楷體" w:hint="eastAsia"/>
          <w:sz w:val="28"/>
          <w:szCs w:val="28"/>
        </w:rPr>
        <w:t>所轄偏遠地區學校教師編制員額三分之一以下之人事經費，由主管機關</w:t>
      </w:r>
      <w:proofErr w:type="gramStart"/>
      <w:r w:rsidRPr="00321596">
        <w:rPr>
          <w:rFonts w:hAnsi="標楷體" w:hint="eastAsia"/>
          <w:sz w:val="28"/>
          <w:szCs w:val="28"/>
        </w:rPr>
        <w:t>採</w:t>
      </w:r>
      <w:proofErr w:type="gramEnd"/>
      <w:r w:rsidRPr="00321596">
        <w:rPr>
          <w:rFonts w:hAnsi="標楷體" w:hint="eastAsia"/>
          <w:sz w:val="28"/>
          <w:szCs w:val="28"/>
        </w:rPr>
        <w:t>公開甄選方式，進用代理教師或以契約專案聘任具教師資格之教師（下稱專聘教師）。經查截至112年底止，全國有偏遠地區學校之18市縣，</w:t>
      </w:r>
      <w:proofErr w:type="gramStart"/>
      <w:r w:rsidRPr="00321596">
        <w:rPr>
          <w:rFonts w:hAnsi="標楷體" w:hint="eastAsia"/>
          <w:sz w:val="28"/>
          <w:szCs w:val="28"/>
        </w:rPr>
        <w:t>均無依</w:t>
      </w:r>
      <w:proofErr w:type="gramEnd"/>
      <w:r w:rsidRPr="00321596">
        <w:rPr>
          <w:rFonts w:hAnsi="標楷體" w:hint="eastAsia"/>
          <w:sz w:val="28"/>
          <w:szCs w:val="28"/>
        </w:rPr>
        <w:t>偏遠學校條例第7條第1項規定聘任之</w:t>
      </w:r>
      <w:proofErr w:type="gramStart"/>
      <w:r w:rsidRPr="00321596">
        <w:rPr>
          <w:rFonts w:hAnsi="標楷體" w:hint="eastAsia"/>
          <w:sz w:val="28"/>
          <w:szCs w:val="28"/>
        </w:rPr>
        <w:t>在職專聘教師</w:t>
      </w:r>
      <w:proofErr w:type="gramEnd"/>
      <w:r w:rsidRPr="00321596">
        <w:rPr>
          <w:rFonts w:hAnsi="標楷體" w:hint="eastAsia"/>
          <w:sz w:val="28"/>
          <w:szCs w:val="28"/>
        </w:rPr>
        <w:t>，另除澎湖縣及金門縣2縣仍有由主管機關</w:t>
      </w:r>
      <w:proofErr w:type="gramStart"/>
      <w:r w:rsidRPr="00321596">
        <w:rPr>
          <w:rFonts w:hAnsi="標楷體" w:hint="eastAsia"/>
          <w:sz w:val="28"/>
          <w:szCs w:val="28"/>
        </w:rPr>
        <w:t>採</w:t>
      </w:r>
      <w:proofErr w:type="gramEnd"/>
      <w:r w:rsidRPr="00321596">
        <w:rPr>
          <w:rFonts w:hAnsi="標楷體" w:hint="eastAsia"/>
          <w:sz w:val="28"/>
          <w:szCs w:val="28"/>
        </w:rPr>
        <w:t>公開甄選方式進用之在職代理教師，其餘16市縣所轄國中小在職代理教師係由學校自行招聘，因非「主管機關」公開甄選聘用，致無法參加由中央主管機關「全額補助」師資類科之師資職前教育課程，不利確保代理教師具備教育專長等情事，經函請國教署督促檢討改善。</w:t>
      </w:r>
      <w:r w:rsidRPr="00321596">
        <w:rPr>
          <w:rFonts w:hAnsi="標楷體" w:cstheme="minorBidi" w:hint="eastAsia"/>
          <w:bCs w:val="0"/>
          <w:spacing w:val="-6"/>
          <w:kern w:val="0"/>
          <w:sz w:val="28"/>
          <w:szCs w:val="28"/>
        </w:rPr>
        <w:t>【詳總決算審核報告第2冊丙、拾壹、教育部主管項下重要審核意見（十二）</w:t>
      </w:r>
      <w:r w:rsidR="00650B01" w:rsidRPr="00321596">
        <w:rPr>
          <w:rFonts w:hAnsi="標楷體" w:cstheme="minorBidi" w:hint="eastAsia"/>
          <w:bCs w:val="0"/>
          <w:spacing w:val="-6"/>
          <w:kern w:val="0"/>
          <w:sz w:val="28"/>
          <w:szCs w:val="28"/>
        </w:rPr>
        <w:t>1】</w:t>
      </w:r>
    </w:p>
    <w:p w:rsidR="00172F11" w:rsidRPr="00321596" w:rsidRDefault="00172F11" w:rsidP="00B435AD">
      <w:pPr>
        <w:pStyle w:val="10"/>
        <w:overflowPunct w:val="0"/>
        <w:spacing w:beforeLines="50" w:before="180" w:line="510" w:lineRule="exact"/>
        <w:ind w:firstLine="1261"/>
        <w:rPr>
          <w:rFonts w:hAnsi="標楷體"/>
          <w:sz w:val="28"/>
          <w:szCs w:val="28"/>
        </w:rPr>
      </w:pPr>
      <w:r w:rsidRPr="00321596">
        <w:rPr>
          <w:rFonts w:hAnsi="標楷體" w:hint="eastAsia"/>
          <w:b/>
          <w:sz w:val="28"/>
          <w:szCs w:val="28"/>
        </w:rPr>
        <w:t>4.　補助中小學弱勢學生就學費用與學習扶助資源，助其安心就學，惟經濟弱勢學生就讀私立大專校院比率相較為高，又提交學習歷程檔案之課程學習成果及多元</w:t>
      </w:r>
      <w:proofErr w:type="gramStart"/>
      <w:r w:rsidRPr="00321596">
        <w:rPr>
          <w:rFonts w:hAnsi="標楷體" w:hint="eastAsia"/>
          <w:b/>
          <w:sz w:val="28"/>
          <w:szCs w:val="28"/>
        </w:rPr>
        <w:t>表現未適足</w:t>
      </w:r>
      <w:proofErr w:type="gramEnd"/>
      <w:r w:rsidRPr="00321596">
        <w:rPr>
          <w:rFonts w:hAnsi="標楷體" w:hint="eastAsia"/>
          <w:b/>
          <w:sz w:val="28"/>
          <w:szCs w:val="28"/>
        </w:rPr>
        <w:t>，允宜持續</w:t>
      </w:r>
      <w:proofErr w:type="gramStart"/>
      <w:r w:rsidRPr="00321596">
        <w:rPr>
          <w:rFonts w:hAnsi="標楷體" w:hint="eastAsia"/>
          <w:b/>
          <w:sz w:val="28"/>
          <w:szCs w:val="28"/>
        </w:rPr>
        <w:t>挹</w:t>
      </w:r>
      <w:proofErr w:type="gramEnd"/>
      <w:r w:rsidRPr="00321596">
        <w:rPr>
          <w:rFonts w:hAnsi="標楷體" w:hint="eastAsia"/>
          <w:b/>
          <w:sz w:val="28"/>
          <w:szCs w:val="28"/>
        </w:rPr>
        <w:t>注學習扶助資源，提升經濟弱勢學生學習品質及增加就讀公立學校機會：</w:t>
      </w:r>
      <w:r w:rsidRPr="00321596">
        <w:rPr>
          <w:rFonts w:hAnsi="標楷體" w:hint="eastAsia"/>
          <w:spacing w:val="-6"/>
          <w:sz w:val="28"/>
          <w:szCs w:val="28"/>
        </w:rPr>
        <w:t>國教署為使經濟弱勢學生享有平等之就學機會，提升學業成績，</w:t>
      </w:r>
      <w:r w:rsidRPr="00321596">
        <w:rPr>
          <w:rFonts w:hAnsi="標楷體" w:hint="eastAsia"/>
          <w:spacing w:val="-4"/>
          <w:sz w:val="28"/>
          <w:szCs w:val="28"/>
        </w:rPr>
        <w:t>推動經濟弱勢學生就學費用減免及學生學習扶助方案等措施</w:t>
      </w:r>
      <w:r w:rsidRPr="00321596">
        <w:rPr>
          <w:rFonts w:hAnsi="標楷體" w:hint="eastAsia"/>
          <w:spacing w:val="-6"/>
          <w:sz w:val="28"/>
          <w:szCs w:val="28"/>
        </w:rPr>
        <w:t>，</w:t>
      </w:r>
      <w:r w:rsidR="00C91457" w:rsidRPr="00321596">
        <w:rPr>
          <w:rFonts w:hAnsi="標楷體" w:hint="eastAsia"/>
          <w:spacing w:val="-4"/>
          <w:sz w:val="28"/>
          <w:szCs w:val="28"/>
        </w:rPr>
        <w:t>協</w:t>
      </w:r>
      <w:r w:rsidRPr="00321596">
        <w:rPr>
          <w:rFonts w:hAnsi="標楷體" w:hint="eastAsia"/>
          <w:spacing w:val="-4"/>
          <w:sz w:val="28"/>
          <w:szCs w:val="28"/>
        </w:rPr>
        <w:t>助</w:t>
      </w:r>
      <w:r w:rsidRPr="00321596">
        <w:rPr>
          <w:rFonts w:hAnsi="標楷體" w:hint="eastAsia"/>
          <w:sz w:val="28"/>
          <w:szCs w:val="28"/>
        </w:rPr>
        <w:t>其安心就學，另為配合十二年國民基本教育課程綱要</w:t>
      </w:r>
      <w:r w:rsidR="004720AF" w:rsidRPr="00321596">
        <w:rPr>
          <w:rFonts w:hAnsi="標楷體" w:hint="eastAsia"/>
          <w:sz w:val="28"/>
          <w:szCs w:val="28"/>
        </w:rPr>
        <w:t>（</w:t>
      </w:r>
      <w:r w:rsidRPr="00321596">
        <w:rPr>
          <w:rFonts w:hAnsi="標楷體" w:hint="eastAsia"/>
          <w:sz w:val="28"/>
          <w:szCs w:val="28"/>
        </w:rPr>
        <w:t>下稱108課綱</w:t>
      </w:r>
      <w:r w:rsidR="004720AF" w:rsidRPr="00321596">
        <w:rPr>
          <w:rFonts w:hAnsi="標楷體" w:hint="eastAsia"/>
          <w:sz w:val="28"/>
          <w:szCs w:val="28"/>
        </w:rPr>
        <w:t>）</w:t>
      </w:r>
      <w:r w:rsidRPr="00321596">
        <w:rPr>
          <w:rFonts w:hAnsi="標楷體" w:hint="eastAsia"/>
          <w:sz w:val="28"/>
          <w:szCs w:val="28"/>
        </w:rPr>
        <w:t>之實施，建立高級中等學校學生學習歷程檔案申請或甄選入學</w:t>
      </w:r>
      <w:proofErr w:type="gramStart"/>
      <w:r w:rsidRPr="00321596">
        <w:rPr>
          <w:rFonts w:hAnsi="標楷體" w:hint="eastAsia"/>
          <w:sz w:val="28"/>
          <w:szCs w:val="28"/>
        </w:rPr>
        <w:t>之備審資料</w:t>
      </w:r>
      <w:proofErr w:type="gramEnd"/>
      <w:r w:rsidRPr="00321596">
        <w:rPr>
          <w:rFonts w:hAnsi="標楷體" w:hint="eastAsia"/>
          <w:sz w:val="28"/>
          <w:szCs w:val="28"/>
        </w:rPr>
        <w:t>機制。經查執行情形，核有：（1）為保障經濟、學習資源處於劣勢環境之弱勢家庭及其子女就學權益，除提供就學費用減免外，並鼓勵大專校院透過個人申請入學管道，提供優先錄取名額；或特殊選才計畫招收經濟弱勢學生，增加入學機會，惟經統計高級中等教育階段，108至112學年度經濟弱勢學生一年級就讀私立學校比率介於39.83％至43.90％間，高於一般學生介於34.33％至37.31％，且約</w:t>
      </w:r>
      <w:proofErr w:type="gramStart"/>
      <w:r w:rsidRPr="00321596">
        <w:rPr>
          <w:rFonts w:hAnsi="標楷體" w:hint="eastAsia"/>
          <w:sz w:val="28"/>
          <w:szCs w:val="28"/>
        </w:rPr>
        <w:t>7成</w:t>
      </w:r>
      <w:proofErr w:type="gramEnd"/>
      <w:r w:rsidRPr="00321596">
        <w:rPr>
          <w:rFonts w:hAnsi="標楷體" w:hint="eastAsia"/>
          <w:sz w:val="28"/>
          <w:szCs w:val="28"/>
        </w:rPr>
        <w:t>經濟弱勢學生就讀</w:t>
      </w:r>
      <w:proofErr w:type="gramStart"/>
      <w:r w:rsidRPr="00321596">
        <w:rPr>
          <w:rFonts w:hAnsi="標楷體" w:hint="eastAsia"/>
          <w:sz w:val="28"/>
          <w:szCs w:val="28"/>
        </w:rPr>
        <w:t>專業群科</w:t>
      </w:r>
      <w:proofErr w:type="gramEnd"/>
      <w:r w:rsidRPr="00321596">
        <w:rPr>
          <w:rFonts w:hAnsi="標楷體" w:hint="eastAsia"/>
          <w:sz w:val="28"/>
          <w:szCs w:val="28"/>
        </w:rPr>
        <w:t>，進一步統計109及110學年度高級中等學校應屆畢業經濟弱勢學生就讀私立大專校院比率為67.31％及65.01％，高於一般學生之60.86％及58.56％，顯示經濟弱勢學生受家庭資源及社經地位影響，高等教育階段就讀私立大專校院比率較高，呈現教育反向重分配情形等情，允宜</w:t>
      </w:r>
      <w:proofErr w:type="gramStart"/>
      <w:r w:rsidRPr="00321596">
        <w:rPr>
          <w:rFonts w:hAnsi="標楷體" w:hint="eastAsia"/>
          <w:sz w:val="28"/>
          <w:szCs w:val="28"/>
        </w:rPr>
        <w:t>賡</w:t>
      </w:r>
      <w:proofErr w:type="gramEnd"/>
      <w:r w:rsidRPr="00321596">
        <w:rPr>
          <w:rFonts w:hAnsi="標楷體" w:hint="eastAsia"/>
          <w:sz w:val="28"/>
          <w:szCs w:val="28"/>
        </w:rPr>
        <w:t>續推動弱勢學生扶助措施，提升學習成效；（2）因應108</w:t>
      </w:r>
      <w:proofErr w:type="gramStart"/>
      <w:r w:rsidRPr="00321596">
        <w:rPr>
          <w:rFonts w:hAnsi="標楷體" w:hint="eastAsia"/>
          <w:sz w:val="28"/>
          <w:szCs w:val="28"/>
        </w:rPr>
        <w:t>課綱之</w:t>
      </w:r>
      <w:proofErr w:type="gramEnd"/>
      <w:r w:rsidRPr="00321596">
        <w:rPr>
          <w:rFonts w:hAnsi="標楷體" w:hint="eastAsia"/>
          <w:sz w:val="28"/>
          <w:szCs w:val="28"/>
        </w:rPr>
        <w:t>實施，連結大學選才，推動高級中等學校學習歷程檔案，惟適用</w:t>
      </w:r>
      <w:r w:rsidRPr="00321596">
        <w:rPr>
          <w:rFonts w:hAnsi="標楷體" w:hint="eastAsia"/>
          <w:sz w:val="28"/>
          <w:szCs w:val="28"/>
        </w:rPr>
        <w:lastRenderedPageBreak/>
        <w:t>108</w:t>
      </w:r>
      <w:proofErr w:type="gramStart"/>
      <w:r w:rsidRPr="00321596">
        <w:rPr>
          <w:rFonts w:hAnsi="標楷體" w:hint="eastAsia"/>
          <w:sz w:val="28"/>
          <w:szCs w:val="28"/>
        </w:rPr>
        <w:t>課綱經濟</w:t>
      </w:r>
      <w:proofErr w:type="gramEnd"/>
      <w:r w:rsidRPr="00321596">
        <w:rPr>
          <w:rFonts w:hAnsi="標楷體" w:hint="eastAsia"/>
          <w:sz w:val="28"/>
          <w:szCs w:val="28"/>
        </w:rPr>
        <w:t>弱勢學生「課程學習成果」及「多元表現」學習歷程檔案未提交比率較一般學生為高，平均提交件</w:t>
      </w:r>
      <w:proofErr w:type="gramStart"/>
      <w:r w:rsidRPr="00321596">
        <w:rPr>
          <w:rFonts w:hAnsi="標楷體" w:hint="eastAsia"/>
          <w:sz w:val="28"/>
          <w:szCs w:val="28"/>
        </w:rPr>
        <w:t>數亦略低於</w:t>
      </w:r>
      <w:proofErr w:type="gramEnd"/>
      <w:r w:rsidRPr="00321596">
        <w:rPr>
          <w:rFonts w:hAnsi="標楷體" w:hint="eastAsia"/>
          <w:sz w:val="28"/>
          <w:szCs w:val="28"/>
        </w:rPr>
        <w:t>一般學生，</w:t>
      </w:r>
      <w:proofErr w:type="gramStart"/>
      <w:r w:rsidRPr="00321596">
        <w:rPr>
          <w:rFonts w:hAnsi="標楷體" w:hint="eastAsia"/>
          <w:sz w:val="28"/>
          <w:szCs w:val="28"/>
        </w:rPr>
        <w:t>舉如第二</w:t>
      </w:r>
      <w:proofErr w:type="gramEnd"/>
      <w:r w:rsidRPr="00321596">
        <w:rPr>
          <w:rFonts w:hAnsi="標楷體" w:hint="eastAsia"/>
          <w:sz w:val="28"/>
          <w:szCs w:val="28"/>
        </w:rPr>
        <w:t>屆（109至111學年度）高級中等學校經濟弱勢學生未提交「課程學習成果」及「多元表現」學習歷程資料之比率為35.97％及57.45％，較一般學生之25.39％及42.70％高出10.58個百分點及14.75個百分點；另經濟弱勢學生提交「課程學習成果」及「多元表現」檔案平均件數為7.81件及7.29件，</w:t>
      </w:r>
      <w:proofErr w:type="gramStart"/>
      <w:r w:rsidRPr="00321596">
        <w:rPr>
          <w:rFonts w:hAnsi="標楷體" w:hint="eastAsia"/>
          <w:sz w:val="28"/>
          <w:szCs w:val="28"/>
        </w:rPr>
        <w:t>亦略低於</w:t>
      </w:r>
      <w:proofErr w:type="gramEnd"/>
      <w:r w:rsidRPr="00321596">
        <w:rPr>
          <w:rFonts w:hAnsi="標楷體" w:hint="eastAsia"/>
          <w:sz w:val="28"/>
          <w:szCs w:val="28"/>
        </w:rPr>
        <w:t>一般學生之8.09件及8.03件，允宜針對學習歷程檔案政策對經濟弱勢學生產生之不利影響提出因應對策，並建立相關輔導機制等情事，經函請國教署檢討改善。</w:t>
      </w:r>
      <w:r w:rsidRPr="00321596">
        <w:rPr>
          <w:rFonts w:hAnsi="標楷體" w:cstheme="minorBidi" w:hint="eastAsia"/>
          <w:bCs w:val="0"/>
          <w:kern w:val="0"/>
          <w:sz w:val="28"/>
          <w:szCs w:val="28"/>
        </w:rPr>
        <w:t>【詳總決算審核報告第2冊丙、拾壹、教育部主管項下重要審核意見（十二）2】</w:t>
      </w:r>
    </w:p>
    <w:p w:rsidR="00423724" w:rsidRPr="00321596" w:rsidRDefault="00423724" w:rsidP="00D401D7">
      <w:pPr>
        <w:overflowPunct w:val="0"/>
        <w:adjustRightInd w:val="0"/>
        <w:spacing w:beforeLines="60" w:before="216" w:line="570" w:lineRule="exact"/>
        <w:ind w:leftChars="200" w:left="480"/>
        <w:jc w:val="both"/>
        <w:textAlignment w:val="baseline"/>
        <w:rPr>
          <w:rFonts w:ascii="標楷體" w:eastAsia="標楷體" w:hAnsi="標楷體" w:cs="Times New Roman"/>
          <w:b/>
          <w:color w:val="000000" w:themeColor="text1"/>
          <w:sz w:val="32"/>
          <w:szCs w:val="32"/>
        </w:rPr>
      </w:pPr>
      <w:r w:rsidRPr="00321596">
        <w:rPr>
          <w:rFonts w:ascii="標楷體" w:eastAsia="標楷體" w:hAnsi="標楷體" w:cs="Times New Roman" w:hint="eastAsia"/>
          <w:b/>
          <w:color w:val="000000" w:themeColor="text1"/>
          <w:sz w:val="32"/>
          <w:szCs w:val="32"/>
        </w:rPr>
        <w:t>（</w:t>
      </w:r>
      <w:r w:rsidR="00010C55" w:rsidRPr="00321596">
        <w:rPr>
          <w:rFonts w:ascii="標楷體" w:eastAsia="標楷體" w:hAnsi="標楷體" w:cs="Times New Roman" w:hint="eastAsia"/>
          <w:b/>
          <w:color w:val="000000" w:themeColor="text1"/>
          <w:sz w:val="32"/>
          <w:szCs w:val="32"/>
        </w:rPr>
        <w:t>五</w:t>
      </w:r>
      <w:r w:rsidRPr="00321596">
        <w:rPr>
          <w:rFonts w:ascii="標楷體" w:eastAsia="標楷體" w:hAnsi="標楷體" w:cs="Times New Roman" w:hint="eastAsia"/>
          <w:b/>
          <w:color w:val="000000" w:themeColor="text1"/>
          <w:sz w:val="32"/>
          <w:szCs w:val="32"/>
        </w:rPr>
        <w:t>）</w:t>
      </w:r>
      <w:r w:rsidR="00CA26B3" w:rsidRPr="00321596">
        <w:rPr>
          <w:rFonts w:ascii="標楷體" w:eastAsia="標楷體" w:hAnsi="標楷體" w:hint="eastAsia"/>
          <w:b/>
          <w:color w:val="000000" w:themeColor="text1"/>
          <w:sz w:val="32"/>
          <w:szCs w:val="32"/>
        </w:rPr>
        <w:t xml:space="preserve">　</w:t>
      </w:r>
      <w:r w:rsidRPr="00321596">
        <w:rPr>
          <w:rFonts w:ascii="標楷體" w:eastAsia="標楷體" w:hAnsi="標楷體" w:hint="eastAsia"/>
          <w:b/>
          <w:color w:val="000000" w:themeColor="text1"/>
          <w:sz w:val="32"/>
          <w:szCs w:val="32"/>
        </w:rPr>
        <w:t>強化</w:t>
      </w:r>
      <w:r w:rsidRPr="00321596">
        <w:rPr>
          <w:rFonts w:ascii="標楷體" w:eastAsia="標楷體" w:hAnsi="標楷體" w:cs="Times New Roman" w:hint="eastAsia"/>
          <w:b/>
          <w:color w:val="000000" w:themeColor="text1"/>
          <w:sz w:val="32"/>
          <w:szCs w:val="32"/>
        </w:rPr>
        <w:t>就業面向</w:t>
      </w:r>
    </w:p>
    <w:p w:rsidR="00881EF1" w:rsidRPr="00321596" w:rsidRDefault="00881EF1" w:rsidP="00B435AD">
      <w:pPr>
        <w:overflowPunct w:val="0"/>
        <w:spacing w:beforeLines="40" w:before="144" w:line="528" w:lineRule="exact"/>
        <w:ind w:firstLineChars="450" w:firstLine="1261"/>
        <w:jc w:val="both"/>
        <w:rPr>
          <w:rFonts w:ascii="標楷體" w:eastAsia="標楷體" w:hAnsi="標楷體"/>
        </w:rPr>
      </w:pPr>
      <w:r w:rsidRPr="00A67F9E">
        <w:rPr>
          <w:rFonts w:ascii="標楷體" w:eastAsia="標楷體" w:hAnsi="標楷體" w:cs="Times New Roman"/>
          <w:b/>
          <w:bCs/>
          <w:color w:val="000000"/>
          <w:sz w:val="28"/>
          <w:szCs w:val="28"/>
        </w:rPr>
        <w:t>1</w:t>
      </w:r>
      <w:r w:rsidRPr="00A67F9E">
        <w:rPr>
          <w:rFonts w:ascii="標楷體" w:eastAsia="標楷體" w:hAnsi="標楷體" w:cs="Times New Roman" w:hint="eastAsia"/>
          <w:b/>
          <w:bCs/>
          <w:color w:val="000000"/>
          <w:sz w:val="28"/>
          <w:szCs w:val="28"/>
        </w:rPr>
        <w:t>.</w:t>
      </w:r>
      <w:r w:rsidR="00AA7127" w:rsidRPr="00A67F9E">
        <w:rPr>
          <w:rFonts w:ascii="標楷體" w:eastAsia="標楷體" w:hAnsi="標楷體" w:hint="eastAsia"/>
          <w:b/>
          <w:color w:val="000000" w:themeColor="text1"/>
          <w:sz w:val="28"/>
          <w:szCs w:val="28"/>
        </w:rPr>
        <w:t xml:space="preserve">　</w:t>
      </w:r>
      <w:r w:rsidRPr="00A67F9E">
        <w:rPr>
          <w:rFonts w:ascii="標楷體" w:eastAsia="標楷體" w:hAnsi="標楷體" w:cs="Times New Roman" w:hint="eastAsia"/>
          <w:b/>
          <w:bCs/>
          <w:color w:val="000000"/>
          <w:sz w:val="28"/>
          <w:szCs w:val="28"/>
        </w:rPr>
        <w:t>勞動力發展署積極推動產業新尖兵計畫，惟部分學員訓後未就業，且就業者之就業關聯度僅</w:t>
      </w:r>
      <w:proofErr w:type="gramStart"/>
      <w:r w:rsidRPr="00A67F9E">
        <w:rPr>
          <w:rFonts w:ascii="標楷體" w:eastAsia="標楷體" w:hAnsi="標楷體" w:cs="Times New Roman" w:hint="eastAsia"/>
          <w:b/>
          <w:bCs/>
          <w:color w:val="000000"/>
          <w:sz w:val="28"/>
          <w:szCs w:val="28"/>
        </w:rPr>
        <w:t>7成</w:t>
      </w:r>
      <w:proofErr w:type="gramEnd"/>
      <w:r w:rsidRPr="00A67F9E">
        <w:rPr>
          <w:rFonts w:ascii="標楷體" w:eastAsia="標楷體" w:hAnsi="標楷體" w:cs="Times New Roman" w:hint="eastAsia"/>
          <w:b/>
          <w:bCs/>
          <w:color w:val="000000"/>
          <w:sz w:val="28"/>
          <w:szCs w:val="28"/>
        </w:rPr>
        <w:t>，或從事部分工時工作，薪資收入未</w:t>
      </w:r>
      <w:proofErr w:type="gramStart"/>
      <w:r w:rsidRPr="00A67F9E">
        <w:rPr>
          <w:rFonts w:ascii="標楷體" w:eastAsia="標楷體" w:hAnsi="標楷體" w:cs="Times New Roman" w:hint="eastAsia"/>
          <w:b/>
          <w:bCs/>
          <w:color w:val="000000"/>
          <w:sz w:val="28"/>
          <w:szCs w:val="28"/>
        </w:rPr>
        <w:t>臻</w:t>
      </w:r>
      <w:proofErr w:type="gramEnd"/>
      <w:r w:rsidRPr="00A67F9E">
        <w:rPr>
          <w:rFonts w:ascii="標楷體" w:eastAsia="標楷體" w:hAnsi="標楷體" w:cs="Times New Roman" w:hint="eastAsia"/>
          <w:b/>
          <w:bCs/>
          <w:color w:val="000000"/>
          <w:sz w:val="28"/>
          <w:szCs w:val="28"/>
        </w:rPr>
        <w:t>理想，恐無法有效達成引導青年投入重點產業就業之計畫目標，並改善青年低薪問題</w:t>
      </w:r>
      <w:r w:rsidR="00C910F3" w:rsidRPr="00A67F9E">
        <w:rPr>
          <w:rFonts w:ascii="標楷體" w:eastAsia="標楷體" w:hAnsi="標楷體" w:cs="Times New Roman" w:hint="eastAsia"/>
          <w:b/>
          <w:bCs/>
          <w:color w:val="000000"/>
          <w:sz w:val="28"/>
          <w:szCs w:val="28"/>
        </w:rPr>
        <w:t>，允宜</w:t>
      </w:r>
      <w:proofErr w:type="gramStart"/>
      <w:r w:rsidR="00C910F3" w:rsidRPr="00A67F9E">
        <w:rPr>
          <w:rFonts w:ascii="標楷體" w:eastAsia="標楷體" w:hAnsi="標楷體" w:cs="Times New Roman" w:hint="eastAsia"/>
          <w:b/>
          <w:bCs/>
          <w:color w:val="000000"/>
          <w:sz w:val="28"/>
          <w:szCs w:val="28"/>
        </w:rPr>
        <w:t>研</w:t>
      </w:r>
      <w:proofErr w:type="gramEnd"/>
      <w:r w:rsidR="00C910F3" w:rsidRPr="00A67F9E">
        <w:rPr>
          <w:rFonts w:ascii="標楷體" w:eastAsia="標楷體" w:hAnsi="標楷體" w:cs="Times New Roman" w:hint="eastAsia"/>
          <w:b/>
          <w:bCs/>
          <w:color w:val="000000"/>
          <w:sz w:val="28"/>
          <w:szCs w:val="28"/>
        </w:rPr>
        <w:t>謀改進</w:t>
      </w:r>
      <w:r w:rsidRPr="00A67F9E">
        <w:rPr>
          <w:rFonts w:ascii="標楷體" w:eastAsia="標楷體" w:hAnsi="標楷體" w:cs="Times New Roman" w:hint="eastAsia"/>
          <w:b/>
          <w:bCs/>
          <w:color w:val="000000"/>
          <w:sz w:val="28"/>
          <w:szCs w:val="28"/>
        </w:rPr>
        <w:t>：</w:t>
      </w:r>
      <w:r w:rsidRPr="00A67F9E">
        <w:rPr>
          <w:rFonts w:ascii="標楷體" w:eastAsia="標楷體" w:hAnsi="標楷體" w:cs="Times New Roman" w:hint="eastAsia"/>
          <w:bCs/>
          <w:color w:val="000000"/>
          <w:sz w:val="28"/>
          <w:szCs w:val="28"/>
        </w:rPr>
        <w:t>勞動部勞動力發展署（下稱勞動力發展署）為協助青年取得國家重點</w:t>
      </w:r>
      <w:r w:rsidRPr="00A67F9E">
        <w:rPr>
          <w:rFonts w:ascii="標楷體" w:eastAsia="標楷體" w:hAnsi="標楷體" w:cs="Times New Roman"/>
          <w:bCs/>
          <w:color w:val="000000"/>
          <w:sz w:val="28"/>
          <w:szCs w:val="28"/>
        </w:rPr>
        <w:t>創新產業</w:t>
      </w:r>
      <w:r w:rsidRPr="00A67F9E">
        <w:rPr>
          <w:rFonts w:ascii="標楷體" w:eastAsia="標楷體" w:hAnsi="標楷體" w:cs="Times New Roman" w:hint="eastAsia"/>
          <w:bCs/>
          <w:color w:val="000000"/>
          <w:sz w:val="28"/>
          <w:szCs w:val="28"/>
        </w:rPr>
        <w:t>關鍵技術能力，</w:t>
      </w:r>
      <w:r w:rsidRPr="00A67F9E">
        <w:rPr>
          <w:rFonts w:ascii="標楷體" w:eastAsia="標楷體" w:hAnsi="標楷體" w:cs="Times New Roman"/>
          <w:bCs/>
          <w:color w:val="000000"/>
          <w:sz w:val="28"/>
          <w:szCs w:val="28"/>
        </w:rPr>
        <w:t>以引導投入重點產業</w:t>
      </w:r>
      <w:r w:rsidRPr="00A67F9E">
        <w:rPr>
          <w:rFonts w:ascii="標楷體" w:eastAsia="標楷體" w:hAnsi="標楷體" w:cs="Times New Roman" w:hint="eastAsia"/>
          <w:bCs/>
          <w:color w:val="000000"/>
          <w:sz w:val="28"/>
          <w:szCs w:val="28"/>
        </w:rPr>
        <w:t>就業，並提升其薪資水準，自</w:t>
      </w:r>
      <w:proofErr w:type="gramStart"/>
      <w:r w:rsidRPr="00A67F9E">
        <w:rPr>
          <w:rFonts w:ascii="標楷體" w:eastAsia="標楷體" w:hAnsi="標楷體" w:cs="Times New Roman" w:hint="eastAsia"/>
          <w:bCs/>
          <w:color w:val="000000"/>
          <w:sz w:val="28"/>
          <w:szCs w:val="28"/>
        </w:rPr>
        <w:t>109</w:t>
      </w:r>
      <w:proofErr w:type="gramEnd"/>
      <w:r w:rsidRPr="00A67F9E">
        <w:rPr>
          <w:rFonts w:ascii="標楷體" w:eastAsia="標楷體" w:hAnsi="標楷體" w:cs="Times New Roman" w:hint="eastAsia"/>
          <w:bCs/>
          <w:color w:val="000000"/>
          <w:sz w:val="28"/>
          <w:szCs w:val="28"/>
        </w:rPr>
        <w:t>年度起推動產業新尖兵計畫。據該署統計，109至112年度產業新尖兵計畫總計開辦1</w:t>
      </w:r>
      <w:r w:rsidRPr="00A67F9E">
        <w:rPr>
          <w:rFonts w:ascii="標楷體" w:eastAsia="標楷體" w:hAnsi="標楷體" w:cs="Times New Roman"/>
          <w:bCs/>
          <w:color w:val="000000"/>
          <w:sz w:val="28"/>
          <w:szCs w:val="28"/>
        </w:rPr>
        <w:t>,</w:t>
      </w:r>
      <w:r w:rsidRPr="00A67F9E">
        <w:rPr>
          <w:rFonts w:ascii="標楷體" w:eastAsia="標楷體" w:hAnsi="標楷體" w:cs="Times New Roman" w:hint="eastAsia"/>
          <w:bCs/>
          <w:color w:val="000000"/>
          <w:sz w:val="28"/>
          <w:szCs w:val="28"/>
        </w:rPr>
        <w:t>451班次，</w:t>
      </w:r>
      <w:proofErr w:type="gramStart"/>
      <w:r w:rsidRPr="00A67F9E">
        <w:rPr>
          <w:rFonts w:ascii="標楷體" w:eastAsia="標楷體" w:hAnsi="標楷體" w:cs="Times New Roman" w:hint="eastAsia"/>
          <w:bCs/>
          <w:color w:val="000000"/>
          <w:sz w:val="28"/>
          <w:szCs w:val="28"/>
        </w:rPr>
        <w:t>錄訓</w:t>
      </w:r>
      <w:proofErr w:type="gramEnd"/>
      <w:r w:rsidRPr="00A67F9E">
        <w:rPr>
          <w:rFonts w:ascii="標楷體" w:eastAsia="標楷體" w:hAnsi="標楷體" w:cs="Times New Roman" w:hint="eastAsia"/>
          <w:bCs/>
          <w:color w:val="000000"/>
          <w:sz w:val="28"/>
          <w:szCs w:val="28"/>
        </w:rPr>
        <w:t>34</w:t>
      </w:r>
      <w:r w:rsidRPr="00A67F9E">
        <w:rPr>
          <w:rFonts w:ascii="標楷體" w:eastAsia="標楷體" w:hAnsi="標楷體" w:cs="Times New Roman"/>
          <w:bCs/>
          <w:color w:val="000000"/>
          <w:sz w:val="28"/>
          <w:szCs w:val="28"/>
        </w:rPr>
        <w:t>,</w:t>
      </w:r>
      <w:r w:rsidRPr="00A67F9E">
        <w:rPr>
          <w:rFonts w:ascii="標楷體" w:eastAsia="標楷體" w:hAnsi="標楷體" w:cs="Times New Roman" w:hint="eastAsia"/>
          <w:bCs/>
          <w:color w:val="000000"/>
          <w:sz w:val="28"/>
          <w:szCs w:val="28"/>
        </w:rPr>
        <w:t>666人，截至113年3月底止，除</w:t>
      </w:r>
      <w:proofErr w:type="gramStart"/>
      <w:r w:rsidRPr="00A67F9E">
        <w:rPr>
          <w:rFonts w:ascii="標楷體" w:eastAsia="標楷體" w:hAnsi="標楷體" w:cs="Times New Roman" w:hint="eastAsia"/>
          <w:bCs/>
          <w:color w:val="000000"/>
          <w:sz w:val="28"/>
          <w:szCs w:val="28"/>
        </w:rPr>
        <w:t>112</w:t>
      </w:r>
      <w:proofErr w:type="gramEnd"/>
      <w:r w:rsidRPr="00A67F9E">
        <w:rPr>
          <w:rFonts w:ascii="標楷體" w:eastAsia="標楷體" w:hAnsi="標楷體" w:cs="Times New Roman" w:hint="eastAsia"/>
          <w:bCs/>
          <w:color w:val="000000"/>
          <w:sz w:val="28"/>
          <w:szCs w:val="28"/>
        </w:rPr>
        <w:t>年度部分班次尚在辦理中，總計結訓人數31</w:t>
      </w:r>
      <w:r w:rsidRPr="00A67F9E">
        <w:rPr>
          <w:rFonts w:ascii="標楷體" w:eastAsia="標楷體" w:hAnsi="標楷體" w:cs="Times New Roman"/>
          <w:bCs/>
          <w:color w:val="000000"/>
          <w:sz w:val="28"/>
          <w:szCs w:val="28"/>
        </w:rPr>
        <w:t>,</w:t>
      </w:r>
      <w:r w:rsidRPr="00A67F9E">
        <w:rPr>
          <w:rFonts w:ascii="標楷體" w:eastAsia="標楷體" w:hAnsi="標楷體" w:cs="Times New Roman" w:hint="eastAsia"/>
          <w:bCs/>
          <w:color w:val="000000"/>
          <w:sz w:val="28"/>
          <w:szCs w:val="28"/>
        </w:rPr>
        <w:t>445人，各年度學員平均</w:t>
      </w:r>
      <w:proofErr w:type="gramStart"/>
      <w:r w:rsidRPr="00A67F9E">
        <w:rPr>
          <w:rFonts w:ascii="標楷體" w:eastAsia="標楷體" w:hAnsi="標楷體" w:cs="Times New Roman" w:hint="eastAsia"/>
          <w:bCs/>
          <w:color w:val="000000"/>
          <w:sz w:val="28"/>
          <w:szCs w:val="28"/>
        </w:rPr>
        <w:t>訓</w:t>
      </w:r>
      <w:proofErr w:type="gramEnd"/>
      <w:r w:rsidRPr="00A67F9E">
        <w:rPr>
          <w:rFonts w:ascii="標楷體" w:eastAsia="標楷體" w:hAnsi="標楷體" w:cs="Times New Roman" w:hint="eastAsia"/>
          <w:bCs/>
          <w:color w:val="000000"/>
          <w:sz w:val="28"/>
          <w:szCs w:val="28"/>
        </w:rPr>
        <w:t>後1年就業率雖均達</w:t>
      </w:r>
      <w:proofErr w:type="gramStart"/>
      <w:r w:rsidRPr="00A67F9E">
        <w:rPr>
          <w:rFonts w:ascii="標楷體" w:eastAsia="標楷體" w:hAnsi="標楷體" w:cs="Times New Roman" w:hint="eastAsia"/>
          <w:bCs/>
          <w:color w:val="000000"/>
          <w:sz w:val="28"/>
          <w:szCs w:val="28"/>
        </w:rPr>
        <w:t>8成</w:t>
      </w:r>
      <w:proofErr w:type="gramEnd"/>
      <w:r w:rsidRPr="00A67F9E">
        <w:rPr>
          <w:rFonts w:ascii="標楷體" w:eastAsia="標楷體" w:hAnsi="標楷體" w:cs="Times New Roman" w:hint="eastAsia"/>
          <w:bCs/>
          <w:color w:val="000000"/>
          <w:sz w:val="28"/>
          <w:szCs w:val="28"/>
        </w:rPr>
        <w:t>以上，惟各領域班別之學員就業率介於71.94％至95.17％不等，顯示部分課程訓後就業率較低。</w:t>
      </w:r>
      <w:proofErr w:type="gramStart"/>
      <w:r w:rsidRPr="00A67F9E">
        <w:rPr>
          <w:rFonts w:ascii="標楷體" w:eastAsia="標楷體" w:hAnsi="標楷體" w:cs="Times New Roman" w:hint="eastAsia"/>
          <w:bCs/>
          <w:color w:val="000000"/>
          <w:sz w:val="28"/>
          <w:szCs w:val="28"/>
        </w:rPr>
        <w:t>復查據勞動</w:t>
      </w:r>
      <w:proofErr w:type="gramEnd"/>
      <w:r w:rsidRPr="00A67F9E">
        <w:rPr>
          <w:rFonts w:ascii="標楷體" w:eastAsia="標楷體" w:hAnsi="標楷體" w:cs="Times New Roman" w:hint="eastAsia"/>
          <w:bCs/>
          <w:color w:val="000000"/>
          <w:sz w:val="28"/>
          <w:szCs w:val="28"/>
        </w:rPr>
        <w:t>部分析，青年因偏重投入服務業部門就業，致薪資普遍較低，透過計畫引導青年投入製造業等薪資較高行業，可提升整體薪資水準，惟據勞動力發展署調查發現，</w:t>
      </w:r>
      <w:proofErr w:type="gramStart"/>
      <w:r w:rsidRPr="00A67F9E">
        <w:rPr>
          <w:rFonts w:ascii="標楷體" w:eastAsia="標楷體" w:hAnsi="標楷體" w:cs="Times New Roman" w:hint="eastAsia"/>
          <w:bCs/>
          <w:color w:val="000000"/>
          <w:sz w:val="28"/>
          <w:szCs w:val="28"/>
        </w:rPr>
        <w:t>111</w:t>
      </w:r>
      <w:proofErr w:type="gramEnd"/>
      <w:r w:rsidRPr="00A67F9E">
        <w:rPr>
          <w:rFonts w:ascii="標楷體" w:eastAsia="標楷體" w:hAnsi="標楷體" w:cs="Times New Roman" w:hint="eastAsia"/>
          <w:bCs/>
          <w:color w:val="000000"/>
          <w:sz w:val="28"/>
          <w:szCs w:val="28"/>
        </w:rPr>
        <w:t>年度結訓之就業學員，其工作內容或就業之行業、職業別與訓練職類有關聯者僅70.38％，另本部經運用</w:t>
      </w:r>
      <w:proofErr w:type="gramStart"/>
      <w:r w:rsidRPr="00A67F9E">
        <w:rPr>
          <w:rFonts w:ascii="標楷體" w:eastAsia="標楷體" w:hAnsi="標楷體" w:cs="Times New Roman" w:hint="eastAsia"/>
          <w:bCs/>
          <w:color w:val="000000"/>
          <w:sz w:val="28"/>
          <w:szCs w:val="28"/>
        </w:rPr>
        <w:t>該署訓後</w:t>
      </w:r>
      <w:proofErr w:type="gramEnd"/>
      <w:r w:rsidRPr="00A67F9E">
        <w:rPr>
          <w:rFonts w:ascii="標楷體" w:eastAsia="標楷體" w:hAnsi="標楷體" w:cs="Times New Roman" w:hint="eastAsia"/>
          <w:bCs/>
          <w:color w:val="000000"/>
          <w:sz w:val="28"/>
          <w:szCs w:val="28"/>
        </w:rPr>
        <w:t>調查資料分析結果，109至112年度各班次</w:t>
      </w:r>
      <w:proofErr w:type="gramStart"/>
      <w:r w:rsidRPr="00A67F9E">
        <w:rPr>
          <w:rFonts w:ascii="標楷體" w:eastAsia="標楷體" w:hAnsi="標楷體" w:cs="Times New Roman" w:hint="eastAsia"/>
          <w:bCs/>
          <w:color w:val="000000"/>
          <w:sz w:val="28"/>
          <w:szCs w:val="28"/>
        </w:rPr>
        <w:t>訓</w:t>
      </w:r>
      <w:proofErr w:type="gramEnd"/>
      <w:r w:rsidRPr="00A67F9E">
        <w:rPr>
          <w:rFonts w:ascii="標楷體" w:eastAsia="標楷體" w:hAnsi="標楷體" w:cs="Times New Roman" w:hint="eastAsia"/>
          <w:bCs/>
          <w:color w:val="000000"/>
          <w:sz w:val="28"/>
          <w:szCs w:val="28"/>
        </w:rPr>
        <w:t>後1年就業學員之平均薪資達4萬元以上者計26班次（2.11％），3萬元至未滿4萬元者計558班次（45.22％），未滿3萬元者計650班次（52.67％）</w:t>
      </w:r>
      <w:r w:rsidRPr="00A67F9E">
        <w:rPr>
          <w:rFonts w:ascii="標楷體" w:eastAsia="標楷體" w:hAnsi="標楷體" w:cs="Times New Roman" w:hint="eastAsia"/>
          <w:bCs/>
          <w:sz w:val="28"/>
          <w:szCs w:val="28"/>
        </w:rPr>
        <w:t>（表</w:t>
      </w:r>
      <w:r w:rsidR="004D7E05" w:rsidRPr="00A67F9E">
        <w:rPr>
          <w:rFonts w:ascii="標楷體" w:eastAsia="標楷體" w:hAnsi="標楷體" w:cs="Times New Roman"/>
          <w:bCs/>
          <w:sz w:val="28"/>
          <w:szCs w:val="28"/>
        </w:rPr>
        <w:t>4</w:t>
      </w:r>
      <w:r w:rsidRPr="00A67F9E">
        <w:rPr>
          <w:rFonts w:ascii="標楷體" w:eastAsia="標楷體" w:hAnsi="標楷體" w:cs="Times New Roman" w:hint="eastAsia"/>
          <w:bCs/>
          <w:sz w:val="28"/>
          <w:szCs w:val="28"/>
        </w:rPr>
        <w:t>）</w:t>
      </w:r>
      <w:r w:rsidRPr="00A67F9E">
        <w:rPr>
          <w:rFonts w:ascii="標楷體" w:eastAsia="標楷體" w:hAnsi="標楷體" w:cs="Times New Roman" w:hint="eastAsia"/>
          <w:bCs/>
          <w:color w:val="000000"/>
          <w:sz w:val="28"/>
          <w:szCs w:val="28"/>
        </w:rPr>
        <w:t>，經深入分析其中平均薪資未達基本工資189班次（15.32％）就業學員</w:t>
      </w:r>
      <w:r w:rsidR="003B5B70" w:rsidRPr="00321596">
        <w:rPr>
          <w:rFonts w:ascii="標楷體" w:eastAsia="標楷體" w:hAnsi="標楷體" w:cs="Times New Roman"/>
          <w:noProof/>
          <w:color w:val="000000"/>
          <w:sz w:val="28"/>
          <w:szCs w:val="28"/>
        </w:rPr>
        <w:lastRenderedPageBreak/>
        <mc:AlternateContent>
          <mc:Choice Requires="wps">
            <w:drawing>
              <wp:anchor distT="45720" distB="45720" distL="114300" distR="114300" simplePos="0" relativeHeight="251806720" behindDoc="0" locked="0" layoutInCell="1" allowOverlap="1" wp14:anchorId="2B7AE48B" wp14:editId="249E7F7D">
                <wp:simplePos x="0" y="0"/>
                <wp:positionH relativeFrom="margin">
                  <wp:posOffset>1262380</wp:posOffset>
                </wp:positionH>
                <wp:positionV relativeFrom="paragraph">
                  <wp:posOffset>149860</wp:posOffset>
                </wp:positionV>
                <wp:extent cx="5036820" cy="2811780"/>
                <wp:effectExtent l="0" t="0" r="0" b="7620"/>
                <wp:wrapSquare wrapText="bothSides"/>
                <wp:docPr id="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36820" cy="2811780"/>
                        </a:xfrm>
                        <a:prstGeom prst="rect">
                          <a:avLst/>
                        </a:prstGeom>
                        <a:solidFill>
                          <a:srgbClr val="FFFFFF"/>
                        </a:solidFill>
                        <a:ln w="9525">
                          <a:noFill/>
                          <a:miter lim="800000"/>
                          <a:headEnd/>
                          <a:tailEnd/>
                        </a:ln>
                      </wps:spPr>
                      <wps:txbx>
                        <w:txbxContent>
                          <w:tbl>
                            <w:tblPr>
                              <w:tblStyle w:val="ab"/>
                              <w:tblW w:w="0" w:type="auto"/>
                              <w:tblLook w:val="04A0" w:firstRow="1" w:lastRow="0" w:firstColumn="1" w:lastColumn="0" w:noHBand="0" w:noVBand="1"/>
                            </w:tblPr>
                            <w:tblGrid>
                              <w:gridCol w:w="1465"/>
                              <w:gridCol w:w="1087"/>
                              <w:gridCol w:w="790"/>
                              <w:gridCol w:w="850"/>
                              <w:gridCol w:w="851"/>
                              <w:gridCol w:w="850"/>
                              <w:gridCol w:w="851"/>
                              <w:gridCol w:w="850"/>
                            </w:tblGrid>
                            <w:tr w:rsidR="00933A1F" w:rsidRPr="001D72BD" w:rsidTr="00CD59CD">
                              <w:tc>
                                <w:tcPr>
                                  <w:tcW w:w="7594" w:type="dxa"/>
                                  <w:gridSpan w:val="8"/>
                                  <w:tcBorders>
                                    <w:top w:val="nil"/>
                                    <w:left w:val="nil"/>
                                    <w:right w:val="nil"/>
                                  </w:tcBorders>
                                </w:tcPr>
                                <w:p w:rsidR="00933A1F" w:rsidRPr="004B1725" w:rsidRDefault="00933A1F" w:rsidP="00CD59CD">
                                  <w:pPr>
                                    <w:spacing w:line="300" w:lineRule="exact"/>
                                    <w:ind w:leftChars="-50" w:left="-120" w:rightChars="-50" w:right="-120"/>
                                    <w:jc w:val="center"/>
                                    <w:rPr>
                                      <w:rFonts w:ascii="標楷體" w:eastAsia="標楷體" w:hAnsi="標楷體" w:cs="新細明體"/>
                                      <w:b/>
                                      <w:color w:val="000000"/>
                                      <w:szCs w:val="24"/>
                                    </w:rPr>
                                  </w:pPr>
                                  <w:r w:rsidRPr="004B1725">
                                    <w:rPr>
                                      <w:rFonts w:ascii="標楷體" w:eastAsia="標楷體" w:hAnsi="標楷體" w:cs="新細明體" w:hint="eastAsia"/>
                                      <w:b/>
                                      <w:color w:val="000000"/>
                                      <w:szCs w:val="24"/>
                                    </w:rPr>
                                    <w:t>表</w:t>
                                  </w:r>
                                  <w:r>
                                    <w:rPr>
                                      <w:rFonts w:ascii="標楷體" w:eastAsia="標楷體" w:hAnsi="標楷體" w:cs="新細明體"/>
                                      <w:b/>
                                      <w:bCs/>
                                      <w:color w:val="000000"/>
                                      <w:szCs w:val="24"/>
                                    </w:rPr>
                                    <w:t>4</w:t>
                                  </w:r>
                                  <w:r>
                                    <w:rPr>
                                      <w:rFonts w:ascii="標楷體" w:eastAsia="標楷體" w:hAnsi="標楷體" w:cs="新細明體" w:hint="eastAsia"/>
                                      <w:b/>
                                      <w:color w:val="000000"/>
                                      <w:szCs w:val="24"/>
                                    </w:rPr>
                                    <w:t xml:space="preserve">　</w:t>
                                  </w:r>
                                  <w:r w:rsidRPr="004B1725">
                                    <w:rPr>
                                      <w:rFonts w:ascii="標楷體" w:eastAsia="標楷體" w:hAnsi="標楷體" w:cs="新細明體" w:hint="eastAsia"/>
                                      <w:b/>
                                      <w:color w:val="000000"/>
                                      <w:szCs w:val="24"/>
                                    </w:rPr>
                                    <w:t>109至112年度產業新尖兵計畫</w:t>
                                  </w:r>
                                  <w:proofErr w:type="gramStart"/>
                                  <w:r w:rsidRPr="004B1725">
                                    <w:rPr>
                                      <w:rFonts w:ascii="標楷體" w:eastAsia="標楷體" w:hAnsi="標楷體" w:cs="新細明體" w:hint="eastAsia"/>
                                      <w:b/>
                                      <w:color w:val="000000"/>
                                      <w:szCs w:val="24"/>
                                    </w:rPr>
                                    <w:t>訓</w:t>
                                  </w:r>
                                  <w:proofErr w:type="gramEnd"/>
                                  <w:r w:rsidRPr="004B1725">
                                    <w:rPr>
                                      <w:rFonts w:ascii="標楷體" w:eastAsia="標楷體" w:hAnsi="標楷體" w:cs="新細明體" w:hint="eastAsia"/>
                                      <w:b/>
                                      <w:color w:val="000000"/>
                                      <w:szCs w:val="24"/>
                                    </w:rPr>
                                    <w:t>後1年就業學員平均薪資情形</w:t>
                                  </w:r>
                                </w:p>
                                <w:p w:rsidR="00933A1F" w:rsidRPr="003C4310" w:rsidRDefault="00933A1F" w:rsidP="00C04E73">
                                  <w:pPr>
                                    <w:spacing w:line="280" w:lineRule="exact"/>
                                    <w:ind w:rightChars="-30" w:right="-72"/>
                                    <w:jc w:val="right"/>
                                    <w:rPr>
                                      <w:rFonts w:ascii="標楷體" w:eastAsia="標楷體" w:hAnsi="標楷體" w:cs="新細明體"/>
                                      <w:b/>
                                      <w:color w:val="000000"/>
                                      <w:sz w:val="20"/>
                                      <w:szCs w:val="20"/>
                                    </w:rPr>
                                  </w:pPr>
                                  <w:r w:rsidRPr="003C4310">
                                    <w:rPr>
                                      <w:rFonts w:ascii="標楷體" w:eastAsia="標楷體" w:hAnsi="標楷體" w:cs="新細明體" w:hint="eastAsia"/>
                                      <w:color w:val="000000"/>
                                      <w:sz w:val="20"/>
                                      <w:szCs w:val="20"/>
                                    </w:rPr>
                                    <w:t>單位：班、％</w:t>
                                  </w:r>
                                </w:p>
                              </w:tc>
                            </w:tr>
                            <w:tr w:rsidR="00933A1F" w:rsidRPr="001D72BD" w:rsidTr="004D7E05">
                              <w:tc>
                                <w:tcPr>
                                  <w:tcW w:w="1465" w:type="dxa"/>
                                  <w:vMerge w:val="restart"/>
                                  <w:tcBorders>
                                    <w:top w:val="single" w:sz="4" w:space="0" w:color="auto"/>
                                    <w:left w:val="single" w:sz="4" w:space="0" w:color="auto"/>
                                    <w:right w:val="single" w:sz="4" w:space="0" w:color="auto"/>
                                    <w:tl2br w:val="single" w:sz="4" w:space="0" w:color="auto"/>
                                  </w:tcBorders>
                                  <w:shd w:val="clear" w:color="auto" w:fill="BDD6EE" w:themeFill="accent1" w:themeFillTint="66"/>
                                  <w:vAlign w:val="center"/>
                                </w:tcPr>
                                <w:p w:rsidR="00933A1F" w:rsidRPr="003C4310" w:rsidRDefault="00933A1F" w:rsidP="00CD59CD">
                                  <w:pPr>
                                    <w:spacing w:line="240" w:lineRule="exact"/>
                                    <w:ind w:right="100"/>
                                    <w:jc w:val="right"/>
                                    <w:rPr>
                                      <w:rFonts w:ascii="標楷體" w:eastAsia="標楷體" w:hAnsi="標楷體" w:cs="新細明體"/>
                                      <w:color w:val="000000"/>
                                      <w:sz w:val="20"/>
                                      <w:szCs w:val="20"/>
                                    </w:rPr>
                                  </w:pPr>
                                  <w:r w:rsidRPr="003C4310">
                                    <w:rPr>
                                      <w:rFonts w:ascii="標楷體" w:eastAsia="標楷體" w:hAnsi="標楷體" w:cs="新細明體" w:hint="eastAsia"/>
                                      <w:color w:val="000000"/>
                                      <w:sz w:val="20"/>
                                      <w:szCs w:val="20"/>
                                    </w:rPr>
                                    <w:t>薪資</w:t>
                                  </w:r>
                                </w:p>
                                <w:p w:rsidR="00933A1F" w:rsidRPr="003C4310" w:rsidRDefault="00933A1F" w:rsidP="00CD59CD">
                                  <w:pPr>
                                    <w:spacing w:beforeLines="50" w:before="180" w:line="240" w:lineRule="exact"/>
                                    <w:ind w:leftChars="-20" w:left="-48"/>
                                    <w:rPr>
                                      <w:rFonts w:ascii="標楷體" w:eastAsia="標楷體" w:hAnsi="標楷體" w:cs="新細明體"/>
                                      <w:color w:val="000000"/>
                                      <w:sz w:val="20"/>
                                      <w:szCs w:val="20"/>
                                    </w:rPr>
                                  </w:pPr>
                                  <w:r w:rsidRPr="003C4310">
                                    <w:rPr>
                                      <w:rFonts w:ascii="標楷體" w:eastAsia="標楷體" w:hAnsi="標楷體" w:cs="新細明體" w:hint="eastAsia"/>
                                      <w:color w:val="000000"/>
                                      <w:sz w:val="20"/>
                                      <w:szCs w:val="20"/>
                                    </w:rPr>
                                    <w:t>課程領域</w:t>
                                  </w:r>
                                </w:p>
                              </w:tc>
                              <w:tc>
                                <w:tcPr>
                                  <w:tcW w:w="1087" w:type="dxa"/>
                                  <w:vMerge w:val="restart"/>
                                  <w:tcBorders>
                                    <w:left w:val="single" w:sz="4" w:space="0" w:color="auto"/>
                                    <w:right w:val="single" w:sz="4" w:space="0" w:color="BDD6EE" w:themeColor="accent1" w:themeTint="66"/>
                                  </w:tcBorders>
                                  <w:shd w:val="clear" w:color="auto" w:fill="BDD6EE" w:themeFill="accent1" w:themeFillTint="66"/>
                                  <w:vAlign w:val="center"/>
                                </w:tcPr>
                                <w:p w:rsidR="00933A1F" w:rsidRPr="003C4310" w:rsidRDefault="00933A1F" w:rsidP="00CD59CD">
                                  <w:pPr>
                                    <w:spacing w:line="240" w:lineRule="exact"/>
                                    <w:jc w:val="center"/>
                                    <w:rPr>
                                      <w:rFonts w:ascii="標楷體" w:eastAsia="標楷體" w:hAnsi="標楷體" w:cs="新細明體"/>
                                      <w:color w:val="000000"/>
                                      <w:sz w:val="20"/>
                                      <w:szCs w:val="20"/>
                                    </w:rPr>
                                  </w:pPr>
                                  <w:r w:rsidRPr="003C4310">
                                    <w:rPr>
                                      <w:rFonts w:ascii="標楷體" w:eastAsia="標楷體" w:hAnsi="標楷體" w:hint="eastAsia"/>
                                      <w:sz w:val="20"/>
                                      <w:szCs w:val="20"/>
                                    </w:rPr>
                                    <w:t>合計</w:t>
                                  </w:r>
                                </w:p>
                              </w:tc>
                              <w:tc>
                                <w:tcPr>
                                  <w:tcW w:w="5042" w:type="dxa"/>
                                  <w:gridSpan w:val="6"/>
                                  <w:tcBorders>
                                    <w:left w:val="single" w:sz="4" w:space="0" w:color="BDD6EE" w:themeColor="accent1" w:themeTint="66"/>
                                  </w:tcBorders>
                                  <w:shd w:val="clear" w:color="auto" w:fill="BDD6EE" w:themeFill="accent1" w:themeFillTint="66"/>
                                  <w:vAlign w:val="center"/>
                                </w:tcPr>
                                <w:p w:rsidR="00933A1F" w:rsidRPr="003C4310" w:rsidRDefault="00933A1F" w:rsidP="00CD59CD">
                                  <w:pPr>
                                    <w:spacing w:line="240" w:lineRule="exact"/>
                                    <w:jc w:val="center"/>
                                    <w:rPr>
                                      <w:rFonts w:ascii="標楷體" w:eastAsia="標楷體" w:hAnsi="標楷體" w:cs="新細明體"/>
                                      <w:color w:val="000000"/>
                                      <w:sz w:val="20"/>
                                      <w:szCs w:val="20"/>
                                    </w:rPr>
                                  </w:pPr>
                                </w:p>
                              </w:tc>
                            </w:tr>
                            <w:tr w:rsidR="00933A1F" w:rsidRPr="001D72BD" w:rsidTr="004D7E05">
                              <w:tc>
                                <w:tcPr>
                                  <w:tcW w:w="1465" w:type="dxa"/>
                                  <w:vMerge/>
                                  <w:tcBorders>
                                    <w:left w:val="single" w:sz="4" w:space="0" w:color="auto"/>
                                    <w:right w:val="single" w:sz="4" w:space="0" w:color="auto"/>
                                    <w:tl2br w:val="single" w:sz="4" w:space="0" w:color="auto"/>
                                  </w:tcBorders>
                                  <w:shd w:val="clear" w:color="auto" w:fill="BDD6EE" w:themeFill="accent1" w:themeFillTint="66"/>
                                  <w:vAlign w:val="center"/>
                                </w:tcPr>
                                <w:p w:rsidR="00933A1F" w:rsidRPr="003C4310" w:rsidRDefault="00933A1F" w:rsidP="00CD59CD">
                                  <w:pPr>
                                    <w:spacing w:beforeLines="50" w:before="180" w:line="240" w:lineRule="exact"/>
                                    <w:ind w:leftChars="-20" w:left="-48"/>
                                    <w:rPr>
                                      <w:rFonts w:ascii="標楷體" w:eastAsia="標楷體" w:hAnsi="標楷體" w:cs="新細明體"/>
                                      <w:color w:val="000000"/>
                                      <w:sz w:val="20"/>
                                      <w:szCs w:val="20"/>
                                    </w:rPr>
                                  </w:pPr>
                                </w:p>
                              </w:tc>
                              <w:tc>
                                <w:tcPr>
                                  <w:tcW w:w="1087" w:type="dxa"/>
                                  <w:vMerge/>
                                  <w:tcBorders>
                                    <w:left w:val="single" w:sz="4" w:space="0" w:color="auto"/>
                                  </w:tcBorders>
                                  <w:shd w:val="clear" w:color="auto" w:fill="BDD6EE" w:themeFill="accent1" w:themeFillTint="66"/>
                                  <w:vAlign w:val="center"/>
                                </w:tcPr>
                                <w:p w:rsidR="00933A1F" w:rsidRPr="003C4310" w:rsidRDefault="00933A1F" w:rsidP="00CD59CD">
                                  <w:pPr>
                                    <w:spacing w:line="240" w:lineRule="exact"/>
                                    <w:jc w:val="center"/>
                                    <w:rPr>
                                      <w:rFonts w:ascii="標楷體" w:eastAsia="標楷體" w:hAnsi="標楷體"/>
                                      <w:sz w:val="20"/>
                                      <w:szCs w:val="20"/>
                                    </w:rPr>
                                  </w:pPr>
                                </w:p>
                              </w:tc>
                              <w:tc>
                                <w:tcPr>
                                  <w:tcW w:w="1640" w:type="dxa"/>
                                  <w:gridSpan w:val="2"/>
                                  <w:shd w:val="clear" w:color="auto" w:fill="BDD6EE" w:themeFill="accent1" w:themeFillTint="66"/>
                                  <w:vAlign w:val="center"/>
                                </w:tcPr>
                                <w:p w:rsidR="00933A1F" w:rsidRPr="003C4310" w:rsidRDefault="00933A1F" w:rsidP="00CD59CD">
                                  <w:pPr>
                                    <w:spacing w:line="240" w:lineRule="exact"/>
                                    <w:jc w:val="center"/>
                                    <w:rPr>
                                      <w:rFonts w:ascii="標楷體" w:eastAsia="標楷體" w:hAnsi="標楷體"/>
                                      <w:sz w:val="20"/>
                                      <w:szCs w:val="20"/>
                                    </w:rPr>
                                  </w:pPr>
                                  <w:r w:rsidRPr="003C4310">
                                    <w:rPr>
                                      <w:rFonts w:ascii="標楷體" w:eastAsia="標楷體" w:hAnsi="標楷體" w:cs="新細明體" w:hint="eastAsia"/>
                                      <w:color w:val="000000"/>
                                      <w:sz w:val="20"/>
                                      <w:szCs w:val="20"/>
                                    </w:rPr>
                                    <w:t>未滿3萬元</w:t>
                                  </w:r>
                                </w:p>
                              </w:tc>
                              <w:tc>
                                <w:tcPr>
                                  <w:tcW w:w="1701" w:type="dxa"/>
                                  <w:gridSpan w:val="2"/>
                                  <w:shd w:val="clear" w:color="auto" w:fill="BDD6EE" w:themeFill="accent1" w:themeFillTint="66"/>
                                  <w:vAlign w:val="center"/>
                                </w:tcPr>
                                <w:p w:rsidR="00B826A1" w:rsidRDefault="00933A1F" w:rsidP="00CD59CD">
                                  <w:pPr>
                                    <w:spacing w:line="240" w:lineRule="exact"/>
                                    <w:jc w:val="center"/>
                                    <w:rPr>
                                      <w:rFonts w:ascii="新細明體" w:hAnsi="新細明體"/>
                                      <w:sz w:val="20"/>
                                      <w:szCs w:val="20"/>
                                    </w:rPr>
                                  </w:pPr>
                                  <w:r w:rsidRPr="003C4310">
                                    <w:rPr>
                                      <w:rFonts w:ascii="標楷體" w:eastAsia="標楷體" w:hAnsi="標楷體" w:hint="eastAsia"/>
                                      <w:sz w:val="20"/>
                                      <w:szCs w:val="20"/>
                                    </w:rPr>
                                    <w:t>3萬元以上</w:t>
                                  </w:r>
                                  <w:r w:rsidRPr="003C4310">
                                    <w:rPr>
                                      <w:rFonts w:ascii="新細明體" w:hAnsi="新細明體" w:hint="eastAsia"/>
                                      <w:sz w:val="20"/>
                                      <w:szCs w:val="20"/>
                                    </w:rPr>
                                    <w:t>，</w:t>
                                  </w:r>
                                </w:p>
                                <w:p w:rsidR="00933A1F" w:rsidRPr="003C4310" w:rsidRDefault="00933A1F" w:rsidP="00CD59CD">
                                  <w:pPr>
                                    <w:spacing w:line="240" w:lineRule="exact"/>
                                    <w:jc w:val="center"/>
                                    <w:rPr>
                                      <w:rFonts w:ascii="標楷體" w:eastAsia="標楷體" w:hAnsi="標楷體"/>
                                      <w:sz w:val="20"/>
                                      <w:szCs w:val="20"/>
                                    </w:rPr>
                                  </w:pPr>
                                  <w:r w:rsidRPr="003C4310">
                                    <w:rPr>
                                      <w:rFonts w:ascii="標楷體" w:eastAsia="標楷體" w:hAnsi="標楷體" w:hint="eastAsia"/>
                                      <w:sz w:val="20"/>
                                      <w:szCs w:val="20"/>
                                    </w:rPr>
                                    <w:t>未滿4萬元</w:t>
                                  </w:r>
                                </w:p>
                              </w:tc>
                              <w:tc>
                                <w:tcPr>
                                  <w:tcW w:w="1701" w:type="dxa"/>
                                  <w:gridSpan w:val="2"/>
                                  <w:shd w:val="clear" w:color="auto" w:fill="BDD6EE" w:themeFill="accent1" w:themeFillTint="66"/>
                                  <w:vAlign w:val="center"/>
                                </w:tcPr>
                                <w:p w:rsidR="00933A1F" w:rsidRPr="003C4310" w:rsidRDefault="00933A1F" w:rsidP="00CD59CD">
                                  <w:pPr>
                                    <w:spacing w:line="240" w:lineRule="exact"/>
                                    <w:jc w:val="center"/>
                                    <w:rPr>
                                      <w:rFonts w:ascii="標楷體" w:eastAsia="標楷體" w:hAnsi="標楷體" w:cs="新細明體"/>
                                      <w:color w:val="000000"/>
                                      <w:sz w:val="20"/>
                                      <w:szCs w:val="20"/>
                                    </w:rPr>
                                  </w:pPr>
                                  <w:r w:rsidRPr="003C4310">
                                    <w:rPr>
                                      <w:rFonts w:ascii="標楷體" w:eastAsia="標楷體" w:hAnsi="標楷體" w:cs="新細明體" w:hint="eastAsia"/>
                                      <w:color w:val="000000"/>
                                      <w:sz w:val="20"/>
                                      <w:szCs w:val="20"/>
                                    </w:rPr>
                                    <w:t>4萬元以上</w:t>
                                  </w:r>
                                </w:p>
                              </w:tc>
                            </w:tr>
                            <w:tr w:rsidR="00933A1F" w:rsidRPr="001D72BD" w:rsidTr="004D7E05">
                              <w:trPr>
                                <w:trHeight w:val="310"/>
                              </w:trPr>
                              <w:tc>
                                <w:tcPr>
                                  <w:tcW w:w="1465" w:type="dxa"/>
                                  <w:vMerge/>
                                  <w:tcBorders>
                                    <w:left w:val="single" w:sz="4" w:space="0" w:color="auto"/>
                                    <w:right w:val="single" w:sz="4" w:space="0" w:color="auto"/>
                                    <w:tl2br w:val="single" w:sz="4" w:space="0" w:color="auto"/>
                                  </w:tcBorders>
                                  <w:shd w:val="clear" w:color="auto" w:fill="BDD6EE" w:themeFill="accent1" w:themeFillTint="66"/>
                                  <w:vAlign w:val="center"/>
                                </w:tcPr>
                                <w:p w:rsidR="00933A1F" w:rsidRPr="003C4310" w:rsidRDefault="00933A1F" w:rsidP="00CD59CD">
                                  <w:pPr>
                                    <w:spacing w:line="240" w:lineRule="exact"/>
                                    <w:jc w:val="right"/>
                                    <w:rPr>
                                      <w:rFonts w:ascii="標楷體" w:eastAsia="標楷體" w:hAnsi="標楷體" w:cs="新細明體"/>
                                      <w:color w:val="000000"/>
                                      <w:sz w:val="20"/>
                                      <w:szCs w:val="20"/>
                                    </w:rPr>
                                  </w:pPr>
                                </w:p>
                              </w:tc>
                              <w:tc>
                                <w:tcPr>
                                  <w:tcW w:w="1087" w:type="dxa"/>
                                  <w:vMerge/>
                                  <w:tcBorders>
                                    <w:left w:val="single" w:sz="4" w:space="0" w:color="auto"/>
                                    <w:bottom w:val="single" w:sz="4" w:space="0" w:color="auto"/>
                                  </w:tcBorders>
                                  <w:shd w:val="clear" w:color="auto" w:fill="BDD6EE" w:themeFill="accent1" w:themeFillTint="66"/>
                                  <w:vAlign w:val="center"/>
                                </w:tcPr>
                                <w:p w:rsidR="00933A1F" w:rsidRPr="003C4310" w:rsidRDefault="00933A1F" w:rsidP="00CD59CD">
                                  <w:pPr>
                                    <w:spacing w:line="240" w:lineRule="exact"/>
                                    <w:jc w:val="center"/>
                                    <w:rPr>
                                      <w:rFonts w:ascii="標楷體" w:eastAsia="標楷體" w:hAnsi="標楷體"/>
                                      <w:sz w:val="20"/>
                                      <w:szCs w:val="20"/>
                                    </w:rPr>
                                  </w:pPr>
                                </w:p>
                              </w:tc>
                              <w:tc>
                                <w:tcPr>
                                  <w:tcW w:w="790" w:type="dxa"/>
                                  <w:shd w:val="clear" w:color="auto" w:fill="BDD6EE" w:themeFill="accent1" w:themeFillTint="66"/>
                                  <w:vAlign w:val="center"/>
                                </w:tcPr>
                                <w:p w:rsidR="00933A1F" w:rsidRPr="003C4310" w:rsidRDefault="00933A1F" w:rsidP="00CD59CD">
                                  <w:pPr>
                                    <w:spacing w:line="240" w:lineRule="exact"/>
                                    <w:jc w:val="center"/>
                                    <w:rPr>
                                      <w:rFonts w:ascii="標楷體" w:eastAsia="標楷體" w:hAnsi="標楷體" w:cs="新細明體"/>
                                      <w:color w:val="000000"/>
                                      <w:sz w:val="20"/>
                                      <w:szCs w:val="20"/>
                                    </w:rPr>
                                  </w:pPr>
                                  <w:proofErr w:type="gramStart"/>
                                  <w:r w:rsidRPr="003C4310">
                                    <w:rPr>
                                      <w:rFonts w:ascii="標楷體" w:eastAsia="標楷體" w:hAnsi="標楷體" w:cs="新細明體" w:hint="eastAsia"/>
                                      <w:color w:val="000000"/>
                                      <w:sz w:val="20"/>
                                      <w:szCs w:val="20"/>
                                    </w:rPr>
                                    <w:t>班數</w:t>
                                  </w:r>
                                  <w:proofErr w:type="gramEnd"/>
                                </w:p>
                              </w:tc>
                              <w:tc>
                                <w:tcPr>
                                  <w:tcW w:w="850" w:type="dxa"/>
                                  <w:shd w:val="clear" w:color="auto" w:fill="BDD6EE" w:themeFill="accent1" w:themeFillTint="66"/>
                                  <w:vAlign w:val="center"/>
                                </w:tcPr>
                                <w:p w:rsidR="00933A1F" w:rsidRPr="003C4310" w:rsidRDefault="00933A1F" w:rsidP="00CD59CD">
                                  <w:pPr>
                                    <w:spacing w:line="240" w:lineRule="exact"/>
                                    <w:jc w:val="center"/>
                                    <w:rPr>
                                      <w:rFonts w:ascii="標楷體" w:eastAsia="標楷體" w:hAnsi="標楷體" w:cs="新細明體"/>
                                      <w:color w:val="000000"/>
                                      <w:sz w:val="20"/>
                                      <w:szCs w:val="20"/>
                                    </w:rPr>
                                  </w:pPr>
                                  <w:r w:rsidRPr="003C4310">
                                    <w:rPr>
                                      <w:rFonts w:ascii="標楷體" w:eastAsia="標楷體" w:hAnsi="標楷體" w:cs="新細明體" w:hint="eastAsia"/>
                                      <w:color w:val="000000"/>
                                      <w:sz w:val="20"/>
                                      <w:szCs w:val="20"/>
                                    </w:rPr>
                                    <w:t>占比</w:t>
                                  </w:r>
                                </w:p>
                              </w:tc>
                              <w:tc>
                                <w:tcPr>
                                  <w:tcW w:w="851" w:type="dxa"/>
                                  <w:shd w:val="clear" w:color="auto" w:fill="BDD6EE" w:themeFill="accent1" w:themeFillTint="66"/>
                                  <w:vAlign w:val="center"/>
                                </w:tcPr>
                                <w:p w:rsidR="00933A1F" w:rsidRPr="003C4310" w:rsidRDefault="00933A1F" w:rsidP="00CD59CD">
                                  <w:pPr>
                                    <w:spacing w:line="240" w:lineRule="exact"/>
                                    <w:jc w:val="center"/>
                                    <w:rPr>
                                      <w:rFonts w:ascii="標楷體" w:eastAsia="標楷體" w:hAnsi="標楷體" w:cs="新細明體"/>
                                      <w:color w:val="000000"/>
                                      <w:sz w:val="20"/>
                                      <w:szCs w:val="20"/>
                                    </w:rPr>
                                  </w:pPr>
                                  <w:proofErr w:type="gramStart"/>
                                  <w:r w:rsidRPr="003C4310">
                                    <w:rPr>
                                      <w:rFonts w:ascii="標楷體" w:eastAsia="標楷體" w:hAnsi="標楷體" w:cs="新細明體" w:hint="eastAsia"/>
                                      <w:color w:val="000000"/>
                                      <w:sz w:val="20"/>
                                      <w:szCs w:val="20"/>
                                    </w:rPr>
                                    <w:t>班數</w:t>
                                  </w:r>
                                  <w:proofErr w:type="gramEnd"/>
                                </w:p>
                              </w:tc>
                              <w:tc>
                                <w:tcPr>
                                  <w:tcW w:w="850" w:type="dxa"/>
                                  <w:shd w:val="clear" w:color="auto" w:fill="BDD6EE" w:themeFill="accent1" w:themeFillTint="66"/>
                                  <w:vAlign w:val="center"/>
                                </w:tcPr>
                                <w:p w:rsidR="00933A1F" w:rsidRPr="003C4310" w:rsidRDefault="00933A1F" w:rsidP="00CD59CD">
                                  <w:pPr>
                                    <w:spacing w:line="240" w:lineRule="exact"/>
                                    <w:jc w:val="center"/>
                                    <w:rPr>
                                      <w:rFonts w:ascii="標楷體" w:eastAsia="標楷體" w:hAnsi="標楷體" w:cs="新細明體"/>
                                      <w:color w:val="000000"/>
                                      <w:sz w:val="20"/>
                                      <w:szCs w:val="20"/>
                                    </w:rPr>
                                  </w:pPr>
                                  <w:r w:rsidRPr="003C4310">
                                    <w:rPr>
                                      <w:rFonts w:ascii="標楷體" w:eastAsia="標楷體" w:hAnsi="標楷體" w:cs="新細明體" w:hint="eastAsia"/>
                                      <w:color w:val="000000"/>
                                      <w:sz w:val="20"/>
                                      <w:szCs w:val="20"/>
                                    </w:rPr>
                                    <w:t>占比</w:t>
                                  </w:r>
                                </w:p>
                              </w:tc>
                              <w:tc>
                                <w:tcPr>
                                  <w:tcW w:w="851" w:type="dxa"/>
                                  <w:shd w:val="clear" w:color="auto" w:fill="BDD6EE" w:themeFill="accent1" w:themeFillTint="66"/>
                                  <w:vAlign w:val="center"/>
                                </w:tcPr>
                                <w:p w:rsidR="00933A1F" w:rsidRPr="003C4310" w:rsidRDefault="00933A1F" w:rsidP="00CD59CD">
                                  <w:pPr>
                                    <w:spacing w:line="240" w:lineRule="exact"/>
                                    <w:jc w:val="center"/>
                                    <w:rPr>
                                      <w:rFonts w:ascii="標楷體" w:eastAsia="標楷體" w:hAnsi="標楷體" w:cs="新細明體"/>
                                      <w:color w:val="000000"/>
                                      <w:sz w:val="20"/>
                                      <w:szCs w:val="20"/>
                                    </w:rPr>
                                  </w:pPr>
                                  <w:proofErr w:type="gramStart"/>
                                  <w:r w:rsidRPr="003C4310">
                                    <w:rPr>
                                      <w:rFonts w:ascii="標楷體" w:eastAsia="標楷體" w:hAnsi="標楷體" w:cs="新細明體" w:hint="eastAsia"/>
                                      <w:color w:val="000000"/>
                                      <w:sz w:val="20"/>
                                      <w:szCs w:val="20"/>
                                    </w:rPr>
                                    <w:t>班數</w:t>
                                  </w:r>
                                  <w:proofErr w:type="gramEnd"/>
                                </w:p>
                              </w:tc>
                              <w:tc>
                                <w:tcPr>
                                  <w:tcW w:w="850" w:type="dxa"/>
                                  <w:shd w:val="clear" w:color="auto" w:fill="BDD6EE" w:themeFill="accent1" w:themeFillTint="66"/>
                                  <w:vAlign w:val="center"/>
                                </w:tcPr>
                                <w:p w:rsidR="00933A1F" w:rsidRPr="003C4310" w:rsidRDefault="00933A1F" w:rsidP="00CD59CD">
                                  <w:pPr>
                                    <w:spacing w:line="240" w:lineRule="exact"/>
                                    <w:jc w:val="center"/>
                                    <w:rPr>
                                      <w:rFonts w:ascii="標楷體" w:eastAsia="標楷體" w:hAnsi="標楷體" w:cs="新細明體"/>
                                      <w:color w:val="000000"/>
                                      <w:sz w:val="20"/>
                                      <w:szCs w:val="20"/>
                                    </w:rPr>
                                  </w:pPr>
                                  <w:r w:rsidRPr="003C4310">
                                    <w:rPr>
                                      <w:rFonts w:ascii="標楷體" w:eastAsia="標楷體" w:hAnsi="標楷體" w:cs="新細明體" w:hint="eastAsia"/>
                                      <w:color w:val="000000"/>
                                      <w:sz w:val="20"/>
                                      <w:szCs w:val="20"/>
                                    </w:rPr>
                                    <w:t>占比</w:t>
                                  </w:r>
                                </w:p>
                              </w:tc>
                            </w:tr>
                            <w:tr w:rsidR="00933A1F" w:rsidRPr="001D72BD" w:rsidTr="004D7E05">
                              <w:tc>
                                <w:tcPr>
                                  <w:tcW w:w="1465" w:type="dxa"/>
                                  <w:vAlign w:val="center"/>
                                </w:tcPr>
                                <w:p w:rsidR="00933A1F" w:rsidRPr="003C4310" w:rsidRDefault="00933A1F" w:rsidP="007C1FA6">
                                  <w:pPr>
                                    <w:widowControl/>
                                    <w:spacing w:line="300" w:lineRule="exact"/>
                                    <w:jc w:val="both"/>
                                    <w:rPr>
                                      <w:rFonts w:ascii="標楷體" w:eastAsia="標楷體" w:hAnsi="標楷體" w:cs="新細明體"/>
                                      <w:b/>
                                      <w:bCs/>
                                      <w:color w:val="000000"/>
                                      <w:sz w:val="20"/>
                                      <w:szCs w:val="20"/>
                                    </w:rPr>
                                  </w:pPr>
                                  <w:r w:rsidRPr="003C4310">
                                    <w:rPr>
                                      <w:rFonts w:ascii="標楷體" w:eastAsia="標楷體" w:hAnsi="標楷體" w:cs="新細明體" w:hint="eastAsia"/>
                                      <w:b/>
                                      <w:bCs/>
                                      <w:color w:val="000000"/>
                                      <w:sz w:val="20"/>
                                      <w:szCs w:val="20"/>
                                    </w:rPr>
                                    <w:t xml:space="preserve">   </w:t>
                                  </w:r>
                                  <w:r w:rsidR="00597C70">
                                    <w:rPr>
                                      <w:rFonts w:ascii="標楷體" w:eastAsia="標楷體" w:hAnsi="標楷體" w:cs="新細明體" w:hint="eastAsia"/>
                                      <w:b/>
                                      <w:bCs/>
                                      <w:color w:val="000000"/>
                                      <w:sz w:val="20"/>
                                      <w:szCs w:val="20"/>
                                    </w:rPr>
                                    <w:t>合</w:t>
                                  </w:r>
                                  <w:r w:rsidRPr="003C4310">
                                    <w:rPr>
                                      <w:rFonts w:ascii="標楷體" w:eastAsia="標楷體" w:hAnsi="標楷體" w:cs="新細明體" w:hint="eastAsia"/>
                                      <w:b/>
                                      <w:bCs/>
                                      <w:color w:val="000000"/>
                                      <w:sz w:val="20"/>
                                      <w:szCs w:val="20"/>
                                    </w:rPr>
                                    <w:t xml:space="preserve">  計</w:t>
                                  </w:r>
                                </w:p>
                              </w:tc>
                              <w:tc>
                                <w:tcPr>
                                  <w:tcW w:w="1087" w:type="dxa"/>
                                  <w:tcBorders>
                                    <w:top w:val="single" w:sz="4" w:space="0" w:color="auto"/>
                                  </w:tcBorders>
                                  <w:vAlign w:val="center"/>
                                </w:tcPr>
                                <w:p w:rsidR="00933A1F" w:rsidRPr="003C4310" w:rsidRDefault="00933A1F" w:rsidP="007C1FA6">
                                  <w:pPr>
                                    <w:widowControl/>
                                    <w:spacing w:line="300" w:lineRule="exact"/>
                                    <w:jc w:val="right"/>
                                    <w:rPr>
                                      <w:rFonts w:ascii="標楷體" w:eastAsia="標楷體" w:hAnsi="標楷體" w:cs="新細明體"/>
                                      <w:b/>
                                      <w:bCs/>
                                      <w:color w:val="000000"/>
                                      <w:sz w:val="20"/>
                                      <w:szCs w:val="20"/>
                                    </w:rPr>
                                  </w:pPr>
                                  <w:r w:rsidRPr="003C4310">
                                    <w:rPr>
                                      <w:rFonts w:ascii="標楷體" w:eastAsia="標楷體" w:hAnsi="標楷體" w:cs="新細明體" w:hint="eastAsia"/>
                                      <w:b/>
                                      <w:bCs/>
                                      <w:color w:val="000000"/>
                                      <w:sz w:val="20"/>
                                      <w:szCs w:val="20"/>
                                    </w:rPr>
                                    <w:t>1</w:t>
                                  </w:r>
                                  <w:r w:rsidRPr="003C4310">
                                    <w:rPr>
                                      <w:rFonts w:ascii="標楷體" w:eastAsia="標楷體" w:hAnsi="標楷體" w:cs="新細明體"/>
                                      <w:b/>
                                      <w:bCs/>
                                      <w:color w:val="000000"/>
                                      <w:sz w:val="20"/>
                                      <w:szCs w:val="20"/>
                                    </w:rPr>
                                    <w:t>,</w:t>
                                  </w:r>
                                  <w:r w:rsidRPr="003C4310">
                                    <w:rPr>
                                      <w:rFonts w:ascii="標楷體" w:eastAsia="標楷體" w:hAnsi="標楷體" w:cs="新細明體" w:hint="eastAsia"/>
                                      <w:b/>
                                      <w:bCs/>
                                      <w:color w:val="000000"/>
                                      <w:sz w:val="20"/>
                                      <w:szCs w:val="20"/>
                                    </w:rPr>
                                    <w:t>234</w:t>
                                  </w:r>
                                </w:p>
                              </w:tc>
                              <w:tc>
                                <w:tcPr>
                                  <w:tcW w:w="790" w:type="dxa"/>
                                  <w:vAlign w:val="center"/>
                                </w:tcPr>
                                <w:p w:rsidR="00933A1F" w:rsidRPr="003C4310" w:rsidRDefault="00933A1F" w:rsidP="007C1FA6">
                                  <w:pPr>
                                    <w:widowControl/>
                                    <w:spacing w:line="300" w:lineRule="exact"/>
                                    <w:jc w:val="right"/>
                                    <w:rPr>
                                      <w:rFonts w:ascii="標楷體" w:eastAsia="標楷體" w:hAnsi="標楷體" w:cs="新細明體"/>
                                      <w:b/>
                                      <w:bCs/>
                                      <w:color w:val="000000"/>
                                      <w:sz w:val="20"/>
                                      <w:szCs w:val="20"/>
                                    </w:rPr>
                                  </w:pPr>
                                  <w:r w:rsidRPr="003C4310">
                                    <w:rPr>
                                      <w:rFonts w:ascii="標楷體" w:eastAsia="標楷體" w:hAnsi="標楷體" w:cs="新細明體" w:hint="eastAsia"/>
                                      <w:b/>
                                      <w:bCs/>
                                      <w:color w:val="000000"/>
                                      <w:sz w:val="20"/>
                                      <w:szCs w:val="20"/>
                                    </w:rPr>
                                    <w:t>650</w:t>
                                  </w:r>
                                </w:p>
                              </w:tc>
                              <w:tc>
                                <w:tcPr>
                                  <w:tcW w:w="850" w:type="dxa"/>
                                  <w:vAlign w:val="center"/>
                                </w:tcPr>
                                <w:p w:rsidR="00933A1F" w:rsidRPr="003C4310" w:rsidRDefault="00933A1F" w:rsidP="007C1FA6">
                                  <w:pPr>
                                    <w:widowControl/>
                                    <w:spacing w:line="300" w:lineRule="exact"/>
                                    <w:jc w:val="right"/>
                                    <w:rPr>
                                      <w:rFonts w:ascii="標楷體" w:eastAsia="標楷體" w:hAnsi="標楷體" w:cs="新細明體"/>
                                      <w:b/>
                                      <w:bCs/>
                                      <w:color w:val="000000"/>
                                      <w:sz w:val="20"/>
                                      <w:szCs w:val="20"/>
                                    </w:rPr>
                                  </w:pPr>
                                  <w:r w:rsidRPr="003C4310">
                                    <w:rPr>
                                      <w:rFonts w:ascii="標楷體" w:eastAsia="標楷體" w:hAnsi="標楷體" w:cs="新細明體" w:hint="eastAsia"/>
                                      <w:b/>
                                      <w:bCs/>
                                      <w:color w:val="000000"/>
                                      <w:sz w:val="20"/>
                                      <w:szCs w:val="20"/>
                                    </w:rPr>
                                    <w:t>52.67</w:t>
                                  </w:r>
                                </w:p>
                              </w:tc>
                              <w:tc>
                                <w:tcPr>
                                  <w:tcW w:w="851" w:type="dxa"/>
                                </w:tcPr>
                                <w:p w:rsidR="00933A1F" w:rsidRPr="003C4310" w:rsidRDefault="00933A1F" w:rsidP="007C1FA6">
                                  <w:pPr>
                                    <w:spacing w:line="300" w:lineRule="exact"/>
                                    <w:jc w:val="right"/>
                                    <w:rPr>
                                      <w:rFonts w:ascii="標楷體" w:eastAsia="標楷體" w:hAnsi="標楷體"/>
                                      <w:b/>
                                      <w:sz w:val="20"/>
                                      <w:szCs w:val="20"/>
                                    </w:rPr>
                                  </w:pPr>
                                  <w:r w:rsidRPr="003C4310">
                                    <w:rPr>
                                      <w:rFonts w:ascii="標楷體" w:eastAsia="標楷體" w:hAnsi="標楷體" w:hint="eastAsia"/>
                                      <w:b/>
                                      <w:sz w:val="20"/>
                                      <w:szCs w:val="20"/>
                                    </w:rPr>
                                    <w:t>558</w:t>
                                  </w:r>
                                </w:p>
                              </w:tc>
                              <w:tc>
                                <w:tcPr>
                                  <w:tcW w:w="850" w:type="dxa"/>
                                </w:tcPr>
                                <w:p w:rsidR="00933A1F" w:rsidRPr="003C4310" w:rsidRDefault="00933A1F" w:rsidP="007C1FA6">
                                  <w:pPr>
                                    <w:spacing w:line="300" w:lineRule="exact"/>
                                    <w:jc w:val="right"/>
                                    <w:rPr>
                                      <w:rFonts w:ascii="標楷體" w:eastAsia="標楷體" w:hAnsi="標楷體"/>
                                      <w:b/>
                                      <w:sz w:val="20"/>
                                      <w:szCs w:val="20"/>
                                    </w:rPr>
                                  </w:pPr>
                                  <w:r w:rsidRPr="003C4310">
                                    <w:rPr>
                                      <w:rFonts w:ascii="標楷體" w:eastAsia="標楷體" w:hAnsi="標楷體" w:hint="eastAsia"/>
                                      <w:b/>
                                      <w:sz w:val="20"/>
                                      <w:szCs w:val="20"/>
                                    </w:rPr>
                                    <w:t>45.22</w:t>
                                  </w:r>
                                </w:p>
                              </w:tc>
                              <w:tc>
                                <w:tcPr>
                                  <w:tcW w:w="851" w:type="dxa"/>
                                  <w:vAlign w:val="center"/>
                                </w:tcPr>
                                <w:p w:rsidR="00933A1F" w:rsidRPr="003C4310" w:rsidRDefault="00933A1F" w:rsidP="007C1FA6">
                                  <w:pPr>
                                    <w:widowControl/>
                                    <w:spacing w:line="300" w:lineRule="exact"/>
                                    <w:jc w:val="right"/>
                                    <w:rPr>
                                      <w:rFonts w:ascii="標楷體" w:eastAsia="標楷體" w:hAnsi="標楷體"/>
                                      <w:b/>
                                      <w:bCs/>
                                      <w:color w:val="000000"/>
                                      <w:sz w:val="20"/>
                                      <w:szCs w:val="20"/>
                                    </w:rPr>
                                  </w:pPr>
                                  <w:r w:rsidRPr="003C4310">
                                    <w:rPr>
                                      <w:rFonts w:ascii="標楷體" w:eastAsia="標楷體" w:hAnsi="標楷體" w:hint="eastAsia"/>
                                      <w:b/>
                                      <w:bCs/>
                                      <w:color w:val="000000"/>
                                      <w:sz w:val="20"/>
                                      <w:szCs w:val="20"/>
                                    </w:rPr>
                                    <w:t>26</w:t>
                                  </w:r>
                                </w:p>
                              </w:tc>
                              <w:tc>
                                <w:tcPr>
                                  <w:tcW w:w="850" w:type="dxa"/>
                                </w:tcPr>
                                <w:p w:rsidR="00933A1F" w:rsidRPr="003C4310" w:rsidRDefault="00933A1F" w:rsidP="007C1FA6">
                                  <w:pPr>
                                    <w:widowControl/>
                                    <w:spacing w:line="300" w:lineRule="exact"/>
                                    <w:jc w:val="right"/>
                                    <w:rPr>
                                      <w:rFonts w:ascii="標楷體" w:eastAsia="標楷體" w:hAnsi="標楷體"/>
                                      <w:b/>
                                      <w:bCs/>
                                      <w:color w:val="000000"/>
                                      <w:sz w:val="20"/>
                                      <w:szCs w:val="20"/>
                                    </w:rPr>
                                  </w:pPr>
                                  <w:r w:rsidRPr="003C4310">
                                    <w:rPr>
                                      <w:rFonts w:ascii="標楷體" w:eastAsia="標楷體" w:hAnsi="標楷體" w:hint="eastAsia"/>
                                      <w:b/>
                                      <w:bCs/>
                                      <w:color w:val="000000"/>
                                      <w:sz w:val="20"/>
                                      <w:szCs w:val="20"/>
                                    </w:rPr>
                                    <w:t>2.11</w:t>
                                  </w:r>
                                </w:p>
                              </w:tc>
                            </w:tr>
                            <w:tr w:rsidR="00933A1F" w:rsidRPr="001D72BD" w:rsidTr="004D7E05">
                              <w:tc>
                                <w:tcPr>
                                  <w:tcW w:w="1465" w:type="dxa"/>
                                  <w:vAlign w:val="center"/>
                                </w:tcPr>
                                <w:p w:rsidR="00933A1F" w:rsidRPr="003C4310" w:rsidRDefault="00933A1F" w:rsidP="007C1FA6">
                                  <w:pPr>
                                    <w:widowControl/>
                                    <w:spacing w:line="300" w:lineRule="exact"/>
                                    <w:ind w:leftChars="-20" w:left="-48" w:rightChars="-50" w:right="-120"/>
                                    <w:rPr>
                                      <w:rFonts w:ascii="標楷體" w:eastAsia="標楷體" w:hAnsi="標楷體" w:cs="新細明體"/>
                                      <w:color w:val="000000"/>
                                      <w:sz w:val="20"/>
                                      <w:szCs w:val="20"/>
                                    </w:rPr>
                                  </w:pPr>
                                  <w:r w:rsidRPr="003C4310">
                                    <w:rPr>
                                      <w:rFonts w:ascii="標楷體" w:eastAsia="標楷體" w:hAnsi="標楷體" w:cs="新細明體" w:hint="eastAsia"/>
                                      <w:color w:val="000000"/>
                                      <w:sz w:val="20"/>
                                      <w:szCs w:val="20"/>
                                    </w:rPr>
                                    <w:t>工業機械</w:t>
                                  </w:r>
                                </w:p>
                              </w:tc>
                              <w:tc>
                                <w:tcPr>
                                  <w:tcW w:w="1087" w:type="dxa"/>
                                  <w:vAlign w:val="center"/>
                                </w:tcPr>
                                <w:p w:rsidR="00933A1F" w:rsidRPr="003C4310" w:rsidRDefault="00933A1F" w:rsidP="007C1FA6">
                                  <w:pPr>
                                    <w:widowControl/>
                                    <w:spacing w:line="300" w:lineRule="exact"/>
                                    <w:jc w:val="right"/>
                                    <w:rPr>
                                      <w:rFonts w:ascii="標楷體" w:eastAsia="標楷體" w:hAnsi="標楷體" w:cs="新細明體"/>
                                      <w:bCs/>
                                      <w:color w:val="000000"/>
                                      <w:sz w:val="20"/>
                                      <w:szCs w:val="20"/>
                                    </w:rPr>
                                  </w:pPr>
                                  <w:r w:rsidRPr="003C4310">
                                    <w:rPr>
                                      <w:rFonts w:ascii="標楷體" w:eastAsia="標楷體" w:hAnsi="標楷體" w:cs="新細明體" w:hint="eastAsia"/>
                                      <w:bCs/>
                                      <w:color w:val="000000"/>
                                      <w:sz w:val="20"/>
                                      <w:szCs w:val="20"/>
                                    </w:rPr>
                                    <w:t>127</w:t>
                                  </w:r>
                                </w:p>
                              </w:tc>
                              <w:tc>
                                <w:tcPr>
                                  <w:tcW w:w="790" w:type="dxa"/>
                                </w:tcPr>
                                <w:p w:rsidR="00933A1F" w:rsidRPr="003C4310" w:rsidRDefault="00933A1F" w:rsidP="007C1FA6">
                                  <w:pPr>
                                    <w:widowControl/>
                                    <w:spacing w:line="300" w:lineRule="exact"/>
                                    <w:jc w:val="right"/>
                                    <w:rPr>
                                      <w:rFonts w:ascii="標楷體" w:eastAsia="標楷體" w:hAnsi="標楷體" w:cs="新細明體"/>
                                      <w:bCs/>
                                      <w:color w:val="000000"/>
                                      <w:sz w:val="20"/>
                                      <w:szCs w:val="20"/>
                                    </w:rPr>
                                  </w:pPr>
                                  <w:r w:rsidRPr="003C4310">
                                    <w:rPr>
                                      <w:rFonts w:ascii="標楷體" w:eastAsia="標楷體" w:hAnsi="標楷體" w:cs="新細明體"/>
                                      <w:bCs/>
                                      <w:color w:val="000000"/>
                                      <w:sz w:val="20"/>
                                      <w:szCs w:val="20"/>
                                    </w:rPr>
                                    <w:t>92</w:t>
                                  </w:r>
                                </w:p>
                              </w:tc>
                              <w:tc>
                                <w:tcPr>
                                  <w:tcW w:w="850" w:type="dxa"/>
                                </w:tcPr>
                                <w:p w:rsidR="00933A1F" w:rsidRPr="003C4310" w:rsidRDefault="00933A1F" w:rsidP="007C1FA6">
                                  <w:pPr>
                                    <w:widowControl/>
                                    <w:spacing w:line="300" w:lineRule="exact"/>
                                    <w:jc w:val="right"/>
                                    <w:rPr>
                                      <w:rFonts w:ascii="標楷體" w:eastAsia="標楷體" w:hAnsi="標楷體" w:cs="新細明體"/>
                                      <w:bCs/>
                                      <w:color w:val="000000"/>
                                      <w:sz w:val="20"/>
                                      <w:szCs w:val="20"/>
                                    </w:rPr>
                                  </w:pPr>
                                  <w:r w:rsidRPr="003C4310">
                                    <w:rPr>
                                      <w:rFonts w:ascii="標楷體" w:eastAsia="標楷體" w:hAnsi="標楷體" w:cs="新細明體" w:hint="eastAsia"/>
                                      <w:bCs/>
                                      <w:color w:val="000000"/>
                                      <w:sz w:val="20"/>
                                      <w:szCs w:val="20"/>
                                    </w:rPr>
                                    <w:t>72.44</w:t>
                                  </w:r>
                                </w:p>
                              </w:tc>
                              <w:tc>
                                <w:tcPr>
                                  <w:tcW w:w="851" w:type="dxa"/>
                                </w:tcPr>
                                <w:p w:rsidR="00933A1F" w:rsidRPr="003C4310" w:rsidRDefault="00933A1F" w:rsidP="007C1FA6">
                                  <w:pPr>
                                    <w:spacing w:line="300" w:lineRule="exact"/>
                                    <w:jc w:val="right"/>
                                    <w:rPr>
                                      <w:rFonts w:ascii="標楷體" w:eastAsia="標楷體" w:hAnsi="標楷體"/>
                                      <w:sz w:val="20"/>
                                      <w:szCs w:val="20"/>
                                    </w:rPr>
                                  </w:pPr>
                                  <w:r w:rsidRPr="003C4310">
                                    <w:rPr>
                                      <w:rFonts w:ascii="標楷體" w:eastAsia="標楷體" w:hAnsi="標楷體" w:hint="eastAsia"/>
                                      <w:sz w:val="20"/>
                                      <w:szCs w:val="20"/>
                                    </w:rPr>
                                    <w:t>35</w:t>
                                  </w:r>
                                </w:p>
                              </w:tc>
                              <w:tc>
                                <w:tcPr>
                                  <w:tcW w:w="850" w:type="dxa"/>
                                </w:tcPr>
                                <w:p w:rsidR="00933A1F" w:rsidRPr="003C4310" w:rsidRDefault="00933A1F" w:rsidP="007C1FA6">
                                  <w:pPr>
                                    <w:spacing w:line="300" w:lineRule="exact"/>
                                    <w:jc w:val="right"/>
                                    <w:rPr>
                                      <w:rFonts w:ascii="標楷體" w:eastAsia="標楷體" w:hAnsi="標楷體"/>
                                      <w:sz w:val="20"/>
                                      <w:szCs w:val="20"/>
                                    </w:rPr>
                                  </w:pPr>
                                  <w:r w:rsidRPr="003C4310">
                                    <w:rPr>
                                      <w:rFonts w:ascii="標楷體" w:eastAsia="標楷體" w:hAnsi="標楷體" w:hint="eastAsia"/>
                                      <w:sz w:val="20"/>
                                      <w:szCs w:val="20"/>
                                    </w:rPr>
                                    <w:t>27.56</w:t>
                                  </w:r>
                                </w:p>
                              </w:tc>
                              <w:tc>
                                <w:tcPr>
                                  <w:tcW w:w="851" w:type="dxa"/>
                                  <w:vAlign w:val="center"/>
                                </w:tcPr>
                                <w:p w:rsidR="00933A1F" w:rsidRPr="003C4310" w:rsidRDefault="00933A1F" w:rsidP="007C1FA6">
                                  <w:pPr>
                                    <w:spacing w:line="300" w:lineRule="exact"/>
                                    <w:jc w:val="right"/>
                                    <w:rPr>
                                      <w:rFonts w:ascii="標楷體" w:eastAsia="標楷體" w:hAnsi="標楷體"/>
                                      <w:color w:val="000000"/>
                                      <w:sz w:val="20"/>
                                      <w:szCs w:val="20"/>
                                    </w:rPr>
                                  </w:pPr>
                                  <w:r w:rsidRPr="003C4310">
                                    <w:rPr>
                                      <w:rFonts w:ascii="標楷體" w:eastAsia="標楷體" w:hAnsi="標楷體" w:hint="eastAsia"/>
                                      <w:color w:val="000000"/>
                                      <w:sz w:val="20"/>
                                      <w:szCs w:val="20"/>
                                    </w:rPr>
                                    <w:t>-</w:t>
                                  </w:r>
                                </w:p>
                              </w:tc>
                              <w:tc>
                                <w:tcPr>
                                  <w:tcW w:w="850" w:type="dxa"/>
                                </w:tcPr>
                                <w:p w:rsidR="00933A1F" w:rsidRPr="003C4310" w:rsidRDefault="00933A1F" w:rsidP="007C1FA6">
                                  <w:pPr>
                                    <w:spacing w:line="300" w:lineRule="exact"/>
                                    <w:jc w:val="right"/>
                                    <w:rPr>
                                      <w:rFonts w:ascii="標楷體" w:eastAsia="標楷體" w:hAnsi="標楷體"/>
                                      <w:color w:val="000000"/>
                                      <w:sz w:val="20"/>
                                      <w:szCs w:val="20"/>
                                    </w:rPr>
                                  </w:pPr>
                                  <w:r w:rsidRPr="003C4310">
                                    <w:rPr>
                                      <w:rFonts w:ascii="標楷體" w:eastAsia="標楷體" w:hAnsi="標楷體" w:hint="eastAsia"/>
                                      <w:color w:val="000000"/>
                                      <w:sz w:val="20"/>
                                      <w:szCs w:val="20"/>
                                    </w:rPr>
                                    <w:t>-</w:t>
                                  </w:r>
                                </w:p>
                              </w:tc>
                            </w:tr>
                            <w:tr w:rsidR="00933A1F" w:rsidRPr="001D72BD" w:rsidTr="004D7E05">
                              <w:tc>
                                <w:tcPr>
                                  <w:tcW w:w="1465" w:type="dxa"/>
                                  <w:vAlign w:val="center"/>
                                </w:tcPr>
                                <w:p w:rsidR="00933A1F" w:rsidRPr="003C4310" w:rsidRDefault="00933A1F" w:rsidP="007C1FA6">
                                  <w:pPr>
                                    <w:widowControl/>
                                    <w:spacing w:line="300" w:lineRule="exact"/>
                                    <w:ind w:leftChars="-20" w:left="-48" w:rightChars="-50" w:right="-120"/>
                                    <w:rPr>
                                      <w:rFonts w:ascii="標楷體" w:eastAsia="標楷體" w:hAnsi="標楷體" w:cs="新細明體"/>
                                      <w:color w:val="000000"/>
                                      <w:sz w:val="20"/>
                                      <w:szCs w:val="20"/>
                                    </w:rPr>
                                  </w:pPr>
                                  <w:r w:rsidRPr="003C4310">
                                    <w:rPr>
                                      <w:rFonts w:ascii="標楷體" w:eastAsia="標楷體" w:hAnsi="標楷體" w:cs="新細明體" w:hint="eastAsia"/>
                                      <w:color w:val="000000"/>
                                      <w:sz w:val="20"/>
                                      <w:szCs w:val="20"/>
                                    </w:rPr>
                                    <w:t>國際行銷企劃</w:t>
                                  </w:r>
                                </w:p>
                              </w:tc>
                              <w:tc>
                                <w:tcPr>
                                  <w:tcW w:w="1087" w:type="dxa"/>
                                  <w:vAlign w:val="center"/>
                                </w:tcPr>
                                <w:p w:rsidR="00933A1F" w:rsidRPr="003C4310" w:rsidRDefault="00933A1F" w:rsidP="007C1FA6">
                                  <w:pPr>
                                    <w:widowControl/>
                                    <w:spacing w:line="300" w:lineRule="exact"/>
                                    <w:jc w:val="right"/>
                                    <w:rPr>
                                      <w:rFonts w:ascii="標楷體" w:eastAsia="標楷體" w:hAnsi="標楷體" w:cs="新細明體"/>
                                      <w:bCs/>
                                      <w:color w:val="000000"/>
                                      <w:sz w:val="20"/>
                                      <w:szCs w:val="20"/>
                                    </w:rPr>
                                  </w:pPr>
                                  <w:r w:rsidRPr="003C4310">
                                    <w:rPr>
                                      <w:rFonts w:ascii="標楷體" w:eastAsia="標楷體" w:hAnsi="標楷體" w:cs="新細明體" w:hint="eastAsia"/>
                                      <w:bCs/>
                                      <w:color w:val="000000"/>
                                      <w:sz w:val="20"/>
                                      <w:szCs w:val="20"/>
                                    </w:rPr>
                                    <w:t>256</w:t>
                                  </w:r>
                                </w:p>
                              </w:tc>
                              <w:tc>
                                <w:tcPr>
                                  <w:tcW w:w="790" w:type="dxa"/>
                                </w:tcPr>
                                <w:p w:rsidR="00933A1F" w:rsidRPr="003C4310" w:rsidRDefault="00933A1F" w:rsidP="007C1FA6">
                                  <w:pPr>
                                    <w:widowControl/>
                                    <w:spacing w:line="300" w:lineRule="exact"/>
                                    <w:jc w:val="right"/>
                                    <w:rPr>
                                      <w:rFonts w:ascii="標楷體" w:eastAsia="標楷體" w:hAnsi="標楷體" w:cs="新細明體"/>
                                      <w:bCs/>
                                      <w:color w:val="000000"/>
                                      <w:sz w:val="20"/>
                                      <w:szCs w:val="20"/>
                                    </w:rPr>
                                  </w:pPr>
                                  <w:r w:rsidRPr="003C4310">
                                    <w:rPr>
                                      <w:rFonts w:ascii="標楷體" w:eastAsia="標楷體" w:hAnsi="標楷體" w:cs="新細明體"/>
                                      <w:bCs/>
                                      <w:color w:val="000000"/>
                                      <w:sz w:val="20"/>
                                      <w:szCs w:val="20"/>
                                    </w:rPr>
                                    <w:t>175</w:t>
                                  </w:r>
                                </w:p>
                              </w:tc>
                              <w:tc>
                                <w:tcPr>
                                  <w:tcW w:w="850" w:type="dxa"/>
                                </w:tcPr>
                                <w:p w:rsidR="00933A1F" w:rsidRPr="003C4310" w:rsidRDefault="00933A1F" w:rsidP="007C1FA6">
                                  <w:pPr>
                                    <w:widowControl/>
                                    <w:spacing w:line="300" w:lineRule="exact"/>
                                    <w:jc w:val="right"/>
                                    <w:rPr>
                                      <w:rFonts w:ascii="標楷體" w:eastAsia="標楷體" w:hAnsi="標楷體" w:cs="新細明體"/>
                                      <w:bCs/>
                                      <w:color w:val="000000"/>
                                      <w:sz w:val="20"/>
                                      <w:szCs w:val="20"/>
                                    </w:rPr>
                                  </w:pPr>
                                  <w:r w:rsidRPr="003C4310">
                                    <w:rPr>
                                      <w:rFonts w:ascii="標楷體" w:eastAsia="標楷體" w:hAnsi="標楷體" w:cs="新細明體" w:hint="eastAsia"/>
                                      <w:bCs/>
                                      <w:color w:val="000000"/>
                                      <w:sz w:val="20"/>
                                      <w:szCs w:val="20"/>
                                    </w:rPr>
                                    <w:t>68.36</w:t>
                                  </w:r>
                                </w:p>
                              </w:tc>
                              <w:tc>
                                <w:tcPr>
                                  <w:tcW w:w="851" w:type="dxa"/>
                                </w:tcPr>
                                <w:p w:rsidR="00933A1F" w:rsidRPr="003C4310" w:rsidRDefault="00933A1F" w:rsidP="007C1FA6">
                                  <w:pPr>
                                    <w:spacing w:line="300" w:lineRule="exact"/>
                                    <w:jc w:val="right"/>
                                    <w:rPr>
                                      <w:rFonts w:ascii="標楷體" w:eastAsia="標楷體" w:hAnsi="標楷體"/>
                                      <w:sz w:val="20"/>
                                      <w:szCs w:val="20"/>
                                    </w:rPr>
                                  </w:pPr>
                                  <w:r w:rsidRPr="003C4310">
                                    <w:rPr>
                                      <w:rFonts w:ascii="標楷體" w:eastAsia="標楷體" w:hAnsi="標楷體" w:hint="eastAsia"/>
                                      <w:sz w:val="20"/>
                                      <w:szCs w:val="20"/>
                                    </w:rPr>
                                    <w:t>76</w:t>
                                  </w:r>
                                </w:p>
                              </w:tc>
                              <w:tc>
                                <w:tcPr>
                                  <w:tcW w:w="850" w:type="dxa"/>
                                </w:tcPr>
                                <w:p w:rsidR="00933A1F" w:rsidRPr="003C4310" w:rsidRDefault="00933A1F" w:rsidP="007C1FA6">
                                  <w:pPr>
                                    <w:spacing w:line="300" w:lineRule="exact"/>
                                    <w:jc w:val="right"/>
                                    <w:rPr>
                                      <w:rFonts w:ascii="標楷體" w:eastAsia="標楷體" w:hAnsi="標楷體"/>
                                      <w:sz w:val="20"/>
                                      <w:szCs w:val="20"/>
                                    </w:rPr>
                                  </w:pPr>
                                  <w:r w:rsidRPr="003C4310">
                                    <w:rPr>
                                      <w:rFonts w:ascii="標楷體" w:eastAsia="標楷體" w:hAnsi="標楷體" w:hint="eastAsia"/>
                                      <w:sz w:val="20"/>
                                      <w:szCs w:val="20"/>
                                    </w:rPr>
                                    <w:t>29.69</w:t>
                                  </w:r>
                                </w:p>
                              </w:tc>
                              <w:tc>
                                <w:tcPr>
                                  <w:tcW w:w="851" w:type="dxa"/>
                                  <w:vAlign w:val="center"/>
                                </w:tcPr>
                                <w:p w:rsidR="00933A1F" w:rsidRPr="003C4310" w:rsidRDefault="00933A1F" w:rsidP="007C1FA6">
                                  <w:pPr>
                                    <w:spacing w:line="300" w:lineRule="exact"/>
                                    <w:jc w:val="right"/>
                                    <w:rPr>
                                      <w:rFonts w:ascii="標楷體" w:eastAsia="標楷體" w:hAnsi="標楷體"/>
                                      <w:color w:val="000000"/>
                                      <w:sz w:val="20"/>
                                      <w:szCs w:val="20"/>
                                    </w:rPr>
                                  </w:pPr>
                                  <w:r w:rsidRPr="003C4310">
                                    <w:rPr>
                                      <w:rFonts w:ascii="標楷體" w:eastAsia="標楷體" w:hAnsi="標楷體" w:hint="eastAsia"/>
                                      <w:color w:val="000000"/>
                                      <w:sz w:val="20"/>
                                      <w:szCs w:val="20"/>
                                    </w:rPr>
                                    <w:t>5</w:t>
                                  </w:r>
                                </w:p>
                              </w:tc>
                              <w:tc>
                                <w:tcPr>
                                  <w:tcW w:w="850" w:type="dxa"/>
                                </w:tcPr>
                                <w:p w:rsidR="00933A1F" w:rsidRPr="003C4310" w:rsidRDefault="00933A1F" w:rsidP="007C1FA6">
                                  <w:pPr>
                                    <w:spacing w:line="300" w:lineRule="exact"/>
                                    <w:jc w:val="right"/>
                                    <w:rPr>
                                      <w:rFonts w:ascii="標楷體" w:eastAsia="標楷體" w:hAnsi="標楷體"/>
                                      <w:color w:val="000000"/>
                                      <w:sz w:val="20"/>
                                      <w:szCs w:val="20"/>
                                    </w:rPr>
                                  </w:pPr>
                                  <w:r w:rsidRPr="003C4310">
                                    <w:rPr>
                                      <w:rFonts w:ascii="標楷體" w:eastAsia="標楷體" w:hAnsi="標楷體" w:hint="eastAsia"/>
                                      <w:color w:val="000000"/>
                                      <w:sz w:val="20"/>
                                      <w:szCs w:val="20"/>
                                    </w:rPr>
                                    <w:t>1.95</w:t>
                                  </w:r>
                                </w:p>
                              </w:tc>
                            </w:tr>
                            <w:tr w:rsidR="00933A1F" w:rsidRPr="001D72BD" w:rsidTr="004D7E05">
                              <w:tc>
                                <w:tcPr>
                                  <w:tcW w:w="1465" w:type="dxa"/>
                                  <w:vAlign w:val="center"/>
                                </w:tcPr>
                                <w:p w:rsidR="00933A1F" w:rsidRPr="003C4310" w:rsidRDefault="00933A1F" w:rsidP="007C1FA6">
                                  <w:pPr>
                                    <w:widowControl/>
                                    <w:spacing w:line="300" w:lineRule="exact"/>
                                    <w:ind w:leftChars="-20" w:left="-48" w:rightChars="-50" w:right="-120"/>
                                    <w:rPr>
                                      <w:rFonts w:ascii="標楷體" w:eastAsia="標楷體" w:hAnsi="標楷體" w:cs="新細明體"/>
                                      <w:color w:val="000000"/>
                                      <w:sz w:val="20"/>
                                      <w:szCs w:val="20"/>
                                    </w:rPr>
                                  </w:pPr>
                                  <w:r w:rsidRPr="003C4310">
                                    <w:rPr>
                                      <w:rFonts w:ascii="標楷體" w:eastAsia="標楷體" w:hAnsi="標楷體" w:cs="新細明體" w:hint="eastAsia"/>
                                      <w:color w:val="000000"/>
                                      <w:sz w:val="20"/>
                                      <w:szCs w:val="20"/>
                                    </w:rPr>
                                    <w:t>電子電機</w:t>
                                  </w:r>
                                </w:p>
                              </w:tc>
                              <w:tc>
                                <w:tcPr>
                                  <w:tcW w:w="1087" w:type="dxa"/>
                                  <w:vAlign w:val="center"/>
                                </w:tcPr>
                                <w:p w:rsidR="00933A1F" w:rsidRPr="003C4310" w:rsidRDefault="00933A1F" w:rsidP="007C1FA6">
                                  <w:pPr>
                                    <w:widowControl/>
                                    <w:spacing w:line="300" w:lineRule="exact"/>
                                    <w:jc w:val="right"/>
                                    <w:rPr>
                                      <w:rFonts w:ascii="標楷體" w:eastAsia="標楷體" w:hAnsi="標楷體" w:cs="新細明體"/>
                                      <w:bCs/>
                                      <w:color w:val="000000"/>
                                      <w:sz w:val="20"/>
                                      <w:szCs w:val="20"/>
                                    </w:rPr>
                                  </w:pPr>
                                  <w:r w:rsidRPr="003C4310">
                                    <w:rPr>
                                      <w:rFonts w:ascii="標楷體" w:eastAsia="標楷體" w:hAnsi="標楷體" w:cs="新細明體" w:hint="eastAsia"/>
                                      <w:bCs/>
                                      <w:color w:val="000000"/>
                                      <w:sz w:val="20"/>
                                      <w:szCs w:val="20"/>
                                    </w:rPr>
                                    <w:t>104</w:t>
                                  </w:r>
                                </w:p>
                              </w:tc>
                              <w:tc>
                                <w:tcPr>
                                  <w:tcW w:w="790" w:type="dxa"/>
                                </w:tcPr>
                                <w:p w:rsidR="00933A1F" w:rsidRPr="003C4310" w:rsidRDefault="00933A1F" w:rsidP="007C1FA6">
                                  <w:pPr>
                                    <w:widowControl/>
                                    <w:spacing w:line="300" w:lineRule="exact"/>
                                    <w:jc w:val="right"/>
                                    <w:rPr>
                                      <w:rFonts w:ascii="標楷體" w:eastAsia="標楷體" w:hAnsi="標楷體" w:cs="新細明體"/>
                                      <w:bCs/>
                                      <w:color w:val="000000"/>
                                      <w:sz w:val="20"/>
                                      <w:szCs w:val="20"/>
                                    </w:rPr>
                                  </w:pPr>
                                  <w:r w:rsidRPr="003C4310">
                                    <w:rPr>
                                      <w:rFonts w:ascii="標楷體" w:eastAsia="標楷體" w:hAnsi="標楷體" w:cs="新細明體"/>
                                      <w:bCs/>
                                      <w:color w:val="000000"/>
                                      <w:sz w:val="20"/>
                                      <w:szCs w:val="20"/>
                                    </w:rPr>
                                    <w:t>44</w:t>
                                  </w:r>
                                </w:p>
                              </w:tc>
                              <w:tc>
                                <w:tcPr>
                                  <w:tcW w:w="850" w:type="dxa"/>
                                </w:tcPr>
                                <w:p w:rsidR="00933A1F" w:rsidRPr="003C4310" w:rsidRDefault="00933A1F" w:rsidP="007C1FA6">
                                  <w:pPr>
                                    <w:widowControl/>
                                    <w:spacing w:line="300" w:lineRule="exact"/>
                                    <w:jc w:val="right"/>
                                    <w:rPr>
                                      <w:rFonts w:ascii="標楷體" w:eastAsia="標楷體" w:hAnsi="標楷體" w:cs="新細明體"/>
                                      <w:bCs/>
                                      <w:color w:val="000000"/>
                                      <w:sz w:val="20"/>
                                      <w:szCs w:val="20"/>
                                    </w:rPr>
                                  </w:pPr>
                                  <w:r w:rsidRPr="003C4310">
                                    <w:rPr>
                                      <w:rFonts w:ascii="標楷體" w:eastAsia="標楷體" w:hAnsi="標楷體" w:cs="新細明體" w:hint="eastAsia"/>
                                      <w:bCs/>
                                      <w:color w:val="000000"/>
                                      <w:sz w:val="20"/>
                                      <w:szCs w:val="20"/>
                                    </w:rPr>
                                    <w:t>42.31</w:t>
                                  </w:r>
                                </w:p>
                              </w:tc>
                              <w:tc>
                                <w:tcPr>
                                  <w:tcW w:w="851" w:type="dxa"/>
                                </w:tcPr>
                                <w:p w:rsidR="00933A1F" w:rsidRPr="003C4310" w:rsidRDefault="00933A1F" w:rsidP="007C1FA6">
                                  <w:pPr>
                                    <w:spacing w:line="300" w:lineRule="exact"/>
                                    <w:jc w:val="right"/>
                                    <w:rPr>
                                      <w:rFonts w:ascii="標楷體" w:eastAsia="標楷體" w:hAnsi="標楷體"/>
                                      <w:sz w:val="20"/>
                                      <w:szCs w:val="20"/>
                                    </w:rPr>
                                  </w:pPr>
                                  <w:r w:rsidRPr="003C4310">
                                    <w:rPr>
                                      <w:rFonts w:ascii="標楷體" w:eastAsia="標楷體" w:hAnsi="標楷體" w:hint="eastAsia"/>
                                      <w:sz w:val="20"/>
                                      <w:szCs w:val="20"/>
                                    </w:rPr>
                                    <w:t>54</w:t>
                                  </w:r>
                                </w:p>
                              </w:tc>
                              <w:tc>
                                <w:tcPr>
                                  <w:tcW w:w="850" w:type="dxa"/>
                                </w:tcPr>
                                <w:p w:rsidR="00933A1F" w:rsidRPr="003C4310" w:rsidRDefault="00933A1F" w:rsidP="007C1FA6">
                                  <w:pPr>
                                    <w:spacing w:line="300" w:lineRule="exact"/>
                                    <w:jc w:val="right"/>
                                    <w:rPr>
                                      <w:rFonts w:ascii="標楷體" w:eastAsia="標楷體" w:hAnsi="標楷體"/>
                                      <w:sz w:val="20"/>
                                      <w:szCs w:val="20"/>
                                    </w:rPr>
                                  </w:pPr>
                                  <w:r w:rsidRPr="003C4310">
                                    <w:rPr>
                                      <w:rFonts w:ascii="標楷體" w:eastAsia="標楷體" w:hAnsi="標楷體" w:hint="eastAsia"/>
                                      <w:sz w:val="20"/>
                                      <w:szCs w:val="20"/>
                                    </w:rPr>
                                    <w:t>51.92</w:t>
                                  </w:r>
                                </w:p>
                              </w:tc>
                              <w:tc>
                                <w:tcPr>
                                  <w:tcW w:w="851" w:type="dxa"/>
                                  <w:vAlign w:val="center"/>
                                </w:tcPr>
                                <w:p w:rsidR="00933A1F" w:rsidRPr="003C4310" w:rsidRDefault="00933A1F" w:rsidP="007C1FA6">
                                  <w:pPr>
                                    <w:spacing w:line="300" w:lineRule="exact"/>
                                    <w:jc w:val="right"/>
                                    <w:rPr>
                                      <w:rFonts w:ascii="標楷體" w:eastAsia="標楷體" w:hAnsi="標楷體"/>
                                      <w:color w:val="000000"/>
                                      <w:sz w:val="20"/>
                                      <w:szCs w:val="20"/>
                                    </w:rPr>
                                  </w:pPr>
                                  <w:r w:rsidRPr="003C4310">
                                    <w:rPr>
                                      <w:rFonts w:ascii="標楷體" w:eastAsia="標楷體" w:hAnsi="標楷體" w:hint="eastAsia"/>
                                      <w:color w:val="000000"/>
                                      <w:sz w:val="20"/>
                                      <w:szCs w:val="20"/>
                                    </w:rPr>
                                    <w:t>6</w:t>
                                  </w:r>
                                </w:p>
                              </w:tc>
                              <w:tc>
                                <w:tcPr>
                                  <w:tcW w:w="850" w:type="dxa"/>
                                </w:tcPr>
                                <w:p w:rsidR="00933A1F" w:rsidRPr="003C4310" w:rsidRDefault="00933A1F" w:rsidP="007C1FA6">
                                  <w:pPr>
                                    <w:spacing w:line="300" w:lineRule="exact"/>
                                    <w:jc w:val="right"/>
                                    <w:rPr>
                                      <w:rFonts w:ascii="標楷體" w:eastAsia="標楷體" w:hAnsi="標楷體"/>
                                      <w:color w:val="000000"/>
                                      <w:sz w:val="20"/>
                                      <w:szCs w:val="20"/>
                                    </w:rPr>
                                  </w:pPr>
                                  <w:r w:rsidRPr="003C4310">
                                    <w:rPr>
                                      <w:rFonts w:ascii="標楷體" w:eastAsia="標楷體" w:hAnsi="標楷體" w:hint="eastAsia"/>
                                      <w:color w:val="000000"/>
                                      <w:sz w:val="20"/>
                                      <w:szCs w:val="20"/>
                                    </w:rPr>
                                    <w:t>5.77</w:t>
                                  </w:r>
                                </w:p>
                              </w:tc>
                            </w:tr>
                            <w:tr w:rsidR="00933A1F" w:rsidRPr="001D72BD" w:rsidTr="004D7E05">
                              <w:tc>
                                <w:tcPr>
                                  <w:tcW w:w="1465" w:type="dxa"/>
                                  <w:vAlign w:val="center"/>
                                </w:tcPr>
                                <w:p w:rsidR="00933A1F" w:rsidRPr="003C4310" w:rsidRDefault="00933A1F" w:rsidP="007C1FA6">
                                  <w:pPr>
                                    <w:widowControl/>
                                    <w:spacing w:line="300" w:lineRule="exact"/>
                                    <w:ind w:leftChars="-20" w:left="-48" w:rightChars="-50" w:right="-120"/>
                                    <w:rPr>
                                      <w:rFonts w:ascii="標楷體" w:eastAsia="標楷體" w:hAnsi="標楷體" w:cs="新細明體"/>
                                      <w:color w:val="000000"/>
                                      <w:sz w:val="20"/>
                                      <w:szCs w:val="20"/>
                                    </w:rPr>
                                  </w:pPr>
                                  <w:proofErr w:type="gramStart"/>
                                  <w:r w:rsidRPr="003C4310">
                                    <w:rPr>
                                      <w:rFonts w:ascii="標楷體" w:eastAsia="標楷體" w:hAnsi="標楷體" w:cs="新細明體" w:hint="eastAsia"/>
                                      <w:color w:val="000000"/>
                                      <w:sz w:val="20"/>
                                      <w:szCs w:val="20"/>
                                    </w:rPr>
                                    <w:t>綠能科技</w:t>
                                  </w:r>
                                  <w:proofErr w:type="gramEnd"/>
                                </w:p>
                              </w:tc>
                              <w:tc>
                                <w:tcPr>
                                  <w:tcW w:w="1087" w:type="dxa"/>
                                  <w:vAlign w:val="center"/>
                                </w:tcPr>
                                <w:p w:rsidR="00933A1F" w:rsidRPr="003C4310" w:rsidRDefault="00933A1F" w:rsidP="007C1FA6">
                                  <w:pPr>
                                    <w:widowControl/>
                                    <w:spacing w:line="300" w:lineRule="exact"/>
                                    <w:jc w:val="right"/>
                                    <w:rPr>
                                      <w:rFonts w:ascii="標楷體" w:eastAsia="標楷體" w:hAnsi="標楷體" w:cs="新細明體"/>
                                      <w:bCs/>
                                      <w:color w:val="000000"/>
                                      <w:sz w:val="20"/>
                                      <w:szCs w:val="20"/>
                                    </w:rPr>
                                  </w:pPr>
                                  <w:r w:rsidRPr="003C4310">
                                    <w:rPr>
                                      <w:rFonts w:ascii="標楷體" w:eastAsia="標楷體" w:hAnsi="標楷體" w:cs="新細明體" w:hint="eastAsia"/>
                                      <w:bCs/>
                                      <w:color w:val="000000"/>
                                      <w:sz w:val="20"/>
                                      <w:szCs w:val="20"/>
                                    </w:rPr>
                                    <w:t>94</w:t>
                                  </w:r>
                                </w:p>
                              </w:tc>
                              <w:tc>
                                <w:tcPr>
                                  <w:tcW w:w="790" w:type="dxa"/>
                                </w:tcPr>
                                <w:p w:rsidR="00933A1F" w:rsidRPr="003C4310" w:rsidRDefault="00933A1F" w:rsidP="007C1FA6">
                                  <w:pPr>
                                    <w:widowControl/>
                                    <w:spacing w:line="300" w:lineRule="exact"/>
                                    <w:jc w:val="right"/>
                                    <w:rPr>
                                      <w:rFonts w:ascii="標楷體" w:eastAsia="標楷體" w:hAnsi="標楷體" w:cs="新細明體"/>
                                      <w:bCs/>
                                      <w:color w:val="000000"/>
                                      <w:sz w:val="20"/>
                                      <w:szCs w:val="20"/>
                                    </w:rPr>
                                  </w:pPr>
                                  <w:r w:rsidRPr="003C4310">
                                    <w:rPr>
                                      <w:rFonts w:ascii="標楷體" w:eastAsia="標楷體" w:hAnsi="標楷體" w:cs="新細明體"/>
                                      <w:bCs/>
                                      <w:color w:val="000000"/>
                                      <w:sz w:val="20"/>
                                      <w:szCs w:val="20"/>
                                    </w:rPr>
                                    <w:t>51</w:t>
                                  </w:r>
                                </w:p>
                              </w:tc>
                              <w:tc>
                                <w:tcPr>
                                  <w:tcW w:w="850" w:type="dxa"/>
                                </w:tcPr>
                                <w:p w:rsidR="00933A1F" w:rsidRPr="003C4310" w:rsidRDefault="00933A1F" w:rsidP="007C1FA6">
                                  <w:pPr>
                                    <w:widowControl/>
                                    <w:spacing w:line="300" w:lineRule="exact"/>
                                    <w:jc w:val="right"/>
                                    <w:rPr>
                                      <w:rFonts w:ascii="標楷體" w:eastAsia="標楷體" w:hAnsi="標楷體" w:cs="新細明體"/>
                                      <w:bCs/>
                                      <w:color w:val="000000"/>
                                      <w:sz w:val="20"/>
                                      <w:szCs w:val="20"/>
                                    </w:rPr>
                                  </w:pPr>
                                  <w:r w:rsidRPr="003C4310">
                                    <w:rPr>
                                      <w:rFonts w:ascii="標楷體" w:eastAsia="標楷體" w:hAnsi="標楷體" w:cs="新細明體" w:hint="eastAsia"/>
                                      <w:bCs/>
                                      <w:color w:val="000000"/>
                                      <w:sz w:val="20"/>
                                      <w:szCs w:val="20"/>
                                    </w:rPr>
                                    <w:t>54.26</w:t>
                                  </w:r>
                                </w:p>
                              </w:tc>
                              <w:tc>
                                <w:tcPr>
                                  <w:tcW w:w="851" w:type="dxa"/>
                                </w:tcPr>
                                <w:p w:rsidR="00933A1F" w:rsidRPr="003C4310" w:rsidRDefault="00933A1F" w:rsidP="007C1FA6">
                                  <w:pPr>
                                    <w:spacing w:line="300" w:lineRule="exact"/>
                                    <w:jc w:val="right"/>
                                    <w:rPr>
                                      <w:rFonts w:ascii="標楷體" w:eastAsia="標楷體" w:hAnsi="標楷體"/>
                                      <w:sz w:val="20"/>
                                      <w:szCs w:val="20"/>
                                    </w:rPr>
                                  </w:pPr>
                                  <w:r w:rsidRPr="003C4310">
                                    <w:rPr>
                                      <w:rFonts w:ascii="標楷體" w:eastAsia="標楷體" w:hAnsi="標楷體" w:hint="eastAsia"/>
                                      <w:sz w:val="20"/>
                                      <w:szCs w:val="20"/>
                                    </w:rPr>
                                    <w:t>39</w:t>
                                  </w:r>
                                </w:p>
                              </w:tc>
                              <w:tc>
                                <w:tcPr>
                                  <w:tcW w:w="850" w:type="dxa"/>
                                </w:tcPr>
                                <w:p w:rsidR="00933A1F" w:rsidRPr="003C4310" w:rsidRDefault="00933A1F" w:rsidP="007C1FA6">
                                  <w:pPr>
                                    <w:spacing w:line="300" w:lineRule="exact"/>
                                    <w:jc w:val="right"/>
                                    <w:rPr>
                                      <w:rFonts w:ascii="標楷體" w:eastAsia="標楷體" w:hAnsi="標楷體"/>
                                      <w:sz w:val="20"/>
                                      <w:szCs w:val="20"/>
                                    </w:rPr>
                                  </w:pPr>
                                  <w:r w:rsidRPr="003C4310">
                                    <w:rPr>
                                      <w:rFonts w:ascii="標楷體" w:eastAsia="標楷體" w:hAnsi="標楷體" w:hint="eastAsia"/>
                                      <w:sz w:val="20"/>
                                      <w:szCs w:val="20"/>
                                    </w:rPr>
                                    <w:t>41.49</w:t>
                                  </w:r>
                                </w:p>
                              </w:tc>
                              <w:tc>
                                <w:tcPr>
                                  <w:tcW w:w="851" w:type="dxa"/>
                                  <w:vAlign w:val="center"/>
                                </w:tcPr>
                                <w:p w:rsidR="00933A1F" w:rsidRPr="003C4310" w:rsidRDefault="00933A1F" w:rsidP="007C1FA6">
                                  <w:pPr>
                                    <w:spacing w:line="300" w:lineRule="exact"/>
                                    <w:jc w:val="right"/>
                                    <w:rPr>
                                      <w:rFonts w:ascii="標楷體" w:eastAsia="標楷體" w:hAnsi="標楷體"/>
                                      <w:color w:val="000000"/>
                                      <w:sz w:val="20"/>
                                      <w:szCs w:val="20"/>
                                    </w:rPr>
                                  </w:pPr>
                                  <w:r w:rsidRPr="003C4310">
                                    <w:rPr>
                                      <w:rFonts w:ascii="標楷體" w:eastAsia="標楷體" w:hAnsi="標楷體" w:hint="eastAsia"/>
                                      <w:color w:val="000000"/>
                                      <w:sz w:val="20"/>
                                      <w:szCs w:val="20"/>
                                    </w:rPr>
                                    <w:t>4</w:t>
                                  </w:r>
                                </w:p>
                              </w:tc>
                              <w:tc>
                                <w:tcPr>
                                  <w:tcW w:w="850" w:type="dxa"/>
                                </w:tcPr>
                                <w:p w:rsidR="00933A1F" w:rsidRPr="003C4310" w:rsidRDefault="00933A1F" w:rsidP="007C1FA6">
                                  <w:pPr>
                                    <w:spacing w:line="300" w:lineRule="exact"/>
                                    <w:jc w:val="right"/>
                                    <w:rPr>
                                      <w:rFonts w:ascii="標楷體" w:eastAsia="標楷體" w:hAnsi="標楷體"/>
                                      <w:color w:val="000000"/>
                                      <w:sz w:val="20"/>
                                      <w:szCs w:val="20"/>
                                    </w:rPr>
                                  </w:pPr>
                                  <w:r w:rsidRPr="003C4310">
                                    <w:rPr>
                                      <w:rFonts w:ascii="標楷體" w:eastAsia="標楷體" w:hAnsi="標楷體" w:hint="eastAsia"/>
                                      <w:color w:val="000000"/>
                                      <w:sz w:val="20"/>
                                      <w:szCs w:val="20"/>
                                    </w:rPr>
                                    <w:t>4.26</w:t>
                                  </w:r>
                                </w:p>
                              </w:tc>
                            </w:tr>
                            <w:tr w:rsidR="00933A1F" w:rsidRPr="001D72BD" w:rsidTr="004D7E05">
                              <w:tc>
                                <w:tcPr>
                                  <w:tcW w:w="1465" w:type="dxa"/>
                                  <w:tcBorders>
                                    <w:bottom w:val="single" w:sz="4" w:space="0" w:color="auto"/>
                                  </w:tcBorders>
                                  <w:vAlign w:val="center"/>
                                </w:tcPr>
                                <w:p w:rsidR="00933A1F" w:rsidRPr="003C4310" w:rsidRDefault="00933A1F" w:rsidP="007C1FA6">
                                  <w:pPr>
                                    <w:widowControl/>
                                    <w:spacing w:line="300" w:lineRule="exact"/>
                                    <w:ind w:leftChars="-20" w:left="-48" w:rightChars="-50" w:right="-120"/>
                                    <w:rPr>
                                      <w:rFonts w:ascii="標楷體" w:eastAsia="標楷體" w:hAnsi="標楷體" w:cs="新細明體"/>
                                      <w:color w:val="000000"/>
                                      <w:sz w:val="20"/>
                                      <w:szCs w:val="20"/>
                                    </w:rPr>
                                  </w:pPr>
                                  <w:r w:rsidRPr="003C4310">
                                    <w:rPr>
                                      <w:rFonts w:ascii="標楷體" w:eastAsia="標楷體" w:hAnsi="標楷體" w:cs="新細明體" w:hint="eastAsia"/>
                                      <w:color w:val="000000"/>
                                      <w:sz w:val="20"/>
                                      <w:szCs w:val="20"/>
                                    </w:rPr>
                                    <w:t>數位資訊</w:t>
                                  </w:r>
                                </w:p>
                              </w:tc>
                              <w:tc>
                                <w:tcPr>
                                  <w:tcW w:w="1087" w:type="dxa"/>
                                  <w:tcBorders>
                                    <w:bottom w:val="single" w:sz="4" w:space="0" w:color="auto"/>
                                  </w:tcBorders>
                                  <w:vAlign w:val="center"/>
                                </w:tcPr>
                                <w:p w:rsidR="00933A1F" w:rsidRPr="003C4310" w:rsidRDefault="00933A1F" w:rsidP="007C1FA6">
                                  <w:pPr>
                                    <w:widowControl/>
                                    <w:spacing w:line="300" w:lineRule="exact"/>
                                    <w:jc w:val="right"/>
                                    <w:rPr>
                                      <w:rFonts w:ascii="標楷體" w:eastAsia="標楷體" w:hAnsi="標楷體" w:cs="新細明體"/>
                                      <w:bCs/>
                                      <w:color w:val="000000"/>
                                      <w:sz w:val="20"/>
                                      <w:szCs w:val="20"/>
                                    </w:rPr>
                                  </w:pPr>
                                  <w:r w:rsidRPr="003C4310">
                                    <w:rPr>
                                      <w:rFonts w:ascii="標楷體" w:eastAsia="標楷體" w:hAnsi="標楷體" w:cs="新細明體" w:hint="eastAsia"/>
                                      <w:bCs/>
                                      <w:color w:val="000000"/>
                                      <w:sz w:val="20"/>
                                      <w:szCs w:val="20"/>
                                    </w:rPr>
                                    <w:t>653</w:t>
                                  </w:r>
                                </w:p>
                              </w:tc>
                              <w:tc>
                                <w:tcPr>
                                  <w:tcW w:w="790" w:type="dxa"/>
                                  <w:tcBorders>
                                    <w:bottom w:val="single" w:sz="4" w:space="0" w:color="auto"/>
                                  </w:tcBorders>
                                </w:tcPr>
                                <w:p w:rsidR="00933A1F" w:rsidRPr="003C4310" w:rsidRDefault="00933A1F" w:rsidP="007C1FA6">
                                  <w:pPr>
                                    <w:widowControl/>
                                    <w:spacing w:line="300" w:lineRule="exact"/>
                                    <w:jc w:val="right"/>
                                    <w:rPr>
                                      <w:rFonts w:ascii="標楷體" w:eastAsia="標楷體" w:hAnsi="標楷體" w:cs="新細明體"/>
                                      <w:bCs/>
                                      <w:color w:val="000000"/>
                                      <w:sz w:val="20"/>
                                      <w:szCs w:val="20"/>
                                    </w:rPr>
                                  </w:pPr>
                                  <w:r w:rsidRPr="003C4310">
                                    <w:rPr>
                                      <w:rFonts w:ascii="標楷體" w:eastAsia="標楷體" w:hAnsi="標楷體" w:cs="新細明體"/>
                                      <w:bCs/>
                                      <w:color w:val="000000"/>
                                      <w:sz w:val="20"/>
                                      <w:szCs w:val="20"/>
                                    </w:rPr>
                                    <w:t>288</w:t>
                                  </w:r>
                                </w:p>
                              </w:tc>
                              <w:tc>
                                <w:tcPr>
                                  <w:tcW w:w="850" w:type="dxa"/>
                                  <w:tcBorders>
                                    <w:bottom w:val="single" w:sz="4" w:space="0" w:color="auto"/>
                                  </w:tcBorders>
                                </w:tcPr>
                                <w:p w:rsidR="00933A1F" w:rsidRPr="003C4310" w:rsidRDefault="00933A1F" w:rsidP="007C1FA6">
                                  <w:pPr>
                                    <w:widowControl/>
                                    <w:spacing w:line="300" w:lineRule="exact"/>
                                    <w:jc w:val="right"/>
                                    <w:rPr>
                                      <w:rFonts w:ascii="標楷體" w:eastAsia="標楷體" w:hAnsi="標楷體" w:cs="新細明體"/>
                                      <w:bCs/>
                                      <w:color w:val="000000"/>
                                      <w:sz w:val="20"/>
                                      <w:szCs w:val="20"/>
                                    </w:rPr>
                                  </w:pPr>
                                  <w:r w:rsidRPr="003C4310">
                                    <w:rPr>
                                      <w:rFonts w:ascii="標楷體" w:eastAsia="標楷體" w:hAnsi="標楷體" w:cs="新細明體" w:hint="eastAsia"/>
                                      <w:bCs/>
                                      <w:color w:val="000000"/>
                                      <w:sz w:val="20"/>
                                      <w:szCs w:val="20"/>
                                    </w:rPr>
                                    <w:t>44.10</w:t>
                                  </w:r>
                                </w:p>
                              </w:tc>
                              <w:tc>
                                <w:tcPr>
                                  <w:tcW w:w="851" w:type="dxa"/>
                                  <w:tcBorders>
                                    <w:bottom w:val="single" w:sz="4" w:space="0" w:color="auto"/>
                                  </w:tcBorders>
                                </w:tcPr>
                                <w:p w:rsidR="00933A1F" w:rsidRPr="003C4310" w:rsidRDefault="00933A1F" w:rsidP="007C1FA6">
                                  <w:pPr>
                                    <w:spacing w:line="300" w:lineRule="exact"/>
                                    <w:jc w:val="right"/>
                                    <w:rPr>
                                      <w:rFonts w:ascii="標楷體" w:eastAsia="標楷體" w:hAnsi="標楷體"/>
                                      <w:sz w:val="20"/>
                                      <w:szCs w:val="20"/>
                                    </w:rPr>
                                  </w:pPr>
                                  <w:r w:rsidRPr="003C4310">
                                    <w:rPr>
                                      <w:rFonts w:ascii="標楷體" w:eastAsia="標楷體" w:hAnsi="標楷體" w:hint="eastAsia"/>
                                      <w:sz w:val="20"/>
                                      <w:szCs w:val="20"/>
                                    </w:rPr>
                                    <w:t>354</w:t>
                                  </w:r>
                                </w:p>
                              </w:tc>
                              <w:tc>
                                <w:tcPr>
                                  <w:tcW w:w="850" w:type="dxa"/>
                                  <w:tcBorders>
                                    <w:bottom w:val="single" w:sz="4" w:space="0" w:color="auto"/>
                                  </w:tcBorders>
                                </w:tcPr>
                                <w:p w:rsidR="00933A1F" w:rsidRPr="003C4310" w:rsidRDefault="00933A1F" w:rsidP="007C1FA6">
                                  <w:pPr>
                                    <w:spacing w:line="300" w:lineRule="exact"/>
                                    <w:jc w:val="right"/>
                                    <w:rPr>
                                      <w:rFonts w:ascii="標楷體" w:eastAsia="標楷體" w:hAnsi="標楷體"/>
                                      <w:sz w:val="20"/>
                                      <w:szCs w:val="20"/>
                                    </w:rPr>
                                  </w:pPr>
                                  <w:r w:rsidRPr="003C4310">
                                    <w:rPr>
                                      <w:rFonts w:ascii="標楷體" w:eastAsia="標楷體" w:hAnsi="標楷體" w:hint="eastAsia"/>
                                      <w:sz w:val="20"/>
                                      <w:szCs w:val="20"/>
                                    </w:rPr>
                                    <w:t>54.21</w:t>
                                  </w:r>
                                </w:p>
                              </w:tc>
                              <w:tc>
                                <w:tcPr>
                                  <w:tcW w:w="851" w:type="dxa"/>
                                  <w:tcBorders>
                                    <w:bottom w:val="single" w:sz="4" w:space="0" w:color="auto"/>
                                  </w:tcBorders>
                                  <w:vAlign w:val="center"/>
                                </w:tcPr>
                                <w:p w:rsidR="00933A1F" w:rsidRPr="003C4310" w:rsidRDefault="00933A1F" w:rsidP="007C1FA6">
                                  <w:pPr>
                                    <w:spacing w:line="300" w:lineRule="exact"/>
                                    <w:jc w:val="right"/>
                                    <w:rPr>
                                      <w:rFonts w:ascii="標楷體" w:eastAsia="標楷體" w:hAnsi="標楷體"/>
                                      <w:color w:val="000000"/>
                                      <w:sz w:val="20"/>
                                      <w:szCs w:val="20"/>
                                    </w:rPr>
                                  </w:pPr>
                                  <w:r w:rsidRPr="003C4310">
                                    <w:rPr>
                                      <w:rFonts w:ascii="標楷體" w:eastAsia="標楷體" w:hAnsi="標楷體" w:hint="eastAsia"/>
                                      <w:color w:val="000000"/>
                                      <w:sz w:val="20"/>
                                      <w:szCs w:val="20"/>
                                    </w:rPr>
                                    <w:t>11</w:t>
                                  </w:r>
                                </w:p>
                              </w:tc>
                              <w:tc>
                                <w:tcPr>
                                  <w:tcW w:w="850" w:type="dxa"/>
                                  <w:tcBorders>
                                    <w:bottom w:val="single" w:sz="4" w:space="0" w:color="auto"/>
                                  </w:tcBorders>
                                </w:tcPr>
                                <w:p w:rsidR="00933A1F" w:rsidRPr="003C4310" w:rsidRDefault="00933A1F" w:rsidP="007C1FA6">
                                  <w:pPr>
                                    <w:spacing w:line="300" w:lineRule="exact"/>
                                    <w:jc w:val="right"/>
                                    <w:rPr>
                                      <w:rFonts w:ascii="標楷體" w:eastAsia="標楷體" w:hAnsi="標楷體"/>
                                      <w:color w:val="000000"/>
                                      <w:sz w:val="20"/>
                                      <w:szCs w:val="20"/>
                                    </w:rPr>
                                  </w:pPr>
                                  <w:r w:rsidRPr="003C4310">
                                    <w:rPr>
                                      <w:rFonts w:ascii="標楷體" w:eastAsia="標楷體" w:hAnsi="標楷體" w:hint="eastAsia"/>
                                      <w:color w:val="000000"/>
                                      <w:sz w:val="20"/>
                                      <w:szCs w:val="20"/>
                                    </w:rPr>
                                    <w:t>1.68</w:t>
                                  </w:r>
                                </w:p>
                              </w:tc>
                            </w:tr>
                            <w:tr w:rsidR="00933A1F" w:rsidRPr="001D72BD" w:rsidTr="00CD59CD">
                              <w:tc>
                                <w:tcPr>
                                  <w:tcW w:w="7594" w:type="dxa"/>
                                  <w:gridSpan w:val="8"/>
                                  <w:tcBorders>
                                    <w:left w:val="nil"/>
                                    <w:bottom w:val="nil"/>
                                    <w:right w:val="nil"/>
                                  </w:tcBorders>
                                </w:tcPr>
                                <w:p w:rsidR="00933A1F" w:rsidRPr="001D72BD" w:rsidRDefault="00933A1F" w:rsidP="00933A1F">
                                  <w:pPr>
                                    <w:widowControl/>
                                    <w:spacing w:line="240" w:lineRule="exact"/>
                                    <w:ind w:leftChars="-20" w:left="492" w:hangingChars="300" w:hanging="540"/>
                                    <w:jc w:val="both"/>
                                    <w:rPr>
                                      <w:rFonts w:ascii="標楷體" w:eastAsia="標楷體" w:hAnsi="標楷體" w:cs="新細明體"/>
                                      <w:color w:val="000000"/>
                                      <w:sz w:val="18"/>
                                      <w:szCs w:val="18"/>
                                    </w:rPr>
                                  </w:pPr>
                                  <w:proofErr w:type="gramStart"/>
                                  <w:r w:rsidRPr="001D72BD">
                                    <w:rPr>
                                      <w:rFonts w:ascii="標楷體" w:eastAsia="標楷體" w:hAnsi="標楷體" w:cs="新細明體" w:hint="eastAsia"/>
                                      <w:color w:val="000000"/>
                                      <w:sz w:val="18"/>
                                      <w:szCs w:val="18"/>
                                    </w:rPr>
                                    <w:t>註</w:t>
                                  </w:r>
                                  <w:proofErr w:type="gramEnd"/>
                                  <w:r w:rsidRPr="001D72BD">
                                    <w:rPr>
                                      <w:rFonts w:ascii="標楷體" w:eastAsia="標楷體" w:hAnsi="標楷體" w:cs="新細明體" w:hint="eastAsia"/>
                                      <w:color w:val="000000"/>
                                      <w:sz w:val="18"/>
                                      <w:szCs w:val="18"/>
                                    </w:rPr>
                                    <w:t>：1.</w:t>
                                  </w:r>
                                  <w:r w:rsidRPr="001D72BD">
                                    <w:rPr>
                                      <w:rFonts w:ascii="標楷體" w:eastAsia="標楷體" w:hAnsi="標楷體" w:cs="新細明體" w:hint="eastAsia"/>
                                      <w:sz w:val="18"/>
                                      <w:szCs w:val="18"/>
                                    </w:rPr>
                                    <w:t>統計範圍為截至113年3月底止</w:t>
                                  </w:r>
                                  <w:r w:rsidRPr="001D72BD">
                                    <w:rPr>
                                      <w:rFonts w:ascii="新細明體" w:hAnsi="新細明體" w:cs="新細明體" w:hint="eastAsia"/>
                                      <w:sz w:val="18"/>
                                      <w:szCs w:val="18"/>
                                    </w:rPr>
                                    <w:t>，</w:t>
                                  </w:r>
                                  <w:r w:rsidRPr="001D72BD">
                                    <w:rPr>
                                      <w:rFonts w:ascii="標楷體" w:eastAsia="標楷體" w:hAnsi="標楷體" w:cs="新細明體" w:hint="eastAsia"/>
                                      <w:sz w:val="18"/>
                                      <w:szCs w:val="18"/>
                                    </w:rPr>
                                    <w:t>已達結訓1年追蹤期間之班次。</w:t>
                                  </w:r>
                                </w:p>
                                <w:p w:rsidR="00933A1F" w:rsidRDefault="00933A1F" w:rsidP="0039775B">
                                  <w:pPr>
                                    <w:widowControl/>
                                    <w:spacing w:line="240" w:lineRule="exact"/>
                                    <w:ind w:leftChars="-20" w:left="-48" w:firstLineChars="200" w:firstLine="360"/>
                                    <w:jc w:val="both"/>
                                    <w:rPr>
                                      <w:rFonts w:ascii="標楷體" w:eastAsia="標楷體" w:hAnsi="標楷體" w:cs="新細明體"/>
                                      <w:color w:val="000000"/>
                                      <w:sz w:val="18"/>
                                      <w:szCs w:val="18"/>
                                    </w:rPr>
                                  </w:pPr>
                                  <w:r w:rsidRPr="001D72BD">
                                    <w:rPr>
                                      <w:rFonts w:ascii="標楷體" w:eastAsia="標楷體" w:hAnsi="標楷體" w:cs="新細明體" w:hint="eastAsia"/>
                                      <w:color w:val="000000"/>
                                      <w:sz w:val="18"/>
                                      <w:szCs w:val="18"/>
                                    </w:rPr>
                                    <w:t>2.</w:t>
                                  </w:r>
                                  <w:r w:rsidRPr="001D72BD">
                                    <w:rPr>
                                      <w:rFonts w:ascii="標楷體" w:eastAsia="標楷體" w:hAnsi="標楷體" w:hint="eastAsia"/>
                                      <w:sz w:val="18"/>
                                      <w:szCs w:val="18"/>
                                    </w:rPr>
                                    <w:t>平均薪資係以就業學員勞工保險投保薪資計算。</w:t>
                                  </w:r>
                                </w:p>
                                <w:p w:rsidR="00933A1F" w:rsidRPr="001D72BD" w:rsidRDefault="00933A1F" w:rsidP="0039775B">
                                  <w:pPr>
                                    <w:widowControl/>
                                    <w:spacing w:line="240" w:lineRule="exact"/>
                                    <w:ind w:leftChars="-20" w:left="-48" w:firstLineChars="200" w:firstLine="360"/>
                                    <w:jc w:val="both"/>
                                    <w:rPr>
                                      <w:rFonts w:ascii="標楷體" w:eastAsia="標楷體" w:hAnsi="標楷體" w:cs="新細明體"/>
                                      <w:color w:val="000000"/>
                                      <w:sz w:val="18"/>
                                      <w:szCs w:val="18"/>
                                    </w:rPr>
                                  </w:pPr>
                                  <w:r w:rsidRPr="001D72BD">
                                    <w:rPr>
                                      <w:rFonts w:ascii="標楷體" w:eastAsia="標楷體" w:hAnsi="標楷體" w:cs="新細明體" w:hint="eastAsia"/>
                                      <w:color w:val="000000"/>
                                      <w:sz w:val="18"/>
                                      <w:szCs w:val="18"/>
                                    </w:rPr>
                                    <w:t>3.資料來源：整理自勞動力發展署提供資料。</w:t>
                                  </w:r>
                                </w:p>
                              </w:tc>
                            </w:tr>
                          </w:tbl>
                          <w:p w:rsidR="00933A1F" w:rsidRPr="001D72BD" w:rsidRDefault="00933A1F" w:rsidP="00A840A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B7AE48B" id="_x0000_s1047" type="#_x0000_t202" style="position:absolute;left:0;text-align:left;margin-left:99.4pt;margin-top:11.8pt;width:396.6pt;height:221.4pt;z-index:2518067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" stroked="f">
                <v:textbox>
                  <w:txbxContent>
                    <w:tbl>
                      <w:tblPr>
                        <w:tblStyle w:val="ab"/>
                        <w:tblW w:w="0" w:type="auto"/>
                        <w:tblLook w:val="04A0" w:firstRow="1" w:lastRow="0" w:firstColumn="1" w:lastColumn="0" w:noHBand="0" w:noVBand="1"/>
                      </w:tblPr>
                      <w:tblGrid>
                        <w:gridCol w:w="1465"/>
                        <w:gridCol w:w="1087"/>
                        <w:gridCol w:w="790"/>
                        <w:gridCol w:w="850"/>
                        <w:gridCol w:w="851"/>
                        <w:gridCol w:w="850"/>
                        <w:gridCol w:w="851"/>
                        <w:gridCol w:w="850"/>
                      </w:tblGrid>
                      <w:tr w:rsidR="00933A1F" w:rsidRPr="001D72BD" w:rsidTr="00CD59CD">
                        <w:tc>
                          <w:tcPr>
                            <w:tcW w:w="7594" w:type="dxa"/>
                            <w:gridSpan w:val="8"/>
                            <w:tcBorders>
                              <w:top w:val="nil"/>
                              <w:left w:val="nil"/>
                              <w:right w:val="nil"/>
                            </w:tcBorders>
                          </w:tcPr>
                          <w:p w:rsidR="00933A1F" w:rsidRPr="004B1725" w:rsidRDefault="00933A1F" w:rsidP="00CD59CD">
                            <w:pPr>
                              <w:spacing w:line="300" w:lineRule="exact"/>
                              <w:ind w:leftChars="-50" w:left="-120" w:rightChars="-50" w:right="-120"/>
                              <w:jc w:val="center"/>
                              <w:rPr>
                                <w:rFonts w:ascii="標楷體" w:eastAsia="標楷體" w:hAnsi="標楷體" w:cs="新細明體"/>
                                <w:b/>
                                <w:color w:val="000000"/>
                                <w:szCs w:val="24"/>
                              </w:rPr>
                            </w:pPr>
                            <w:r w:rsidRPr="004B1725">
                              <w:rPr>
                                <w:rFonts w:ascii="標楷體" w:eastAsia="標楷體" w:hAnsi="標楷體" w:cs="新細明體" w:hint="eastAsia"/>
                                <w:b/>
                                <w:color w:val="000000"/>
                                <w:szCs w:val="24"/>
                              </w:rPr>
                              <w:t>表</w:t>
                            </w:r>
                            <w:r>
                              <w:rPr>
                                <w:rFonts w:ascii="標楷體" w:eastAsia="標楷體" w:hAnsi="標楷體" w:cs="新細明體"/>
                                <w:b/>
                                <w:bCs/>
                                <w:color w:val="000000"/>
                                <w:szCs w:val="24"/>
                              </w:rPr>
                              <w:t>4</w:t>
                            </w:r>
                            <w:r>
                              <w:rPr>
                                <w:rFonts w:ascii="標楷體" w:eastAsia="標楷體" w:hAnsi="標楷體" w:cs="新細明體" w:hint="eastAsia"/>
                                <w:b/>
                                <w:color w:val="000000"/>
                                <w:szCs w:val="24"/>
                              </w:rPr>
                              <w:t xml:space="preserve">　</w:t>
                            </w:r>
                            <w:r w:rsidRPr="004B1725">
                              <w:rPr>
                                <w:rFonts w:ascii="標楷體" w:eastAsia="標楷體" w:hAnsi="標楷體" w:cs="新細明體" w:hint="eastAsia"/>
                                <w:b/>
                                <w:color w:val="000000"/>
                                <w:szCs w:val="24"/>
                              </w:rPr>
                              <w:t>109至112年度產業新尖兵計畫</w:t>
                            </w:r>
                            <w:proofErr w:type="gramStart"/>
                            <w:r w:rsidRPr="004B1725">
                              <w:rPr>
                                <w:rFonts w:ascii="標楷體" w:eastAsia="標楷體" w:hAnsi="標楷體" w:cs="新細明體" w:hint="eastAsia"/>
                                <w:b/>
                                <w:color w:val="000000"/>
                                <w:szCs w:val="24"/>
                              </w:rPr>
                              <w:t>訓</w:t>
                            </w:r>
                            <w:proofErr w:type="gramEnd"/>
                            <w:r w:rsidRPr="004B1725">
                              <w:rPr>
                                <w:rFonts w:ascii="標楷體" w:eastAsia="標楷體" w:hAnsi="標楷體" w:cs="新細明體" w:hint="eastAsia"/>
                                <w:b/>
                                <w:color w:val="000000"/>
                                <w:szCs w:val="24"/>
                              </w:rPr>
                              <w:t>後1年就業學員平均薪資情形</w:t>
                            </w:r>
                          </w:p>
                          <w:p w:rsidR="00933A1F" w:rsidRPr="003C4310" w:rsidRDefault="00933A1F" w:rsidP="00C04E73">
                            <w:pPr>
                              <w:spacing w:line="280" w:lineRule="exact"/>
                              <w:ind w:rightChars="-30" w:right="-72"/>
                              <w:jc w:val="right"/>
                              <w:rPr>
                                <w:rFonts w:ascii="標楷體" w:eastAsia="標楷體" w:hAnsi="標楷體" w:cs="新細明體"/>
                                <w:b/>
                                <w:color w:val="000000"/>
                                <w:sz w:val="20"/>
                                <w:szCs w:val="20"/>
                              </w:rPr>
                            </w:pPr>
                            <w:r w:rsidRPr="003C4310">
                              <w:rPr>
                                <w:rFonts w:ascii="標楷體" w:eastAsia="標楷體" w:hAnsi="標楷體" w:cs="新細明體" w:hint="eastAsia"/>
                                <w:color w:val="000000"/>
                                <w:sz w:val="20"/>
                                <w:szCs w:val="20"/>
                              </w:rPr>
                              <w:t>單位：班、％</w:t>
                            </w:r>
                          </w:p>
                        </w:tc>
                      </w:tr>
                      <w:tr w:rsidR="00933A1F" w:rsidRPr="001D72BD" w:rsidTr="004D7E05">
                        <w:tc>
                          <w:tcPr>
                            <w:tcW w:w="1465" w:type="dxa"/>
                            <w:vMerge w:val="restart"/>
                            <w:tcBorders>
                              <w:top w:val="single" w:sz="4" w:space="0" w:color="auto"/>
                              <w:left w:val="single" w:sz="4" w:space="0" w:color="auto"/>
                              <w:right w:val="single" w:sz="4" w:space="0" w:color="auto"/>
                              <w:tl2br w:val="single" w:sz="4" w:space="0" w:color="auto"/>
                            </w:tcBorders>
                            <w:shd w:val="clear" w:color="auto" w:fill="BDD6EE" w:themeFill="accent1" w:themeFillTint="66"/>
                            <w:vAlign w:val="center"/>
                          </w:tcPr>
                          <w:p w:rsidR="00933A1F" w:rsidRPr="003C4310" w:rsidRDefault="00933A1F" w:rsidP="00CD59CD">
                            <w:pPr>
                              <w:spacing w:line="240" w:lineRule="exact"/>
                              <w:ind w:right="100"/>
                              <w:jc w:val="right"/>
                              <w:rPr>
                                <w:rFonts w:ascii="標楷體" w:eastAsia="標楷體" w:hAnsi="標楷體" w:cs="新細明體"/>
                                <w:color w:val="000000"/>
                                <w:sz w:val="20"/>
                                <w:szCs w:val="20"/>
                              </w:rPr>
                            </w:pPr>
                            <w:r w:rsidRPr="003C4310">
                              <w:rPr>
                                <w:rFonts w:ascii="標楷體" w:eastAsia="標楷體" w:hAnsi="標楷體" w:cs="新細明體" w:hint="eastAsia"/>
                                <w:color w:val="000000"/>
                                <w:sz w:val="20"/>
                                <w:szCs w:val="20"/>
                              </w:rPr>
                              <w:t>薪資</w:t>
                            </w:r>
                          </w:p>
                          <w:p w:rsidR="00933A1F" w:rsidRPr="003C4310" w:rsidRDefault="00933A1F" w:rsidP="00CD59CD">
                            <w:pPr>
                              <w:spacing w:beforeLines="50" w:before="180" w:line="240" w:lineRule="exact"/>
                              <w:ind w:leftChars="-20" w:left="-48"/>
                              <w:rPr>
                                <w:rFonts w:ascii="標楷體" w:eastAsia="標楷體" w:hAnsi="標楷體" w:cs="新細明體"/>
                                <w:color w:val="000000"/>
                                <w:sz w:val="20"/>
                                <w:szCs w:val="20"/>
                              </w:rPr>
                            </w:pPr>
                            <w:r w:rsidRPr="003C4310">
                              <w:rPr>
                                <w:rFonts w:ascii="標楷體" w:eastAsia="標楷體" w:hAnsi="標楷體" w:cs="新細明體" w:hint="eastAsia"/>
                                <w:color w:val="000000"/>
                                <w:sz w:val="20"/>
                                <w:szCs w:val="20"/>
                              </w:rPr>
                              <w:t>課程領域</w:t>
                            </w:r>
                          </w:p>
                        </w:tc>
                        <w:tc>
                          <w:tcPr>
                            <w:tcW w:w="1087" w:type="dxa"/>
                            <w:vMerge w:val="restart"/>
                            <w:tcBorders>
                              <w:left w:val="single" w:sz="4" w:space="0" w:color="auto"/>
                              <w:right w:val="single" w:sz="4" w:space="0" w:color="BDD6EE" w:themeColor="accent1" w:themeTint="66"/>
                            </w:tcBorders>
                            <w:shd w:val="clear" w:color="auto" w:fill="BDD6EE" w:themeFill="accent1" w:themeFillTint="66"/>
                            <w:vAlign w:val="center"/>
                          </w:tcPr>
                          <w:p w:rsidR="00933A1F" w:rsidRPr="003C4310" w:rsidRDefault="00933A1F" w:rsidP="00CD59CD">
                            <w:pPr>
                              <w:spacing w:line="240" w:lineRule="exact"/>
                              <w:jc w:val="center"/>
                              <w:rPr>
                                <w:rFonts w:ascii="標楷體" w:eastAsia="標楷體" w:hAnsi="標楷體" w:cs="新細明體"/>
                                <w:color w:val="000000"/>
                                <w:sz w:val="20"/>
                                <w:szCs w:val="20"/>
                              </w:rPr>
                            </w:pPr>
                            <w:r w:rsidRPr="003C4310">
                              <w:rPr>
                                <w:rFonts w:ascii="標楷體" w:eastAsia="標楷體" w:hAnsi="標楷體" w:hint="eastAsia"/>
                                <w:sz w:val="20"/>
                                <w:szCs w:val="20"/>
                              </w:rPr>
                              <w:t>合計</w:t>
                            </w:r>
                          </w:p>
                        </w:tc>
                        <w:tc>
                          <w:tcPr>
                            <w:tcW w:w="5042" w:type="dxa"/>
                            <w:gridSpan w:val="6"/>
                            <w:tcBorders>
                              <w:left w:val="single" w:sz="4" w:space="0" w:color="BDD6EE" w:themeColor="accent1" w:themeTint="66"/>
                            </w:tcBorders>
                            <w:shd w:val="clear" w:color="auto" w:fill="BDD6EE" w:themeFill="accent1" w:themeFillTint="66"/>
                            <w:vAlign w:val="center"/>
                          </w:tcPr>
                          <w:p w:rsidR="00933A1F" w:rsidRPr="003C4310" w:rsidRDefault="00933A1F" w:rsidP="00CD59CD">
                            <w:pPr>
                              <w:spacing w:line="240" w:lineRule="exact"/>
                              <w:jc w:val="center"/>
                              <w:rPr>
                                <w:rFonts w:ascii="標楷體" w:eastAsia="標楷體" w:hAnsi="標楷體" w:cs="新細明體"/>
                                <w:color w:val="000000"/>
                                <w:sz w:val="20"/>
                                <w:szCs w:val="20"/>
                              </w:rPr>
                            </w:pPr>
                          </w:p>
                        </w:tc>
                      </w:tr>
                      <w:tr w:rsidR="00933A1F" w:rsidRPr="001D72BD" w:rsidTr="004D7E05">
                        <w:tc>
                          <w:tcPr>
                            <w:tcW w:w="1465" w:type="dxa"/>
                            <w:vMerge/>
                            <w:tcBorders>
                              <w:left w:val="single" w:sz="4" w:space="0" w:color="auto"/>
                              <w:right w:val="single" w:sz="4" w:space="0" w:color="auto"/>
                              <w:tl2br w:val="single" w:sz="4" w:space="0" w:color="auto"/>
                            </w:tcBorders>
                            <w:shd w:val="clear" w:color="auto" w:fill="BDD6EE" w:themeFill="accent1" w:themeFillTint="66"/>
                            <w:vAlign w:val="center"/>
                          </w:tcPr>
                          <w:p w:rsidR="00933A1F" w:rsidRPr="003C4310" w:rsidRDefault="00933A1F" w:rsidP="00CD59CD">
                            <w:pPr>
                              <w:spacing w:beforeLines="50" w:before="180" w:line="240" w:lineRule="exact"/>
                              <w:ind w:leftChars="-20" w:left="-48"/>
                              <w:rPr>
                                <w:rFonts w:ascii="標楷體" w:eastAsia="標楷體" w:hAnsi="標楷體" w:cs="新細明體"/>
                                <w:color w:val="000000"/>
                                <w:sz w:val="20"/>
                                <w:szCs w:val="20"/>
                              </w:rPr>
                            </w:pPr>
                          </w:p>
                        </w:tc>
                        <w:tc>
                          <w:tcPr>
                            <w:tcW w:w="1087" w:type="dxa"/>
                            <w:vMerge/>
                            <w:tcBorders>
                              <w:left w:val="single" w:sz="4" w:space="0" w:color="auto"/>
                            </w:tcBorders>
                            <w:shd w:val="clear" w:color="auto" w:fill="BDD6EE" w:themeFill="accent1" w:themeFillTint="66"/>
                            <w:vAlign w:val="center"/>
                          </w:tcPr>
                          <w:p w:rsidR="00933A1F" w:rsidRPr="003C4310" w:rsidRDefault="00933A1F" w:rsidP="00CD59CD">
                            <w:pPr>
                              <w:spacing w:line="240" w:lineRule="exact"/>
                              <w:jc w:val="center"/>
                              <w:rPr>
                                <w:rFonts w:ascii="標楷體" w:eastAsia="標楷體" w:hAnsi="標楷體"/>
                                <w:sz w:val="20"/>
                                <w:szCs w:val="20"/>
                              </w:rPr>
                            </w:pPr>
                          </w:p>
                        </w:tc>
                        <w:tc>
                          <w:tcPr>
                            <w:tcW w:w="1640" w:type="dxa"/>
                            <w:gridSpan w:val="2"/>
                            <w:shd w:val="clear" w:color="auto" w:fill="BDD6EE" w:themeFill="accent1" w:themeFillTint="66"/>
                            <w:vAlign w:val="center"/>
                          </w:tcPr>
                          <w:p w:rsidR="00933A1F" w:rsidRPr="003C4310" w:rsidRDefault="00933A1F" w:rsidP="00CD59CD">
                            <w:pPr>
                              <w:spacing w:line="240" w:lineRule="exact"/>
                              <w:jc w:val="center"/>
                              <w:rPr>
                                <w:rFonts w:ascii="標楷體" w:eastAsia="標楷體" w:hAnsi="標楷體"/>
                                <w:sz w:val="20"/>
                                <w:szCs w:val="20"/>
                              </w:rPr>
                            </w:pPr>
                            <w:r w:rsidRPr="003C4310">
                              <w:rPr>
                                <w:rFonts w:ascii="標楷體" w:eastAsia="標楷體" w:hAnsi="標楷體" w:cs="新細明體" w:hint="eastAsia"/>
                                <w:color w:val="000000"/>
                                <w:sz w:val="20"/>
                                <w:szCs w:val="20"/>
                              </w:rPr>
                              <w:t>未滿3萬元</w:t>
                            </w:r>
                          </w:p>
                        </w:tc>
                        <w:tc>
                          <w:tcPr>
                            <w:tcW w:w="1701" w:type="dxa"/>
                            <w:gridSpan w:val="2"/>
                            <w:shd w:val="clear" w:color="auto" w:fill="BDD6EE" w:themeFill="accent1" w:themeFillTint="66"/>
                            <w:vAlign w:val="center"/>
                          </w:tcPr>
                          <w:p w:rsidR="00B826A1" w:rsidRDefault="00933A1F" w:rsidP="00CD59CD">
                            <w:pPr>
                              <w:spacing w:line="240" w:lineRule="exact"/>
                              <w:jc w:val="center"/>
                              <w:rPr>
                                <w:rFonts w:ascii="新細明體" w:hAnsi="新細明體"/>
                                <w:sz w:val="20"/>
                                <w:szCs w:val="20"/>
                              </w:rPr>
                            </w:pPr>
                            <w:r w:rsidRPr="003C4310">
                              <w:rPr>
                                <w:rFonts w:ascii="標楷體" w:eastAsia="標楷體" w:hAnsi="標楷體" w:hint="eastAsia"/>
                                <w:sz w:val="20"/>
                                <w:szCs w:val="20"/>
                              </w:rPr>
                              <w:t>3萬元以上</w:t>
                            </w:r>
                            <w:r w:rsidRPr="003C4310">
                              <w:rPr>
                                <w:rFonts w:ascii="新細明體" w:hAnsi="新細明體" w:hint="eastAsia"/>
                                <w:sz w:val="20"/>
                                <w:szCs w:val="20"/>
                              </w:rPr>
                              <w:t>，</w:t>
                            </w:r>
                          </w:p>
                          <w:p w:rsidR="00933A1F" w:rsidRPr="003C4310" w:rsidRDefault="00933A1F" w:rsidP="00CD59CD">
                            <w:pPr>
                              <w:spacing w:line="240" w:lineRule="exact"/>
                              <w:jc w:val="center"/>
                              <w:rPr>
                                <w:rFonts w:ascii="標楷體" w:eastAsia="標楷體" w:hAnsi="標楷體"/>
                                <w:sz w:val="20"/>
                                <w:szCs w:val="20"/>
                              </w:rPr>
                            </w:pPr>
                            <w:r w:rsidRPr="003C4310">
                              <w:rPr>
                                <w:rFonts w:ascii="標楷體" w:eastAsia="標楷體" w:hAnsi="標楷體" w:hint="eastAsia"/>
                                <w:sz w:val="20"/>
                                <w:szCs w:val="20"/>
                              </w:rPr>
                              <w:t>未滿4萬元</w:t>
                            </w:r>
                          </w:p>
                        </w:tc>
                        <w:tc>
                          <w:tcPr>
                            <w:tcW w:w="1701" w:type="dxa"/>
                            <w:gridSpan w:val="2"/>
                            <w:shd w:val="clear" w:color="auto" w:fill="BDD6EE" w:themeFill="accent1" w:themeFillTint="66"/>
                            <w:vAlign w:val="center"/>
                          </w:tcPr>
                          <w:p w:rsidR="00933A1F" w:rsidRPr="003C4310" w:rsidRDefault="00933A1F" w:rsidP="00CD59CD">
                            <w:pPr>
                              <w:spacing w:line="240" w:lineRule="exact"/>
                              <w:jc w:val="center"/>
                              <w:rPr>
                                <w:rFonts w:ascii="標楷體" w:eastAsia="標楷體" w:hAnsi="標楷體" w:cs="新細明體"/>
                                <w:color w:val="000000"/>
                                <w:sz w:val="20"/>
                                <w:szCs w:val="20"/>
                              </w:rPr>
                            </w:pPr>
                            <w:r w:rsidRPr="003C4310">
                              <w:rPr>
                                <w:rFonts w:ascii="標楷體" w:eastAsia="標楷體" w:hAnsi="標楷體" w:cs="新細明體" w:hint="eastAsia"/>
                                <w:color w:val="000000"/>
                                <w:sz w:val="20"/>
                                <w:szCs w:val="20"/>
                              </w:rPr>
                              <w:t>4萬元以上</w:t>
                            </w:r>
                          </w:p>
                        </w:tc>
                      </w:tr>
                      <w:tr w:rsidR="00933A1F" w:rsidRPr="001D72BD" w:rsidTr="004D7E05">
                        <w:trPr>
                          <w:trHeight w:val="310"/>
                        </w:trPr>
                        <w:tc>
                          <w:tcPr>
                            <w:tcW w:w="1465" w:type="dxa"/>
                            <w:vMerge/>
                            <w:tcBorders>
                              <w:left w:val="single" w:sz="4" w:space="0" w:color="auto"/>
                              <w:right w:val="single" w:sz="4" w:space="0" w:color="auto"/>
                              <w:tl2br w:val="single" w:sz="4" w:space="0" w:color="auto"/>
                            </w:tcBorders>
                            <w:shd w:val="clear" w:color="auto" w:fill="BDD6EE" w:themeFill="accent1" w:themeFillTint="66"/>
                            <w:vAlign w:val="center"/>
                          </w:tcPr>
                          <w:p w:rsidR="00933A1F" w:rsidRPr="003C4310" w:rsidRDefault="00933A1F" w:rsidP="00CD59CD">
                            <w:pPr>
                              <w:spacing w:line="240" w:lineRule="exact"/>
                              <w:jc w:val="right"/>
                              <w:rPr>
                                <w:rFonts w:ascii="標楷體" w:eastAsia="標楷體" w:hAnsi="標楷體" w:cs="新細明體"/>
                                <w:color w:val="000000"/>
                                <w:sz w:val="20"/>
                                <w:szCs w:val="20"/>
                              </w:rPr>
                            </w:pPr>
                          </w:p>
                        </w:tc>
                        <w:tc>
                          <w:tcPr>
                            <w:tcW w:w="1087" w:type="dxa"/>
                            <w:vMerge/>
                            <w:tcBorders>
                              <w:left w:val="single" w:sz="4" w:space="0" w:color="auto"/>
                              <w:bottom w:val="single" w:sz="4" w:space="0" w:color="auto"/>
                            </w:tcBorders>
                            <w:shd w:val="clear" w:color="auto" w:fill="BDD6EE" w:themeFill="accent1" w:themeFillTint="66"/>
                            <w:vAlign w:val="center"/>
                          </w:tcPr>
                          <w:p w:rsidR="00933A1F" w:rsidRPr="003C4310" w:rsidRDefault="00933A1F" w:rsidP="00CD59CD">
                            <w:pPr>
                              <w:spacing w:line="240" w:lineRule="exact"/>
                              <w:jc w:val="center"/>
                              <w:rPr>
                                <w:rFonts w:ascii="標楷體" w:eastAsia="標楷體" w:hAnsi="標楷體"/>
                                <w:sz w:val="20"/>
                                <w:szCs w:val="20"/>
                              </w:rPr>
                            </w:pPr>
                          </w:p>
                        </w:tc>
                        <w:tc>
                          <w:tcPr>
                            <w:tcW w:w="790" w:type="dxa"/>
                            <w:shd w:val="clear" w:color="auto" w:fill="BDD6EE" w:themeFill="accent1" w:themeFillTint="66"/>
                            <w:vAlign w:val="center"/>
                          </w:tcPr>
                          <w:p w:rsidR="00933A1F" w:rsidRPr="003C4310" w:rsidRDefault="00933A1F" w:rsidP="00CD59CD">
                            <w:pPr>
                              <w:spacing w:line="240" w:lineRule="exact"/>
                              <w:jc w:val="center"/>
                              <w:rPr>
                                <w:rFonts w:ascii="標楷體" w:eastAsia="標楷體" w:hAnsi="標楷體" w:cs="新細明體"/>
                                <w:color w:val="000000"/>
                                <w:sz w:val="20"/>
                                <w:szCs w:val="20"/>
                              </w:rPr>
                            </w:pPr>
                            <w:proofErr w:type="gramStart"/>
                            <w:r w:rsidRPr="003C4310">
                              <w:rPr>
                                <w:rFonts w:ascii="標楷體" w:eastAsia="標楷體" w:hAnsi="標楷體" w:cs="新細明體" w:hint="eastAsia"/>
                                <w:color w:val="000000"/>
                                <w:sz w:val="20"/>
                                <w:szCs w:val="20"/>
                              </w:rPr>
                              <w:t>班數</w:t>
                            </w:r>
                            <w:proofErr w:type="gramEnd"/>
                          </w:p>
                        </w:tc>
                        <w:tc>
                          <w:tcPr>
                            <w:tcW w:w="850" w:type="dxa"/>
                            <w:shd w:val="clear" w:color="auto" w:fill="BDD6EE" w:themeFill="accent1" w:themeFillTint="66"/>
                            <w:vAlign w:val="center"/>
                          </w:tcPr>
                          <w:p w:rsidR="00933A1F" w:rsidRPr="003C4310" w:rsidRDefault="00933A1F" w:rsidP="00CD59CD">
                            <w:pPr>
                              <w:spacing w:line="240" w:lineRule="exact"/>
                              <w:jc w:val="center"/>
                              <w:rPr>
                                <w:rFonts w:ascii="標楷體" w:eastAsia="標楷體" w:hAnsi="標楷體" w:cs="新細明體"/>
                                <w:color w:val="000000"/>
                                <w:sz w:val="20"/>
                                <w:szCs w:val="20"/>
                              </w:rPr>
                            </w:pPr>
                            <w:r w:rsidRPr="003C4310">
                              <w:rPr>
                                <w:rFonts w:ascii="標楷體" w:eastAsia="標楷體" w:hAnsi="標楷體" w:cs="新細明體" w:hint="eastAsia"/>
                                <w:color w:val="000000"/>
                                <w:sz w:val="20"/>
                                <w:szCs w:val="20"/>
                              </w:rPr>
                              <w:t>占比</w:t>
                            </w:r>
                          </w:p>
                        </w:tc>
                        <w:tc>
                          <w:tcPr>
                            <w:tcW w:w="851" w:type="dxa"/>
                            <w:shd w:val="clear" w:color="auto" w:fill="BDD6EE" w:themeFill="accent1" w:themeFillTint="66"/>
                            <w:vAlign w:val="center"/>
                          </w:tcPr>
                          <w:p w:rsidR="00933A1F" w:rsidRPr="003C4310" w:rsidRDefault="00933A1F" w:rsidP="00CD59CD">
                            <w:pPr>
                              <w:spacing w:line="240" w:lineRule="exact"/>
                              <w:jc w:val="center"/>
                              <w:rPr>
                                <w:rFonts w:ascii="標楷體" w:eastAsia="標楷體" w:hAnsi="標楷體" w:cs="新細明體"/>
                                <w:color w:val="000000"/>
                                <w:sz w:val="20"/>
                                <w:szCs w:val="20"/>
                              </w:rPr>
                            </w:pPr>
                            <w:proofErr w:type="gramStart"/>
                            <w:r w:rsidRPr="003C4310">
                              <w:rPr>
                                <w:rFonts w:ascii="標楷體" w:eastAsia="標楷體" w:hAnsi="標楷體" w:cs="新細明體" w:hint="eastAsia"/>
                                <w:color w:val="000000"/>
                                <w:sz w:val="20"/>
                                <w:szCs w:val="20"/>
                              </w:rPr>
                              <w:t>班數</w:t>
                            </w:r>
                            <w:proofErr w:type="gramEnd"/>
                          </w:p>
                        </w:tc>
                        <w:tc>
                          <w:tcPr>
                            <w:tcW w:w="850" w:type="dxa"/>
                            <w:shd w:val="clear" w:color="auto" w:fill="BDD6EE" w:themeFill="accent1" w:themeFillTint="66"/>
                            <w:vAlign w:val="center"/>
                          </w:tcPr>
                          <w:p w:rsidR="00933A1F" w:rsidRPr="003C4310" w:rsidRDefault="00933A1F" w:rsidP="00CD59CD">
                            <w:pPr>
                              <w:spacing w:line="240" w:lineRule="exact"/>
                              <w:jc w:val="center"/>
                              <w:rPr>
                                <w:rFonts w:ascii="標楷體" w:eastAsia="標楷體" w:hAnsi="標楷體" w:cs="新細明體"/>
                                <w:color w:val="000000"/>
                                <w:sz w:val="20"/>
                                <w:szCs w:val="20"/>
                              </w:rPr>
                            </w:pPr>
                            <w:r w:rsidRPr="003C4310">
                              <w:rPr>
                                <w:rFonts w:ascii="標楷體" w:eastAsia="標楷體" w:hAnsi="標楷體" w:cs="新細明體" w:hint="eastAsia"/>
                                <w:color w:val="000000"/>
                                <w:sz w:val="20"/>
                                <w:szCs w:val="20"/>
                              </w:rPr>
                              <w:t>占比</w:t>
                            </w:r>
                          </w:p>
                        </w:tc>
                        <w:tc>
                          <w:tcPr>
                            <w:tcW w:w="851" w:type="dxa"/>
                            <w:shd w:val="clear" w:color="auto" w:fill="BDD6EE" w:themeFill="accent1" w:themeFillTint="66"/>
                            <w:vAlign w:val="center"/>
                          </w:tcPr>
                          <w:p w:rsidR="00933A1F" w:rsidRPr="003C4310" w:rsidRDefault="00933A1F" w:rsidP="00CD59CD">
                            <w:pPr>
                              <w:spacing w:line="240" w:lineRule="exact"/>
                              <w:jc w:val="center"/>
                              <w:rPr>
                                <w:rFonts w:ascii="標楷體" w:eastAsia="標楷體" w:hAnsi="標楷體" w:cs="新細明體"/>
                                <w:color w:val="000000"/>
                                <w:sz w:val="20"/>
                                <w:szCs w:val="20"/>
                              </w:rPr>
                            </w:pPr>
                            <w:proofErr w:type="gramStart"/>
                            <w:r w:rsidRPr="003C4310">
                              <w:rPr>
                                <w:rFonts w:ascii="標楷體" w:eastAsia="標楷體" w:hAnsi="標楷體" w:cs="新細明體" w:hint="eastAsia"/>
                                <w:color w:val="000000"/>
                                <w:sz w:val="20"/>
                                <w:szCs w:val="20"/>
                              </w:rPr>
                              <w:t>班數</w:t>
                            </w:r>
                            <w:proofErr w:type="gramEnd"/>
                          </w:p>
                        </w:tc>
                        <w:tc>
                          <w:tcPr>
                            <w:tcW w:w="850" w:type="dxa"/>
                            <w:shd w:val="clear" w:color="auto" w:fill="BDD6EE" w:themeFill="accent1" w:themeFillTint="66"/>
                            <w:vAlign w:val="center"/>
                          </w:tcPr>
                          <w:p w:rsidR="00933A1F" w:rsidRPr="003C4310" w:rsidRDefault="00933A1F" w:rsidP="00CD59CD">
                            <w:pPr>
                              <w:spacing w:line="240" w:lineRule="exact"/>
                              <w:jc w:val="center"/>
                              <w:rPr>
                                <w:rFonts w:ascii="標楷體" w:eastAsia="標楷體" w:hAnsi="標楷體" w:cs="新細明體"/>
                                <w:color w:val="000000"/>
                                <w:sz w:val="20"/>
                                <w:szCs w:val="20"/>
                              </w:rPr>
                            </w:pPr>
                            <w:r w:rsidRPr="003C4310">
                              <w:rPr>
                                <w:rFonts w:ascii="標楷體" w:eastAsia="標楷體" w:hAnsi="標楷體" w:cs="新細明體" w:hint="eastAsia"/>
                                <w:color w:val="000000"/>
                                <w:sz w:val="20"/>
                                <w:szCs w:val="20"/>
                              </w:rPr>
                              <w:t>占比</w:t>
                            </w:r>
                          </w:p>
                        </w:tc>
                      </w:tr>
                      <w:tr w:rsidR="00933A1F" w:rsidRPr="001D72BD" w:rsidTr="004D7E05">
                        <w:tc>
                          <w:tcPr>
                            <w:tcW w:w="1465" w:type="dxa"/>
                            <w:vAlign w:val="center"/>
                          </w:tcPr>
                          <w:p w:rsidR="00933A1F" w:rsidRPr="003C4310" w:rsidRDefault="00933A1F" w:rsidP="007C1FA6">
                            <w:pPr>
                              <w:widowControl/>
                              <w:spacing w:line="300" w:lineRule="exact"/>
                              <w:jc w:val="both"/>
                              <w:rPr>
                                <w:rFonts w:ascii="標楷體" w:eastAsia="標楷體" w:hAnsi="標楷體" w:cs="新細明體"/>
                                <w:b/>
                                <w:bCs/>
                                <w:color w:val="000000"/>
                                <w:sz w:val="20"/>
                                <w:szCs w:val="20"/>
                              </w:rPr>
                            </w:pPr>
                            <w:r w:rsidRPr="003C4310">
                              <w:rPr>
                                <w:rFonts w:ascii="標楷體" w:eastAsia="標楷體" w:hAnsi="標楷體" w:cs="新細明體" w:hint="eastAsia"/>
                                <w:b/>
                                <w:bCs/>
                                <w:color w:val="000000"/>
                                <w:sz w:val="20"/>
                                <w:szCs w:val="20"/>
                              </w:rPr>
                              <w:t xml:space="preserve">   </w:t>
                            </w:r>
                            <w:r w:rsidR="00597C70">
                              <w:rPr>
                                <w:rFonts w:ascii="標楷體" w:eastAsia="標楷體" w:hAnsi="標楷體" w:cs="新細明體" w:hint="eastAsia"/>
                                <w:b/>
                                <w:bCs/>
                                <w:color w:val="000000"/>
                                <w:sz w:val="20"/>
                                <w:szCs w:val="20"/>
                              </w:rPr>
                              <w:t>合</w:t>
                            </w:r>
                            <w:r w:rsidRPr="003C4310">
                              <w:rPr>
                                <w:rFonts w:ascii="標楷體" w:eastAsia="標楷體" w:hAnsi="標楷體" w:cs="新細明體" w:hint="eastAsia"/>
                                <w:b/>
                                <w:bCs/>
                                <w:color w:val="000000"/>
                                <w:sz w:val="20"/>
                                <w:szCs w:val="20"/>
                              </w:rPr>
                              <w:t xml:space="preserve">  計</w:t>
                            </w:r>
                          </w:p>
                        </w:tc>
                        <w:tc>
                          <w:tcPr>
                            <w:tcW w:w="1087" w:type="dxa"/>
                            <w:tcBorders>
                              <w:top w:val="single" w:sz="4" w:space="0" w:color="auto"/>
                            </w:tcBorders>
                            <w:vAlign w:val="center"/>
                          </w:tcPr>
                          <w:p w:rsidR="00933A1F" w:rsidRPr="003C4310" w:rsidRDefault="00933A1F" w:rsidP="007C1FA6">
                            <w:pPr>
                              <w:widowControl/>
                              <w:spacing w:line="300" w:lineRule="exact"/>
                              <w:jc w:val="right"/>
                              <w:rPr>
                                <w:rFonts w:ascii="標楷體" w:eastAsia="標楷體" w:hAnsi="標楷體" w:cs="新細明體"/>
                                <w:b/>
                                <w:bCs/>
                                <w:color w:val="000000"/>
                                <w:sz w:val="20"/>
                                <w:szCs w:val="20"/>
                              </w:rPr>
                            </w:pPr>
                            <w:r w:rsidRPr="003C4310">
                              <w:rPr>
                                <w:rFonts w:ascii="標楷體" w:eastAsia="標楷體" w:hAnsi="標楷體" w:cs="新細明體" w:hint="eastAsia"/>
                                <w:b/>
                                <w:bCs/>
                                <w:color w:val="000000"/>
                                <w:sz w:val="20"/>
                                <w:szCs w:val="20"/>
                              </w:rPr>
                              <w:t>1</w:t>
                            </w:r>
                            <w:r w:rsidRPr="003C4310">
                              <w:rPr>
                                <w:rFonts w:ascii="標楷體" w:eastAsia="標楷體" w:hAnsi="標楷體" w:cs="新細明體"/>
                                <w:b/>
                                <w:bCs/>
                                <w:color w:val="000000"/>
                                <w:sz w:val="20"/>
                                <w:szCs w:val="20"/>
                              </w:rPr>
                              <w:t>,</w:t>
                            </w:r>
                            <w:r w:rsidRPr="003C4310">
                              <w:rPr>
                                <w:rFonts w:ascii="標楷體" w:eastAsia="標楷體" w:hAnsi="標楷體" w:cs="新細明體" w:hint="eastAsia"/>
                                <w:b/>
                                <w:bCs/>
                                <w:color w:val="000000"/>
                                <w:sz w:val="20"/>
                                <w:szCs w:val="20"/>
                              </w:rPr>
                              <w:t>234</w:t>
                            </w:r>
                          </w:p>
                        </w:tc>
                        <w:tc>
                          <w:tcPr>
                            <w:tcW w:w="790" w:type="dxa"/>
                            <w:vAlign w:val="center"/>
                          </w:tcPr>
                          <w:p w:rsidR="00933A1F" w:rsidRPr="003C4310" w:rsidRDefault="00933A1F" w:rsidP="007C1FA6">
                            <w:pPr>
                              <w:widowControl/>
                              <w:spacing w:line="300" w:lineRule="exact"/>
                              <w:jc w:val="right"/>
                              <w:rPr>
                                <w:rFonts w:ascii="標楷體" w:eastAsia="標楷體" w:hAnsi="標楷體" w:cs="新細明體"/>
                                <w:b/>
                                <w:bCs/>
                                <w:color w:val="000000"/>
                                <w:sz w:val="20"/>
                                <w:szCs w:val="20"/>
                              </w:rPr>
                            </w:pPr>
                            <w:r w:rsidRPr="003C4310">
                              <w:rPr>
                                <w:rFonts w:ascii="標楷體" w:eastAsia="標楷體" w:hAnsi="標楷體" w:cs="新細明體" w:hint="eastAsia"/>
                                <w:b/>
                                <w:bCs/>
                                <w:color w:val="000000"/>
                                <w:sz w:val="20"/>
                                <w:szCs w:val="20"/>
                              </w:rPr>
                              <w:t>650</w:t>
                            </w:r>
                          </w:p>
                        </w:tc>
                        <w:tc>
                          <w:tcPr>
                            <w:tcW w:w="850" w:type="dxa"/>
                            <w:vAlign w:val="center"/>
                          </w:tcPr>
                          <w:p w:rsidR="00933A1F" w:rsidRPr="003C4310" w:rsidRDefault="00933A1F" w:rsidP="007C1FA6">
                            <w:pPr>
                              <w:widowControl/>
                              <w:spacing w:line="300" w:lineRule="exact"/>
                              <w:jc w:val="right"/>
                              <w:rPr>
                                <w:rFonts w:ascii="標楷體" w:eastAsia="標楷體" w:hAnsi="標楷體" w:cs="新細明體"/>
                                <w:b/>
                                <w:bCs/>
                                <w:color w:val="000000"/>
                                <w:sz w:val="20"/>
                                <w:szCs w:val="20"/>
                              </w:rPr>
                            </w:pPr>
                            <w:r w:rsidRPr="003C4310">
                              <w:rPr>
                                <w:rFonts w:ascii="標楷體" w:eastAsia="標楷體" w:hAnsi="標楷體" w:cs="新細明體" w:hint="eastAsia"/>
                                <w:b/>
                                <w:bCs/>
                                <w:color w:val="000000"/>
                                <w:sz w:val="20"/>
                                <w:szCs w:val="20"/>
                              </w:rPr>
                              <w:t>52.67</w:t>
                            </w:r>
                          </w:p>
                        </w:tc>
                        <w:tc>
                          <w:tcPr>
                            <w:tcW w:w="851" w:type="dxa"/>
                          </w:tcPr>
                          <w:p w:rsidR="00933A1F" w:rsidRPr="003C4310" w:rsidRDefault="00933A1F" w:rsidP="007C1FA6">
                            <w:pPr>
                              <w:spacing w:line="300" w:lineRule="exact"/>
                              <w:jc w:val="right"/>
                              <w:rPr>
                                <w:rFonts w:ascii="標楷體" w:eastAsia="標楷體" w:hAnsi="標楷體"/>
                                <w:b/>
                                <w:sz w:val="20"/>
                                <w:szCs w:val="20"/>
                              </w:rPr>
                            </w:pPr>
                            <w:r w:rsidRPr="003C4310">
                              <w:rPr>
                                <w:rFonts w:ascii="標楷體" w:eastAsia="標楷體" w:hAnsi="標楷體" w:hint="eastAsia"/>
                                <w:b/>
                                <w:sz w:val="20"/>
                                <w:szCs w:val="20"/>
                              </w:rPr>
                              <w:t>558</w:t>
                            </w:r>
                          </w:p>
                        </w:tc>
                        <w:tc>
                          <w:tcPr>
                            <w:tcW w:w="850" w:type="dxa"/>
                          </w:tcPr>
                          <w:p w:rsidR="00933A1F" w:rsidRPr="003C4310" w:rsidRDefault="00933A1F" w:rsidP="007C1FA6">
                            <w:pPr>
                              <w:spacing w:line="300" w:lineRule="exact"/>
                              <w:jc w:val="right"/>
                              <w:rPr>
                                <w:rFonts w:ascii="標楷體" w:eastAsia="標楷體" w:hAnsi="標楷體"/>
                                <w:b/>
                                <w:sz w:val="20"/>
                                <w:szCs w:val="20"/>
                              </w:rPr>
                            </w:pPr>
                            <w:r w:rsidRPr="003C4310">
                              <w:rPr>
                                <w:rFonts w:ascii="標楷體" w:eastAsia="標楷體" w:hAnsi="標楷體" w:hint="eastAsia"/>
                                <w:b/>
                                <w:sz w:val="20"/>
                                <w:szCs w:val="20"/>
                              </w:rPr>
                              <w:t>45.22</w:t>
                            </w:r>
                          </w:p>
                        </w:tc>
                        <w:tc>
                          <w:tcPr>
                            <w:tcW w:w="851" w:type="dxa"/>
                            <w:vAlign w:val="center"/>
                          </w:tcPr>
                          <w:p w:rsidR="00933A1F" w:rsidRPr="003C4310" w:rsidRDefault="00933A1F" w:rsidP="007C1FA6">
                            <w:pPr>
                              <w:widowControl/>
                              <w:spacing w:line="300" w:lineRule="exact"/>
                              <w:jc w:val="right"/>
                              <w:rPr>
                                <w:rFonts w:ascii="標楷體" w:eastAsia="標楷體" w:hAnsi="標楷體"/>
                                <w:b/>
                                <w:bCs/>
                                <w:color w:val="000000"/>
                                <w:sz w:val="20"/>
                                <w:szCs w:val="20"/>
                              </w:rPr>
                            </w:pPr>
                            <w:r w:rsidRPr="003C4310">
                              <w:rPr>
                                <w:rFonts w:ascii="標楷體" w:eastAsia="標楷體" w:hAnsi="標楷體" w:hint="eastAsia"/>
                                <w:b/>
                                <w:bCs/>
                                <w:color w:val="000000"/>
                                <w:sz w:val="20"/>
                                <w:szCs w:val="20"/>
                              </w:rPr>
                              <w:t>26</w:t>
                            </w:r>
                          </w:p>
                        </w:tc>
                        <w:tc>
                          <w:tcPr>
                            <w:tcW w:w="850" w:type="dxa"/>
                          </w:tcPr>
                          <w:p w:rsidR="00933A1F" w:rsidRPr="003C4310" w:rsidRDefault="00933A1F" w:rsidP="007C1FA6">
                            <w:pPr>
                              <w:widowControl/>
                              <w:spacing w:line="300" w:lineRule="exact"/>
                              <w:jc w:val="right"/>
                              <w:rPr>
                                <w:rFonts w:ascii="標楷體" w:eastAsia="標楷體" w:hAnsi="標楷體"/>
                                <w:b/>
                                <w:bCs/>
                                <w:color w:val="000000"/>
                                <w:sz w:val="20"/>
                                <w:szCs w:val="20"/>
                              </w:rPr>
                            </w:pPr>
                            <w:r w:rsidRPr="003C4310">
                              <w:rPr>
                                <w:rFonts w:ascii="標楷體" w:eastAsia="標楷體" w:hAnsi="標楷體" w:hint="eastAsia"/>
                                <w:b/>
                                <w:bCs/>
                                <w:color w:val="000000"/>
                                <w:sz w:val="20"/>
                                <w:szCs w:val="20"/>
                              </w:rPr>
                              <w:t>2.11</w:t>
                            </w:r>
                          </w:p>
                        </w:tc>
                      </w:tr>
                      <w:tr w:rsidR="00933A1F" w:rsidRPr="001D72BD" w:rsidTr="004D7E05">
                        <w:tc>
                          <w:tcPr>
                            <w:tcW w:w="1465" w:type="dxa"/>
                            <w:vAlign w:val="center"/>
                          </w:tcPr>
                          <w:p w:rsidR="00933A1F" w:rsidRPr="003C4310" w:rsidRDefault="00933A1F" w:rsidP="007C1FA6">
                            <w:pPr>
                              <w:widowControl/>
                              <w:spacing w:line="300" w:lineRule="exact"/>
                              <w:ind w:leftChars="-20" w:left="-48" w:rightChars="-50" w:right="-120"/>
                              <w:rPr>
                                <w:rFonts w:ascii="標楷體" w:eastAsia="標楷體" w:hAnsi="標楷體" w:cs="新細明體"/>
                                <w:color w:val="000000"/>
                                <w:sz w:val="20"/>
                                <w:szCs w:val="20"/>
                              </w:rPr>
                            </w:pPr>
                            <w:r w:rsidRPr="003C4310">
                              <w:rPr>
                                <w:rFonts w:ascii="標楷體" w:eastAsia="標楷體" w:hAnsi="標楷體" w:cs="新細明體" w:hint="eastAsia"/>
                                <w:color w:val="000000"/>
                                <w:sz w:val="20"/>
                                <w:szCs w:val="20"/>
                              </w:rPr>
                              <w:t>工業機械</w:t>
                            </w:r>
                          </w:p>
                        </w:tc>
                        <w:tc>
                          <w:tcPr>
                            <w:tcW w:w="1087" w:type="dxa"/>
                            <w:vAlign w:val="center"/>
                          </w:tcPr>
                          <w:p w:rsidR="00933A1F" w:rsidRPr="003C4310" w:rsidRDefault="00933A1F" w:rsidP="007C1FA6">
                            <w:pPr>
                              <w:widowControl/>
                              <w:spacing w:line="300" w:lineRule="exact"/>
                              <w:jc w:val="right"/>
                              <w:rPr>
                                <w:rFonts w:ascii="標楷體" w:eastAsia="標楷體" w:hAnsi="標楷體" w:cs="新細明體"/>
                                <w:bCs/>
                                <w:color w:val="000000"/>
                                <w:sz w:val="20"/>
                                <w:szCs w:val="20"/>
                              </w:rPr>
                            </w:pPr>
                            <w:r w:rsidRPr="003C4310">
                              <w:rPr>
                                <w:rFonts w:ascii="標楷體" w:eastAsia="標楷體" w:hAnsi="標楷體" w:cs="新細明體" w:hint="eastAsia"/>
                                <w:bCs/>
                                <w:color w:val="000000"/>
                                <w:sz w:val="20"/>
                                <w:szCs w:val="20"/>
                              </w:rPr>
                              <w:t>127</w:t>
                            </w:r>
                          </w:p>
                        </w:tc>
                        <w:tc>
                          <w:tcPr>
                            <w:tcW w:w="790" w:type="dxa"/>
                          </w:tcPr>
                          <w:p w:rsidR="00933A1F" w:rsidRPr="003C4310" w:rsidRDefault="00933A1F" w:rsidP="007C1FA6">
                            <w:pPr>
                              <w:widowControl/>
                              <w:spacing w:line="300" w:lineRule="exact"/>
                              <w:jc w:val="right"/>
                              <w:rPr>
                                <w:rFonts w:ascii="標楷體" w:eastAsia="標楷體" w:hAnsi="標楷體" w:cs="新細明體"/>
                                <w:bCs/>
                                <w:color w:val="000000"/>
                                <w:sz w:val="20"/>
                                <w:szCs w:val="20"/>
                              </w:rPr>
                            </w:pPr>
                            <w:r w:rsidRPr="003C4310">
                              <w:rPr>
                                <w:rFonts w:ascii="標楷體" w:eastAsia="標楷體" w:hAnsi="標楷體" w:cs="新細明體"/>
                                <w:bCs/>
                                <w:color w:val="000000"/>
                                <w:sz w:val="20"/>
                                <w:szCs w:val="20"/>
                              </w:rPr>
                              <w:t>92</w:t>
                            </w:r>
                          </w:p>
                        </w:tc>
                        <w:tc>
                          <w:tcPr>
                            <w:tcW w:w="850" w:type="dxa"/>
                          </w:tcPr>
                          <w:p w:rsidR="00933A1F" w:rsidRPr="003C4310" w:rsidRDefault="00933A1F" w:rsidP="007C1FA6">
                            <w:pPr>
                              <w:widowControl/>
                              <w:spacing w:line="300" w:lineRule="exact"/>
                              <w:jc w:val="right"/>
                              <w:rPr>
                                <w:rFonts w:ascii="標楷體" w:eastAsia="標楷體" w:hAnsi="標楷體" w:cs="新細明體"/>
                                <w:bCs/>
                                <w:color w:val="000000"/>
                                <w:sz w:val="20"/>
                                <w:szCs w:val="20"/>
                              </w:rPr>
                            </w:pPr>
                            <w:r w:rsidRPr="003C4310">
                              <w:rPr>
                                <w:rFonts w:ascii="標楷體" w:eastAsia="標楷體" w:hAnsi="標楷體" w:cs="新細明體" w:hint="eastAsia"/>
                                <w:bCs/>
                                <w:color w:val="000000"/>
                                <w:sz w:val="20"/>
                                <w:szCs w:val="20"/>
                              </w:rPr>
                              <w:t>72.44</w:t>
                            </w:r>
                          </w:p>
                        </w:tc>
                        <w:tc>
                          <w:tcPr>
                            <w:tcW w:w="851" w:type="dxa"/>
                          </w:tcPr>
                          <w:p w:rsidR="00933A1F" w:rsidRPr="003C4310" w:rsidRDefault="00933A1F" w:rsidP="007C1FA6">
                            <w:pPr>
                              <w:spacing w:line="300" w:lineRule="exact"/>
                              <w:jc w:val="right"/>
                              <w:rPr>
                                <w:rFonts w:ascii="標楷體" w:eastAsia="標楷體" w:hAnsi="標楷體"/>
                                <w:sz w:val="20"/>
                                <w:szCs w:val="20"/>
                              </w:rPr>
                            </w:pPr>
                            <w:r w:rsidRPr="003C4310">
                              <w:rPr>
                                <w:rFonts w:ascii="標楷體" w:eastAsia="標楷體" w:hAnsi="標楷體" w:hint="eastAsia"/>
                                <w:sz w:val="20"/>
                                <w:szCs w:val="20"/>
                              </w:rPr>
                              <w:t>35</w:t>
                            </w:r>
                          </w:p>
                        </w:tc>
                        <w:tc>
                          <w:tcPr>
                            <w:tcW w:w="850" w:type="dxa"/>
                          </w:tcPr>
                          <w:p w:rsidR="00933A1F" w:rsidRPr="003C4310" w:rsidRDefault="00933A1F" w:rsidP="007C1FA6">
                            <w:pPr>
                              <w:spacing w:line="300" w:lineRule="exact"/>
                              <w:jc w:val="right"/>
                              <w:rPr>
                                <w:rFonts w:ascii="標楷體" w:eastAsia="標楷體" w:hAnsi="標楷體"/>
                                <w:sz w:val="20"/>
                                <w:szCs w:val="20"/>
                              </w:rPr>
                            </w:pPr>
                            <w:r w:rsidRPr="003C4310">
                              <w:rPr>
                                <w:rFonts w:ascii="標楷體" w:eastAsia="標楷體" w:hAnsi="標楷體" w:hint="eastAsia"/>
                                <w:sz w:val="20"/>
                                <w:szCs w:val="20"/>
                              </w:rPr>
                              <w:t>27.56</w:t>
                            </w:r>
                          </w:p>
                        </w:tc>
                        <w:tc>
                          <w:tcPr>
                            <w:tcW w:w="851" w:type="dxa"/>
                            <w:vAlign w:val="center"/>
                          </w:tcPr>
                          <w:p w:rsidR="00933A1F" w:rsidRPr="003C4310" w:rsidRDefault="00933A1F" w:rsidP="007C1FA6">
                            <w:pPr>
                              <w:spacing w:line="300" w:lineRule="exact"/>
                              <w:jc w:val="right"/>
                              <w:rPr>
                                <w:rFonts w:ascii="標楷體" w:eastAsia="標楷體" w:hAnsi="標楷體"/>
                                <w:color w:val="000000"/>
                                <w:sz w:val="20"/>
                                <w:szCs w:val="20"/>
                              </w:rPr>
                            </w:pPr>
                            <w:r w:rsidRPr="003C4310">
                              <w:rPr>
                                <w:rFonts w:ascii="標楷體" w:eastAsia="標楷體" w:hAnsi="標楷體" w:hint="eastAsia"/>
                                <w:color w:val="000000"/>
                                <w:sz w:val="20"/>
                                <w:szCs w:val="20"/>
                              </w:rPr>
                              <w:t>-</w:t>
                            </w:r>
                          </w:p>
                        </w:tc>
                        <w:tc>
                          <w:tcPr>
                            <w:tcW w:w="850" w:type="dxa"/>
                          </w:tcPr>
                          <w:p w:rsidR="00933A1F" w:rsidRPr="003C4310" w:rsidRDefault="00933A1F" w:rsidP="007C1FA6">
                            <w:pPr>
                              <w:spacing w:line="300" w:lineRule="exact"/>
                              <w:jc w:val="right"/>
                              <w:rPr>
                                <w:rFonts w:ascii="標楷體" w:eastAsia="標楷體" w:hAnsi="標楷體"/>
                                <w:color w:val="000000"/>
                                <w:sz w:val="20"/>
                                <w:szCs w:val="20"/>
                              </w:rPr>
                            </w:pPr>
                            <w:r w:rsidRPr="003C4310">
                              <w:rPr>
                                <w:rFonts w:ascii="標楷體" w:eastAsia="標楷體" w:hAnsi="標楷體" w:hint="eastAsia"/>
                                <w:color w:val="000000"/>
                                <w:sz w:val="20"/>
                                <w:szCs w:val="20"/>
                              </w:rPr>
                              <w:t>-</w:t>
                            </w:r>
                          </w:p>
                        </w:tc>
                      </w:tr>
                      <w:tr w:rsidR="00933A1F" w:rsidRPr="001D72BD" w:rsidTr="004D7E05">
                        <w:tc>
                          <w:tcPr>
                            <w:tcW w:w="1465" w:type="dxa"/>
                            <w:vAlign w:val="center"/>
                          </w:tcPr>
                          <w:p w:rsidR="00933A1F" w:rsidRPr="003C4310" w:rsidRDefault="00933A1F" w:rsidP="007C1FA6">
                            <w:pPr>
                              <w:widowControl/>
                              <w:spacing w:line="300" w:lineRule="exact"/>
                              <w:ind w:leftChars="-20" w:left="-48" w:rightChars="-50" w:right="-120"/>
                              <w:rPr>
                                <w:rFonts w:ascii="標楷體" w:eastAsia="標楷體" w:hAnsi="標楷體" w:cs="新細明體"/>
                                <w:color w:val="000000"/>
                                <w:sz w:val="20"/>
                                <w:szCs w:val="20"/>
                              </w:rPr>
                            </w:pPr>
                            <w:r w:rsidRPr="003C4310">
                              <w:rPr>
                                <w:rFonts w:ascii="標楷體" w:eastAsia="標楷體" w:hAnsi="標楷體" w:cs="新細明體" w:hint="eastAsia"/>
                                <w:color w:val="000000"/>
                                <w:sz w:val="20"/>
                                <w:szCs w:val="20"/>
                              </w:rPr>
                              <w:t>國際行銷企劃</w:t>
                            </w:r>
                          </w:p>
                        </w:tc>
                        <w:tc>
                          <w:tcPr>
                            <w:tcW w:w="1087" w:type="dxa"/>
                            <w:vAlign w:val="center"/>
                          </w:tcPr>
                          <w:p w:rsidR="00933A1F" w:rsidRPr="003C4310" w:rsidRDefault="00933A1F" w:rsidP="007C1FA6">
                            <w:pPr>
                              <w:widowControl/>
                              <w:spacing w:line="300" w:lineRule="exact"/>
                              <w:jc w:val="right"/>
                              <w:rPr>
                                <w:rFonts w:ascii="標楷體" w:eastAsia="標楷體" w:hAnsi="標楷體" w:cs="新細明體"/>
                                <w:bCs/>
                                <w:color w:val="000000"/>
                                <w:sz w:val="20"/>
                                <w:szCs w:val="20"/>
                              </w:rPr>
                            </w:pPr>
                            <w:r w:rsidRPr="003C4310">
                              <w:rPr>
                                <w:rFonts w:ascii="標楷體" w:eastAsia="標楷體" w:hAnsi="標楷體" w:cs="新細明體" w:hint="eastAsia"/>
                                <w:bCs/>
                                <w:color w:val="000000"/>
                                <w:sz w:val="20"/>
                                <w:szCs w:val="20"/>
                              </w:rPr>
                              <w:t>256</w:t>
                            </w:r>
                          </w:p>
                        </w:tc>
                        <w:tc>
                          <w:tcPr>
                            <w:tcW w:w="790" w:type="dxa"/>
                          </w:tcPr>
                          <w:p w:rsidR="00933A1F" w:rsidRPr="003C4310" w:rsidRDefault="00933A1F" w:rsidP="007C1FA6">
                            <w:pPr>
                              <w:widowControl/>
                              <w:spacing w:line="300" w:lineRule="exact"/>
                              <w:jc w:val="right"/>
                              <w:rPr>
                                <w:rFonts w:ascii="標楷體" w:eastAsia="標楷體" w:hAnsi="標楷體" w:cs="新細明體"/>
                                <w:bCs/>
                                <w:color w:val="000000"/>
                                <w:sz w:val="20"/>
                                <w:szCs w:val="20"/>
                              </w:rPr>
                            </w:pPr>
                            <w:r w:rsidRPr="003C4310">
                              <w:rPr>
                                <w:rFonts w:ascii="標楷體" w:eastAsia="標楷體" w:hAnsi="標楷體" w:cs="新細明體"/>
                                <w:bCs/>
                                <w:color w:val="000000"/>
                                <w:sz w:val="20"/>
                                <w:szCs w:val="20"/>
                              </w:rPr>
                              <w:t>175</w:t>
                            </w:r>
                          </w:p>
                        </w:tc>
                        <w:tc>
                          <w:tcPr>
                            <w:tcW w:w="850" w:type="dxa"/>
                          </w:tcPr>
                          <w:p w:rsidR="00933A1F" w:rsidRPr="003C4310" w:rsidRDefault="00933A1F" w:rsidP="007C1FA6">
                            <w:pPr>
                              <w:widowControl/>
                              <w:spacing w:line="300" w:lineRule="exact"/>
                              <w:jc w:val="right"/>
                              <w:rPr>
                                <w:rFonts w:ascii="標楷體" w:eastAsia="標楷體" w:hAnsi="標楷體" w:cs="新細明體"/>
                                <w:bCs/>
                                <w:color w:val="000000"/>
                                <w:sz w:val="20"/>
                                <w:szCs w:val="20"/>
                              </w:rPr>
                            </w:pPr>
                            <w:r w:rsidRPr="003C4310">
                              <w:rPr>
                                <w:rFonts w:ascii="標楷體" w:eastAsia="標楷體" w:hAnsi="標楷體" w:cs="新細明體" w:hint="eastAsia"/>
                                <w:bCs/>
                                <w:color w:val="000000"/>
                                <w:sz w:val="20"/>
                                <w:szCs w:val="20"/>
                              </w:rPr>
                              <w:t>68.36</w:t>
                            </w:r>
                          </w:p>
                        </w:tc>
                        <w:tc>
                          <w:tcPr>
                            <w:tcW w:w="851" w:type="dxa"/>
                          </w:tcPr>
                          <w:p w:rsidR="00933A1F" w:rsidRPr="003C4310" w:rsidRDefault="00933A1F" w:rsidP="007C1FA6">
                            <w:pPr>
                              <w:spacing w:line="300" w:lineRule="exact"/>
                              <w:jc w:val="right"/>
                              <w:rPr>
                                <w:rFonts w:ascii="標楷體" w:eastAsia="標楷體" w:hAnsi="標楷體"/>
                                <w:sz w:val="20"/>
                                <w:szCs w:val="20"/>
                              </w:rPr>
                            </w:pPr>
                            <w:r w:rsidRPr="003C4310">
                              <w:rPr>
                                <w:rFonts w:ascii="標楷體" w:eastAsia="標楷體" w:hAnsi="標楷體" w:hint="eastAsia"/>
                                <w:sz w:val="20"/>
                                <w:szCs w:val="20"/>
                              </w:rPr>
                              <w:t>76</w:t>
                            </w:r>
                          </w:p>
                        </w:tc>
                        <w:tc>
                          <w:tcPr>
                            <w:tcW w:w="850" w:type="dxa"/>
                          </w:tcPr>
                          <w:p w:rsidR="00933A1F" w:rsidRPr="003C4310" w:rsidRDefault="00933A1F" w:rsidP="007C1FA6">
                            <w:pPr>
                              <w:spacing w:line="300" w:lineRule="exact"/>
                              <w:jc w:val="right"/>
                              <w:rPr>
                                <w:rFonts w:ascii="標楷體" w:eastAsia="標楷體" w:hAnsi="標楷體"/>
                                <w:sz w:val="20"/>
                                <w:szCs w:val="20"/>
                              </w:rPr>
                            </w:pPr>
                            <w:r w:rsidRPr="003C4310">
                              <w:rPr>
                                <w:rFonts w:ascii="標楷體" w:eastAsia="標楷體" w:hAnsi="標楷體" w:hint="eastAsia"/>
                                <w:sz w:val="20"/>
                                <w:szCs w:val="20"/>
                              </w:rPr>
                              <w:t>29.69</w:t>
                            </w:r>
                          </w:p>
                        </w:tc>
                        <w:tc>
                          <w:tcPr>
                            <w:tcW w:w="851" w:type="dxa"/>
                            <w:vAlign w:val="center"/>
                          </w:tcPr>
                          <w:p w:rsidR="00933A1F" w:rsidRPr="003C4310" w:rsidRDefault="00933A1F" w:rsidP="007C1FA6">
                            <w:pPr>
                              <w:spacing w:line="300" w:lineRule="exact"/>
                              <w:jc w:val="right"/>
                              <w:rPr>
                                <w:rFonts w:ascii="標楷體" w:eastAsia="標楷體" w:hAnsi="標楷體"/>
                                <w:color w:val="000000"/>
                                <w:sz w:val="20"/>
                                <w:szCs w:val="20"/>
                              </w:rPr>
                            </w:pPr>
                            <w:r w:rsidRPr="003C4310">
                              <w:rPr>
                                <w:rFonts w:ascii="標楷體" w:eastAsia="標楷體" w:hAnsi="標楷體" w:hint="eastAsia"/>
                                <w:color w:val="000000"/>
                                <w:sz w:val="20"/>
                                <w:szCs w:val="20"/>
                              </w:rPr>
                              <w:t>5</w:t>
                            </w:r>
                          </w:p>
                        </w:tc>
                        <w:tc>
                          <w:tcPr>
                            <w:tcW w:w="850" w:type="dxa"/>
                          </w:tcPr>
                          <w:p w:rsidR="00933A1F" w:rsidRPr="003C4310" w:rsidRDefault="00933A1F" w:rsidP="007C1FA6">
                            <w:pPr>
                              <w:spacing w:line="300" w:lineRule="exact"/>
                              <w:jc w:val="right"/>
                              <w:rPr>
                                <w:rFonts w:ascii="標楷體" w:eastAsia="標楷體" w:hAnsi="標楷體"/>
                                <w:color w:val="000000"/>
                                <w:sz w:val="20"/>
                                <w:szCs w:val="20"/>
                              </w:rPr>
                            </w:pPr>
                            <w:r w:rsidRPr="003C4310">
                              <w:rPr>
                                <w:rFonts w:ascii="標楷體" w:eastAsia="標楷體" w:hAnsi="標楷體" w:hint="eastAsia"/>
                                <w:color w:val="000000"/>
                                <w:sz w:val="20"/>
                                <w:szCs w:val="20"/>
                              </w:rPr>
                              <w:t>1.95</w:t>
                            </w:r>
                          </w:p>
                        </w:tc>
                      </w:tr>
                      <w:tr w:rsidR="00933A1F" w:rsidRPr="001D72BD" w:rsidTr="004D7E05">
                        <w:tc>
                          <w:tcPr>
                            <w:tcW w:w="1465" w:type="dxa"/>
                            <w:vAlign w:val="center"/>
                          </w:tcPr>
                          <w:p w:rsidR="00933A1F" w:rsidRPr="003C4310" w:rsidRDefault="00933A1F" w:rsidP="007C1FA6">
                            <w:pPr>
                              <w:widowControl/>
                              <w:spacing w:line="300" w:lineRule="exact"/>
                              <w:ind w:leftChars="-20" w:left="-48" w:rightChars="-50" w:right="-120"/>
                              <w:rPr>
                                <w:rFonts w:ascii="標楷體" w:eastAsia="標楷體" w:hAnsi="標楷體" w:cs="新細明體"/>
                                <w:color w:val="000000"/>
                                <w:sz w:val="20"/>
                                <w:szCs w:val="20"/>
                              </w:rPr>
                            </w:pPr>
                            <w:r w:rsidRPr="003C4310">
                              <w:rPr>
                                <w:rFonts w:ascii="標楷體" w:eastAsia="標楷體" w:hAnsi="標楷體" w:cs="新細明體" w:hint="eastAsia"/>
                                <w:color w:val="000000"/>
                                <w:sz w:val="20"/>
                                <w:szCs w:val="20"/>
                              </w:rPr>
                              <w:t>電子電機</w:t>
                            </w:r>
                          </w:p>
                        </w:tc>
                        <w:tc>
                          <w:tcPr>
                            <w:tcW w:w="1087" w:type="dxa"/>
                            <w:vAlign w:val="center"/>
                          </w:tcPr>
                          <w:p w:rsidR="00933A1F" w:rsidRPr="003C4310" w:rsidRDefault="00933A1F" w:rsidP="007C1FA6">
                            <w:pPr>
                              <w:widowControl/>
                              <w:spacing w:line="300" w:lineRule="exact"/>
                              <w:jc w:val="right"/>
                              <w:rPr>
                                <w:rFonts w:ascii="標楷體" w:eastAsia="標楷體" w:hAnsi="標楷體" w:cs="新細明體"/>
                                <w:bCs/>
                                <w:color w:val="000000"/>
                                <w:sz w:val="20"/>
                                <w:szCs w:val="20"/>
                              </w:rPr>
                            </w:pPr>
                            <w:r w:rsidRPr="003C4310">
                              <w:rPr>
                                <w:rFonts w:ascii="標楷體" w:eastAsia="標楷體" w:hAnsi="標楷體" w:cs="新細明體" w:hint="eastAsia"/>
                                <w:bCs/>
                                <w:color w:val="000000"/>
                                <w:sz w:val="20"/>
                                <w:szCs w:val="20"/>
                              </w:rPr>
                              <w:t>104</w:t>
                            </w:r>
                          </w:p>
                        </w:tc>
                        <w:tc>
                          <w:tcPr>
                            <w:tcW w:w="790" w:type="dxa"/>
                          </w:tcPr>
                          <w:p w:rsidR="00933A1F" w:rsidRPr="003C4310" w:rsidRDefault="00933A1F" w:rsidP="007C1FA6">
                            <w:pPr>
                              <w:widowControl/>
                              <w:spacing w:line="300" w:lineRule="exact"/>
                              <w:jc w:val="right"/>
                              <w:rPr>
                                <w:rFonts w:ascii="標楷體" w:eastAsia="標楷體" w:hAnsi="標楷體" w:cs="新細明體"/>
                                <w:bCs/>
                                <w:color w:val="000000"/>
                                <w:sz w:val="20"/>
                                <w:szCs w:val="20"/>
                              </w:rPr>
                            </w:pPr>
                            <w:r w:rsidRPr="003C4310">
                              <w:rPr>
                                <w:rFonts w:ascii="標楷體" w:eastAsia="標楷體" w:hAnsi="標楷體" w:cs="新細明體"/>
                                <w:bCs/>
                                <w:color w:val="000000"/>
                                <w:sz w:val="20"/>
                                <w:szCs w:val="20"/>
                              </w:rPr>
                              <w:t>44</w:t>
                            </w:r>
                          </w:p>
                        </w:tc>
                        <w:tc>
                          <w:tcPr>
                            <w:tcW w:w="850" w:type="dxa"/>
                          </w:tcPr>
                          <w:p w:rsidR="00933A1F" w:rsidRPr="003C4310" w:rsidRDefault="00933A1F" w:rsidP="007C1FA6">
                            <w:pPr>
                              <w:widowControl/>
                              <w:spacing w:line="300" w:lineRule="exact"/>
                              <w:jc w:val="right"/>
                              <w:rPr>
                                <w:rFonts w:ascii="標楷體" w:eastAsia="標楷體" w:hAnsi="標楷體" w:cs="新細明體"/>
                                <w:bCs/>
                                <w:color w:val="000000"/>
                                <w:sz w:val="20"/>
                                <w:szCs w:val="20"/>
                              </w:rPr>
                            </w:pPr>
                            <w:r w:rsidRPr="003C4310">
                              <w:rPr>
                                <w:rFonts w:ascii="標楷體" w:eastAsia="標楷體" w:hAnsi="標楷體" w:cs="新細明體" w:hint="eastAsia"/>
                                <w:bCs/>
                                <w:color w:val="000000"/>
                                <w:sz w:val="20"/>
                                <w:szCs w:val="20"/>
                              </w:rPr>
                              <w:t>42.31</w:t>
                            </w:r>
                          </w:p>
                        </w:tc>
                        <w:tc>
                          <w:tcPr>
                            <w:tcW w:w="851" w:type="dxa"/>
                          </w:tcPr>
                          <w:p w:rsidR="00933A1F" w:rsidRPr="003C4310" w:rsidRDefault="00933A1F" w:rsidP="007C1FA6">
                            <w:pPr>
                              <w:spacing w:line="300" w:lineRule="exact"/>
                              <w:jc w:val="right"/>
                              <w:rPr>
                                <w:rFonts w:ascii="標楷體" w:eastAsia="標楷體" w:hAnsi="標楷體"/>
                                <w:sz w:val="20"/>
                                <w:szCs w:val="20"/>
                              </w:rPr>
                            </w:pPr>
                            <w:r w:rsidRPr="003C4310">
                              <w:rPr>
                                <w:rFonts w:ascii="標楷體" w:eastAsia="標楷體" w:hAnsi="標楷體" w:hint="eastAsia"/>
                                <w:sz w:val="20"/>
                                <w:szCs w:val="20"/>
                              </w:rPr>
                              <w:t>54</w:t>
                            </w:r>
                          </w:p>
                        </w:tc>
                        <w:tc>
                          <w:tcPr>
                            <w:tcW w:w="850" w:type="dxa"/>
                          </w:tcPr>
                          <w:p w:rsidR="00933A1F" w:rsidRPr="003C4310" w:rsidRDefault="00933A1F" w:rsidP="007C1FA6">
                            <w:pPr>
                              <w:spacing w:line="300" w:lineRule="exact"/>
                              <w:jc w:val="right"/>
                              <w:rPr>
                                <w:rFonts w:ascii="標楷體" w:eastAsia="標楷體" w:hAnsi="標楷體"/>
                                <w:sz w:val="20"/>
                                <w:szCs w:val="20"/>
                              </w:rPr>
                            </w:pPr>
                            <w:r w:rsidRPr="003C4310">
                              <w:rPr>
                                <w:rFonts w:ascii="標楷體" w:eastAsia="標楷體" w:hAnsi="標楷體" w:hint="eastAsia"/>
                                <w:sz w:val="20"/>
                                <w:szCs w:val="20"/>
                              </w:rPr>
                              <w:t>51.92</w:t>
                            </w:r>
                          </w:p>
                        </w:tc>
                        <w:tc>
                          <w:tcPr>
                            <w:tcW w:w="851" w:type="dxa"/>
                            <w:vAlign w:val="center"/>
                          </w:tcPr>
                          <w:p w:rsidR="00933A1F" w:rsidRPr="003C4310" w:rsidRDefault="00933A1F" w:rsidP="007C1FA6">
                            <w:pPr>
                              <w:spacing w:line="300" w:lineRule="exact"/>
                              <w:jc w:val="right"/>
                              <w:rPr>
                                <w:rFonts w:ascii="標楷體" w:eastAsia="標楷體" w:hAnsi="標楷體"/>
                                <w:color w:val="000000"/>
                                <w:sz w:val="20"/>
                                <w:szCs w:val="20"/>
                              </w:rPr>
                            </w:pPr>
                            <w:r w:rsidRPr="003C4310">
                              <w:rPr>
                                <w:rFonts w:ascii="標楷體" w:eastAsia="標楷體" w:hAnsi="標楷體" w:hint="eastAsia"/>
                                <w:color w:val="000000"/>
                                <w:sz w:val="20"/>
                                <w:szCs w:val="20"/>
                              </w:rPr>
                              <w:t>6</w:t>
                            </w:r>
                          </w:p>
                        </w:tc>
                        <w:tc>
                          <w:tcPr>
                            <w:tcW w:w="850" w:type="dxa"/>
                          </w:tcPr>
                          <w:p w:rsidR="00933A1F" w:rsidRPr="003C4310" w:rsidRDefault="00933A1F" w:rsidP="007C1FA6">
                            <w:pPr>
                              <w:spacing w:line="300" w:lineRule="exact"/>
                              <w:jc w:val="right"/>
                              <w:rPr>
                                <w:rFonts w:ascii="標楷體" w:eastAsia="標楷體" w:hAnsi="標楷體"/>
                                <w:color w:val="000000"/>
                                <w:sz w:val="20"/>
                                <w:szCs w:val="20"/>
                              </w:rPr>
                            </w:pPr>
                            <w:r w:rsidRPr="003C4310">
                              <w:rPr>
                                <w:rFonts w:ascii="標楷體" w:eastAsia="標楷體" w:hAnsi="標楷體" w:hint="eastAsia"/>
                                <w:color w:val="000000"/>
                                <w:sz w:val="20"/>
                                <w:szCs w:val="20"/>
                              </w:rPr>
                              <w:t>5.77</w:t>
                            </w:r>
                          </w:p>
                        </w:tc>
                      </w:tr>
                      <w:tr w:rsidR="00933A1F" w:rsidRPr="001D72BD" w:rsidTr="004D7E05">
                        <w:tc>
                          <w:tcPr>
                            <w:tcW w:w="1465" w:type="dxa"/>
                            <w:vAlign w:val="center"/>
                          </w:tcPr>
                          <w:p w:rsidR="00933A1F" w:rsidRPr="003C4310" w:rsidRDefault="00933A1F" w:rsidP="007C1FA6">
                            <w:pPr>
                              <w:widowControl/>
                              <w:spacing w:line="300" w:lineRule="exact"/>
                              <w:ind w:leftChars="-20" w:left="-48" w:rightChars="-50" w:right="-120"/>
                              <w:rPr>
                                <w:rFonts w:ascii="標楷體" w:eastAsia="標楷體" w:hAnsi="標楷體" w:cs="新細明體"/>
                                <w:color w:val="000000"/>
                                <w:sz w:val="20"/>
                                <w:szCs w:val="20"/>
                              </w:rPr>
                            </w:pPr>
                            <w:proofErr w:type="gramStart"/>
                            <w:r w:rsidRPr="003C4310">
                              <w:rPr>
                                <w:rFonts w:ascii="標楷體" w:eastAsia="標楷體" w:hAnsi="標楷體" w:cs="新細明體" w:hint="eastAsia"/>
                                <w:color w:val="000000"/>
                                <w:sz w:val="20"/>
                                <w:szCs w:val="20"/>
                              </w:rPr>
                              <w:t>綠能科技</w:t>
                            </w:r>
                            <w:proofErr w:type="gramEnd"/>
                          </w:p>
                        </w:tc>
                        <w:tc>
                          <w:tcPr>
                            <w:tcW w:w="1087" w:type="dxa"/>
                            <w:vAlign w:val="center"/>
                          </w:tcPr>
                          <w:p w:rsidR="00933A1F" w:rsidRPr="003C4310" w:rsidRDefault="00933A1F" w:rsidP="007C1FA6">
                            <w:pPr>
                              <w:widowControl/>
                              <w:spacing w:line="300" w:lineRule="exact"/>
                              <w:jc w:val="right"/>
                              <w:rPr>
                                <w:rFonts w:ascii="標楷體" w:eastAsia="標楷體" w:hAnsi="標楷體" w:cs="新細明體"/>
                                <w:bCs/>
                                <w:color w:val="000000"/>
                                <w:sz w:val="20"/>
                                <w:szCs w:val="20"/>
                              </w:rPr>
                            </w:pPr>
                            <w:r w:rsidRPr="003C4310">
                              <w:rPr>
                                <w:rFonts w:ascii="標楷體" w:eastAsia="標楷體" w:hAnsi="標楷體" w:cs="新細明體" w:hint="eastAsia"/>
                                <w:bCs/>
                                <w:color w:val="000000"/>
                                <w:sz w:val="20"/>
                                <w:szCs w:val="20"/>
                              </w:rPr>
                              <w:t>94</w:t>
                            </w:r>
                          </w:p>
                        </w:tc>
                        <w:tc>
                          <w:tcPr>
                            <w:tcW w:w="790" w:type="dxa"/>
                          </w:tcPr>
                          <w:p w:rsidR="00933A1F" w:rsidRPr="003C4310" w:rsidRDefault="00933A1F" w:rsidP="007C1FA6">
                            <w:pPr>
                              <w:widowControl/>
                              <w:spacing w:line="300" w:lineRule="exact"/>
                              <w:jc w:val="right"/>
                              <w:rPr>
                                <w:rFonts w:ascii="標楷體" w:eastAsia="標楷體" w:hAnsi="標楷體" w:cs="新細明體"/>
                                <w:bCs/>
                                <w:color w:val="000000"/>
                                <w:sz w:val="20"/>
                                <w:szCs w:val="20"/>
                              </w:rPr>
                            </w:pPr>
                            <w:r w:rsidRPr="003C4310">
                              <w:rPr>
                                <w:rFonts w:ascii="標楷體" w:eastAsia="標楷體" w:hAnsi="標楷體" w:cs="新細明體"/>
                                <w:bCs/>
                                <w:color w:val="000000"/>
                                <w:sz w:val="20"/>
                                <w:szCs w:val="20"/>
                              </w:rPr>
                              <w:t>51</w:t>
                            </w:r>
                          </w:p>
                        </w:tc>
                        <w:tc>
                          <w:tcPr>
                            <w:tcW w:w="850" w:type="dxa"/>
                          </w:tcPr>
                          <w:p w:rsidR="00933A1F" w:rsidRPr="003C4310" w:rsidRDefault="00933A1F" w:rsidP="007C1FA6">
                            <w:pPr>
                              <w:widowControl/>
                              <w:spacing w:line="300" w:lineRule="exact"/>
                              <w:jc w:val="right"/>
                              <w:rPr>
                                <w:rFonts w:ascii="標楷體" w:eastAsia="標楷體" w:hAnsi="標楷體" w:cs="新細明體"/>
                                <w:bCs/>
                                <w:color w:val="000000"/>
                                <w:sz w:val="20"/>
                                <w:szCs w:val="20"/>
                              </w:rPr>
                            </w:pPr>
                            <w:r w:rsidRPr="003C4310">
                              <w:rPr>
                                <w:rFonts w:ascii="標楷體" w:eastAsia="標楷體" w:hAnsi="標楷體" w:cs="新細明體" w:hint="eastAsia"/>
                                <w:bCs/>
                                <w:color w:val="000000"/>
                                <w:sz w:val="20"/>
                                <w:szCs w:val="20"/>
                              </w:rPr>
                              <w:t>54.26</w:t>
                            </w:r>
                          </w:p>
                        </w:tc>
                        <w:tc>
                          <w:tcPr>
                            <w:tcW w:w="851" w:type="dxa"/>
                          </w:tcPr>
                          <w:p w:rsidR="00933A1F" w:rsidRPr="003C4310" w:rsidRDefault="00933A1F" w:rsidP="007C1FA6">
                            <w:pPr>
                              <w:spacing w:line="300" w:lineRule="exact"/>
                              <w:jc w:val="right"/>
                              <w:rPr>
                                <w:rFonts w:ascii="標楷體" w:eastAsia="標楷體" w:hAnsi="標楷體"/>
                                <w:sz w:val="20"/>
                                <w:szCs w:val="20"/>
                              </w:rPr>
                            </w:pPr>
                            <w:r w:rsidRPr="003C4310">
                              <w:rPr>
                                <w:rFonts w:ascii="標楷體" w:eastAsia="標楷體" w:hAnsi="標楷體" w:hint="eastAsia"/>
                                <w:sz w:val="20"/>
                                <w:szCs w:val="20"/>
                              </w:rPr>
                              <w:t>39</w:t>
                            </w:r>
                          </w:p>
                        </w:tc>
                        <w:tc>
                          <w:tcPr>
                            <w:tcW w:w="850" w:type="dxa"/>
                          </w:tcPr>
                          <w:p w:rsidR="00933A1F" w:rsidRPr="003C4310" w:rsidRDefault="00933A1F" w:rsidP="007C1FA6">
                            <w:pPr>
                              <w:spacing w:line="300" w:lineRule="exact"/>
                              <w:jc w:val="right"/>
                              <w:rPr>
                                <w:rFonts w:ascii="標楷體" w:eastAsia="標楷體" w:hAnsi="標楷體"/>
                                <w:sz w:val="20"/>
                                <w:szCs w:val="20"/>
                              </w:rPr>
                            </w:pPr>
                            <w:r w:rsidRPr="003C4310">
                              <w:rPr>
                                <w:rFonts w:ascii="標楷體" w:eastAsia="標楷體" w:hAnsi="標楷體" w:hint="eastAsia"/>
                                <w:sz w:val="20"/>
                                <w:szCs w:val="20"/>
                              </w:rPr>
                              <w:t>41.49</w:t>
                            </w:r>
                          </w:p>
                        </w:tc>
                        <w:tc>
                          <w:tcPr>
                            <w:tcW w:w="851" w:type="dxa"/>
                            <w:vAlign w:val="center"/>
                          </w:tcPr>
                          <w:p w:rsidR="00933A1F" w:rsidRPr="003C4310" w:rsidRDefault="00933A1F" w:rsidP="007C1FA6">
                            <w:pPr>
                              <w:spacing w:line="300" w:lineRule="exact"/>
                              <w:jc w:val="right"/>
                              <w:rPr>
                                <w:rFonts w:ascii="標楷體" w:eastAsia="標楷體" w:hAnsi="標楷體"/>
                                <w:color w:val="000000"/>
                                <w:sz w:val="20"/>
                                <w:szCs w:val="20"/>
                              </w:rPr>
                            </w:pPr>
                            <w:r w:rsidRPr="003C4310">
                              <w:rPr>
                                <w:rFonts w:ascii="標楷體" w:eastAsia="標楷體" w:hAnsi="標楷體" w:hint="eastAsia"/>
                                <w:color w:val="000000"/>
                                <w:sz w:val="20"/>
                                <w:szCs w:val="20"/>
                              </w:rPr>
                              <w:t>4</w:t>
                            </w:r>
                          </w:p>
                        </w:tc>
                        <w:tc>
                          <w:tcPr>
                            <w:tcW w:w="850" w:type="dxa"/>
                          </w:tcPr>
                          <w:p w:rsidR="00933A1F" w:rsidRPr="003C4310" w:rsidRDefault="00933A1F" w:rsidP="007C1FA6">
                            <w:pPr>
                              <w:spacing w:line="300" w:lineRule="exact"/>
                              <w:jc w:val="right"/>
                              <w:rPr>
                                <w:rFonts w:ascii="標楷體" w:eastAsia="標楷體" w:hAnsi="標楷體"/>
                                <w:color w:val="000000"/>
                                <w:sz w:val="20"/>
                                <w:szCs w:val="20"/>
                              </w:rPr>
                            </w:pPr>
                            <w:r w:rsidRPr="003C4310">
                              <w:rPr>
                                <w:rFonts w:ascii="標楷體" w:eastAsia="標楷體" w:hAnsi="標楷體" w:hint="eastAsia"/>
                                <w:color w:val="000000"/>
                                <w:sz w:val="20"/>
                                <w:szCs w:val="20"/>
                              </w:rPr>
                              <w:t>4.26</w:t>
                            </w:r>
                          </w:p>
                        </w:tc>
                      </w:tr>
                      <w:tr w:rsidR="00933A1F" w:rsidRPr="001D72BD" w:rsidTr="004D7E05">
                        <w:tc>
                          <w:tcPr>
                            <w:tcW w:w="1465" w:type="dxa"/>
                            <w:tcBorders>
                              <w:bottom w:val="single" w:sz="4" w:space="0" w:color="auto"/>
                            </w:tcBorders>
                            <w:vAlign w:val="center"/>
                          </w:tcPr>
                          <w:p w:rsidR="00933A1F" w:rsidRPr="003C4310" w:rsidRDefault="00933A1F" w:rsidP="007C1FA6">
                            <w:pPr>
                              <w:widowControl/>
                              <w:spacing w:line="300" w:lineRule="exact"/>
                              <w:ind w:leftChars="-20" w:left="-48" w:rightChars="-50" w:right="-120"/>
                              <w:rPr>
                                <w:rFonts w:ascii="標楷體" w:eastAsia="標楷體" w:hAnsi="標楷體" w:cs="新細明體"/>
                                <w:color w:val="000000"/>
                                <w:sz w:val="20"/>
                                <w:szCs w:val="20"/>
                              </w:rPr>
                            </w:pPr>
                            <w:r w:rsidRPr="003C4310">
                              <w:rPr>
                                <w:rFonts w:ascii="標楷體" w:eastAsia="標楷體" w:hAnsi="標楷體" w:cs="新細明體" w:hint="eastAsia"/>
                                <w:color w:val="000000"/>
                                <w:sz w:val="20"/>
                                <w:szCs w:val="20"/>
                              </w:rPr>
                              <w:t>數位資訊</w:t>
                            </w:r>
                          </w:p>
                        </w:tc>
                        <w:tc>
                          <w:tcPr>
                            <w:tcW w:w="1087" w:type="dxa"/>
                            <w:tcBorders>
                              <w:bottom w:val="single" w:sz="4" w:space="0" w:color="auto"/>
                            </w:tcBorders>
                            <w:vAlign w:val="center"/>
                          </w:tcPr>
                          <w:p w:rsidR="00933A1F" w:rsidRPr="003C4310" w:rsidRDefault="00933A1F" w:rsidP="007C1FA6">
                            <w:pPr>
                              <w:widowControl/>
                              <w:spacing w:line="300" w:lineRule="exact"/>
                              <w:jc w:val="right"/>
                              <w:rPr>
                                <w:rFonts w:ascii="標楷體" w:eastAsia="標楷體" w:hAnsi="標楷體" w:cs="新細明體"/>
                                <w:bCs/>
                                <w:color w:val="000000"/>
                                <w:sz w:val="20"/>
                                <w:szCs w:val="20"/>
                              </w:rPr>
                            </w:pPr>
                            <w:r w:rsidRPr="003C4310">
                              <w:rPr>
                                <w:rFonts w:ascii="標楷體" w:eastAsia="標楷體" w:hAnsi="標楷體" w:cs="新細明體" w:hint="eastAsia"/>
                                <w:bCs/>
                                <w:color w:val="000000"/>
                                <w:sz w:val="20"/>
                                <w:szCs w:val="20"/>
                              </w:rPr>
                              <w:t>653</w:t>
                            </w:r>
                          </w:p>
                        </w:tc>
                        <w:tc>
                          <w:tcPr>
                            <w:tcW w:w="790" w:type="dxa"/>
                            <w:tcBorders>
                              <w:bottom w:val="single" w:sz="4" w:space="0" w:color="auto"/>
                            </w:tcBorders>
                          </w:tcPr>
                          <w:p w:rsidR="00933A1F" w:rsidRPr="003C4310" w:rsidRDefault="00933A1F" w:rsidP="007C1FA6">
                            <w:pPr>
                              <w:widowControl/>
                              <w:spacing w:line="300" w:lineRule="exact"/>
                              <w:jc w:val="right"/>
                              <w:rPr>
                                <w:rFonts w:ascii="標楷體" w:eastAsia="標楷體" w:hAnsi="標楷體" w:cs="新細明體"/>
                                <w:bCs/>
                                <w:color w:val="000000"/>
                                <w:sz w:val="20"/>
                                <w:szCs w:val="20"/>
                              </w:rPr>
                            </w:pPr>
                            <w:r w:rsidRPr="003C4310">
                              <w:rPr>
                                <w:rFonts w:ascii="標楷體" w:eastAsia="標楷體" w:hAnsi="標楷體" w:cs="新細明體"/>
                                <w:bCs/>
                                <w:color w:val="000000"/>
                                <w:sz w:val="20"/>
                                <w:szCs w:val="20"/>
                              </w:rPr>
                              <w:t>288</w:t>
                            </w:r>
                          </w:p>
                        </w:tc>
                        <w:tc>
                          <w:tcPr>
                            <w:tcW w:w="850" w:type="dxa"/>
                            <w:tcBorders>
                              <w:bottom w:val="single" w:sz="4" w:space="0" w:color="auto"/>
                            </w:tcBorders>
                          </w:tcPr>
                          <w:p w:rsidR="00933A1F" w:rsidRPr="003C4310" w:rsidRDefault="00933A1F" w:rsidP="007C1FA6">
                            <w:pPr>
                              <w:widowControl/>
                              <w:spacing w:line="300" w:lineRule="exact"/>
                              <w:jc w:val="right"/>
                              <w:rPr>
                                <w:rFonts w:ascii="標楷體" w:eastAsia="標楷體" w:hAnsi="標楷體" w:cs="新細明體"/>
                                <w:bCs/>
                                <w:color w:val="000000"/>
                                <w:sz w:val="20"/>
                                <w:szCs w:val="20"/>
                              </w:rPr>
                            </w:pPr>
                            <w:r w:rsidRPr="003C4310">
                              <w:rPr>
                                <w:rFonts w:ascii="標楷體" w:eastAsia="標楷體" w:hAnsi="標楷體" w:cs="新細明體" w:hint="eastAsia"/>
                                <w:bCs/>
                                <w:color w:val="000000"/>
                                <w:sz w:val="20"/>
                                <w:szCs w:val="20"/>
                              </w:rPr>
                              <w:t>44.10</w:t>
                            </w:r>
                          </w:p>
                        </w:tc>
                        <w:tc>
                          <w:tcPr>
                            <w:tcW w:w="851" w:type="dxa"/>
                            <w:tcBorders>
                              <w:bottom w:val="single" w:sz="4" w:space="0" w:color="auto"/>
                            </w:tcBorders>
                          </w:tcPr>
                          <w:p w:rsidR="00933A1F" w:rsidRPr="003C4310" w:rsidRDefault="00933A1F" w:rsidP="007C1FA6">
                            <w:pPr>
                              <w:spacing w:line="300" w:lineRule="exact"/>
                              <w:jc w:val="right"/>
                              <w:rPr>
                                <w:rFonts w:ascii="標楷體" w:eastAsia="標楷體" w:hAnsi="標楷體"/>
                                <w:sz w:val="20"/>
                                <w:szCs w:val="20"/>
                              </w:rPr>
                            </w:pPr>
                            <w:r w:rsidRPr="003C4310">
                              <w:rPr>
                                <w:rFonts w:ascii="標楷體" w:eastAsia="標楷體" w:hAnsi="標楷體" w:hint="eastAsia"/>
                                <w:sz w:val="20"/>
                                <w:szCs w:val="20"/>
                              </w:rPr>
                              <w:t>354</w:t>
                            </w:r>
                          </w:p>
                        </w:tc>
                        <w:tc>
                          <w:tcPr>
                            <w:tcW w:w="850" w:type="dxa"/>
                            <w:tcBorders>
                              <w:bottom w:val="single" w:sz="4" w:space="0" w:color="auto"/>
                            </w:tcBorders>
                          </w:tcPr>
                          <w:p w:rsidR="00933A1F" w:rsidRPr="003C4310" w:rsidRDefault="00933A1F" w:rsidP="007C1FA6">
                            <w:pPr>
                              <w:spacing w:line="300" w:lineRule="exact"/>
                              <w:jc w:val="right"/>
                              <w:rPr>
                                <w:rFonts w:ascii="標楷體" w:eastAsia="標楷體" w:hAnsi="標楷體"/>
                                <w:sz w:val="20"/>
                                <w:szCs w:val="20"/>
                              </w:rPr>
                            </w:pPr>
                            <w:r w:rsidRPr="003C4310">
                              <w:rPr>
                                <w:rFonts w:ascii="標楷體" w:eastAsia="標楷體" w:hAnsi="標楷體" w:hint="eastAsia"/>
                                <w:sz w:val="20"/>
                                <w:szCs w:val="20"/>
                              </w:rPr>
                              <w:t>54.21</w:t>
                            </w:r>
                          </w:p>
                        </w:tc>
                        <w:tc>
                          <w:tcPr>
                            <w:tcW w:w="851" w:type="dxa"/>
                            <w:tcBorders>
                              <w:bottom w:val="single" w:sz="4" w:space="0" w:color="auto"/>
                            </w:tcBorders>
                            <w:vAlign w:val="center"/>
                          </w:tcPr>
                          <w:p w:rsidR="00933A1F" w:rsidRPr="003C4310" w:rsidRDefault="00933A1F" w:rsidP="007C1FA6">
                            <w:pPr>
                              <w:spacing w:line="300" w:lineRule="exact"/>
                              <w:jc w:val="right"/>
                              <w:rPr>
                                <w:rFonts w:ascii="標楷體" w:eastAsia="標楷體" w:hAnsi="標楷體"/>
                                <w:color w:val="000000"/>
                                <w:sz w:val="20"/>
                                <w:szCs w:val="20"/>
                              </w:rPr>
                            </w:pPr>
                            <w:r w:rsidRPr="003C4310">
                              <w:rPr>
                                <w:rFonts w:ascii="標楷體" w:eastAsia="標楷體" w:hAnsi="標楷體" w:hint="eastAsia"/>
                                <w:color w:val="000000"/>
                                <w:sz w:val="20"/>
                                <w:szCs w:val="20"/>
                              </w:rPr>
                              <w:t>11</w:t>
                            </w:r>
                          </w:p>
                        </w:tc>
                        <w:tc>
                          <w:tcPr>
                            <w:tcW w:w="850" w:type="dxa"/>
                            <w:tcBorders>
                              <w:bottom w:val="single" w:sz="4" w:space="0" w:color="auto"/>
                            </w:tcBorders>
                          </w:tcPr>
                          <w:p w:rsidR="00933A1F" w:rsidRPr="003C4310" w:rsidRDefault="00933A1F" w:rsidP="007C1FA6">
                            <w:pPr>
                              <w:spacing w:line="300" w:lineRule="exact"/>
                              <w:jc w:val="right"/>
                              <w:rPr>
                                <w:rFonts w:ascii="標楷體" w:eastAsia="標楷體" w:hAnsi="標楷體"/>
                                <w:color w:val="000000"/>
                                <w:sz w:val="20"/>
                                <w:szCs w:val="20"/>
                              </w:rPr>
                            </w:pPr>
                            <w:r w:rsidRPr="003C4310">
                              <w:rPr>
                                <w:rFonts w:ascii="標楷體" w:eastAsia="標楷體" w:hAnsi="標楷體" w:hint="eastAsia"/>
                                <w:color w:val="000000"/>
                                <w:sz w:val="20"/>
                                <w:szCs w:val="20"/>
                              </w:rPr>
                              <w:t>1.68</w:t>
                            </w:r>
                          </w:p>
                        </w:tc>
                      </w:tr>
                      <w:tr w:rsidR="00933A1F" w:rsidRPr="001D72BD" w:rsidTr="00CD59CD">
                        <w:tc>
                          <w:tcPr>
                            <w:tcW w:w="7594" w:type="dxa"/>
                            <w:gridSpan w:val="8"/>
                            <w:tcBorders>
                              <w:left w:val="nil"/>
                              <w:bottom w:val="nil"/>
                              <w:right w:val="nil"/>
                            </w:tcBorders>
                          </w:tcPr>
                          <w:p w:rsidR="00933A1F" w:rsidRPr="001D72BD" w:rsidRDefault="00933A1F" w:rsidP="00933A1F">
                            <w:pPr>
                              <w:widowControl/>
                              <w:spacing w:line="240" w:lineRule="exact"/>
                              <w:ind w:leftChars="-20" w:left="492" w:hangingChars="300" w:hanging="540"/>
                              <w:jc w:val="both"/>
                              <w:rPr>
                                <w:rFonts w:ascii="標楷體" w:eastAsia="標楷體" w:hAnsi="標楷體" w:cs="新細明體"/>
                                <w:color w:val="000000"/>
                                <w:sz w:val="18"/>
                                <w:szCs w:val="18"/>
                              </w:rPr>
                            </w:pPr>
                            <w:proofErr w:type="gramStart"/>
                            <w:r w:rsidRPr="001D72BD">
                              <w:rPr>
                                <w:rFonts w:ascii="標楷體" w:eastAsia="標楷體" w:hAnsi="標楷體" w:cs="新細明體" w:hint="eastAsia"/>
                                <w:color w:val="000000"/>
                                <w:sz w:val="18"/>
                                <w:szCs w:val="18"/>
                              </w:rPr>
                              <w:t>註</w:t>
                            </w:r>
                            <w:proofErr w:type="gramEnd"/>
                            <w:r w:rsidRPr="001D72BD">
                              <w:rPr>
                                <w:rFonts w:ascii="標楷體" w:eastAsia="標楷體" w:hAnsi="標楷體" w:cs="新細明體" w:hint="eastAsia"/>
                                <w:color w:val="000000"/>
                                <w:sz w:val="18"/>
                                <w:szCs w:val="18"/>
                              </w:rPr>
                              <w:t>：1.</w:t>
                            </w:r>
                            <w:r w:rsidRPr="001D72BD">
                              <w:rPr>
                                <w:rFonts w:ascii="標楷體" w:eastAsia="標楷體" w:hAnsi="標楷體" w:cs="新細明體" w:hint="eastAsia"/>
                                <w:sz w:val="18"/>
                                <w:szCs w:val="18"/>
                              </w:rPr>
                              <w:t>統計範圍為截至113年3月底止</w:t>
                            </w:r>
                            <w:r w:rsidRPr="001D72BD">
                              <w:rPr>
                                <w:rFonts w:ascii="新細明體" w:hAnsi="新細明體" w:cs="新細明體" w:hint="eastAsia"/>
                                <w:sz w:val="18"/>
                                <w:szCs w:val="18"/>
                              </w:rPr>
                              <w:t>，</w:t>
                            </w:r>
                            <w:r w:rsidRPr="001D72BD">
                              <w:rPr>
                                <w:rFonts w:ascii="標楷體" w:eastAsia="標楷體" w:hAnsi="標楷體" w:cs="新細明體" w:hint="eastAsia"/>
                                <w:sz w:val="18"/>
                                <w:szCs w:val="18"/>
                              </w:rPr>
                              <w:t>已達結訓1年追蹤期間之班次。</w:t>
                            </w:r>
                          </w:p>
                          <w:p w:rsidR="00933A1F" w:rsidRDefault="00933A1F" w:rsidP="0039775B">
                            <w:pPr>
                              <w:widowControl/>
                              <w:spacing w:line="240" w:lineRule="exact"/>
                              <w:ind w:leftChars="-20" w:left="-48" w:firstLineChars="200" w:firstLine="360"/>
                              <w:jc w:val="both"/>
                              <w:rPr>
                                <w:rFonts w:ascii="標楷體" w:eastAsia="標楷體" w:hAnsi="標楷體" w:cs="新細明體"/>
                                <w:color w:val="000000"/>
                                <w:sz w:val="18"/>
                                <w:szCs w:val="18"/>
                              </w:rPr>
                            </w:pPr>
                            <w:r w:rsidRPr="001D72BD">
                              <w:rPr>
                                <w:rFonts w:ascii="標楷體" w:eastAsia="標楷體" w:hAnsi="標楷體" w:cs="新細明體" w:hint="eastAsia"/>
                                <w:color w:val="000000"/>
                                <w:sz w:val="18"/>
                                <w:szCs w:val="18"/>
                              </w:rPr>
                              <w:t>2.</w:t>
                            </w:r>
                            <w:r w:rsidRPr="001D72BD">
                              <w:rPr>
                                <w:rFonts w:ascii="標楷體" w:eastAsia="標楷體" w:hAnsi="標楷體" w:hint="eastAsia"/>
                                <w:sz w:val="18"/>
                                <w:szCs w:val="18"/>
                              </w:rPr>
                              <w:t>平均薪資係以就業學員勞工保險投保薪資計算。</w:t>
                            </w:r>
                          </w:p>
                          <w:p w:rsidR="00933A1F" w:rsidRPr="001D72BD" w:rsidRDefault="00933A1F" w:rsidP="0039775B">
                            <w:pPr>
                              <w:widowControl/>
                              <w:spacing w:line="240" w:lineRule="exact"/>
                              <w:ind w:leftChars="-20" w:left="-48" w:firstLineChars="200" w:firstLine="360"/>
                              <w:jc w:val="both"/>
                              <w:rPr>
                                <w:rFonts w:ascii="標楷體" w:eastAsia="標楷體" w:hAnsi="標楷體" w:cs="新細明體"/>
                                <w:color w:val="000000"/>
                                <w:sz w:val="18"/>
                                <w:szCs w:val="18"/>
                              </w:rPr>
                            </w:pPr>
                            <w:r w:rsidRPr="001D72BD">
                              <w:rPr>
                                <w:rFonts w:ascii="標楷體" w:eastAsia="標楷體" w:hAnsi="標楷體" w:cs="新細明體" w:hint="eastAsia"/>
                                <w:color w:val="000000"/>
                                <w:sz w:val="18"/>
                                <w:szCs w:val="18"/>
                              </w:rPr>
                              <w:t>3.資料來源：整理自勞動力發展署提供資料。</w:t>
                            </w:r>
                          </w:p>
                        </w:tc>
                      </w:tr>
                    </w:tbl>
                    <w:p w:rsidR="00933A1F" w:rsidRPr="001D72BD" w:rsidRDefault="00933A1F" w:rsidP="00A840AD"/>
                  </w:txbxContent>
                </v:textbox>
                <w10:wrap type="square" anchorx="margin"/>
              </v:shape>
            </w:pict>
          </mc:Fallback>
        </mc:AlternateContent>
      </w:r>
      <w:r w:rsidRPr="00321596">
        <w:rPr>
          <w:rFonts w:ascii="標楷體" w:eastAsia="標楷體" w:hAnsi="標楷體" w:cs="Times New Roman" w:hint="eastAsia"/>
          <w:bCs/>
          <w:color w:val="000000"/>
          <w:sz w:val="28"/>
          <w:szCs w:val="28"/>
        </w:rPr>
        <w:t>（1</w:t>
      </w:r>
      <w:r w:rsidRPr="00321596">
        <w:rPr>
          <w:rFonts w:ascii="標楷體" w:eastAsia="標楷體" w:hAnsi="標楷體" w:cs="Times New Roman"/>
          <w:bCs/>
          <w:color w:val="000000"/>
          <w:sz w:val="28"/>
          <w:szCs w:val="28"/>
        </w:rPr>
        <w:t>,</w:t>
      </w:r>
      <w:r w:rsidRPr="00321596">
        <w:rPr>
          <w:rFonts w:ascii="標楷體" w:eastAsia="標楷體" w:hAnsi="標楷體" w:cs="Times New Roman" w:hint="eastAsia"/>
          <w:bCs/>
          <w:color w:val="000000"/>
          <w:sz w:val="28"/>
          <w:szCs w:val="28"/>
        </w:rPr>
        <w:t>858人）之勞工保險投保薪資發現，有</w:t>
      </w:r>
      <w:proofErr w:type="gramStart"/>
      <w:r w:rsidRPr="00321596">
        <w:rPr>
          <w:rFonts w:ascii="標楷體" w:eastAsia="標楷體" w:hAnsi="標楷體" w:cs="Times New Roman" w:hint="eastAsia"/>
          <w:bCs/>
          <w:color w:val="000000"/>
          <w:sz w:val="28"/>
          <w:szCs w:val="28"/>
        </w:rPr>
        <w:t>8成</w:t>
      </w:r>
      <w:proofErr w:type="gramEnd"/>
      <w:r w:rsidRPr="00321596">
        <w:rPr>
          <w:rFonts w:ascii="標楷體" w:eastAsia="標楷體" w:hAnsi="標楷體" w:cs="Times New Roman" w:hint="eastAsia"/>
          <w:bCs/>
          <w:color w:val="000000"/>
          <w:sz w:val="28"/>
          <w:szCs w:val="28"/>
        </w:rPr>
        <w:t>學員（1</w:t>
      </w:r>
      <w:r w:rsidRPr="00321596">
        <w:rPr>
          <w:rFonts w:ascii="標楷體" w:eastAsia="標楷體" w:hAnsi="標楷體" w:cs="Times New Roman"/>
          <w:bCs/>
          <w:color w:val="000000"/>
          <w:sz w:val="28"/>
          <w:szCs w:val="28"/>
        </w:rPr>
        <w:t>,</w:t>
      </w:r>
      <w:r w:rsidRPr="00321596">
        <w:rPr>
          <w:rFonts w:ascii="標楷體" w:eastAsia="標楷體" w:hAnsi="標楷體" w:cs="Times New Roman" w:hint="eastAsia"/>
          <w:bCs/>
          <w:color w:val="000000"/>
          <w:sz w:val="28"/>
          <w:szCs w:val="28"/>
        </w:rPr>
        <w:t>490人）就業薪資未滿3萬元，相較勞動部統計</w:t>
      </w:r>
      <w:r w:rsidRPr="00321596">
        <w:rPr>
          <w:rFonts w:ascii="標楷體" w:eastAsia="標楷體" w:hAnsi="標楷體" w:cs="Times New Roman"/>
          <w:bCs/>
          <w:color w:val="000000"/>
          <w:sz w:val="28"/>
          <w:szCs w:val="28"/>
        </w:rPr>
        <w:t>112年</w:t>
      </w:r>
      <w:r w:rsidRPr="00321596">
        <w:rPr>
          <w:rFonts w:ascii="標楷體" w:eastAsia="標楷體" w:hAnsi="標楷體" w:cs="Times New Roman" w:hint="eastAsia"/>
          <w:bCs/>
          <w:color w:val="000000"/>
          <w:sz w:val="28"/>
          <w:szCs w:val="28"/>
        </w:rPr>
        <w:t>大學畢業初任製造業平均</w:t>
      </w:r>
      <w:r w:rsidRPr="00321596">
        <w:rPr>
          <w:rFonts w:ascii="標楷體" w:eastAsia="標楷體" w:hAnsi="標楷體" w:cs="Times New Roman"/>
          <w:bCs/>
          <w:color w:val="000000"/>
          <w:sz w:val="28"/>
          <w:szCs w:val="28"/>
        </w:rPr>
        <w:t>薪資</w:t>
      </w:r>
      <w:r w:rsidRPr="00321596">
        <w:rPr>
          <w:rFonts w:ascii="標楷體" w:eastAsia="標楷體" w:hAnsi="標楷體" w:cs="Times New Roman" w:hint="eastAsia"/>
          <w:bCs/>
          <w:color w:val="000000"/>
          <w:sz w:val="28"/>
          <w:szCs w:val="28"/>
        </w:rPr>
        <w:t>3.2萬元為低，其中793人（42.68％）係從事部分工時工作，因未充分就業，致薪資報酬未達基本工資，顯示計畫未能有效引導青年投入重點產業，對於提升青年薪資之成效</w:t>
      </w:r>
      <w:r w:rsidRPr="00321596">
        <w:rPr>
          <w:rFonts w:ascii="標楷體" w:eastAsia="標楷體" w:hAnsi="標楷體" w:cs="Times New Roman" w:hint="eastAsia"/>
          <w:sz w:val="28"/>
          <w:szCs w:val="28"/>
        </w:rPr>
        <w:t>亦未</w:t>
      </w:r>
      <w:proofErr w:type="gramStart"/>
      <w:r w:rsidRPr="00321596">
        <w:rPr>
          <w:rFonts w:ascii="標楷體" w:eastAsia="標楷體" w:hAnsi="標楷體" w:cs="Times New Roman" w:hint="eastAsia"/>
          <w:sz w:val="28"/>
          <w:szCs w:val="28"/>
        </w:rPr>
        <w:t>臻</w:t>
      </w:r>
      <w:proofErr w:type="gramEnd"/>
      <w:r w:rsidRPr="00321596">
        <w:rPr>
          <w:rFonts w:ascii="標楷體" w:eastAsia="標楷體" w:hAnsi="標楷體" w:cs="Times New Roman" w:hint="eastAsia"/>
          <w:sz w:val="28"/>
          <w:szCs w:val="28"/>
        </w:rPr>
        <w:t>理想，</w:t>
      </w:r>
      <w:r w:rsidRPr="00321596">
        <w:rPr>
          <w:rFonts w:ascii="標楷體" w:eastAsia="標楷體" w:hAnsi="標楷體" w:cs="Times New Roman" w:hint="eastAsia"/>
          <w:bCs/>
          <w:color w:val="000000"/>
          <w:sz w:val="28"/>
          <w:szCs w:val="28"/>
        </w:rPr>
        <w:t>經函請勞動部督促勞動力發展署</w:t>
      </w:r>
      <w:proofErr w:type="gramStart"/>
      <w:r w:rsidRPr="00321596">
        <w:rPr>
          <w:rFonts w:ascii="標楷體" w:eastAsia="標楷體" w:hAnsi="標楷體" w:cs="Times New Roman" w:hint="eastAsia"/>
          <w:bCs/>
          <w:color w:val="000000"/>
          <w:sz w:val="28"/>
          <w:szCs w:val="28"/>
        </w:rPr>
        <w:t>研</w:t>
      </w:r>
      <w:proofErr w:type="gramEnd"/>
      <w:r w:rsidRPr="00321596">
        <w:rPr>
          <w:rFonts w:ascii="標楷體" w:eastAsia="標楷體" w:hAnsi="標楷體" w:cs="Times New Roman" w:hint="eastAsia"/>
          <w:bCs/>
          <w:color w:val="000000"/>
          <w:sz w:val="28"/>
          <w:szCs w:val="28"/>
        </w:rPr>
        <w:t>謀檢討改進。</w:t>
      </w:r>
      <w:r w:rsidRPr="00321596">
        <w:rPr>
          <w:rFonts w:ascii="標楷體" w:eastAsia="標楷體" w:hAnsi="標楷體" w:cs="Times New Roman"/>
          <w:bCs/>
          <w:color w:val="000000"/>
          <w:sz w:val="28"/>
          <w:szCs w:val="28"/>
        </w:rPr>
        <w:t>【詳總決算審核報告第2冊丙、拾</w:t>
      </w:r>
      <w:r w:rsidRPr="00321596">
        <w:rPr>
          <w:rFonts w:ascii="標楷體" w:eastAsia="標楷體" w:hAnsi="標楷體" w:cs="Times New Roman" w:hint="eastAsia"/>
          <w:bCs/>
          <w:color w:val="000000"/>
          <w:sz w:val="28"/>
          <w:szCs w:val="28"/>
        </w:rPr>
        <w:t>伍</w:t>
      </w:r>
      <w:r w:rsidRPr="00321596">
        <w:rPr>
          <w:rFonts w:ascii="標楷體" w:eastAsia="標楷體" w:hAnsi="標楷體" w:cs="Times New Roman"/>
          <w:bCs/>
          <w:color w:val="000000"/>
          <w:sz w:val="28"/>
          <w:szCs w:val="28"/>
        </w:rPr>
        <w:t>、</w:t>
      </w:r>
      <w:r w:rsidRPr="00321596">
        <w:rPr>
          <w:rFonts w:ascii="標楷體" w:eastAsia="標楷體" w:hAnsi="標楷體" w:cs="Times New Roman" w:hint="eastAsia"/>
          <w:bCs/>
          <w:color w:val="000000"/>
          <w:sz w:val="28"/>
          <w:szCs w:val="28"/>
        </w:rPr>
        <w:t>勞動</w:t>
      </w:r>
      <w:r w:rsidRPr="00321596">
        <w:rPr>
          <w:rFonts w:ascii="標楷體" w:eastAsia="標楷體" w:hAnsi="標楷體" w:cs="Times New Roman"/>
          <w:bCs/>
          <w:color w:val="000000"/>
          <w:sz w:val="28"/>
          <w:szCs w:val="28"/>
        </w:rPr>
        <w:t>部主管項下重要審核意見（</w:t>
      </w:r>
      <w:r w:rsidRPr="00321596">
        <w:rPr>
          <w:rFonts w:ascii="標楷體" w:eastAsia="標楷體" w:hAnsi="標楷體" w:cs="Times New Roman" w:hint="eastAsia"/>
          <w:bCs/>
          <w:color w:val="000000"/>
          <w:sz w:val="28"/>
          <w:szCs w:val="28"/>
        </w:rPr>
        <w:t>二</w:t>
      </w:r>
      <w:r w:rsidRPr="00321596">
        <w:rPr>
          <w:rFonts w:ascii="標楷體" w:eastAsia="標楷體" w:hAnsi="標楷體" w:cs="Times New Roman"/>
          <w:bCs/>
          <w:color w:val="000000"/>
          <w:sz w:val="28"/>
          <w:szCs w:val="28"/>
        </w:rPr>
        <w:t>）</w:t>
      </w:r>
      <w:r w:rsidRPr="00321596">
        <w:rPr>
          <w:rFonts w:ascii="標楷體" w:eastAsia="標楷體" w:hAnsi="標楷體" w:cs="Times New Roman" w:hint="eastAsia"/>
          <w:bCs/>
          <w:color w:val="000000"/>
          <w:sz w:val="28"/>
          <w:szCs w:val="28"/>
        </w:rPr>
        <w:t>2</w:t>
      </w:r>
      <w:r w:rsidRPr="00321596">
        <w:rPr>
          <w:rFonts w:ascii="標楷體" w:eastAsia="標楷體" w:hAnsi="標楷體" w:cs="Times New Roman"/>
          <w:bCs/>
          <w:color w:val="000000"/>
          <w:sz w:val="28"/>
          <w:szCs w:val="28"/>
        </w:rPr>
        <w:t>】</w:t>
      </w:r>
    </w:p>
    <w:p w:rsidR="00622358" w:rsidRPr="00321596" w:rsidRDefault="00622358" w:rsidP="00FA214F">
      <w:pPr>
        <w:overflowPunct w:val="0"/>
        <w:spacing w:beforeLines="20" w:before="72" w:line="500" w:lineRule="exact"/>
        <w:ind w:firstLineChars="450" w:firstLine="1261"/>
        <w:jc w:val="both"/>
        <w:rPr>
          <w:rFonts w:ascii="標楷體" w:eastAsia="標楷體" w:hAnsi="標楷體"/>
          <w:sz w:val="28"/>
          <w:szCs w:val="28"/>
        </w:rPr>
      </w:pPr>
      <w:r w:rsidRPr="00321596">
        <w:rPr>
          <w:rFonts w:ascii="標楷體" w:eastAsia="標楷體" w:hAnsi="標楷體" w:hint="eastAsia"/>
          <w:b/>
          <w:bCs/>
          <w:noProof/>
          <w:sz w:val="28"/>
          <w:szCs w:val="28"/>
        </w:rPr>
        <w:t>2</w:t>
      </w:r>
      <w:r w:rsidRPr="00321596">
        <w:rPr>
          <w:rFonts w:ascii="標楷體" w:eastAsia="標楷體" w:hAnsi="標楷體" w:hint="eastAsia"/>
          <w:b/>
          <w:bCs/>
          <w:sz w:val="28"/>
          <w:szCs w:val="28"/>
        </w:rPr>
        <w:t>.　近</w:t>
      </w:r>
      <w:proofErr w:type="gramStart"/>
      <w:r w:rsidRPr="00321596">
        <w:rPr>
          <w:rFonts w:ascii="標楷體" w:eastAsia="標楷體" w:hAnsi="標楷體" w:hint="eastAsia"/>
          <w:b/>
          <w:bCs/>
          <w:sz w:val="28"/>
          <w:szCs w:val="28"/>
        </w:rPr>
        <w:t>1</w:t>
      </w:r>
      <w:r w:rsidRPr="00321596">
        <w:rPr>
          <w:rFonts w:ascii="標楷體" w:eastAsia="標楷體" w:hAnsi="標楷體"/>
          <w:b/>
          <w:bCs/>
          <w:sz w:val="28"/>
          <w:szCs w:val="28"/>
        </w:rPr>
        <w:t>0</w:t>
      </w:r>
      <w:proofErr w:type="gramEnd"/>
      <w:r w:rsidRPr="00321596">
        <w:rPr>
          <w:rFonts w:ascii="標楷體" w:eastAsia="標楷體" w:hAnsi="標楷體"/>
          <w:b/>
          <w:bCs/>
          <w:sz w:val="28"/>
          <w:szCs w:val="28"/>
        </w:rPr>
        <w:t>年</w:t>
      </w:r>
      <w:r w:rsidR="00584BAD">
        <w:rPr>
          <w:rFonts w:ascii="標楷體" w:eastAsia="標楷體" w:hAnsi="標楷體" w:hint="eastAsia"/>
          <w:b/>
          <w:bCs/>
          <w:sz w:val="28"/>
          <w:szCs w:val="28"/>
        </w:rPr>
        <w:t>度</w:t>
      </w:r>
      <w:r w:rsidRPr="00321596">
        <w:rPr>
          <w:rFonts w:ascii="標楷體" w:eastAsia="標楷體" w:hAnsi="標楷體" w:hint="eastAsia"/>
          <w:b/>
          <w:bCs/>
          <w:sz w:val="28"/>
          <w:szCs w:val="28"/>
        </w:rPr>
        <w:t>我國服務業國內生產毛額（GDP）逐年增加，惟受</w:t>
      </w:r>
      <w:proofErr w:type="gramStart"/>
      <w:r w:rsidRPr="00321596">
        <w:rPr>
          <w:rFonts w:ascii="標楷體" w:eastAsia="標楷體" w:hAnsi="標楷體" w:hint="eastAsia"/>
          <w:b/>
          <w:bCs/>
          <w:sz w:val="28"/>
          <w:szCs w:val="28"/>
        </w:rPr>
        <w:t>僱</w:t>
      </w:r>
      <w:proofErr w:type="gramEnd"/>
      <w:r w:rsidRPr="00321596">
        <w:rPr>
          <w:rFonts w:ascii="標楷體" w:eastAsia="標楷體" w:hAnsi="標楷體" w:hint="eastAsia"/>
          <w:b/>
          <w:bCs/>
          <w:sz w:val="28"/>
          <w:szCs w:val="28"/>
        </w:rPr>
        <w:t>人員報酬占GDP比重未隨同成長，又服務業整體薪資成長率低於全體受僱員工平均值，允宜積極</w:t>
      </w:r>
      <w:proofErr w:type="gramStart"/>
      <w:r w:rsidRPr="00321596">
        <w:rPr>
          <w:rFonts w:ascii="標楷體" w:eastAsia="標楷體" w:hAnsi="標楷體" w:hint="eastAsia"/>
          <w:b/>
          <w:bCs/>
          <w:sz w:val="28"/>
          <w:szCs w:val="28"/>
        </w:rPr>
        <w:t>研</w:t>
      </w:r>
      <w:proofErr w:type="gramEnd"/>
      <w:r w:rsidRPr="00321596">
        <w:rPr>
          <w:rFonts w:ascii="標楷體" w:eastAsia="標楷體" w:hAnsi="標楷體" w:hint="eastAsia"/>
          <w:b/>
          <w:bCs/>
          <w:sz w:val="28"/>
          <w:szCs w:val="28"/>
        </w:rPr>
        <w:t>謀提供相關誘因，鼓勵企業提升員工薪資水準，以落實共享經濟成果，善盡企業社會責任：</w:t>
      </w:r>
      <w:r w:rsidRPr="00321596">
        <w:rPr>
          <w:rFonts w:ascii="標楷體" w:eastAsia="標楷體" w:hAnsi="標楷體" w:hint="eastAsia"/>
          <w:sz w:val="28"/>
          <w:szCs w:val="28"/>
        </w:rPr>
        <w:t>據主計總處公布我國分配面名目國內生產毛額（G</w:t>
      </w:r>
      <w:r w:rsidRPr="00321596">
        <w:rPr>
          <w:rFonts w:ascii="標楷體" w:eastAsia="標楷體" w:hAnsi="標楷體"/>
          <w:sz w:val="28"/>
          <w:szCs w:val="28"/>
        </w:rPr>
        <w:t>DP</w:t>
      </w:r>
      <w:r w:rsidRPr="00321596">
        <w:rPr>
          <w:rFonts w:ascii="標楷體" w:eastAsia="標楷體" w:hAnsi="標楷體" w:hint="eastAsia"/>
          <w:sz w:val="28"/>
          <w:szCs w:val="28"/>
        </w:rPr>
        <w:t>）統計資料，我國服務業G</w:t>
      </w:r>
      <w:r w:rsidRPr="00321596">
        <w:rPr>
          <w:rFonts w:ascii="標楷體" w:eastAsia="標楷體" w:hAnsi="標楷體"/>
          <w:sz w:val="28"/>
          <w:szCs w:val="28"/>
        </w:rPr>
        <w:t>DP</w:t>
      </w:r>
      <w:r w:rsidRPr="00321596">
        <w:rPr>
          <w:rFonts w:ascii="標楷體" w:eastAsia="標楷體" w:hAnsi="標楷體" w:hint="eastAsia"/>
          <w:sz w:val="28"/>
          <w:szCs w:val="28"/>
        </w:rPr>
        <w:t>已由</w:t>
      </w:r>
      <w:proofErr w:type="gramStart"/>
      <w:r w:rsidRPr="00321596">
        <w:rPr>
          <w:rFonts w:ascii="標楷體" w:eastAsia="標楷體" w:hAnsi="標楷體" w:hint="eastAsia"/>
          <w:sz w:val="28"/>
          <w:szCs w:val="28"/>
        </w:rPr>
        <w:t>1</w:t>
      </w:r>
      <w:r w:rsidRPr="00321596">
        <w:rPr>
          <w:rFonts w:ascii="標楷體" w:eastAsia="標楷體" w:hAnsi="標楷體"/>
          <w:sz w:val="28"/>
          <w:szCs w:val="28"/>
        </w:rPr>
        <w:t>02</w:t>
      </w:r>
      <w:proofErr w:type="gramEnd"/>
      <w:r w:rsidRPr="00321596">
        <w:rPr>
          <w:rFonts w:ascii="標楷體" w:eastAsia="標楷體" w:hAnsi="標楷體"/>
          <w:sz w:val="28"/>
          <w:szCs w:val="28"/>
        </w:rPr>
        <w:t>年度之</w:t>
      </w:r>
      <w:r w:rsidRPr="00321596">
        <w:rPr>
          <w:rFonts w:ascii="標楷體" w:eastAsia="標楷體" w:hAnsi="標楷體" w:hint="eastAsia"/>
          <w:sz w:val="28"/>
          <w:szCs w:val="28"/>
        </w:rPr>
        <w:t>9</w:t>
      </w:r>
      <w:r w:rsidRPr="00321596">
        <w:rPr>
          <w:rFonts w:ascii="標楷體" w:eastAsia="標楷體" w:hAnsi="標楷體"/>
          <w:sz w:val="28"/>
          <w:szCs w:val="28"/>
        </w:rPr>
        <w:t>兆餘元</w:t>
      </w:r>
      <w:r w:rsidRPr="00321596">
        <w:rPr>
          <w:rFonts w:ascii="標楷體" w:eastAsia="標楷體" w:hAnsi="標楷體" w:hint="eastAsia"/>
          <w:sz w:val="28"/>
          <w:szCs w:val="28"/>
        </w:rPr>
        <w:t>，增加</w:t>
      </w:r>
      <w:r w:rsidRPr="00321596">
        <w:rPr>
          <w:rFonts w:ascii="標楷體" w:eastAsia="標楷體" w:hAnsi="標楷體"/>
          <w:sz w:val="28"/>
          <w:szCs w:val="28"/>
        </w:rPr>
        <w:t>至</w:t>
      </w:r>
      <w:proofErr w:type="gramStart"/>
      <w:r w:rsidRPr="00321596">
        <w:rPr>
          <w:rFonts w:ascii="標楷體" w:eastAsia="標楷體" w:hAnsi="標楷體" w:hint="eastAsia"/>
          <w:sz w:val="28"/>
          <w:szCs w:val="28"/>
        </w:rPr>
        <w:t>1</w:t>
      </w:r>
      <w:r w:rsidRPr="00321596">
        <w:rPr>
          <w:rFonts w:ascii="標楷體" w:eastAsia="標楷體" w:hAnsi="標楷體"/>
          <w:sz w:val="28"/>
          <w:szCs w:val="28"/>
        </w:rPr>
        <w:t>11</w:t>
      </w:r>
      <w:proofErr w:type="gramEnd"/>
      <w:r w:rsidRPr="00321596">
        <w:rPr>
          <w:rFonts w:ascii="標楷體" w:eastAsia="標楷體" w:hAnsi="標楷體"/>
          <w:sz w:val="28"/>
          <w:szCs w:val="28"/>
        </w:rPr>
        <w:t>年度之13兆餘元</w:t>
      </w:r>
      <w:r w:rsidRPr="00321596">
        <w:rPr>
          <w:rFonts w:ascii="標楷體" w:eastAsia="標楷體" w:hAnsi="標楷體" w:hint="eastAsia"/>
          <w:sz w:val="28"/>
          <w:szCs w:val="28"/>
        </w:rPr>
        <w:t>，1</w:t>
      </w:r>
      <w:r w:rsidRPr="00321596">
        <w:rPr>
          <w:rFonts w:ascii="標楷體" w:eastAsia="標楷體" w:hAnsi="標楷體"/>
          <w:sz w:val="28"/>
          <w:szCs w:val="28"/>
        </w:rPr>
        <w:t>0年間成長40.</w:t>
      </w:r>
      <w:r w:rsidRPr="00321596">
        <w:rPr>
          <w:rFonts w:ascii="標楷體" w:eastAsia="標楷體" w:hAnsi="標楷體" w:hint="eastAsia"/>
          <w:sz w:val="28"/>
          <w:szCs w:val="28"/>
        </w:rPr>
        <w:t>12％，惟</w:t>
      </w:r>
      <w:proofErr w:type="gramStart"/>
      <w:r w:rsidRPr="00321596">
        <w:rPr>
          <w:rFonts w:ascii="標楷體" w:eastAsia="標楷體" w:hAnsi="標楷體" w:hint="eastAsia"/>
          <w:sz w:val="28"/>
          <w:szCs w:val="28"/>
        </w:rPr>
        <w:t>1</w:t>
      </w:r>
      <w:r w:rsidRPr="00321596">
        <w:rPr>
          <w:rFonts w:ascii="標楷體" w:eastAsia="標楷體" w:hAnsi="標楷體"/>
          <w:sz w:val="28"/>
          <w:szCs w:val="28"/>
        </w:rPr>
        <w:t>11</w:t>
      </w:r>
      <w:proofErr w:type="gramEnd"/>
      <w:r w:rsidRPr="00321596">
        <w:rPr>
          <w:rFonts w:ascii="標楷體" w:eastAsia="標楷體" w:hAnsi="標楷體"/>
          <w:sz w:val="28"/>
          <w:szCs w:val="28"/>
        </w:rPr>
        <w:t>年度</w:t>
      </w:r>
      <w:r w:rsidRPr="00321596">
        <w:rPr>
          <w:rFonts w:ascii="標楷體" w:eastAsia="標楷體" w:hAnsi="標楷體" w:hint="eastAsia"/>
          <w:sz w:val="28"/>
          <w:szCs w:val="28"/>
        </w:rPr>
        <w:t>服務業受</w:t>
      </w:r>
      <w:proofErr w:type="gramStart"/>
      <w:r w:rsidRPr="00321596">
        <w:rPr>
          <w:rFonts w:ascii="標楷體" w:eastAsia="標楷體" w:hAnsi="標楷體" w:hint="eastAsia"/>
          <w:sz w:val="28"/>
          <w:szCs w:val="28"/>
        </w:rPr>
        <w:t>僱</w:t>
      </w:r>
      <w:proofErr w:type="gramEnd"/>
      <w:r w:rsidRPr="00321596">
        <w:rPr>
          <w:rFonts w:ascii="標楷體" w:eastAsia="標楷體" w:hAnsi="標楷體" w:hint="eastAsia"/>
          <w:sz w:val="28"/>
          <w:szCs w:val="28"/>
        </w:rPr>
        <w:t>人員報酬占服務業GDP比率為4</w:t>
      </w:r>
      <w:r w:rsidRPr="00321596">
        <w:rPr>
          <w:rFonts w:ascii="標楷體" w:eastAsia="標楷體" w:hAnsi="標楷體"/>
          <w:sz w:val="28"/>
          <w:szCs w:val="28"/>
        </w:rPr>
        <w:t>6.17</w:t>
      </w:r>
      <w:r w:rsidRPr="00321596">
        <w:rPr>
          <w:rFonts w:ascii="標楷體" w:eastAsia="標楷體" w:hAnsi="標楷體" w:hint="eastAsia"/>
          <w:sz w:val="28"/>
          <w:szCs w:val="28"/>
        </w:rPr>
        <w:t>％，</w:t>
      </w:r>
      <w:r w:rsidRPr="00321596">
        <w:rPr>
          <w:rFonts w:ascii="標楷體" w:eastAsia="標楷體" w:hAnsi="標楷體"/>
          <w:sz w:val="28"/>
          <w:szCs w:val="28"/>
        </w:rPr>
        <w:t>較</w:t>
      </w:r>
      <w:proofErr w:type="gramStart"/>
      <w:r w:rsidRPr="00321596">
        <w:rPr>
          <w:rFonts w:ascii="標楷體" w:eastAsia="標楷體" w:hAnsi="標楷體" w:hint="eastAsia"/>
          <w:sz w:val="28"/>
          <w:szCs w:val="28"/>
        </w:rPr>
        <w:t>1</w:t>
      </w:r>
      <w:r w:rsidRPr="00321596">
        <w:rPr>
          <w:rFonts w:ascii="標楷體" w:eastAsia="標楷體" w:hAnsi="標楷體"/>
          <w:sz w:val="28"/>
          <w:szCs w:val="28"/>
        </w:rPr>
        <w:t>02</w:t>
      </w:r>
      <w:proofErr w:type="gramEnd"/>
      <w:r w:rsidRPr="00321596">
        <w:rPr>
          <w:rFonts w:ascii="標楷體" w:eastAsia="標楷體" w:hAnsi="標楷體"/>
          <w:sz w:val="28"/>
          <w:szCs w:val="28"/>
        </w:rPr>
        <w:t>年度減少</w:t>
      </w:r>
      <w:r w:rsidRPr="00321596">
        <w:rPr>
          <w:rFonts w:ascii="標楷體" w:eastAsia="標楷體" w:hAnsi="標楷體" w:hint="eastAsia"/>
          <w:sz w:val="28"/>
          <w:szCs w:val="28"/>
        </w:rPr>
        <w:t>0</w:t>
      </w:r>
      <w:r w:rsidRPr="00321596">
        <w:rPr>
          <w:rFonts w:ascii="標楷體" w:eastAsia="標楷體" w:hAnsi="標楷體"/>
          <w:sz w:val="28"/>
          <w:szCs w:val="28"/>
        </w:rPr>
        <w:t>.49個百分點</w:t>
      </w:r>
      <w:r w:rsidRPr="00321596">
        <w:rPr>
          <w:rFonts w:ascii="標楷體" w:eastAsia="標楷體" w:hAnsi="標楷體" w:hint="eastAsia"/>
          <w:sz w:val="28"/>
          <w:szCs w:val="28"/>
        </w:rPr>
        <w:t>，</w:t>
      </w:r>
      <w:r w:rsidRPr="00321596">
        <w:rPr>
          <w:rFonts w:ascii="標楷體" w:eastAsia="標楷體" w:hAnsi="標楷體"/>
          <w:sz w:val="28"/>
          <w:szCs w:val="28"/>
        </w:rPr>
        <w:t>並為近</w:t>
      </w:r>
      <w:proofErr w:type="gramStart"/>
      <w:r w:rsidRPr="00321596">
        <w:rPr>
          <w:rFonts w:ascii="標楷體" w:eastAsia="標楷體" w:hAnsi="標楷體" w:hint="eastAsia"/>
          <w:sz w:val="28"/>
          <w:szCs w:val="28"/>
        </w:rPr>
        <w:t>1</w:t>
      </w:r>
      <w:r w:rsidRPr="00321596">
        <w:rPr>
          <w:rFonts w:ascii="標楷體" w:eastAsia="標楷體" w:hAnsi="標楷體"/>
          <w:sz w:val="28"/>
          <w:szCs w:val="28"/>
        </w:rPr>
        <w:t>0</w:t>
      </w:r>
      <w:proofErr w:type="gramEnd"/>
      <w:r w:rsidRPr="00321596">
        <w:rPr>
          <w:rFonts w:ascii="標楷體" w:eastAsia="標楷體" w:hAnsi="標楷體"/>
          <w:sz w:val="28"/>
          <w:szCs w:val="28"/>
        </w:rPr>
        <w:t>年</w:t>
      </w:r>
      <w:r w:rsidR="00584BAD">
        <w:rPr>
          <w:rFonts w:ascii="標楷體" w:eastAsia="標楷體" w:hAnsi="標楷體" w:hint="eastAsia"/>
          <w:sz w:val="28"/>
          <w:szCs w:val="28"/>
        </w:rPr>
        <w:t>度</w:t>
      </w:r>
      <w:r w:rsidRPr="00321596">
        <w:rPr>
          <w:rFonts w:ascii="標楷體" w:eastAsia="標楷體" w:hAnsi="標楷體"/>
          <w:sz w:val="28"/>
          <w:szCs w:val="28"/>
        </w:rPr>
        <w:t>之最低</w:t>
      </w:r>
      <w:r w:rsidRPr="00321596">
        <w:rPr>
          <w:rFonts w:ascii="標楷體" w:eastAsia="標楷體" w:hAnsi="標楷體" w:hint="eastAsia"/>
          <w:sz w:val="28"/>
          <w:szCs w:val="28"/>
        </w:rPr>
        <w:t>；又服務業項下之1</w:t>
      </w:r>
      <w:r w:rsidRPr="00321596">
        <w:rPr>
          <w:rFonts w:ascii="標楷體" w:eastAsia="標楷體" w:hAnsi="標楷體"/>
          <w:sz w:val="28"/>
          <w:szCs w:val="28"/>
        </w:rPr>
        <w:t>3個行業中</w:t>
      </w:r>
      <w:r w:rsidRPr="00321596">
        <w:rPr>
          <w:rFonts w:ascii="標楷體" w:eastAsia="標楷體" w:hAnsi="標楷體" w:hint="eastAsia"/>
          <w:sz w:val="28"/>
          <w:szCs w:val="28"/>
        </w:rPr>
        <w:t>，「運輸及倉儲業」等</w:t>
      </w:r>
      <w:r w:rsidRPr="00321596">
        <w:rPr>
          <w:rFonts w:ascii="標楷體" w:eastAsia="標楷體" w:hAnsi="標楷體"/>
          <w:sz w:val="28"/>
          <w:szCs w:val="28"/>
        </w:rPr>
        <w:t>5個行業</w:t>
      </w:r>
      <w:r w:rsidRPr="00321596">
        <w:rPr>
          <w:rFonts w:ascii="標楷體" w:eastAsia="標楷體" w:hAnsi="標楷體" w:hint="eastAsia"/>
          <w:sz w:val="28"/>
          <w:szCs w:val="28"/>
        </w:rPr>
        <w:t>，</w:t>
      </w:r>
      <w:proofErr w:type="gramStart"/>
      <w:r w:rsidRPr="00321596">
        <w:rPr>
          <w:rFonts w:ascii="標楷體" w:eastAsia="標楷體" w:hAnsi="標楷體" w:hint="eastAsia"/>
          <w:sz w:val="28"/>
          <w:szCs w:val="28"/>
        </w:rPr>
        <w:t>1</w:t>
      </w:r>
      <w:r w:rsidRPr="00321596">
        <w:rPr>
          <w:rFonts w:ascii="標楷體" w:eastAsia="標楷體" w:hAnsi="標楷體"/>
          <w:sz w:val="28"/>
          <w:szCs w:val="28"/>
        </w:rPr>
        <w:t>11</w:t>
      </w:r>
      <w:proofErr w:type="gramEnd"/>
      <w:r w:rsidRPr="00321596">
        <w:rPr>
          <w:rFonts w:ascii="標楷體" w:eastAsia="標楷體" w:hAnsi="標楷體"/>
          <w:sz w:val="28"/>
          <w:szCs w:val="28"/>
        </w:rPr>
        <w:t>年度</w:t>
      </w:r>
      <w:r w:rsidRPr="00321596">
        <w:rPr>
          <w:rFonts w:ascii="標楷體" w:eastAsia="標楷體" w:hAnsi="標楷體" w:hint="eastAsia"/>
          <w:sz w:val="28"/>
          <w:szCs w:val="28"/>
        </w:rPr>
        <w:t>G</w:t>
      </w:r>
      <w:r w:rsidRPr="00321596">
        <w:rPr>
          <w:rFonts w:ascii="標楷體" w:eastAsia="標楷體" w:hAnsi="標楷體"/>
          <w:sz w:val="28"/>
          <w:szCs w:val="28"/>
        </w:rPr>
        <w:t>DP分配</w:t>
      </w:r>
      <w:r w:rsidRPr="00321596">
        <w:rPr>
          <w:rFonts w:ascii="標楷體" w:eastAsia="標楷體" w:hAnsi="標楷體" w:hint="eastAsia"/>
          <w:sz w:val="28"/>
          <w:szCs w:val="28"/>
        </w:rPr>
        <w:t>予</w:t>
      </w:r>
      <w:r w:rsidRPr="00321596">
        <w:rPr>
          <w:rFonts w:ascii="標楷體" w:eastAsia="標楷體" w:hAnsi="標楷體"/>
          <w:sz w:val="28"/>
          <w:szCs w:val="28"/>
        </w:rPr>
        <w:t>營業盈餘</w:t>
      </w:r>
      <w:r w:rsidRPr="00321596">
        <w:rPr>
          <w:rFonts w:ascii="標楷體" w:eastAsia="標楷體" w:hAnsi="標楷體" w:hint="eastAsia"/>
          <w:sz w:val="28"/>
          <w:szCs w:val="28"/>
        </w:rPr>
        <w:t>占比</w:t>
      </w:r>
      <w:r w:rsidRPr="00321596">
        <w:rPr>
          <w:rFonts w:ascii="標楷體" w:eastAsia="標楷體" w:hAnsi="標楷體"/>
          <w:sz w:val="28"/>
          <w:szCs w:val="28"/>
        </w:rPr>
        <w:t>較</w:t>
      </w:r>
      <w:proofErr w:type="gramStart"/>
      <w:r w:rsidRPr="00321596">
        <w:rPr>
          <w:rFonts w:ascii="標楷體" w:eastAsia="標楷體" w:hAnsi="標楷體"/>
          <w:sz w:val="28"/>
          <w:szCs w:val="28"/>
        </w:rPr>
        <w:t>102</w:t>
      </w:r>
      <w:proofErr w:type="gramEnd"/>
      <w:r w:rsidRPr="00321596">
        <w:rPr>
          <w:rFonts w:ascii="標楷體" w:eastAsia="標楷體" w:hAnsi="標楷體" w:hint="eastAsia"/>
          <w:sz w:val="28"/>
          <w:szCs w:val="28"/>
        </w:rPr>
        <w:t>年度成長2</w:t>
      </w:r>
      <w:r w:rsidRPr="00321596">
        <w:rPr>
          <w:rFonts w:ascii="標楷體" w:eastAsia="標楷體" w:hAnsi="標楷體"/>
          <w:sz w:val="28"/>
          <w:szCs w:val="28"/>
        </w:rPr>
        <w:t>.47</w:t>
      </w:r>
      <w:r w:rsidRPr="00321596">
        <w:rPr>
          <w:rFonts w:ascii="標楷體" w:eastAsia="標楷體" w:hAnsi="標楷體" w:hint="eastAsia"/>
          <w:sz w:val="28"/>
          <w:szCs w:val="28"/>
        </w:rPr>
        <w:t>至</w:t>
      </w:r>
      <w:r w:rsidRPr="00321596">
        <w:rPr>
          <w:rFonts w:ascii="標楷體" w:eastAsia="標楷體" w:hAnsi="標楷體"/>
          <w:sz w:val="28"/>
          <w:szCs w:val="28"/>
        </w:rPr>
        <w:t>20.1</w:t>
      </w:r>
      <w:r w:rsidRPr="00321596">
        <w:rPr>
          <w:rFonts w:ascii="標楷體" w:eastAsia="標楷體" w:hAnsi="標楷體" w:hint="eastAsia"/>
          <w:sz w:val="28"/>
          <w:szCs w:val="28"/>
        </w:rPr>
        <w:t>5個百分點，惟分配予</w:t>
      </w:r>
      <w:r w:rsidRPr="00321596">
        <w:rPr>
          <w:rFonts w:ascii="標楷體" w:eastAsia="標楷體" w:hAnsi="標楷體"/>
          <w:sz w:val="28"/>
          <w:szCs w:val="28"/>
        </w:rPr>
        <w:t>受</w:t>
      </w:r>
      <w:proofErr w:type="gramStart"/>
      <w:r w:rsidRPr="00321596">
        <w:rPr>
          <w:rFonts w:ascii="標楷體" w:eastAsia="標楷體" w:hAnsi="標楷體"/>
          <w:sz w:val="28"/>
          <w:szCs w:val="28"/>
        </w:rPr>
        <w:t>僱</w:t>
      </w:r>
      <w:proofErr w:type="gramEnd"/>
      <w:r w:rsidRPr="00321596">
        <w:rPr>
          <w:rFonts w:ascii="標楷體" w:eastAsia="標楷體" w:hAnsi="標楷體"/>
          <w:sz w:val="28"/>
          <w:szCs w:val="28"/>
        </w:rPr>
        <w:t>人員</w:t>
      </w:r>
      <w:r w:rsidRPr="00321596">
        <w:rPr>
          <w:rFonts w:ascii="標楷體" w:eastAsia="標楷體" w:hAnsi="標楷體" w:hint="eastAsia"/>
          <w:sz w:val="28"/>
          <w:szCs w:val="28"/>
        </w:rPr>
        <w:t>報酬</w:t>
      </w:r>
      <w:r w:rsidRPr="00321596">
        <w:rPr>
          <w:rFonts w:ascii="標楷體" w:eastAsia="標楷體" w:hAnsi="標楷體"/>
          <w:sz w:val="28"/>
          <w:szCs w:val="28"/>
        </w:rPr>
        <w:t>占比卻減少0.83至12.37</w:t>
      </w:r>
      <w:r w:rsidRPr="00321596">
        <w:rPr>
          <w:rFonts w:ascii="標楷體" w:eastAsia="標楷體" w:hAnsi="標楷體" w:hint="eastAsia"/>
          <w:sz w:val="28"/>
          <w:szCs w:val="28"/>
        </w:rPr>
        <w:t>個百分點，</w:t>
      </w:r>
      <w:r w:rsidRPr="00321596">
        <w:rPr>
          <w:rFonts w:ascii="標楷體" w:eastAsia="標楷體" w:hAnsi="標楷體"/>
          <w:sz w:val="28"/>
          <w:szCs w:val="28"/>
        </w:rPr>
        <w:t>顯示服務業</w:t>
      </w:r>
      <w:r w:rsidRPr="00321596">
        <w:rPr>
          <w:rFonts w:ascii="標楷體" w:eastAsia="標楷體" w:hAnsi="標楷體" w:hint="eastAsia"/>
          <w:sz w:val="28"/>
          <w:szCs w:val="28"/>
        </w:rPr>
        <w:t>之</w:t>
      </w:r>
      <w:r w:rsidRPr="00321596">
        <w:rPr>
          <w:rFonts w:ascii="標楷體" w:eastAsia="標楷體" w:hAnsi="標楷體"/>
          <w:sz w:val="28"/>
          <w:szCs w:val="28"/>
        </w:rPr>
        <w:t>受</w:t>
      </w:r>
      <w:proofErr w:type="gramStart"/>
      <w:r w:rsidRPr="00321596">
        <w:rPr>
          <w:rFonts w:ascii="標楷體" w:eastAsia="標楷體" w:hAnsi="標楷體"/>
          <w:sz w:val="28"/>
          <w:szCs w:val="28"/>
        </w:rPr>
        <w:t>僱</w:t>
      </w:r>
      <w:proofErr w:type="gramEnd"/>
      <w:r w:rsidRPr="00321596">
        <w:rPr>
          <w:rFonts w:ascii="標楷體" w:eastAsia="標楷體" w:hAnsi="標楷體"/>
          <w:sz w:val="28"/>
          <w:szCs w:val="28"/>
        </w:rPr>
        <w:t>人員報酬</w:t>
      </w:r>
      <w:r w:rsidRPr="00321596">
        <w:rPr>
          <w:rFonts w:ascii="標楷體" w:eastAsia="標楷體" w:hAnsi="標楷體" w:hint="eastAsia"/>
          <w:sz w:val="28"/>
          <w:szCs w:val="28"/>
        </w:rPr>
        <w:t>，</w:t>
      </w:r>
      <w:r w:rsidRPr="00321596">
        <w:rPr>
          <w:rFonts w:ascii="標楷體" w:eastAsia="標楷體" w:hAnsi="標楷體"/>
          <w:sz w:val="28"/>
          <w:szCs w:val="28"/>
        </w:rPr>
        <w:t>未</w:t>
      </w:r>
      <w:r w:rsidRPr="00321596">
        <w:rPr>
          <w:rFonts w:ascii="標楷體" w:eastAsia="標楷體" w:hAnsi="標楷體" w:hint="eastAsia"/>
          <w:sz w:val="28"/>
          <w:szCs w:val="28"/>
        </w:rPr>
        <w:t>隨G</w:t>
      </w:r>
      <w:r w:rsidRPr="00321596">
        <w:rPr>
          <w:rFonts w:ascii="標楷體" w:eastAsia="標楷體" w:hAnsi="標楷體"/>
          <w:sz w:val="28"/>
          <w:szCs w:val="28"/>
        </w:rPr>
        <w:t>DP</w:t>
      </w:r>
      <w:r w:rsidRPr="00321596">
        <w:rPr>
          <w:rFonts w:ascii="標楷體" w:eastAsia="標楷體" w:hAnsi="標楷體" w:hint="eastAsia"/>
          <w:sz w:val="28"/>
          <w:szCs w:val="28"/>
        </w:rPr>
        <w:t>之</w:t>
      </w:r>
      <w:r w:rsidRPr="00321596">
        <w:rPr>
          <w:rFonts w:ascii="標楷體" w:eastAsia="標楷體" w:hAnsi="標楷體"/>
          <w:sz w:val="28"/>
          <w:szCs w:val="28"/>
        </w:rPr>
        <w:t>成長等幅</w:t>
      </w:r>
      <w:r w:rsidRPr="00321596">
        <w:rPr>
          <w:rFonts w:ascii="標楷體" w:eastAsia="標楷體" w:hAnsi="標楷體" w:hint="eastAsia"/>
          <w:sz w:val="28"/>
          <w:szCs w:val="28"/>
        </w:rPr>
        <w:t>提升。復據主計總處公布之工業及服務業薪資統計資料，111年度工業及服務業全體受僱員工（下稱全體受僱員工）</w:t>
      </w:r>
      <w:r w:rsidRPr="00321596">
        <w:rPr>
          <w:rFonts w:ascii="標楷體" w:eastAsia="標楷體" w:hAnsi="標楷體"/>
          <w:sz w:val="28"/>
          <w:szCs w:val="28"/>
        </w:rPr>
        <w:t>840</w:t>
      </w:r>
      <w:r w:rsidRPr="00321596">
        <w:rPr>
          <w:rFonts w:ascii="標楷體" w:eastAsia="標楷體" w:hAnsi="標楷體" w:hint="eastAsia"/>
          <w:sz w:val="28"/>
          <w:szCs w:val="28"/>
        </w:rPr>
        <w:t>萬餘人，</w:t>
      </w:r>
      <w:r w:rsidRPr="00321596">
        <w:rPr>
          <w:rFonts w:ascii="標楷體" w:eastAsia="標楷體" w:hAnsi="標楷體"/>
          <w:sz w:val="28"/>
          <w:szCs w:val="28"/>
        </w:rPr>
        <w:t>102</w:t>
      </w:r>
      <w:r w:rsidRPr="00321596">
        <w:rPr>
          <w:rFonts w:ascii="標楷體" w:eastAsia="標楷體" w:hAnsi="標楷體" w:hint="eastAsia"/>
          <w:sz w:val="28"/>
          <w:szCs w:val="28"/>
        </w:rPr>
        <w:t>至111年度全體受僱員工每人每月總薪資（下稱每月薪資）成長</w:t>
      </w:r>
      <w:r w:rsidRPr="00321596">
        <w:rPr>
          <w:rFonts w:ascii="標楷體" w:eastAsia="標楷體" w:hAnsi="標楷體"/>
          <w:sz w:val="28"/>
          <w:szCs w:val="28"/>
        </w:rPr>
        <w:t>25.94</w:t>
      </w:r>
      <w:r w:rsidRPr="00321596">
        <w:rPr>
          <w:rFonts w:ascii="標楷體" w:eastAsia="標楷體" w:hAnsi="標楷體" w:hint="eastAsia"/>
          <w:sz w:val="28"/>
          <w:szCs w:val="28"/>
        </w:rPr>
        <w:t>％，其中服務業受僱員工人數占</w:t>
      </w:r>
      <w:r w:rsidRPr="00321596">
        <w:rPr>
          <w:rFonts w:ascii="標楷體" w:eastAsia="標楷體" w:hAnsi="標楷體"/>
          <w:sz w:val="28"/>
          <w:szCs w:val="28"/>
        </w:rPr>
        <w:t>全體受僱員工比率</w:t>
      </w:r>
      <w:r w:rsidRPr="00321596">
        <w:rPr>
          <w:rFonts w:ascii="標楷體" w:eastAsia="標楷體" w:hAnsi="標楷體" w:hint="eastAsia"/>
          <w:sz w:val="28"/>
          <w:szCs w:val="28"/>
        </w:rPr>
        <w:t>近</w:t>
      </w:r>
      <w:r w:rsidR="007C280A">
        <w:rPr>
          <w:rFonts w:ascii="標楷體" w:eastAsia="標楷體" w:hAnsi="標楷體" w:hint="eastAsia"/>
          <w:sz w:val="28"/>
          <w:szCs w:val="28"/>
        </w:rPr>
        <w:t>6</w:t>
      </w:r>
      <w:r w:rsidRPr="00321596">
        <w:rPr>
          <w:rFonts w:ascii="標楷體" w:eastAsia="標楷體" w:hAnsi="標楷體" w:hint="eastAsia"/>
          <w:sz w:val="28"/>
          <w:szCs w:val="28"/>
        </w:rPr>
        <w:t>成，然每月薪資僅成長</w:t>
      </w:r>
      <w:r w:rsidRPr="00321596">
        <w:rPr>
          <w:rFonts w:ascii="標楷體" w:eastAsia="標楷體" w:hAnsi="標楷體"/>
          <w:sz w:val="28"/>
          <w:szCs w:val="28"/>
        </w:rPr>
        <w:t>19</w:t>
      </w:r>
      <w:r w:rsidRPr="00321596">
        <w:rPr>
          <w:rFonts w:ascii="標楷體" w:eastAsia="標楷體" w:hAnsi="標楷體" w:hint="eastAsia"/>
          <w:sz w:val="28"/>
          <w:szCs w:val="28"/>
        </w:rPr>
        <w:t>.86％，較全體受僱員工每月薪資成長率減少</w:t>
      </w:r>
      <w:r w:rsidRPr="00321596">
        <w:rPr>
          <w:rFonts w:ascii="標楷體" w:eastAsia="標楷體" w:hAnsi="標楷體"/>
          <w:sz w:val="28"/>
          <w:szCs w:val="28"/>
        </w:rPr>
        <w:t>6.08</w:t>
      </w:r>
      <w:r w:rsidRPr="00321596">
        <w:rPr>
          <w:rFonts w:ascii="標楷體" w:eastAsia="標楷體" w:hAnsi="標楷體" w:hint="eastAsia"/>
          <w:sz w:val="28"/>
          <w:szCs w:val="28"/>
        </w:rPr>
        <w:t>個</w:t>
      </w:r>
      <w:r w:rsidRPr="00321596">
        <w:rPr>
          <w:rFonts w:ascii="標楷體" w:eastAsia="標楷體" w:hAnsi="標楷體" w:hint="eastAsia"/>
          <w:sz w:val="28"/>
          <w:szCs w:val="28"/>
        </w:rPr>
        <w:lastRenderedPageBreak/>
        <w:t>百分點；且服務業項下「</w:t>
      </w:r>
      <w:r w:rsidRPr="00321596">
        <w:rPr>
          <w:rFonts w:ascii="標楷體" w:eastAsia="標楷體" w:hAnsi="標楷體"/>
          <w:sz w:val="28"/>
          <w:szCs w:val="28"/>
        </w:rPr>
        <w:t>批發及零售業</w:t>
      </w:r>
      <w:r w:rsidRPr="00321596">
        <w:rPr>
          <w:rFonts w:ascii="標楷體" w:eastAsia="標楷體" w:hAnsi="標楷體" w:hint="eastAsia"/>
          <w:sz w:val="28"/>
          <w:szCs w:val="28"/>
        </w:rPr>
        <w:t>」</w:t>
      </w:r>
      <w:r w:rsidRPr="00321596">
        <w:rPr>
          <w:rFonts w:ascii="標楷體" w:eastAsia="標楷體" w:hAnsi="標楷體"/>
          <w:sz w:val="28"/>
          <w:szCs w:val="28"/>
        </w:rPr>
        <w:t>等7</w:t>
      </w:r>
      <w:r w:rsidRPr="00321596">
        <w:rPr>
          <w:rFonts w:ascii="標楷體" w:eastAsia="標楷體" w:hAnsi="標楷體" w:hint="eastAsia"/>
          <w:sz w:val="28"/>
          <w:szCs w:val="28"/>
        </w:rPr>
        <w:t>個</w:t>
      </w:r>
      <w:r w:rsidRPr="00321596">
        <w:rPr>
          <w:rFonts w:ascii="標楷體" w:eastAsia="標楷體" w:hAnsi="標楷體"/>
          <w:sz w:val="28"/>
          <w:szCs w:val="28"/>
        </w:rPr>
        <w:t>行業</w:t>
      </w:r>
      <w:r w:rsidRPr="00321596">
        <w:rPr>
          <w:rFonts w:ascii="標楷體" w:eastAsia="標楷體" w:hAnsi="標楷體" w:hint="eastAsia"/>
          <w:sz w:val="28"/>
          <w:szCs w:val="28"/>
        </w:rPr>
        <w:t>受僱員工人數於111年度</w:t>
      </w:r>
      <w:r w:rsidRPr="00321596">
        <w:rPr>
          <w:rFonts w:ascii="標楷體" w:eastAsia="標楷體" w:hAnsi="標楷體"/>
          <w:sz w:val="28"/>
          <w:szCs w:val="28"/>
        </w:rPr>
        <w:t>占服務業受僱員工人數之63.31</w:t>
      </w:r>
      <w:r w:rsidRPr="00321596">
        <w:rPr>
          <w:rFonts w:ascii="標楷體" w:eastAsia="標楷體" w:hAnsi="標楷體" w:hint="eastAsia"/>
          <w:sz w:val="28"/>
          <w:szCs w:val="28"/>
        </w:rPr>
        <w:t>％，其每月薪資除低於</w:t>
      </w:r>
      <w:r w:rsidRPr="00321596">
        <w:rPr>
          <w:rFonts w:ascii="標楷體" w:eastAsia="標楷體" w:hAnsi="標楷體"/>
          <w:sz w:val="28"/>
          <w:szCs w:val="28"/>
        </w:rPr>
        <w:t>全體受僱員工</w:t>
      </w:r>
      <w:r w:rsidRPr="00321596">
        <w:rPr>
          <w:rFonts w:ascii="標楷體" w:eastAsia="標楷體" w:hAnsi="標楷體" w:hint="eastAsia"/>
          <w:sz w:val="28"/>
          <w:szCs w:val="28"/>
        </w:rPr>
        <w:t>外，「住宿及餐飲業」、「支援服務業」、「教育業」、「藝術、娛樂及休閒服務業」、「其他服務業」等行業，更未及全體受僱員工薪資之</w:t>
      </w:r>
      <w:r w:rsidR="007C280A">
        <w:rPr>
          <w:rFonts w:ascii="標楷體" w:eastAsia="標楷體" w:hAnsi="標楷體" w:hint="eastAsia"/>
          <w:sz w:val="28"/>
          <w:szCs w:val="28"/>
        </w:rPr>
        <w:t>7</w:t>
      </w:r>
      <w:r w:rsidRPr="00321596">
        <w:rPr>
          <w:rFonts w:ascii="標楷體" w:eastAsia="標楷體" w:hAnsi="標楷體" w:hint="eastAsia"/>
          <w:sz w:val="28"/>
          <w:szCs w:val="28"/>
        </w:rPr>
        <w:t>成（約4萬元；圖</w:t>
      </w:r>
      <w:r w:rsidR="004D7E05" w:rsidRPr="00321596">
        <w:rPr>
          <w:rFonts w:ascii="標楷體" w:eastAsia="標楷體" w:hAnsi="標楷體"/>
          <w:sz w:val="28"/>
          <w:szCs w:val="28"/>
        </w:rPr>
        <w:t>10</w:t>
      </w:r>
      <w:r w:rsidRPr="00321596">
        <w:rPr>
          <w:rFonts w:ascii="標楷體" w:eastAsia="標楷體" w:hAnsi="標楷體" w:hint="eastAsia"/>
          <w:sz w:val="28"/>
          <w:szCs w:val="28"/>
        </w:rPr>
        <w:t>），顯示服務業低薪問題嚴重，經函請經濟部研謀相關誘因，鼓勵企業提升員工薪資水準，以落實共享經濟成果，善盡企業社會責任。【詳總決算審核報告第2冊丙、拾參、經濟部主管項下重</w:t>
      </w:r>
      <w:r w:rsidR="00D401D7" w:rsidRPr="00321596">
        <w:rPr>
          <w:rFonts w:ascii="標楷體" w:eastAsia="標楷體" w:hAnsi="標楷體" w:hint="eastAsia"/>
          <w:noProof/>
          <w:sz w:val="28"/>
          <w:szCs w:val="24"/>
        </w:rPr>
        <mc:AlternateContent>
          <mc:Choice Requires="wps">
            <w:drawing>
              <wp:anchor distT="0" distB="0" distL="114300" distR="114300" simplePos="0" relativeHeight="251809792" behindDoc="0" locked="0" layoutInCell="1" allowOverlap="1">
                <wp:simplePos x="0" y="0"/>
                <wp:positionH relativeFrom="margin">
                  <wp:posOffset>73660</wp:posOffset>
                </wp:positionH>
                <wp:positionV relativeFrom="paragraph">
                  <wp:posOffset>2299335</wp:posOffset>
                </wp:positionV>
                <wp:extent cx="6156960" cy="3330575"/>
                <wp:effectExtent l="0" t="0" r="0" b="3175"/>
                <wp:wrapTopAndBottom/>
                <wp:docPr id="59" name="文字方塊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6960" cy="3330575"/>
                        </a:xfrm>
                        <a:prstGeom prst="rect">
                          <a:avLst/>
                        </a:prstGeom>
                        <a:solidFill>
                          <a:srgbClr val="FFFFFF"/>
                        </a:solidFill>
                        <a:ln w="9525">
                          <a:noFill/>
                          <a:miter lim="800000"/>
                          <a:headEnd/>
                          <a:tailEnd/>
                        </a:ln>
                      </wps:spPr>
                      <wps:txbx>
                        <w:txbxContent>
                          <w:p w:rsidR="00933A1F" w:rsidRDefault="00933A1F" w:rsidP="00A840AD">
                            <w:pPr>
                              <w:ind w:firstLine="480"/>
                            </w:pPr>
                            <w:r w:rsidRPr="00B62FEA">
                              <w:rPr>
                                <w:noProof/>
                              </w:rPr>
                              <w:drawing>
                                <wp:inline distT="0" distB="0" distL="0" distR="0" wp14:anchorId="1C6AFE70" wp14:editId="4FAFC589">
                                  <wp:extent cx="5734050" cy="2601686"/>
                                  <wp:effectExtent l="0" t="0" r="0" b="8255"/>
                                  <wp:docPr id="56" name="圖表 56">
                                    <a:extLst xmlns:a="http://schemas.openxmlformats.org/drawingml/2006/main">
                                      <a:ext uri="{FF2B5EF4-FFF2-40B4-BE49-F238E27FC236}">
                                        <a16:creationId xmlns:a16="http://schemas.microsoft.com/office/drawing/2014/main" id="{3EE21E9C-CECF-8454-38A9-A6C57EAD0AA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933A1F" w:rsidRDefault="00933A1F" w:rsidP="002F3C36">
                            <w:pPr>
                              <w:adjustRightInd w:val="0"/>
                              <w:snapToGrid w:val="0"/>
                              <w:spacing w:line="200" w:lineRule="exact"/>
                              <w:ind w:leftChars="200" w:left="480"/>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sz w:val="18"/>
                                <w:szCs w:val="18"/>
                              </w:rPr>
                              <w:t>：1.</w:t>
                            </w:r>
                            <w:r>
                              <w:rPr>
                                <w:rFonts w:ascii="標楷體" w:eastAsia="標楷體" w:hAnsi="標楷體" w:hint="eastAsia"/>
                                <w:sz w:val="18"/>
                                <w:szCs w:val="18"/>
                              </w:rPr>
                              <w:t>教</w:t>
                            </w:r>
                            <w:r>
                              <w:rPr>
                                <w:rFonts w:ascii="標楷體" w:eastAsia="標楷體" w:hAnsi="標楷體"/>
                                <w:sz w:val="18"/>
                                <w:szCs w:val="18"/>
                              </w:rPr>
                              <w:t>育業不含小</w:t>
                            </w:r>
                            <w:r>
                              <w:rPr>
                                <w:rFonts w:ascii="標楷體" w:eastAsia="標楷體" w:hAnsi="標楷體" w:hint="eastAsia"/>
                                <w:sz w:val="18"/>
                                <w:szCs w:val="18"/>
                              </w:rPr>
                              <w:t>學</w:t>
                            </w:r>
                            <w:r>
                              <w:rPr>
                                <w:rFonts w:ascii="標楷體" w:eastAsia="標楷體" w:hAnsi="標楷體"/>
                                <w:sz w:val="18"/>
                                <w:szCs w:val="18"/>
                              </w:rPr>
                              <w:t>以上各級公私立學校等</w:t>
                            </w:r>
                            <w:r>
                              <w:rPr>
                                <w:rFonts w:ascii="標楷體" w:eastAsia="標楷體" w:hAnsi="標楷體" w:hint="eastAsia"/>
                                <w:sz w:val="18"/>
                                <w:szCs w:val="18"/>
                              </w:rPr>
                              <w:t>，僅</w:t>
                            </w:r>
                            <w:r>
                              <w:rPr>
                                <w:rFonts w:ascii="標楷體" w:eastAsia="標楷體" w:hAnsi="標楷體"/>
                                <w:sz w:val="18"/>
                                <w:szCs w:val="18"/>
                              </w:rPr>
                              <w:t>涵蓋「學前教育、</w:t>
                            </w:r>
                            <w:r>
                              <w:rPr>
                                <w:rFonts w:ascii="標楷體" w:eastAsia="標楷體" w:hAnsi="標楷體" w:hint="eastAsia"/>
                                <w:sz w:val="18"/>
                                <w:szCs w:val="18"/>
                              </w:rPr>
                              <w:t>教</w:t>
                            </w:r>
                            <w:r>
                              <w:rPr>
                                <w:rFonts w:ascii="標楷體" w:eastAsia="標楷體" w:hAnsi="標楷體"/>
                                <w:sz w:val="18"/>
                                <w:szCs w:val="18"/>
                              </w:rPr>
                              <w:t>育</w:t>
                            </w:r>
                            <w:r>
                              <w:rPr>
                                <w:rFonts w:ascii="標楷體" w:eastAsia="標楷體" w:hAnsi="標楷體" w:hint="eastAsia"/>
                                <w:sz w:val="18"/>
                                <w:szCs w:val="18"/>
                              </w:rPr>
                              <w:t>輔</w:t>
                            </w:r>
                            <w:r>
                              <w:rPr>
                                <w:rFonts w:ascii="標楷體" w:eastAsia="標楷體" w:hAnsi="標楷體"/>
                                <w:sz w:val="18"/>
                                <w:szCs w:val="18"/>
                              </w:rPr>
                              <w:t>助及</w:t>
                            </w:r>
                            <w:r>
                              <w:rPr>
                                <w:rFonts w:ascii="標楷體" w:eastAsia="標楷體" w:hAnsi="標楷體" w:hint="eastAsia"/>
                                <w:sz w:val="18"/>
                                <w:szCs w:val="18"/>
                              </w:rPr>
                              <w:t>其</w:t>
                            </w:r>
                            <w:r>
                              <w:rPr>
                                <w:rFonts w:ascii="標楷體" w:eastAsia="標楷體" w:hAnsi="標楷體"/>
                                <w:sz w:val="18"/>
                                <w:szCs w:val="18"/>
                              </w:rPr>
                              <w:t>他教育業」。</w:t>
                            </w:r>
                          </w:p>
                          <w:p w:rsidR="00933A1F" w:rsidRPr="00D972D3" w:rsidRDefault="00933A1F" w:rsidP="002F3C36">
                            <w:pPr>
                              <w:adjustRightInd w:val="0"/>
                              <w:snapToGrid w:val="0"/>
                              <w:spacing w:line="200" w:lineRule="exact"/>
                              <w:ind w:leftChars="20" w:left="48" w:firstLineChars="440" w:firstLine="792"/>
                              <w:rPr>
                                <w:rFonts w:ascii="標楷體" w:eastAsia="標楷體" w:hAnsi="標楷體"/>
                                <w:sz w:val="18"/>
                                <w:szCs w:val="18"/>
                              </w:rPr>
                            </w:pPr>
                            <w:r>
                              <w:rPr>
                                <w:rFonts w:ascii="標楷體" w:eastAsia="標楷體" w:hAnsi="標楷體"/>
                                <w:sz w:val="18"/>
                                <w:szCs w:val="18"/>
                              </w:rPr>
                              <w:t>2.</w:t>
                            </w:r>
                            <w:r>
                              <w:rPr>
                                <w:rFonts w:ascii="標楷體" w:eastAsia="標楷體" w:hAnsi="標楷體" w:hint="eastAsia"/>
                                <w:sz w:val="18"/>
                                <w:szCs w:val="18"/>
                              </w:rPr>
                              <w:t>資料來源：整理自</w:t>
                            </w:r>
                            <w:r w:rsidRPr="00D972D3">
                              <w:rPr>
                                <w:rFonts w:ascii="標楷體" w:eastAsia="標楷體" w:hAnsi="標楷體" w:hint="eastAsia"/>
                                <w:sz w:val="18"/>
                                <w:szCs w:val="18"/>
                              </w:rPr>
                              <w:t>主計總</w:t>
                            </w:r>
                            <w:proofErr w:type="gramStart"/>
                            <w:r w:rsidRPr="00D972D3">
                              <w:rPr>
                                <w:rFonts w:ascii="標楷體" w:eastAsia="標楷體" w:hAnsi="標楷體" w:hint="eastAsia"/>
                                <w:sz w:val="18"/>
                                <w:szCs w:val="18"/>
                              </w:rPr>
                              <w:t>處薪情平臺</w:t>
                            </w:r>
                            <w:proofErr w:type="gramEnd"/>
                            <w:r w:rsidRPr="00D972D3">
                              <w:rPr>
                                <w:rFonts w:ascii="標楷體" w:eastAsia="標楷體" w:hAnsi="標楷體" w:hint="eastAsia"/>
                                <w:sz w:val="18"/>
                                <w:szCs w:val="18"/>
                              </w:rPr>
                              <w:t>。</w:t>
                            </w:r>
                          </w:p>
                        </w:txbxContent>
                      </wps:txbx>
                      <wps:bodyPr rot="0" vert="horz" wrap="square" lIns="36000" tIns="36000" rIns="36000" bIns="36000" anchor="t" anchorCtr="0">
                        <a:noAutofit/>
                      </wps:bodyPr>
                    </wps:wsp>
                  </a:graphicData>
                </a:graphic>
                <wp14:sizeRelV relativeFrom="margin">
                  <wp14:pctHeight>0</wp14:pctHeight>
                </wp14:sizeRelV>
              </wp:anchor>
            </w:drawing>
          </mc:Choice>
          <mc:Fallback>
            <w:pict>
              <v:shape id="_x0000_s1048" type="#_x0000_t202" style="position:absolute;left:0;text-align:left;margin-left:5.8pt;margin-top:181.05pt;width:484.8pt;height:262.25pt;z-index:25180979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" stroked="f">
                <v:textbox inset="1mm,1mm,1mm,1mm">
                  <w:txbxContent>
                    <w:p w:rsidR="00933A1F" w:rsidRDefault="00933A1F" w:rsidP="00A840AD">
                      <w:pPr>
                        <w:ind w:firstLine="480"/>
                      </w:pPr>
                      <w:r w:rsidRPr="00B62FEA">
                        <w:rPr>
                          <w:noProof/>
                        </w:rPr>
                        <w:drawing>
                          <wp:inline distT="0" distB="0" distL="0" distR="0" wp14:anchorId="1C6AFE70" wp14:editId="4FAFC589">
                            <wp:extent cx="5734050" cy="2601686"/>
                            <wp:effectExtent l="0" t="0" r="0" b="8255"/>
                            <wp:docPr id="56" name="圖表 56">
                              <a:extLst xmlns:a="http://schemas.openxmlformats.org/drawingml/2006/main">
                                <a:ext uri="{FF2B5EF4-FFF2-40B4-BE49-F238E27FC236}">
                                  <a16:creationId xmlns:a16="http://schemas.microsoft.com/office/drawing/2014/main" id="{3EE21E9C-CECF-8454-38A9-A6C57EAD0AA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933A1F" w:rsidRDefault="00933A1F" w:rsidP="002F3C36">
                      <w:pPr>
                        <w:adjustRightInd w:val="0"/>
                        <w:snapToGrid w:val="0"/>
                        <w:spacing w:line="200" w:lineRule="exact"/>
                        <w:ind w:leftChars="200" w:left="480"/>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sz w:val="18"/>
                          <w:szCs w:val="18"/>
                        </w:rPr>
                        <w:t>：1.</w:t>
                      </w:r>
                      <w:r>
                        <w:rPr>
                          <w:rFonts w:ascii="標楷體" w:eastAsia="標楷體" w:hAnsi="標楷體" w:hint="eastAsia"/>
                          <w:sz w:val="18"/>
                          <w:szCs w:val="18"/>
                        </w:rPr>
                        <w:t>教</w:t>
                      </w:r>
                      <w:r>
                        <w:rPr>
                          <w:rFonts w:ascii="標楷體" w:eastAsia="標楷體" w:hAnsi="標楷體"/>
                          <w:sz w:val="18"/>
                          <w:szCs w:val="18"/>
                        </w:rPr>
                        <w:t>育業不含小</w:t>
                      </w:r>
                      <w:r>
                        <w:rPr>
                          <w:rFonts w:ascii="標楷體" w:eastAsia="標楷體" w:hAnsi="標楷體" w:hint="eastAsia"/>
                          <w:sz w:val="18"/>
                          <w:szCs w:val="18"/>
                        </w:rPr>
                        <w:t>學</w:t>
                      </w:r>
                      <w:r>
                        <w:rPr>
                          <w:rFonts w:ascii="標楷體" w:eastAsia="標楷體" w:hAnsi="標楷體"/>
                          <w:sz w:val="18"/>
                          <w:szCs w:val="18"/>
                        </w:rPr>
                        <w:t>以上各級公私立學校等</w:t>
                      </w:r>
                      <w:r>
                        <w:rPr>
                          <w:rFonts w:ascii="標楷體" w:eastAsia="標楷體" w:hAnsi="標楷體" w:hint="eastAsia"/>
                          <w:sz w:val="18"/>
                          <w:szCs w:val="18"/>
                        </w:rPr>
                        <w:t>，僅</w:t>
                      </w:r>
                      <w:r>
                        <w:rPr>
                          <w:rFonts w:ascii="標楷體" w:eastAsia="標楷體" w:hAnsi="標楷體"/>
                          <w:sz w:val="18"/>
                          <w:szCs w:val="18"/>
                        </w:rPr>
                        <w:t>涵蓋「學前教育、</w:t>
                      </w:r>
                      <w:r>
                        <w:rPr>
                          <w:rFonts w:ascii="標楷體" w:eastAsia="標楷體" w:hAnsi="標楷體" w:hint="eastAsia"/>
                          <w:sz w:val="18"/>
                          <w:szCs w:val="18"/>
                        </w:rPr>
                        <w:t>教</w:t>
                      </w:r>
                      <w:r>
                        <w:rPr>
                          <w:rFonts w:ascii="標楷體" w:eastAsia="標楷體" w:hAnsi="標楷體"/>
                          <w:sz w:val="18"/>
                          <w:szCs w:val="18"/>
                        </w:rPr>
                        <w:t>育</w:t>
                      </w:r>
                      <w:r>
                        <w:rPr>
                          <w:rFonts w:ascii="標楷體" w:eastAsia="標楷體" w:hAnsi="標楷體" w:hint="eastAsia"/>
                          <w:sz w:val="18"/>
                          <w:szCs w:val="18"/>
                        </w:rPr>
                        <w:t>輔</w:t>
                      </w:r>
                      <w:r>
                        <w:rPr>
                          <w:rFonts w:ascii="標楷體" w:eastAsia="標楷體" w:hAnsi="標楷體"/>
                          <w:sz w:val="18"/>
                          <w:szCs w:val="18"/>
                        </w:rPr>
                        <w:t>助及</w:t>
                      </w:r>
                      <w:r>
                        <w:rPr>
                          <w:rFonts w:ascii="標楷體" w:eastAsia="標楷體" w:hAnsi="標楷體" w:hint="eastAsia"/>
                          <w:sz w:val="18"/>
                          <w:szCs w:val="18"/>
                        </w:rPr>
                        <w:t>其</w:t>
                      </w:r>
                      <w:r>
                        <w:rPr>
                          <w:rFonts w:ascii="標楷體" w:eastAsia="標楷體" w:hAnsi="標楷體"/>
                          <w:sz w:val="18"/>
                          <w:szCs w:val="18"/>
                        </w:rPr>
                        <w:t>他教育業」。</w:t>
                      </w:r>
                    </w:p>
                    <w:p w:rsidR="00933A1F" w:rsidRPr="00D972D3" w:rsidRDefault="00933A1F" w:rsidP="002F3C36">
                      <w:pPr>
                        <w:adjustRightInd w:val="0"/>
                        <w:snapToGrid w:val="0"/>
                        <w:spacing w:line="200" w:lineRule="exact"/>
                        <w:ind w:leftChars="20" w:left="48" w:firstLineChars="440" w:firstLine="792"/>
                        <w:rPr>
                          <w:rFonts w:ascii="標楷體" w:eastAsia="標楷體" w:hAnsi="標楷體"/>
                          <w:sz w:val="18"/>
                          <w:szCs w:val="18"/>
                        </w:rPr>
                      </w:pPr>
                      <w:r>
                        <w:rPr>
                          <w:rFonts w:ascii="標楷體" w:eastAsia="標楷體" w:hAnsi="標楷體"/>
                          <w:sz w:val="18"/>
                          <w:szCs w:val="18"/>
                        </w:rPr>
                        <w:t>2.</w:t>
                      </w:r>
                      <w:r>
                        <w:rPr>
                          <w:rFonts w:ascii="標楷體" w:eastAsia="標楷體" w:hAnsi="標楷體" w:hint="eastAsia"/>
                          <w:sz w:val="18"/>
                          <w:szCs w:val="18"/>
                        </w:rPr>
                        <w:t>資料來源：整理自</w:t>
                      </w:r>
                      <w:r w:rsidRPr="00D972D3">
                        <w:rPr>
                          <w:rFonts w:ascii="標楷體" w:eastAsia="標楷體" w:hAnsi="標楷體" w:hint="eastAsia"/>
                          <w:sz w:val="18"/>
                          <w:szCs w:val="18"/>
                        </w:rPr>
                        <w:t>主計總</w:t>
                      </w:r>
                      <w:proofErr w:type="gramStart"/>
                      <w:r w:rsidRPr="00D972D3">
                        <w:rPr>
                          <w:rFonts w:ascii="標楷體" w:eastAsia="標楷體" w:hAnsi="標楷體" w:hint="eastAsia"/>
                          <w:sz w:val="18"/>
                          <w:szCs w:val="18"/>
                        </w:rPr>
                        <w:t>處薪情平臺</w:t>
                      </w:r>
                      <w:proofErr w:type="gramEnd"/>
                      <w:r w:rsidRPr="00D972D3">
                        <w:rPr>
                          <w:rFonts w:ascii="標楷體" w:eastAsia="標楷體" w:hAnsi="標楷體" w:hint="eastAsia"/>
                          <w:sz w:val="18"/>
                          <w:szCs w:val="18"/>
                        </w:rPr>
                        <w:t>。</w:t>
                      </w:r>
                    </w:p>
                  </w:txbxContent>
                </v:textbox>
                <w10:wrap type="topAndBottom" anchorx="margin"/>
              </v:shape>
            </w:pict>
          </mc:Fallback>
        </mc:AlternateContent>
      </w:r>
      <w:r w:rsidRPr="00321596">
        <w:rPr>
          <w:rFonts w:ascii="標楷體" w:eastAsia="標楷體" w:hAnsi="標楷體" w:hint="eastAsia"/>
          <w:sz w:val="28"/>
          <w:szCs w:val="28"/>
        </w:rPr>
        <w:t>要審核意見（</w:t>
      </w:r>
      <w:r w:rsidR="007E7388" w:rsidRPr="00321596">
        <w:rPr>
          <w:rFonts w:ascii="標楷體" w:eastAsia="標楷體" w:hAnsi="標楷體" w:hint="eastAsia"/>
          <w:sz w:val="28"/>
          <w:szCs w:val="28"/>
        </w:rPr>
        <w:t>十四</w:t>
      </w:r>
      <w:r w:rsidR="005127DE" w:rsidRPr="00321596">
        <w:rPr>
          <w:rFonts w:ascii="標楷體" w:eastAsia="標楷體" w:hAnsi="標楷體" w:hint="eastAsia"/>
          <w:snapToGrid w:val="0"/>
          <w:kern w:val="0"/>
          <w:sz w:val="28"/>
          <w:szCs w:val="32"/>
        </w:rPr>
        <w:t>）</w:t>
      </w:r>
      <w:r w:rsidRPr="00321596">
        <w:rPr>
          <w:rFonts w:ascii="標楷體" w:eastAsia="標楷體" w:hAnsi="標楷體" w:hint="eastAsia"/>
          <w:sz w:val="28"/>
          <w:szCs w:val="28"/>
        </w:rPr>
        <w:t>】</w:t>
      </w:r>
    </w:p>
    <w:p w:rsidR="00D64095" w:rsidRPr="00321596" w:rsidRDefault="00D64095" w:rsidP="00FA214F">
      <w:pPr>
        <w:overflowPunct w:val="0"/>
        <w:spacing w:beforeLines="20" w:before="72" w:line="500" w:lineRule="exact"/>
        <w:ind w:firstLineChars="450" w:firstLine="1261"/>
        <w:jc w:val="both"/>
        <w:rPr>
          <w:rFonts w:ascii="標楷體" w:eastAsia="標楷體" w:hAnsi="標楷體"/>
          <w:sz w:val="28"/>
          <w:szCs w:val="28"/>
        </w:rPr>
      </w:pPr>
      <w:r w:rsidRPr="00321596">
        <w:rPr>
          <w:rFonts w:ascii="標楷體" w:eastAsia="標楷體" w:hAnsi="標楷體" w:hint="eastAsia"/>
          <w:b/>
          <w:sz w:val="28"/>
          <w:szCs w:val="28"/>
        </w:rPr>
        <w:t>3.　政府為鼓勵中小企業替基層員工加薪，提供業者加薪減稅之租稅優惠措施，惟措施</w:t>
      </w:r>
      <w:r w:rsidR="00C67934" w:rsidRPr="00321596">
        <w:rPr>
          <w:rFonts w:ascii="標楷體" w:eastAsia="標楷體" w:hAnsi="標楷體" w:hint="eastAsia"/>
          <w:b/>
          <w:sz w:val="28"/>
          <w:szCs w:val="28"/>
        </w:rPr>
        <w:t>受惠人數有限，又其啟動條件及適用範疇未考量中小企業員工特性，允宜</w:t>
      </w:r>
      <w:proofErr w:type="gramStart"/>
      <w:r w:rsidRPr="00321596">
        <w:rPr>
          <w:rFonts w:ascii="標楷體" w:eastAsia="標楷體" w:hAnsi="標楷體" w:hint="eastAsia"/>
          <w:b/>
          <w:sz w:val="28"/>
          <w:szCs w:val="28"/>
        </w:rPr>
        <w:t>研</w:t>
      </w:r>
      <w:proofErr w:type="gramEnd"/>
      <w:r w:rsidRPr="00321596">
        <w:rPr>
          <w:rFonts w:ascii="標楷體" w:eastAsia="標楷體" w:hAnsi="標楷體" w:hint="eastAsia"/>
          <w:b/>
          <w:sz w:val="28"/>
          <w:szCs w:val="28"/>
        </w:rPr>
        <w:t>謀因應，以達提升國人薪資水準之政策目的：</w:t>
      </w:r>
      <w:r w:rsidRPr="00321596">
        <w:rPr>
          <w:rFonts w:ascii="標楷體" w:eastAsia="標楷體" w:hAnsi="標楷體" w:hint="eastAsia"/>
          <w:sz w:val="28"/>
          <w:szCs w:val="28"/>
        </w:rPr>
        <w:t>政府為鼓勵中小企業替基層員工加薪，提升國人薪資水準，於1</w:t>
      </w:r>
      <w:r w:rsidRPr="00321596">
        <w:rPr>
          <w:rFonts w:ascii="標楷體" w:eastAsia="標楷體" w:hAnsi="標楷體"/>
          <w:sz w:val="28"/>
          <w:szCs w:val="28"/>
        </w:rPr>
        <w:t>05</w:t>
      </w:r>
      <w:r w:rsidRPr="00321596">
        <w:rPr>
          <w:rFonts w:ascii="標楷體" w:eastAsia="標楷體" w:hAnsi="標楷體" w:hint="eastAsia"/>
          <w:sz w:val="28"/>
          <w:szCs w:val="28"/>
        </w:rPr>
        <w:t>年1月6日增訂「中小企業發展條例」第3</w:t>
      </w:r>
      <w:r w:rsidRPr="00321596">
        <w:rPr>
          <w:rFonts w:ascii="標楷體" w:eastAsia="標楷體" w:hAnsi="標楷體"/>
          <w:sz w:val="28"/>
          <w:szCs w:val="28"/>
        </w:rPr>
        <w:t>6</w:t>
      </w:r>
      <w:r w:rsidRPr="00321596">
        <w:rPr>
          <w:rFonts w:ascii="標楷體" w:eastAsia="標楷體" w:hAnsi="標楷體" w:hint="eastAsia"/>
          <w:sz w:val="28"/>
          <w:szCs w:val="28"/>
        </w:rPr>
        <w:t>條之2第3項，並授權經濟部</w:t>
      </w:r>
      <w:r w:rsidR="0072684E" w:rsidRPr="00321596">
        <w:rPr>
          <w:rFonts w:ascii="標楷體" w:eastAsia="標楷體" w:hAnsi="標楷體" w:hint="eastAsia"/>
          <w:sz w:val="28"/>
          <w:szCs w:val="28"/>
        </w:rPr>
        <w:t>會同財政部訂定「中小企業員工加薪薪資費用</w:t>
      </w:r>
      <w:proofErr w:type="gramStart"/>
      <w:r w:rsidR="0072684E" w:rsidRPr="00321596">
        <w:rPr>
          <w:rFonts w:ascii="標楷體" w:eastAsia="標楷體" w:hAnsi="標楷體" w:hint="eastAsia"/>
          <w:sz w:val="28"/>
          <w:szCs w:val="28"/>
        </w:rPr>
        <w:t>加成減除</w:t>
      </w:r>
      <w:proofErr w:type="gramEnd"/>
      <w:r w:rsidR="0072684E" w:rsidRPr="00321596">
        <w:rPr>
          <w:rFonts w:ascii="標楷體" w:eastAsia="標楷體" w:hAnsi="標楷體" w:hint="eastAsia"/>
          <w:sz w:val="28"/>
          <w:szCs w:val="28"/>
        </w:rPr>
        <w:t>辦法」，如</w:t>
      </w:r>
      <w:r w:rsidRPr="00321596">
        <w:rPr>
          <w:rFonts w:ascii="標楷體" w:eastAsia="標楷體" w:hAnsi="標楷體" w:hint="eastAsia"/>
          <w:sz w:val="28"/>
          <w:szCs w:val="28"/>
        </w:rPr>
        <w:t>主計總處按月發布之失業率連續6個月高於「一定數值」（3</w:t>
      </w:r>
      <w:r w:rsidRPr="00321596">
        <w:rPr>
          <w:rFonts w:ascii="標楷體" w:eastAsia="標楷體" w:hAnsi="標楷體"/>
          <w:sz w:val="28"/>
          <w:szCs w:val="28"/>
        </w:rPr>
        <w:t>.78</w:t>
      </w:r>
      <w:r w:rsidRPr="00321596">
        <w:rPr>
          <w:rFonts w:ascii="標楷體" w:eastAsia="標楷體" w:hAnsi="標楷體" w:hint="eastAsia"/>
          <w:sz w:val="28"/>
          <w:szCs w:val="28"/>
        </w:rPr>
        <w:t>％</w:t>
      </w:r>
      <w:r w:rsidRPr="00321596">
        <w:rPr>
          <w:rFonts w:ascii="標楷體" w:eastAsia="標楷體" w:hAnsi="標楷體"/>
          <w:sz w:val="28"/>
          <w:szCs w:val="28"/>
        </w:rPr>
        <w:t>）</w:t>
      </w:r>
      <w:r w:rsidRPr="00321596">
        <w:rPr>
          <w:rFonts w:ascii="標楷體" w:eastAsia="標楷體" w:hAnsi="標楷體" w:hint="eastAsia"/>
          <w:sz w:val="28"/>
          <w:szCs w:val="28"/>
        </w:rPr>
        <w:t>，且經中央主管機關認定公告者，始啟動租稅優惠。經查前揭法案自1</w:t>
      </w:r>
      <w:r w:rsidRPr="00321596">
        <w:rPr>
          <w:rFonts w:ascii="標楷體" w:eastAsia="標楷體" w:hAnsi="標楷體"/>
          <w:sz w:val="28"/>
          <w:szCs w:val="28"/>
        </w:rPr>
        <w:t>07</w:t>
      </w:r>
      <w:r w:rsidRPr="00321596">
        <w:rPr>
          <w:rFonts w:ascii="標楷體" w:eastAsia="標楷體" w:hAnsi="標楷體" w:hint="eastAsia"/>
          <w:sz w:val="28"/>
          <w:szCs w:val="28"/>
        </w:rPr>
        <w:t>年起即未曾啟動加薪減稅優惠措施（表</w:t>
      </w:r>
      <w:r w:rsidR="004D7E05" w:rsidRPr="00321596">
        <w:rPr>
          <w:rFonts w:ascii="標楷體" w:eastAsia="標楷體" w:hAnsi="標楷體"/>
          <w:sz w:val="28"/>
          <w:szCs w:val="28"/>
        </w:rPr>
        <w:t>5</w:t>
      </w:r>
      <w:r w:rsidRPr="00321596">
        <w:rPr>
          <w:rFonts w:ascii="標楷體" w:eastAsia="標楷體" w:hAnsi="標楷體"/>
          <w:sz w:val="28"/>
          <w:szCs w:val="28"/>
        </w:rPr>
        <w:t>）</w:t>
      </w:r>
      <w:r w:rsidRPr="00321596">
        <w:rPr>
          <w:rFonts w:ascii="標楷體" w:eastAsia="標楷體" w:hAnsi="標楷體" w:hint="eastAsia"/>
          <w:sz w:val="28"/>
          <w:szCs w:val="28"/>
        </w:rPr>
        <w:t>，衍生我國</w:t>
      </w:r>
      <w:r w:rsidRPr="00321596">
        <w:rPr>
          <w:rFonts w:ascii="標楷體" w:eastAsia="標楷體" w:hAnsi="標楷體"/>
          <w:sz w:val="28"/>
          <w:szCs w:val="28"/>
        </w:rPr>
        <w:t>163</w:t>
      </w:r>
      <w:r w:rsidRPr="00321596">
        <w:rPr>
          <w:rFonts w:ascii="標楷體" w:eastAsia="標楷體" w:hAnsi="標楷體" w:hint="eastAsia"/>
          <w:sz w:val="28"/>
          <w:szCs w:val="28"/>
        </w:rPr>
        <w:t>萬餘家中小企業僅約千家（0</w:t>
      </w:r>
      <w:r w:rsidRPr="00321596">
        <w:rPr>
          <w:rFonts w:ascii="標楷體" w:eastAsia="標楷體" w:hAnsi="標楷體"/>
          <w:sz w:val="28"/>
          <w:szCs w:val="28"/>
        </w:rPr>
        <w:t>.1</w:t>
      </w:r>
      <w:r w:rsidRPr="00321596">
        <w:rPr>
          <w:rFonts w:ascii="標楷體" w:eastAsia="標楷體" w:hAnsi="標楷體" w:hint="eastAsia"/>
          <w:sz w:val="28"/>
          <w:szCs w:val="28"/>
        </w:rPr>
        <w:t>％）適用，考量我國企業及就業人口係以中小企業為主，又失業人口絕大多數來自中小企業，</w:t>
      </w:r>
      <w:proofErr w:type="gramStart"/>
      <w:r w:rsidRPr="00321596">
        <w:rPr>
          <w:rFonts w:ascii="標楷體" w:eastAsia="標楷體" w:hAnsi="標楷體" w:hint="eastAsia"/>
          <w:sz w:val="28"/>
          <w:szCs w:val="28"/>
        </w:rPr>
        <w:t>另隨人工智慧</w:t>
      </w:r>
      <w:proofErr w:type="gramEnd"/>
      <w:r w:rsidRPr="00321596">
        <w:rPr>
          <w:rFonts w:ascii="標楷體" w:eastAsia="標楷體" w:hAnsi="標楷體" w:hint="eastAsia"/>
          <w:sz w:val="28"/>
          <w:szCs w:val="28"/>
        </w:rPr>
        <w:t>科技浪潮崛起，帶動自動化經濟發展，恐加劇中小企業員</w:t>
      </w:r>
      <w:r w:rsidR="00AB6DAA" w:rsidRPr="00321596">
        <w:rPr>
          <w:rFonts w:ascii="標楷體" w:eastAsia="標楷體" w:hAnsi="標楷體" w:hint="eastAsia"/>
          <w:noProof/>
          <w:sz w:val="28"/>
          <w:szCs w:val="24"/>
        </w:rPr>
        <w:lastRenderedPageBreak/>
        <mc:AlternateContent>
          <mc:Choice Requires="wps">
            <w:drawing>
              <wp:anchor distT="0" distB="0" distL="114300" distR="114300" simplePos="0" relativeHeight="251767808" behindDoc="1" locked="0" layoutInCell="1" allowOverlap="1" wp14:anchorId="4B19C5E7" wp14:editId="36CA06E2">
                <wp:simplePos x="0" y="0"/>
                <wp:positionH relativeFrom="margin">
                  <wp:align>right</wp:align>
                </wp:positionH>
                <wp:positionV relativeFrom="paragraph">
                  <wp:posOffset>59690</wp:posOffset>
                </wp:positionV>
                <wp:extent cx="2270760" cy="2804160"/>
                <wp:effectExtent l="0" t="0" r="0" b="0"/>
                <wp:wrapTight wrapText="bothSides">
                  <wp:wrapPolygon edited="0">
                    <wp:start x="0" y="0"/>
                    <wp:lineTo x="0" y="21424"/>
                    <wp:lineTo x="21383" y="21424"/>
                    <wp:lineTo x="21383" y="0"/>
                    <wp:lineTo x="0" y="0"/>
                  </wp:wrapPolygon>
                </wp:wrapTight>
                <wp:docPr id="45" name="文字方塊 45"/>
                <wp:cNvGraphicFramePr/>
                <a:graphic xmlns:a="http://schemas.openxmlformats.org/drawingml/2006/main">
                  <a:graphicData uri="http://schemas.microsoft.com/office/word/2010/wordprocessingShape">
                    <wps:wsp>
                      <wps:cNvSpPr txBox="1"/>
                      <wps:spPr>
                        <a:xfrm>
                          <a:off x="0" y="0"/>
                          <a:ext cx="2270760" cy="2804160"/>
                        </a:xfrm>
                        <a:prstGeom prst="rect">
                          <a:avLst/>
                        </a:prstGeom>
                        <a:solidFill>
                          <a:schemeClr val="lt1"/>
                        </a:solidFill>
                        <a:ln w="6350">
                          <a:noFill/>
                        </a:ln>
                      </wps:spPr>
                      <wps:txbx>
                        <w:txbxContent>
                          <w:tbl>
                            <w:tblPr>
                              <w:tblW w:w="3261" w:type="dxa"/>
                              <w:tblCellMar>
                                <w:left w:w="28" w:type="dxa"/>
                                <w:right w:w="28" w:type="dxa"/>
                              </w:tblCellMar>
                              <w:tblLook w:val="04A0" w:firstRow="1" w:lastRow="0" w:firstColumn="1" w:lastColumn="0" w:noHBand="0" w:noVBand="1"/>
                            </w:tblPr>
                            <w:tblGrid>
                              <w:gridCol w:w="493"/>
                              <w:gridCol w:w="951"/>
                              <w:gridCol w:w="966"/>
                              <w:gridCol w:w="851"/>
                            </w:tblGrid>
                            <w:tr w:rsidR="00933A1F" w:rsidRPr="00ED090E" w:rsidTr="002D5463">
                              <w:trPr>
                                <w:trHeight w:val="568"/>
                              </w:trPr>
                              <w:tc>
                                <w:tcPr>
                                  <w:tcW w:w="3261" w:type="dxa"/>
                                  <w:gridSpan w:val="4"/>
                                  <w:tcBorders>
                                    <w:top w:val="nil"/>
                                    <w:left w:val="nil"/>
                                    <w:bottom w:val="nil"/>
                                    <w:right w:val="nil"/>
                                  </w:tcBorders>
                                  <w:shd w:val="clear" w:color="auto" w:fill="auto"/>
                                  <w:vAlign w:val="center"/>
                                  <w:hideMark/>
                                </w:tcPr>
                                <w:p w:rsidR="00933A1F" w:rsidRPr="00ED090E" w:rsidRDefault="00933A1F" w:rsidP="00A46E91">
                                  <w:pPr>
                                    <w:widowControl/>
                                    <w:spacing w:line="240" w:lineRule="exact"/>
                                    <w:ind w:leftChars="-4" w:left="663" w:hangingChars="280" w:hanging="673"/>
                                    <w:rPr>
                                      <w:rFonts w:ascii="標楷體" w:eastAsia="標楷體" w:hAnsi="標楷體" w:cs="新細明體"/>
                                      <w:b/>
                                      <w:bCs/>
                                      <w:color w:val="000000"/>
                                      <w:kern w:val="0"/>
                                      <w:szCs w:val="24"/>
                                    </w:rPr>
                                  </w:pPr>
                                  <w:r w:rsidRPr="00ED090E">
                                    <w:rPr>
                                      <w:rFonts w:ascii="標楷體" w:eastAsia="標楷體" w:hAnsi="標楷體" w:cs="新細明體" w:hint="eastAsia"/>
                                      <w:b/>
                                      <w:bCs/>
                                      <w:color w:val="000000"/>
                                      <w:kern w:val="0"/>
                                      <w:szCs w:val="24"/>
                                    </w:rPr>
                                    <w:t>表</w:t>
                                  </w:r>
                                  <w:r>
                                    <w:rPr>
                                      <w:rFonts w:ascii="標楷體" w:eastAsia="標楷體" w:hAnsi="標楷體" w:cs="新細明體"/>
                                      <w:b/>
                                      <w:bCs/>
                                      <w:color w:val="000000"/>
                                      <w:kern w:val="0"/>
                                      <w:szCs w:val="24"/>
                                    </w:rPr>
                                    <w:t>5</w:t>
                                  </w:r>
                                  <w:r>
                                    <w:rPr>
                                      <w:rFonts w:ascii="標楷體" w:eastAsia="標楷體" w:hAnsi="標楷體" w:cs="新細明體" w:hint="eastAsia"/>
                                      <w:b/>
                                      <w:bCs/>
                                      <w:color w:val="000000"/>
                                      <w:kern w:val="0"/>
                                      <w:szCs w:val="24"/>
                                    </w:rPr>
                                    <w:t xml:space="preserve">　</w:t>
                                  </w:r>
                                  <w:r w:rsidRPr="00ED090E">
                                    <w:rPr>
                                      <w:rFonts w:ascii="標楷體" w:eastAsia="標楷體" w:hAnsi="標楷體" w:cs="新細明體" w:hint="eastAsia"/>
                                      <w:b/>
                                      <w:bCs/>
                                      <w:color w:val="000000"/>
                                      <w:kern w:val="0"/>
                                      <w:szCs w:val="24"/>
                                    </w:rPr>
                                    <w:t>中小企業申辦基層員工加薪費用租稅減免情形</w:t>
                                  </w:r>
                                </w:p>
                              </w:tc>
                            </w:tr>
                            <w:tr w:rsidR="00933A1F" w:rsidRPr="00ED090E" w:rsidTr="002D5463">
                              <w:trPr>
                                <w:trHeight w:val="148"/>
                              </w:trPr>
                              <w:tc>
                                <w:tcPr>
                                  <w:tcW w:w="3261" w:type="dxa"/>
                                  <w:gridSpan w:val="4"/>
                                  <w:tcBorders>
                                    <w:top w:val="nil"/>
                                    <w:left w:val="nil"/>
                                    <w:bottom w:val="nil"/>
                                    <w:right w:val="nil"/>
                                  </w:tcBorders>
                                  <w:shd w:val="clear" w:color="auto" w:fill="auto"/>
                                  <w:noWrap/>
                                  <w:vAlign w:val="center"/>
                                  <w:hideMark/>
                                </w:tcPr>
                                <w:p w:rsidR="00933A1F" w:rsidRPr="00ED090E" w:rsidRDefault="00933A1F" w:rsidP="002D5463">
                                  <w:pPr>
                                    <w:widowControl/>
                                    <w:spacing w:line="240" w:lineRule="exact"/>
                                    <w:jc w:val="right"/>
                                    <w:rPr>
                                      <w:rFonts w:ascii="標楷體" w:eastAsia="標楷體" w:hAnsi="標楷體" w:cs="新細明體"/>
                                      <w:color w:val="000000"/>
                                      <w:kern w:val="0"/>
                                      <w:sz w:val="20"/>
                                    </w:rPr>
                                  </w:pPr>
                                  <w:r w:rsidRPr="00ED090E">
                                    <w:rPr>
                                      <w:rFonts w:ascii="標楷體" w:eastAsia="標楷體" w:hAnsi="標楷體" w:cs="新細明體" w:hint="eastAsia"/>
                                      <w:color w:val="000000"/>
                                      <w:kern w:val="0"/>
                                      <w:sz w:val="20"/>
                                    </w:rPr>
                                    <w:t>單位：人、萬元</w:t>
                                  </w:r>
                                </w:p>
                              </w:tc>
                            </w:tr>
                            <w:tr w:rsidR="00933A1F" w:rsidRPr="00ED090E" w:rsidTr="004E4DEC">
                              <w:trPr>
                                <w:trHeight w:val="456"/>
                              </w:trPr>
                              <w:tc>
                                <w:tcPr>
                                  <w:tcW w:w="493" w:type="dxa"/>
                                  <w:tcBorders>
                                    <w:top w:val="single" w:sz="4" w:space="0" w:color="auto"/>
                                    <w:left w:val="single" w:sz="4" w:space="0" w:color="auto"/>
                                    <w:bottom w:val="single" w:sz="4" w:space="0" w:color="auto"/>
                                    <w:right w:val="single" w:sz="4" w:space="0" w:color="auto"/>
                                  </w:tcBorders>
                                  <w:shd w:val="clear" w:color="auto" w:fill="BDD6EE" w:themeFill="accent1" w:themeFillTint="66"/>
                                  <w:noWrap/>
                                  <w:vAlign w:val="center"/>
                                  <w:hideMark/>
                                </w:tcPr>
                                <w:p w:rsidR="00933A1F" w:rsidRPr="00ED090E" w:rsidRDefault="00933A1F" w:rsidP="00FA214F">
                                  <w:pPr>
                                    <w:widowControl/>
                                    <w:spacing w:line="220" w:lineRule="exact"/>
                                    <w:jc w:val="center"/>
                                    <w:rPr>
                                      <w:rFonts w:ascii="標楷體" w:eastAsia="標楷體" w:hAnsi="標楷體" w:cs="新細明體"/>
                                      <w:color w:val="000000"/>
                                      <w:kern w:val="0"/>
                                      <w:sz w:val="20"/>
                                    </w:rPr>
                                  </w:pPr>
                                  <w:r w:rsidRPr="00ED090E">
                                    <w:rPr>
                                      <w:rFonts w:ascii="標楷體" w:eastAsia="標楷體" w:hAnsi="標楷體" w:cs="新細明體" w:hint="eastAsia"/>
                                      <w:color w:val="000000"/>
                                      <w:kern w:val="0"/>
                                      <w:sz w:val="20"/>
                                    </w:rPr>
                                    <w:t>年度</w:t>
                                  </w:r>
                                </w:p>
                              </w:tc>
                              <w:tc>
                                <w:tcPr>
                                  <w:tcW w:w="951" w:type="dxa"/>
                                  <w:tcBorders>
                                    <w:top w:val="single" w:sz="4" w:space="0" w:color="auto"/>
                                    <w:left w:val="nil"/>
                                    <w:bottom w:val="single" w:sz="4" w:space="0" w:color="auto"/>
                                    <w:right w:val="single" w:sz="4" w:space="0" w:color="auto"/>
                                  </w:tcBorders>
                                  <w:shd w:val="clear" w:color="auto" w:fill="BDD6EE" w:themeFill="accent1" w:themeFillTint="66"/>
                                  <w:noWrap/>
                                  <w:vAlign w:val="center"/>
                                  <w:hideMark/>
                                </w:tcPr>
                                <w:p w:rsidR="00933A1F" w:rsidRPr="00ED090E" w:rsidRDefault="00933A1F" w:rsidP="00FA214F">
                                  <w:pPr>
                                    <w:widowControl/>
                                    <w:spacing w:line="220" w:lineRule="exact"/>
                                    <w:jc w:val="center"/>
                                    <w:rPr>
                                      <w:rFonts w:ascii="標楷體" w:eastAsia="標楷體" w:hAnsi="標楷體" w:cs="新細明體"/>
                                      <w:color w:val="000000"/>
                                      <w:kern w:val="0"/>
                                      <w:sz w:val="20"/>
                                    </w:rPr>
                                  </w:pPr>
                                  <w:r w:rsidRPr="00ED090E">
                                    <w:rPr>
                                      <w:rFonts w:ascii="標楷體" w:eastAsia="標楷體" w:hAnsi="標楷體" w:cs="新細明體" w:hint="eastAsia"/>
                                      <w:color w:val="000000"/>
                                      <w:kern w:val="0"/>
                                      <w:sz w:val="20"/>
                                    </w:rPr>
                                    <w:t>加薪人數</w:t>
                                  </w:r>
                                </w:p>
                              </w:tc>
                              <w:tc>
                                <w:tcPr>
                                  <w:tcW w:w="966" w:type="dxa"/>
                                  <w:tcBorders>
                                    <w:top w:val="single" w:sz="4" w:space="0" w:color="auto"/>
                                    <w:left w:val="nil"/>
                                    <w:bottom w:val="single" w:sz="4" w:space="0" w:color="auto"/>
                                    <w:right w:val="single" w:sz="4" w:space="0" w:color="auto"/>
                                  </w:tcBorders>
                                  <w:shd w:val="clear" w:color="auto" w:fill="BDD6EE" w:themeFill="accent1" w:themeFillTint="66"/>
                                  <w:vAlign w:val="center"/>
                                  <w:hideMark/>
                                </w:tcPr>
                                <w:p w:rsidR="00933A1F" w:rsidRPr="00ED090E" w:rsidRDefault="00933A1F" w:rsidP="00FA214F">
                                  <w:pPr>
                                    <w:widowControl/>
                                    <w:spacing w:line="220" w:lineRule="exact"/>
                                    <w:jc w:val="center"/>
                                    <w:rPr>
                                      <w:rFonts w:ascii="標楷體" w:eastAsia="標楷體" w:hAnsi="標楷體" w:cs="新細明體"/>
                                      <w:color w:val="000000"/>
                                      <w:kern w:val="0"/>
                                      <w:sz w:val="20"/>
                                    </w:rPr>
                                  </w:pPr>
                                  <w:r w:rsidRPr="00ED090E">
                                    <w:rPr>
                                      <w:rFonts w:ascii="標楷體" w:eastAsia="標楷體" w:hAnsi="標楷體" w:cs="新細明體" w:hint="eastAsia"/>
                                      <w:color w:val="000000"/>
                                      <w:kern w:val="0"/>
                                      <w:sz w:val="20"/>
                                    </w:rPr>
                                    <w:t>加薪薪資總額</w:t>
                                  </w:r>
                                </w:p>
                              </w:tc>
                              <w:tc>
                                <w:tcPr>
                                  <w:tcW w:w="851" w:type="dxa"/>
                                  <w:tcBorders>
                                    <w:top w:val="single" w:sz="4" w:space="0" w:color="auto"/>
                                    <w:left w:val="nil"/>
                                    <w:bottom w:val="single" w:sz="4" w:space="0" w:color="auto"/>
                                    <w:right w:val="single" w:sz="4" w:space="0" w:color="auto"/>
                                  </w:tcBorders>
                                  <w:shd w:val="clear" w:color="auto" w:fill="BDD6EE" w:themeFill="accent1" w:themeFillTint="66"/>
                                  <w:vAlign w:val="center"/>
                                  <w:hideMark/>
                                </w:tcPr>
                                <w:p w:rsidR="00933A1F" w:rsidRPr="00ED090E" w:rsidRDefault="00933A1F" w:rsidP="00FA214F">
                                  <w:pPr>
                                    <w:widowControl/>
                                    <w:spacing w:line="220" w:lineRule="exact"/>
                                    <w:jc w:val="center"/>
                                    <w:rPr>
                                      <w:rFonts w:ascii="標楷體" w:eastAsia="標楷體" w:hAnsi="標楷體" w:cs="新細明體"/>
                                      <w:color w:val="000000"/>
                                      <w:kern w:val="0"/>
                                      <w:sz w:val="20"/>
                                    </w:rPr>
                                  </w:pPr>
                                  <w:r w:rsidRPr="00ED090E">
                                    <w:rPr>
                                      <w:rFonts w:ascii="標楷體" w:eastAsia="標楷體" w:hAnsi="標楷體" w:cs="新細明體" w:hint="eastAsia"/>
                                      <w:color w:val="000000"/>
                                      <w:kern w:val="0"/>
                                      <w:sz w:val="20"/>
                                    </w:rPr>
                                    <w:t>租稅減免金額</w:t>
                                  </w:r>
                                </w:p>
                              </w:tc>
                            </w:tr>
                            <w:tr w:rsidR="00933A1F" w:rsidRPr="00ED090E" w:rsidTr="000039CD">
                              <w:trPr>
                                <w:trHeight w:val="324"/>
                              </w:trPr>
                              <w:tc>
                                <w:tcPr>
                                  <w:tcW w:w="493" w:type="dxa"/>
                                  <w:tcBorders>
                                    <w:top w:val="nil"/>
                                    <w:left w:val="single" w:sz="4" w:space="0" w:color="auto"/>
                                    <w:bottom w:val="single" w:sz="4" w:space="0" w:color="auto"/>
                                    <w:right w:val="single" w:sz="4" w:space="0" w:color="auto"/>
                                  </w:tcBorders>
                                  <w:shd w:val="clear" w:color="auto" w:fill="auto"/>
                                  <w:noWrap/>
                                  <w:vAlign w:val="center"/>
                                  <w:hideMark/>
                                </w:tcPr>
                                <w:p w:rsidR="00933A1F" w:rsidRPr="00ED090E" w:rsidRDefault="00933A1F" w:rsidP="00FA214F">
                                  <w:pPr>
                                    <w:widowControl/>
                                    <w:spacing w:line="220" w:lineRule="exact"/>
                                    <w:jc w:val="center"/>
                                    <w:rPr>
                                      <w:rFonts w:ascii="標楷體" w:eastAsia="標楷體" w:hAnsi="標楷體" w:cs="新細明體"/>
                                      <w:color w:val="000000"/>
                                      <w:kern w:val="0"/>
                                      <w:sz w:val="20"/>
                                    </w:rPr>
                                  </w:pPr>
                                  <w:r w:rsidRPr="00ED090E">
                                    <w:rPr>
                                      <w:rFonts w:ascii="標楷體" w:eastAsia="標楷體" w:hAnsi="標楷體" w:cs="新細明體" w:hint="eastAsia"/>
                                      <w:color w:val="000000"/>
                                      <w:kern w:val="0"/>
                                      <w:sz w:val="20"/>
                                    </w:rPr>
                                    <w:t>105</w:t>
                                  </w:r>
                                </w:p>
                              </w:tc>
                              <w:tc>
                                <w:tcPr>
                                  <w:tcW w:w="951" w:type="dxa"/>
                                  <w:tcBorders>
                                    <w:top w:val="nil"/>
                                    <w:left w:val="nil"/>
                                    <w:bottom w:val="single" w:sz="4" w:space="0" w:color="auto"/>
                                    <w:right w:val="single" w:sz="4" w:space="0" w:color="auto"/>
                                  </w:tcBorders>
                                  <w:shd w:val="clear" w:color="auto" w:fill="auto"/>
                                  <w:noWrap/>
                                  <w:vAlign w:val="center"/>
                                  <w:hideMark/>
                                </w:tcPr>
                                <w:p w:rsidR="00933A1F" w:rsidRPr="00ED090E" w:rsidRDefault="00933A1F" w:rsidP="00FA214F">
                                  <w:pPr>
                                    <w:widowControl/>
                                    <w:spacing w:line="220" w:lineRule="exact"/>
                                    <w:jc w:val="right"/>
                                    <w:rPr>
                                      <w:rFonts w:ascii="標楷體" w:eastAsia="標楷體" w:hAnsi="標楷體" w:cs="新細明體"/>
                                      <w:color w:val="000000"/>
                                      <w:kern w:val="0"/>
                                      <w:sz w:val="20"/>
                                    </w:rPr>
                                  </w:pPr>
                                  <w:r w:rsidRPr="00ED090E">
                                    <w:rPr>
                                      <w:rFonts w:ascii="標楷體" w:eastAsia="標楷體" w:hAnsi="標楷體" w:cs="新細明體" w:hint="eastAsia"/>
                                      <w:color w:val="000000"/>
                                      <w:kern w:val="0"/>
                                      <w:sz w:val="20"/>
                                    </w:rPr>
                                    <w:t xml:space="preserve">2,008 </w:t>
                                  </w:r>
                                </w:p>
                              </w:tc>
                              <w:tc>
                                <w:tcPr>
                                  <w:tcW w:w="966" w:type="dxa"/>
                                  <w:tcBorders>
                                    <w:top w:val="nil"/>
                                    <w:left w:val="nil"/>
                                    <w:bottom w:val="single" w:sz="4" w:space="0" w:color="auto"/>
                                    <w:right w:val="single" w:sz="4" w:space="0" w:color="auto"/>
                                  </w:tcBorders>
                                  <w:shd w:val="clear" w:color="auto" w:fill="auto"/>
                                  <w:vAlign w:val="center"/>
                                  <w:hideMark/>
                                </w:tcPr>
                                <w:p w:rsidR="00933A1F" w:rsidRPr="00ED090E" w:rsidRDefault="00933A1F" w:rsidP="00FA214F">
                                  <w:pPr>
                                    <w:widowControl/>
                                    <w:spacing w:line="220" w:lineRule="exact"/>
                                    <w:jc w:val="right"/>
                                    <w:rPr>
                                      <w:rFonts w:ascii="標楷體" w:eastAsia="標楷體" w:hAnsi="標楷體" w:cs="新細明體"/>
                                      <w:color w:val="000000"/>
                                      <w:kern w:val="0"/>
                                      <w:sz w:val="20"/>
                                    </w:rPr>
                                  </w:pPr>
                                  <w:r w:rsidRPr="00ED090E">
                                    <w:rPr>
                                      <w:rFonts w:ascii="標楷體" w:eastAsia="標楷體" w:hAnsi="標楷體" w:cs="新細明體" w:hint="eastAsia"/>
                                      <w:color w:val="000000"/>
                                      <w:kern w:val="0"/>
                                      <w:sz w:val="20"/>
                                    </w:rPr>
                                    <w:t xml:space="preserve">3,469 </w:t>
                                  </w:r>
                                </w:p>
                              </w:tc>
                              <w:tc>
                                <w:tcPr>
                                  <w:tcW w:w="851" w:type="dxa"/>
                                  <w:tcBorders>
                                    <w:top w:val="nil"/>
                                    <w:left w:val="nil"/>
                                    <w:bottom w:val="single" w:sz="4" w:space="0" w:color="auto"/>
                                    <w:right w:val="single" w:sz="4" w:space="0" w:color="auto"/>
                                  </w:tcBorders>
                                  <w:shd w:val="clear" w:color="auto" w:fill="auto"/>
                                  <w:vAlign w:val="center"/>
                                  <w:hideMark/>
                                </w:tcPr>
                                <w:p w:rsidR="00933A1F" w:rsidRPr="00ED090E" w:rsidRDefault="00933A1F" w:rsidP="00FA214F">
                                  <w:pPr>
                                    <w:widowControl/>
                                    <w:spacing w:line="220" w:lineRule="exact"/>
                                    <w:jc w:val="right"/>
                                    <w:rPr>
                                      <w:rFonts w:ascii="標楷體" w:eastAsia="標楷體" w:hAnsi="標楷體" w:cs="新細明體"/>
                                      <w:color w:val="000000"/>
                                      <w:kern w:val="0"/>
                                      <w:sz w:val="20"/>
                                    </w:rPr>
                                  </w:pPr>
                                  <w:r w:rsidRPr="00ED090E">
                                    <w:rPr>
                                      <w:rFonts w:ascii="標楷體" w:eastAsia="標楷體" w:hAnsi="標楷體" w:cs="新細明體" w:hint="eastAsia"/>
                                      <w:color w:val="000000"/>
                                      <w:kern w:val="0"/>
                                      <w:sz w:val="20"/>
                                    </w:rPr>
                                    <w:t>1,043</w:t>
                                  </w:r>
                                </w:p>
                              </w:tc>
                            </w:tr>
                            <w:tr w:rsidR="00933A1F" w:rsidRPr="00ED090E" w:rsidTr="000039CD">
                              <w:trPr>
                                <w:trHeight w:val="324"/>
                              </w:trPr>
                              <w:tc>
                                <w:tcPr>
                                  <w:tcW w:w="493" w:type="dxa"/>
                                  <w:tcBorders>
                                    <w:top w:val="nil"/>
                                    <w:left w:val="single" w:sz="4" w:space="0" w:color="auto"/>
                                    <w:bottom w:val="single" w:sz="4" w:space="0" w:color="auto"/>
                                    <w:right w:val="single" w:sz="4" w:space="0" w:color="auto"/>
                                  </w:tcBorders>
                                  <w:shd w:val="clear" w:color="auto" w:fill="auto"/>
                                  <w:noWrap/>
                                  <w:vAlign w:val="center"/>
                                  <w:hideMark/>
                                </w:tcPr>
                                <w:p w:rsidR="00933A1F" w:rsidRPr="00ED090E" w:rsidRDefault="00933A1F" w:rsidP="00FA214F">
                                  <w:pPr>
                                    <w:widowControl/>
                                    <w:spacing w:line="220" w:lineRule="exact"/>
                                    <w:jc w:val="center"/>
                                    <w:rPr>
                                      <w:rFonts w:ascii="標楷體" w:eastAsia="標楷體" w:hAnsi="標楷體" w:cs="新細明體"/>
                                      <w:color w:val="000000"/>
                                      <w:kern w:val="0"/>
                                      <w:sz w:val="20"/>
                                    </w:rPr>
                                  </w:pPr>
                                  <w:r w:rsidRPr="00ED090E">
                                    <w:rPr>
                                      <w:rFonts w:ascii="標楷體" w:eastAsia="標楷體" w:hAnsi="標楷體" w:cs="新細明體" w:hint="eastAsia"/>
                                      <w:color w:val="000000"/>
                                      <w:kern w:val="0"/>
                                      <w:sz w:val="20"/>
                                    </w:rPr>
                                    <w:t>106</w:t>
                                  </w:r>
                                </w:p>
                              </w:tc>
                              <w:tc>
                                <w:tcPr>
                                  <w:tcW w:w="951" w:type="dxa"/>
                                  <w:tcBorders>
                                    <w:top w:val="nil"/>
                                    <w:left w:val="nil"/>
                                    <w:bottom w:val="single" w:sz="4" w:space="0" w:color="auto"/>
                                    <w:right w:val="single" w:sz="4" w:space="0" w:color="auto"/>
                                  </w:tcBorders>
                                  <w:shd w:val="clear" w:color="auto" w:fill="auto"/>
                                  <w:noWrap/>
                                  <w:vAlign w:val="center"/>
                                  <w:hideMark/>
                                </w:tcPr>
                                <w:p w:rsidR="00933A1F" w:rsidRPr="00ED090E" w:rsidRDefault="00933A1F" w:rsidP="00FA214F">
                                  <w:pPr>
                                    <w:widowControl/>
                                    <w:spacing w:line="220" w:lineRule="exact"/>
                                    <w:jc w:val="right"/>
                                    <w:rPr>
                                      <w:rFonts w:ascii="標楷體" w:eastAsia="標楷體" w:hAnsi="標楷體" w:cs="新細明體"/>
                                      <w:color w:val="000000"/>
                                      <w:kern w:val="0"/>
                                      <w:sz w:val="20"/>
                                    </w:rPr>
                                  </w:pPr>
                                  <w:r w:rsidRPr="00ED090E">
                                    <w:rPr>
                                      <w:rFonts w:ascii="標楷體" w:eastAsia="標楷體" w:hAnsi="標楷體" w:cs="新細明體" w:hint="eastAsia"/>
                                      <w:color w:val="000000"/>
                                      <w:kern w:val="0"/>
                                      <w:sz w:val="20"/>
                                    </w:rPr>
                                    <w:t xml:space="preserve">1,730 </w:t>
                                  </w:r>
                                </w:p>
                              </w:tc>
                              <w:tc>
                                <w:tcPr>
                                  <w:tcW w:w="966" w:type="dxa"/>
                                  <w:tcBorders>
                                    <w:top w:val="nil"/>
                                    <w:left w:val="nil"/>
                                    <w:bottom w:val="single" w:sz="4" w:space="0" w:color="auto"/>
                                    <w:right w:val="single" w:sz="4" w:space="0" w:color="auto"/>
                                  </w:tcBorders>
                                  <w:shd w:val="clear" w:color="auto" w:fill="auto"/>
                                  <w:vAlign w:val="center"/>
                                  <w:hideMark/>
                                </w:tcPr>
                                <w:p w:rsidR="00933A1F" w:rsidRPr="00ED090E" w:rsidRDefault="00933A1F" w:rsidP="00FA214F">
                                  <w:pPr>
                                    <w:widowControl/>
                                    <w:spacing w:line="220" w:lineRule="exact"/>
                                    <w:jc w:val="right"/>
                                    <w:rPr>
                                      <w:rFonts w:ascii="標楷體" w:eastAsia="標楷體" w:hAnsi="標楷體" w:cs="新細明體"/>
                                      <w:color w:val="000000"/>
                                      <w:kern w:val="0"/>
                                      <w:sz w:val="20"/>
                                    </w:rPr>
                                  </w:pPr>
                                  <w:r w:rsidRPr="00ED090E">
                                    <w:rPr>
                                      <w:rFonts w:ascii="標楷體" w:eastAsia="標楷體" w:hAnsi="標楷體" w:cs="新細明體" w:hint="eastAsia"/>
                                      <w:color w:val="000000"/>
                                      <w:kern w:val="0"/>
                                      <w:sz w:val="20"/>
                                    </w:rPr>
                                    <w:t xml:space="preserve">2,536 </w:t>
                                  </w:r>
                                </w:p>
                              </w:tc>
                              <w:tc>
                                <w:tcPr>
                                  <w:tcW w:w="851" w:type="dxa"/>
                                  <w:tcBorders>
                                    <w:top w:val="nil"/>
                                    <w:left w:val="nil"/>
                                    <w:bottom w:val="single" w:sz="4" w:space="0" w:color="auto"/>
                                    <w:right w:val="single" w:sz="4" w:space="0" w:color="auto"/>
                                  </w:tcBorders>
                                  <w:shd w:val="clear" w:color="auto" w:fill="auto"/>
                                  <w:vAlign w:val="center"/>
                                  <w:hideMark/>
                                </w:tcPr>
                                <w:p w:rsidR="00933A1F" w:rsidRPr="00ED090E" w:rsidRDefault="00933A1F" w:rsidP="00FA214F">
                                  <w:pPr>
                                    <w:widowControl/>
                                    <w:spacing w:line="220" w:lineRule="exact"/>
                                    <w:jc w:val="right"/>
                                    <w:rPr>
                                      <w:rFonts w:ascii="標楷體" w:eastAsia="標楷體" w:hAnsi="標楷體" w:cs="新細明體"/>
                                      <w:color w:val="000000"/>
                                      <w:kern w:val="0"/>
                                      <w:sz w:val="20"/>
                                    </w:rPr>
                                  </w:pPr>
                                  <w:r w:rsidRPr="00ED090E">
                                    <w:rPr>
                                      <w:rFonts w:ascii="標楷體" w:eastAsia="標楷體" w:hAnsi="標楷體" w:cs="新細明體" w:hint="eastAsia"/>
                                      <w:color w:val="000000"/>
                                      <w:kern w:val="0"/>
                                      <w:sz w:val="20"/>
                                    </w:rPr>
                                    <w:t>753</w:t>
                                  </w:r>
                                </w:p>
                              </w:tc>
                            </w:tr>
                            <w:tr w:rsidR="00933A1F" w:rsidRPr="00ED090E" w:rsidTr="00F74CBE">
                              <w:trPr>
                                <w:trHeight w:val="283"/>
                              </w:trPr>
                              <w:tc>
                                <w:tcPr>
                                  <w:tcW w:w="493" w:type="dxa"/>
                                  <w:tcBorders>
                                    <w:top w:val="nil"/>
                                    <w:left w:val="single" w:sz="4" w:space="0" w:color="auto"/>
                                    <w:bottom w:val="single" w:sz="4" w:space="0" w:color="auto"/>
                                    <w:right w:val="single" w:sz="4" w:space="0" w:color="auto"/>
                                  </w:tcBorders>
                                  <w:shd w:val="clear" w:color="auto" w:fill="auto"/>
                                  <w:noWrap/>
                                  <w:vAlign w:val="center"/>
                                  <w:hideMark/>
                                </w:tcPr>
                                <w:p w:rsidR="00933A1F" w:rsidRPr="00ED090E" w:rsidRDefault="00933A1F" w:rsidP="00A724FD">
                                  <w:pPr>
                                    <w:widowControl/>
                                    <w:spacing w:line="240" w:lineRule="exact"/>
                                    <w:jc w:val="center"/>
                                    <w:rPr>
                                      <w:rFonts w:ascii="標楷體" w:eastAsia="標楷體" w:hAnsi="標楷體" w:cs="新細明體"/>
                                      <w:color w:val="000000"/>
                                      <w:kern w:val="0"/>
                                      <w:sz w:val="20"/>
                                    </w:rPr>
                                  </w:pPr>
                                  <w:r w:rsidRPr="00ED090E">
                                    <w:rPr>
                                      <w:rFonts w:ascii="標楷體" w:eastAsia="標楷體" w:hAnsi="標楷體" w:cs="新細明體" w:hint="eastAsia"/>
                                      <w:color w:val="000000"/>
                                      <w:kern w:val="0"/>
                                      <w:sz w:val="20"/>
                                    </w:rPr>
                                    <w:t>107</w:t>
                                  </w:r>
                                </w:p>
                              </w:tc>
                              <w:tc>
                                <w:tcPr>
                                  <w:tcW w:w="2768" w:type="dxa"/>
                                  <w:gridSpan w:val="3"/>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rsidR="00933A1F" w:rsidRPr="00ED090E" w:rsidRDefault="00933A1F" w:rsidP="00A724FD">
                                  <w:pPr>
                                    <w:widowControl/>
                                    <w:spacing w:line="240" w:lineRule="exact"/>
                                    <w:jc w:val="center"/>
                                    <w:rPr>
                                      <w:rFonts w:ascii="標楷體" w:eastAsia="標楷體" w:hAnsi="標楷體" w:cs="新細明體"/>
                                      <w:color w:val="000000"/>
                                      <w:kern w:val="0"/>
                                      <w:sz w:val="20"/>
                                    </w:rPr>
                                  </w:pPr>
                                  <w:r w:rsidRPr="00ED090E">
                                    <w:rPr>
                                      <w:rFonts w:ascii="標楷體" w:eastAsia="標楷體" w:hAnsi="標楷體" w:cs="新細明體" w:hint="eastAsia"/>
                                      <w:color w:val="000000"/>
                                      <w:kern w:val="0"/>
                                      <w:sz w:val="20"/>
                                    </w:rPr>
                                    <w:t xml:space="preserve">　</w:t>
                                  </w:r>
                                </w:p>
                              </w:tc>
                            </w:tr>
                            <w:tr w:rsidR="00933A1F" w:rsidRPr="00ED090E" w:rsidTr="00F74CBE">
                              <w:trPr>
                                <w:trHeight w:val="283"/>
                              </w:trPr>
                              <w:tc>
                                <w:tcPr>
                                  <w:tcW w:w="493" w:type="dxa"/>
                                  <w:tcBorders>
                                    <w:top w:val="nil"/>
                                    <w:left w:val="single" w:sz="4" w:space="0" w:color="auto"/>
                                    <w:bottom w:val="single" w:sz="4" w:space="0" w:color="auto"/>
                                    <w:right w:val="single" w:sz="4" w:space="0" w:color="auto"/>
                                  </w:tcBorders>
                                  <w:shd w:val="clear" w:color="auto" w:fill="auto"/>
                                  <w:noWrap/>
                                  <w:vAlign w:val="center"/>
                                  <w:hideMark/>
                                </w:tcPr>
                                <w:p w:rsidR="00933A1F" w:rsidRPr="00ED090E" w:rsidRDefault="00933A1F" w:rsidP="00A724FD">
                                  <w:pPr>
                                    <w:widowControl/>
                                    <w:spacing w:line="240" w:lineRule="exact"/>
                                    <w:jc w:val="center"/>
                                    <w:rPr>
                                      <w:rFonts w:ascii="標楷體" w:eastAsia="標楷體" w:hAnsi="標楷體" w:cs="新細明體"/>
                                      <w:color w:val="000000"/>
                                      <w:kern w:val="0"/>
                                      <w:sz w:val="20"/>
                                    </w:rPr>
                                  </w:pPr>
                                  <w:r w:rsidRPr="00ED090E">
                                    <w:rPr>
                                      <w:rFonts w:ascii="標楷體" w:eastAsia="標楷體" w:hAnsi="標楷體" w:cs="新細明體" w:hint="eastAsia"/>
                                      <w:color w:val="000000"/>
                                      <w:kern w:val="0"/>
                                      <w:sz w:val="20"/>
                                    </w:rPr>
                                    <w:t>108</w:t>
                                  </w:r>
                                </w:p>
                              </w:tc>
                              <w:tc>
                                <w:tcPr>
                                  <w:tcW w:w="2768" w:type="dxa"/>
                                  <w:gridSpan w:val="3"/>
                                  <w:vMerge/>
                                  <w:tcBorders>
                                    <w:top w:val="nil"/>
                                    <w:left w:val="single" w:sz="4" w:space="0" w:color="auto"/>
                                    <w:bottom w:val="single" w:sz="4" w:space="0" w:color="auto"/>
                                    <w:right w:val="single" w:sz="4" w:space="0" w:color="auto"/>
                                  </w:tcBorders>
                                  <w:vAlign w:val="center"/>
                                  <w:hideMark/>
                                </w:tcPr>
                                <w:p w:rsidR="00933A1F" w:rsidRPr="00ED090E" w:rsidRDefault="00933A1F" w:rsidP="00A724FD">
                                  <w:pPr>
                                    <w:widowControl/>
                                    <w:spacing w:line="240" w:lineRule="exact"/>
                                    <w:rPr>
                                      <w:rFonts w:ascii="標楷體" w:eastAsia="標楷體" w:hAnsi="標楷體" w:cs="新細明體"/>
                                      <w:color w:val="000000"/>
                                      <w:kern w:val="0"/>
                                      <w:sz w:val="20"/>
                                    </w:rPr>
                                  </w:pPr>
                                </w:p>
                              </w:tc>
                            </w:tr>
                            <w:tr w:rsidR="00933A1F" w:rsidRPr="00ED090E" w:rsidTr="00F74CBE">
                              <w:trPr>
                                <w:trHeight w:val="283"/>
                              </w:trPr>
                              <w:tc>
                                <w:tcPr>
                                  <w:tcW w:w="493" w:type="dxa"/>
                                  <w:tcBorders>
                                    <w:top w:val="nil"/>
                                    <w:left w:val="single" w:sz="4" w:space="0" w:color="auto"/>
                                    <w:bottom w:val="single" w:sz="4" w:space="0" w:color="auto"/>
                                    <w:right w:val="single" w:sz="4" w:space="0" w:color="auto"/>
                                  </w:tcBorders>
                                  <w:shd w:val="clear" w:color="auto" w:fill="auto"/>
                                  <w:noWrap/>
                                  <w:vAlign w:val="center"/>
                                  <w:hideMark/>
                                </w:tcPr>
                                <w:p w:rsidR="00933A1F" w:rsidRPr="00ED090E" w:rsidRDefault="00933A1F" w:rsidP="00A724FD">
                                  <w:pPr>
                                    <w:widowControl/>
                                    <w:spacing w:line="240" w:lineRule="exact"/>
                                    <w:jc w:val="center"/>
                                    <w:rPr>
                                      <w:rFonts w:ascii="標楷體" w:eastAsia="標楷體" w:hAnsi="標楷體" w:cs="新細明體"/>
                                      <w:color w:val="000000"/>
                                      <w:kern w:val="0"/>
                                      <w:sz w:val="20"/>
                                    </w:rPr>
                                  </w:pPr>
                                  <w:r w:rsidRPr="00ED090E">
                                    <w:rPr>
                                      <w:rFonts w:ascii="標楷體" w:eastAsia="標楷體" w:hAnsi="標楷體" w:cs="新細明體" w:hint="eastAsia"/>
                                      <w:color w:val="000000"/>
                                      <w:kern w:val="0"/>
                                      <w:sz w:val="20"/>
                                    </w:rPr>
                                    <w:t>109</w:t>
                                  </w:r>
                                </w:p>
                              </w:tc>
                              <w:tc>
                                <w:tcPr>
                                  <w:tcW w:w="2768" w:type="dxa"/>
                                  <w:gridSpan w:val="3"/>
                                  <w:vMerge/>
                                  <w:tcBorders>
                                    <w:top w:val="nil"/>
                                    <w:left w:val="single" w:sz="4" w:space="0" w:color="auto"/>
                                    <w:bottom w:val="single" w:sz="4" w:space="0" w:color="auto"/>
                                    <w:right w:val="single" w:sz="4" w:space="0" w:color="auto"/>
                                  </w:tcBorders>
                                  <w:vAlign w:val="center"/>
                                  <w:hideMark/>
                                </w:tcPr>
                                <w:p w:rsidR="00933A1F" w:rsidRPr="00ED090E" w:rsidRDefault="00933A1F" w:rsidP="00A724FD">
                                  <w:pPr>
                                    <w:widowControl/>
                                    <w:spacing w:line="240" w:lineRule="exact"/>
                                    <w:rPr>
                                      <w:rFonts w:ascii="標楷體" w:eastAsia="標楷體" w:hAnsi="標楷體" w:cs="新細明體"/>
                                      <w:color w:val="000000"/>
                                      <w:kern w:val="0"/>
                                      <w:sz w:val="20"/>
                                    </w:rPr>
                                  </w:pPr>
                                </w:p>
                              </w:tc>
                            </w:tr>
                            <w:tr w:rsidR="00933A1F" w:rsidRPr="00ED090E" w:rsidTr="00F74CBE">
                              <w:trPr>
                                <w:trHeight w:val="283"/>
                              </w:trPr>
                              <w:tc>
                                <w:tcPr>
                                  <w:tcW w:w="493" w:type="dxa"/>
                                  <w:tcBorders>
                                    <w:top w:val="nil"/>
                                    <w:left w:val="single" w:sz="4" w:space="0" w:color="auto"/>
                                    <w:bottom w:val="single" w:sz="4" w:space="0" w:color="auto"/>
                                    <w:right w:val="single" w:sz="4" w:space="0" w:color="auto"/>
                                  </w:tcBorders>
                                  <w:shd w:val="clear" w:color="auto" w:fill="auto"/>
                                  <w:noWrap/>
                                  <w:vAlign w:val="center"/>
                                  <w:hideMark/>
                                </w:tcPr>
                                <w:p w:rsidR="00933A1F" w:rsidRPr="00ED090E" w:rsidRDefault="00933A1F" w:rsidP="00A724FD">
                                  <w:pPr>
                                    <w:widowControl/>
                                    <w:spacing w:line="240" w:lineRule="exact"/>
                                    <w:jc w:val="center"/>
                                    <w:rPr>
                                      <w:rFonts w:ascii="標楷體" w:eastAsia="標楷體" w:hAnsi="標楷體" w:cs="新細明體"/>
                                      <w:color w:val="000000"/>
                                      <w:kern w:val="0"/>
                                      <w:sz w:val="20"/>
                                    </w:rPr>
                                  </w:pPr>
                                  <w:r w:rsidRPr="00ED090E">
                                    <w:rPr>
                                      <w:rFonts w:ascii="標楷體" w:eastAsia="標楷體" w:hAnsi="標楷體" w:cs="新細明體" w:hint="eastAsia"/>
                                      <w:color w:val="000000"/>
                                      <w:kern w:val="0"/>
                                      <w:sz w:val="20"/>
                                    </w:rPr>
                                    <w:t>110</w:t>
                                  </w:r>
                                </w:p>
                              </w:tc>
                              <w:tc>
                                <w:tcPr>
                                  <w:tcW w:w="2768" w:type="dxa"/>
                                  <w:gridSpan w:val="3"/>
                                  <w:vMerge/>
                                  <w:tcBorders>
                                    <w:top w:val="nil"/>
                                    <w:left w:val="single" w:sz="4" w:space="0" w:color="auto"/>
                                    <w:bottom w:val="single" w:sz="4" w:space="0" w:color="auto"/>
                                    <w:right w:val="single" w:sz="4" w:space="0" w:color="auto"/>
                                  </w:tcBorders>
                                  <w:vAlign w:val="center"/>
                                  <w:hideMark/>
                                </w:tcPr>
                                <w:p w:rsidR="00933A1F" w:rsidRPr="00ED090E" w:rsidRDefault="00933A1F" w:rsidP="00A724FD">
                                  <w:pPr>
                                    <w:widowControl/>
                                    <w:spacing w:line="240" w:lineRule="exact"/>
                                    <w:rPr>
                                      <w:rFonts w:ascii="標楷體" w:eastAsia="標楷體" w:hAnsi="標楷體" w:cs="新細明體"/>
                                      <w:color w:val="000000"/>
                                      <w:kern w:val="0"/>
                                      <w:sz w:val="20"/>
                                    </w:rPr>
                                  </w:pPr>
                                </w:p>
                              </w:tc>
                            </w:tr>
                            <w:tr w:rsidR="00933A1F" w:rsidRPr="00ED090E" w:rsidTr="00F74CBE">
                              <w:trPr>
                                <w:trHeight w:val="283"/>
                              </w:trPr>
                              <w:tc>
                                <w:tcPr>
                                  <w:tcW w:w="493" w:type="dxa"/>
                                  <w:tcBorders>
                                    <w:top w:val="nil"/>
                                    <w:left w:val="single" w:sz="4" w:space="0" w:color="auto"/>
                                    <w:bottom w:val="single" w:sz="4" w:space="0" w:color="auto"/>
                                    <w:right w:val="single" w:sz="4" w:space="0" w:color="auto"/>
                                  </w:tcBorders>
                                  <w:shd w:val="clear" w:color="auto" w:fill="auto"/>
                                  <w:noWrap/>
                                  <w:vAlign w:val="center"/>
                                  <w:hideMark/>
                                </w:tcPr>
                                <w:p w:rsidR="00933A1F" w:rsidRPr="00ED090E" w:rsidRDefault="00933A1F" w:rsidP="00A724FD">
                                  <w:pPr>
                                    <w:widowControl/>
                                    <w:spacing w:line="240" w:lineRule="exact"/>
                                    <w:jc w:val="center"/>
                                    <w:rPr>
                                      <w:rFonts w:ascii="標楷體" w:eastAsia="標楷體" w:hAnsi="標楷體" w:cs="新細明體"/>
                                      <w:color w:val="000000"/>
                                      <w:kern w:val="0"/>
                                      <w:sz w:val="20"/>
                                    </w:rPr>
                                  </w:pPr>
                                  <w:r w:rsidRPr="00ED090E">
                                    <w:rPr>
                                      <w:rFonts w:ascii="標楷體" w:eastAsia="標楷體" w:hAnsi="標楷體" w:cs="新細明體" w:hint="eastAsia"/>
                                      <w:color w:val="000000"/>
                                      <w:kern w:val="0"/>
                                      <w:sz w:val="20"/>
                                    </w:rPr>
                                    <w:t>111</w:t>
                                  </w:r>
                                </w:p>
                              </w:tc>
                              <w:tc>
                                <w:tcPr>
                                  <w:tcW w:w="2768" w:type="dxa"/>
                                  <w:gridSpan w:val="3"/>
                                  <w:vMerge/>
                                  <w:tcBorders>
                                    <w:top w:val="nil"/>
                                    <w:left w:val="single" w:sz="4" w:space="0" w:color="auto"/>
                                    <w:bottom w:val="single" w:sz="4" w:space="0" w:color="auto"/>
                                    <w:right w:val="single" w:sz="4" w:space="0" w:color="auto"/>
                                  </w:tcBorders>
                                  <w:vAlign w:val="center"/>
                                  <w:hideMark/>
                                </w:tcPr>
                                <w:p w:rsidR="00933A1F" w:rsidRPr="00ED090E" w:rsidRDefault="00933A1F" w:rsidP="00A724FD">
                                  <w:pPr>
                                    <w:widowControl/>
                                    <w:spacing w:line="240" w:lineRule="exact"/>
                                    <w:rPr>
                                      <w:rFonts w:ascii="標楷體" w:eastAsia="標楷體" w:hAnsi="標楷體" w:cs="新細明體"/>
                                      <w:color w:val="000000"/>
                                      <w:kern w:val="0"/>
                                      <w:sz w:val="20"/>
                                    </w:rPr>
                                  </w:pPr>
                                </w:p>
                              </w:tc>
                            </w:tr>
                            <w:tr w:rsidR="00933A1F" w:rsidRPr="00ED090E" w:rsidTr="00F74CBE">
                              <w:trPr>
                                <w:trHeight w:val="283"/>
                              </w:trPr>
                              <w:tc>
                                <w:tcPr>
                                  <w:tcW w:w="493" w:type="dxa"/>
                                  <w:tcBorders>
                                    <w:top w:val="nil"/>
                                    <w:left w:val="single" w:sz="4" w:space="0" w:color="auto"/>
                                    <w:bottom w:val="single" w:sz="4" w:space="0" w:color="auto"/>
                                    <w:right w:val="single" w:sz="4" w:space="0" w:color="auto"/>
                                  </w:tcBorders>
                                  <w:shd w:val="clear" w:color="auto" w:fill="auto"/>
                                  <w:noWrap/>
                                  <w:vAlign w:val="center"/>
                                  <w:hideMark/>
                                </w:tcPr>
                                <w:p w:rsidR="00933A1F" w:rsidRPr="00ED090E" w:rsidRDefault="00933A1F" w:rsidP="00A724FD">
                                  <w:pPr>
                                    <w:widowControl/>
                                    <w:spacing w:line="240" w:lineRule="exact"/>
                                    <w:jc w:val="center"/>
                                    <w:rPr>
                                      <w:rFonts w:ascii="標楷體" w:eastAsia="標楷體" w:hAnsi="標楷體" w:cs="新細明體"/>
                                      <w:color w:val="000000"/>
                                      <w:kern w:val="0"/>
                                      <w:sz w:val="20"/>
                                    </w:rPr>
                                  </w:pPr>
                                  <w:r w:rsidRPr="00ED090E">
                                    <w:rPr>
                                      <w:rFonts w:ascii="標楷體" w:eastAsia="標楷體" w:hAnsi="標楷體" w:cs="新細明體" w:hint="eastAsia"/>
                                      <w:color w:val="000000"/>
                                      <w:kern w:val="0"/>
                                      <w:sz w:val="20"/>
                                    </w:rPr>
                                    <w:t>112</w:t>
                                  </w:r>
                                </w:p>
                              </w:tc>
                              <w:tc>
                                <w:tcPr>
                                  <w:tcW w:w="2768" w:type="dxa"/>
                                  <w:gridSpan w:val="3"/>
                                  <w:vMerge/>
                                  <w:tcBorders>
                                    <w:top w:val="nil"/>
                                    <w:left w:val="single" w:sz="4" w:space="0" w:color="auto"/>
                                    <w:bottom w:val="single" w:sz="4" w:space="0" w:color="auto"/>
                                    <w:right w:val="single" w:sz="4" w:space="0" w:color="auto"/>
                                  </w:tcBorders>
                                  <w:vAlign w:val="center"/>
                                  <w:hideMark/>
                                </w:tcPr>
                                <w:p w:rsidR="00933A1F" w:rsidRPr="00ED090E" w:rsidRDefault="00933A1F" w:rsidP="00A724FD">
                                  <w:pPr>
                                    <w:widowControl/>
                                    <w:spacing w:line="240" w:lineRule="exact"/>
                                    <w:rPr>
                                      <w:rFonts w:ascii="標楷體" w:eastAsia="標楷體" w:hAnsi="標楷體" w:cs="新細明體"/>
                                      <w:color w:val="000000"/>
                                      <w:kern w:val="0"/>
                                      <w:sz w:val="20"/>
                                    </w:rPr>
                                  </w:pPr>
                                </w:p>
                              </w:tc>
                            </w:tr>
                            <w:tr w:rsidR="00933A1F" w:rsidRPr="00ED090E" w:rsidTr="000039CD">
                              <w:trPr>
                                <w:trHeight w:val="324"/>
                              </w:trPr>
                              <w:tc>
                                <w:tcPr>
                                  <w:tcW w:w="3261" w:type="dxa"/>
                                  <w:gridSpan w:val="4"/>
                                  <w:tcBorders>
                                    <w:top w:val="nil"/>
                                    <w:left w:val="nil"/>
                                    <w:bottom w:val="nil"/>
                                    <w:right w:val="nil"/>
                                  </w:tcBorders>
                                  <w:shd w:val="clear" w:color="auto" w:fill="auto"/>
                                  <w:noWrap/>
                                  <w:vAlign w:val="center"/>
                                  <w:hideMark/>
                                </w:tcPr>
                                <w:p w:rsidR="00933A1F" w:rsidRPr="00ED090E" w:rsidRDefault="00933A1F" w:rsidP="0026528A">
                                  <w:pPr>
                                    <w:widowControl/>
                                    <w:spacing w:line="220" w:lineRule="exact"/>
                                    <w:ind w:left="900" w:hangingChars="500" w:hanging="900"/>
                                    <w:rPr>
                                      <w:rFonts w:ascii="標楷體" w:eastAsia="標楷體" w:hAnsi="標楷體" w:cs="新細明體"/>
                                      <w:color w:val="000000"/>
                                      <w:kern w:val="0"/>
                                      <w:sz w:val="18"/>
                                      <w:szCs w:val="18"/>
                                    </w:rPr>
                                  </w:pPr>
                                  <w:r w:rsidRPr="00ED090E">
                                    <w:rPr>
                                      <w:rFonts w:ascii="標楷體" w:eastAsia="標楷體" w:hAnsi="標楷體" w:cs="新細明體" w:hint="eastAsia"/>
                                      <w:color w:val="000000"/>
                                      <w:kern w:val="0"/>
                                      <w:sz w:val="18"/>
                                      <w:szCs w:val="18"/>
                                    </w:rPr>
                                    <w:t>資料來源：</w:t>
                                  </w:r>
                                  <w:r w:rsidR="0026528A">
                                    <w:rPr>
                                      <w:rFonts w:ascii="標楷體" w:eastAsia="標楷體" w:hAnsi="標楷體" w:cs="新細明體" w:hint="eastAsia"/>
                                      <w:color w:val="000000"/>
                                      <w:kern w:val="0"/>
                                      <w:sz w:val="18"/>
                                      <w:szCs w:val="18"/>
                                    </w:rPr>
                                    <w:t>整理自</w:t>
                                  </w:r>
                                  <w:r w:rsidRPr="00ED090E">
                                    <w:rPr>
                                      <w:rFonts w:ascii="標楷體" w:eastAsia="標楷體" w:hAnsi="標楷體" w:cs="新細明體" w:hint="eastAsia"/>
                                      <w:color w:val="000000"/>
                                      <w:kern w:val="0"/>
                                      <w:sz w:val="18"/>
                                      <w:szCs w:val="18"/>
                                    </w:rPr>
                                    <w:t>經濟部中小及新創企業署</w:t>
                                  </w:r>
                                  <w:r w:rsidR="0026528A">
                                    <w:rPr>
                                      <w:rFonts w:ascii="標楷體" w:eastAsia="標楷體" w:hAnsi="標楷體" w:cs="新細明體" w:hint="eastAsia"/>
                                      <w:color w:val="000000"/>
                                      <w:kern w:val="0"/>
                                      <w:sz w:val="18"/>
                                      <w:szCs w:val="18"/>
                                    </w:rPr>
                                    <w:t>提供資料</w:t>
                                  </w:r>
                                  <w:r w:rsidRPr="00ED090E">
                                    <w:rPr>
                                      <w:rFonts w:ascii="標楷體" w:eastAsia="標楷體" w:hAnsi="標楷體" w:cs="新細明體" w:hint="eastAsia"/>
                                      <w:color w:val="000000"/>
                                      <w:kern w:val="0"/>
                                      <w:sz w:val="18"/>
                                      <w:szCs w:val="18"/>
                                    </w:rPr>
                                    <w:t>。</w:t>
                                  </w:r>
                                </w:p>
                              </w:tc>
                            </w:tr>
                          </w:tbl>
                          <w:p w:rsidR="00933A1F" w:rsidRPr="00ED090E" w:rsidRDefault="00933A1F" w:rsidP="0026528A">
                            <w:pPr>
                              <w:spacing w:line="220" w:lineRule="exac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19C5E7" id="文字方塊 45" o:spid="_x0000_s1049" type="#_x0000_t202" style="position:absolute;left:0;text-align:left;margin-left:127.6pt;margin-top:4.7pt;width:178.8pt;height:220.8pt;z-index:-25154867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" fillcolor="white [3201]" stroked="f" strokeweight=".5pt">
                <v:textbox>
                  <w:txbxContent>
                    <w:tbl>
                      <w:tblPr>
                        <w:tblW w:w="3261" w:type="dxa"/>
                        <w:tblCellMar>
                          <w:left w:w="28" w:type="dxa"/>
                          <w:right w:w="28" w:type="dxa"/>
                        </w:tblCellMar>
                        <w:tblLook w:val="04A0" w:firstRow="1" w:lastRow="0" w:firstColumn="1" w:lastColumn="0" w:noHBand="0" w:noVBand="1"/>
                      </w:tblPr>
                      <w:tblGrid>
                        <w:gridCol w:w="493"/>
                        <w:gridCol w:w="951"/>
                        <w:gridCol w:w="966"/>
                        <w:gridCol w:w="851"/>
                      </w:tblGrid>
                      <w:tr w:rsidR="00933A1F" w:rsidRPr="00ED090E" w:rsidTr="002D5463">
                        <w:trPr>
                          <w:trHeight w:val="568"/>
                        </w:trPr>
                        <w:tc>
                          <w:tcPr>
                            <w:tcW w:w="3261" w:type="dxa"/>
                            <w:gridSpan w:val="4"/>
                            <w:tcBorders>
                              <w:top w:val="nil"/>
                              <w:left w:val="nil"/>
                              <w:bottom w:val="nil"/>
                              <w:right w:val="nil"/>
                            </w:tcBorders>
                            <w:shd w:val="clear" w:color="auto" w:fill="auto"/>
                            <w:vAlign w:val="center"/>
                            <w:hideMark/>
                          </w:tcPr>
                          <w:p w:rsidR="00933A1F" w:rsidRPr="00ED090E" w:rsidRDefault="00933A1F" w:rsidP="00A46E91">
                            <w:pPr>
                              <w:widowControl/>
                              <w:spacing w:line="240" w:lineRule="exact"/>
                              <w:ind w:leftChars="-4" w:left="663" w:hangingChars="280" w:hanging="673"/>
                              <w:rPr>
                                <w:rFonts w:ascii="標楷體" w:eastAsia="標楷體" w:hAnsi="標楷體" w:cs="新細明體"/>
                                <w:b/>
                                <w:bCs/>
                                <w:color w:val="000000"/>
                                <w:kern w:val="0"/>
                                <w:szCs w:val="24"/>
                              </w:rPr>
                            </w:pPr>
                            <w:r w:rsidRPr="00ED090E">
                              <w:rPr>
                                <w:rFonts w:ascii="標楷體" w:eastAsia="標楷體" w:hAnsi="標楷體" w:cs="新細明體" w:hint="eastAsia"/>
                                <w:b/>
                                <w:bCs/>
                                <w:color w:val="000000"/>
                                <w:kern w:val="0"/>
                                <w:szCs w:val="24"/>
                              </w:rPr>
                              <w:t>表</w:t>
                            </w:r>
                            <w:r>
                              <w:rPr>
                                <w:rFonts w:ascii="標楷體" w:eastAsia="標楷體" w:hAnsi="標楷體" w:cs="新細明體"/>
                                <w:b/>
                                <w:bCs/>
                                <w:color w:val="000000"/>
                                <w:kern w:val="0"/>
                                <w:szCs w:val="24"/>
                              </w:rPr>
                              <w:t>5</w:t>
                            </w:r>
                            <w:r>
                              <w:rPr>
                                <w:rFonts w:ascii="標楷體" w:eastAsia="標楷體" w:hAnsi="標楷體" w:cs="新細明體" w:hint="eastAsia"/>
                                <w:b/>
                                <w:bCs/>
                                <w:color w:val="000000"/>
                                <w:kern w:val="0"/>
                                <w:szCs w:val="24"/>
                              </w:rPr>
                              <w:t xml:space="preserve">　</w:t>
                            </w:r>
                            <w:r w:rsidRPr="00ED090E">
                              <w:rPr>
                                <w:rFonts w:ascii="標楷體" w:eastAsia="標楷體" w:hAnsi="標楷體" w:cs="新細明體" w:hint="eastAsia"/>
                                <w:b/>
                                <w:bCs/>
                                <w:color w:val="000000"/>
                                <w:kern w:val="0"/>
                                <w:szCs w:val="24"/>
                              </w:rPr>
                              <w:t>中小企業申辦基層員工加薪費用租稅減免情形</w:t>
                            </w:r>
                          </w:p>
                        </w:tc>
                      </w:tr>
                      <w:tr w:rsidR="00933A1F" w:rsidRPr="00ED090E" w:rsidTr="002D5463">
                        <w:trPr>
                          <w:trHeight w:val="148"/>
                        </w:trPr>
                        <w:tc>
                          <w:tcPr>
                            <w:tcW w:w="3261" w:type="dxa"/>
                            <w:gridSpan w:val="4"/>
                            <w:tcBorders>
                              <w:top w:val="nil"/>
                              <w:left w:val="nil"/>
                              <w:bottom w:val="nil"/>
                              <w:right w:val="nil"/>
                            </w:tcBorders>
                            <w:shd w:val="clear" w:color="auto" w:fill="auto"/>
                            <w:noWrap/>
                            <w:vAlign w:val="center"/>
                            <w:hideMark/>
                          </w:tcPr>
                          <w:p w:rsidR="00933A1F" w:rsidRPr="00ED090E" w:rsidRDefault="00933A1F" w:rsidP="002D5463">
                            <w:pPr>
                              <w:widowControl/>
                              <w:spacing w:line="240" w:lineRule="exact"/>
                              <w:jc w:val="right"/>
                              <w:rPr>
                                <w:rFonts w:ascii="標楷體" w:eastAsia="標楷體" w:hAnsi="標楷體" w:cs="新細明體"/>
                                <w:color w:val="000000"/>
                                <w:kern w:val="0"/>
                                <w:sz w:val="20"/>
                              </w:rPr>
                            </w:pPr>
                            <w:r w:rsidRPr="00ED090E">
                              <w:rPr>
                                <w:rFonts w:ascii="標楷體" w:eastAsia="標楷體" w:hAnsi="標楷體" w:cs="新細明體" w:hint="eastAsia"/>
                                <w:color w:val="000000"/>
                                <w:kern w:val="0"/>
                                <w:sz w:val="20"/>
                              </w:rPr>
                              <w:t>單位：人、萬元</w:t>
                            </w:r>
                          </w:p>
                        </w:tc>
                      </w:tr>
                      <w:tr w:rsidR="00933A1F" w:rsidRPr="00ED090E" w:rsidTr="004E4DEC">
                        <w:trPr>
                          <w:trHeight w:val="456"/>
                        </w:trPr>
                        <w:tc>
                          <w:tcPr>
                            <w:tcW w:w="493" w:type="dxa"/>
                            <w:tcBorders>
                              <w:top w:val="single" w:sz="4" w:space="0" w:color="auto"/>
                              <w:left w:val="single" w:sz="4" w:space="0" w:color="auto"/>
                              <w:bottom w:val="single" w:sz="4" w:space="0" w:color="auto"/>
                              <w:right w:val="single" w:sz="4" w:space="0" w:color="auto"/>
                            </w:tcBorders>
                            <w:shd w:val="clear" w:color="auto" w:fill="BDD6EE" w:themeFill="accent1" w:themeFillTint="66"/>
                            <w:noWrap/>
                            <w:vAlign w:val="center"/>
                            <w:hideMark/>
                          </w:tcPr>
                          <w:p w:rsidR="00933A1F" w:rsidRPr="00ED090E" w:rsidRDefault="00933A1F" w:rsidP="00FA214F">
                            <w:pPr>
                              <w:widowControl/>
                              <w:spacing w:line="220" w:lineRule="exact"/>
                              <w:jc w:val="center"/>
                              <w:rPr>
                                <w:rFonts w:ascii="標楷體" w:eastAsia="標楷體" w:hAnsi="標楷體" w:cs="新細明體"/>
                                <w:color w:val="000000"/>
                                <w:kern w:val="0"/>
                                <w:sz w:val="20"/>
                              </w:rPr>
                            </w:pPr>
                            <w:r w:rsidRPr="00ED090E">
                              <w:rPr>
                                <w:rFonts w:ascii="標楷體" w:eastAsia="標楷體" w:hAnsi="標楷體" w:cs="新細明體" w:hint="eastAsia"/>
                                <w:color w:val="000000"/>
                                <w:kern w:val="0"/>
                                <w:sz w:val="20"/>
                              </w:rPr>
                              <w:t>年度</w:t>
                            </w:r>
                          </w:p>
                        </w:tc>
                        <w:tc>
                          <w:tcPr>
                            <w:tcW w:w="951" w:type="dxa"/>
                            <w:tcBorders>
                              <w:top w:val="single" w:sz="4" w:space="0" w:color="auto"/>
                              <w:left w:val="nil"/>
                              <w:bottom w:val="single" w:sz="4" w:space="0" w:color="auto"/>
                              <w:right w:val="single" w:sz="4" w:space="0" w:color="auto"/>
                            </w:tcBorders>
                            <w:shd w:val="clear" w:color="auto" w:fill="BDD6EE" w:themeFill="accent1" w:themeFillTint="66"/>
                            <w:noWrap/>
                            <w:vAlign w:val="center"/>
                            <w:hideMark/>
                          </w:tcPr>
                          <w:p w:rsidR="00933A1F" w:rsidRPr="00ED090E" w:rsidRDefault="00933A1F" w:rsidP="00FA214F">
                            <w:pPr>
                              <w:widowControl/>
                              <w:spacing w:line="220" w:lineRule="exact"/>
                              <w:jc w:val="center"/>
                              <w:rPr>
                                <w:rFonts w:ascii="標楷體" w:eastAsia="標楷體" w:hAnsi="標楷體" w:cs="新細明體"/>
                                <w:color w:val="000000"/>
                                <w:kern w:val="0"/>
                                <w:sz w:val="20"/>
                              </w:rPr>
                            </w:pPr>
                            <w:r w:rsidRPr="00ED090E">
                              <w:rPr>
                                <w:rFonts w:ascii="標楷體" w:eastAsia="標楷體" w:hAnsi="標楷體" w:cs="新細明體" w:hint="eastAsia"/>
                                <w:color w:val="000000"/>
                                <w:kern w:val="0"/>
                                <w:sz w:val="20"/>
                              </w:rPr>
                              <w:t>加薪人數</w:t>
                            </w:r>
                          </w:p>
                        </w:tc>
                        <w:tc>
                          <w:tcPr>
                            <w:tcW w:w="966" w:type="dxa"/>
                            <w:tcBorders>
                              <w:top w:val="single" w:sz="4" w:space="0" w:color="auto"/>
                              <w:left w:val="nil"/>
                              <w:bottom w:val="single" w:sz="4" w:space="0" w:color="auto"/>
                              <w:right w:val="single" w:sz="4" w:space="0" w:color="auto"/>
                            </w:tcBorders>
                            <w:shd w:val="clear" w:color="auto" w:fill="BDD6EE" w:themeFill="accent1" w:themeFillTint="66"/>
                            <w:vAlign w:val="center"/>
                            <w:hideMark/>
                          </w:tcPr>
                          <w:p w:rsidR="00933A1F" w:rsidRPr="00ED090E" w:rsidRDefault="00933A1F" w:rsidP="00FA214F">
                            <w:pPr>
                              <w:widowControl/>
                              <w:spacing w:line="220" w:lineRule="exact"/>
                              <w:jc w:val="center"/>
                              <w:rPr>
                                <w:rFonts w:ascii="標楷體" w:eastAsia="標楷體" w:hAnsi="標楷體" w:cs="新細明體"/>
                                <w:color w:val="000000"/>
                                <w:kern w:val="0"/>
                                <w:sz w:val="20"/>
                              </w:rPr>
                            </w:pPr>
                            <w:r w:rsidRPr="00ED090E">
                              <w:rPr>
                                <w:rFonts w:ascii="標楷體" w:eastAsia="標楷體" w:hAnsi="標楷體" w:cs="新細明體" w:hint="eastAsia"/>
                                <w:color w:val="000000"/>
                                <w:kern w:val="0"/>
                                <w:sz w:val="20"/>
                              </w:rPr>
                              <w:t>加薪薪資總額</w:t>
                            </w:r>
                          </w:p>
                        </w:tc>
                        <w:tc>
                          <w:tcPr>
                            <w:tcW w:w="851" w:type="dxa"/>
                            <w:tcBorders>
                              <w:top w:val="single" w:sz="4" w:space="0" w:color="auto"/>
                              <w:left w:val="nil"/>
                              <w:bottom w:val="single" w:sz="4" w:space="0" w:color="auto"/>
                              <w:right w:val="single" w:sz="4" w:space="0" w:color="auto"/>
                            </w:tcBorders>
                            <w:shd w:val="clear" w:color="auto" w:fill="BDD6EE" w:themeFill="accent1" w:themeFillTint="66"/>
                            <w:vAlign w:val="center"/>
                            <w:hideMark/>
                          </w:tcPr>
                          <w:p w:rsidR="00933A1F" w:rsidRPr="00ED090E" w:rsidRDefault="00933A1F" w:rsidP="00FA214F">
                            <w:pPr>
                              <w:widowControl/>
                              <w:spacing w:line="220" w:lineRule="exact"/>
                              <w:jc w:val="center"/>
                              <w:rPr>
                                <w:rFonts w:ascii="標楷體" w:eastAsia="標楷體" w:hAnsi="標楷體" w:cs="新細明體"/>
                                <w:color w:val="000000"/>
                                <w:kern w:val="0"/>
                                <w:sz w:val="20"/>
                              </w:rPr>
                            </w:pPr>
                            <w:r w:rsidRPr="00ED090E">
                              <w:rPr>
                                <w:rFonts w:ascii="標楷體" w:eastAsia="標楷體" w:hAnsi="標楷體" w:cs="新細明體" w:hint="eastAsia"/>
                                <w:color w:val="000000"/>
                                <w:kern w:val="0"/>
                                <w:sz w:val="20"/>
                              </w:rPr>
                              <w:t>租稅減免金額</w:t>
                            </w:r>
                          </w:p>
                        </w:tc>
                      </w:tr>
                      <w:tr w:rsidR="00933A1F" w:rsidRPr="00ED090E" w:rsidTr="000039CD">
                        <w:trPr>
                          <w:trHeight w:val="324"/>
                        </w:trPr>
                        <w:tc>
                          <w:tcPr>
                            <w:tcW w:w="493" w:type="dxa"/>
                            <w:tcBorders>
                              <w:top w:val="nil"/>
                              <w:left w:val="single" w:sz="4" w:space="0" w:color="auto"/>
                              <w:bottom w:val="single" w:sz="4" w:space="0" w:color="auto"/>
                              <w:right w:val="single" w:sz="4" w:space="0" w:color="auto"/>
                            </w:tcBorders>
                            <w:shd w:val="clear" w:color="auto" w:fill="auto"/>
                            <w:noWrap/>
                            <w:vAlign w:val="center"/>
                            <w:hideMark/>
                          </w:tcPr>
                          <w:p w:rsidR="00933A1F" w:rsidRPr="00ED090E" w:rsidRDefault="00933A1F" w:rsidP="00FA214F">
                            <w:pPr>
                              <w:widowControl/>
                              <w:spacing w:line="220" w:lineRule="exact"/>
                              <w:jc w:val="center"/>
                              <w:rPr>
                                <w:rFonts w:ascii="標楷體" w:eastAsia="標楷體" w:hAnsi="標楷體" w:cs="新細明體"/>
                                <w:color w:val="000000"/>
                                <w:kern w:val="0"/>
                                <w:sz w:val="20"/>
                              </w:rPr>
                            </w:pPr>
                            <w:r w:rsidRPr="00ED090E">
                              <w:rPr>
                                <w:rFonts w:ascii="標楷體" w:eastAsia="標楷體" w:hAnsi="標楷體" w:cs="新細明體" w:hint="eastAsia"/>
                                <w:color w:val="000000"/>
                                <w:kern w:val="0"/>
                                <w:sz w:val="20"/>
                              </w:rPr>
                              <w:t>105</w:t>
                            </w:r>
                          </w:p>
                        </w:tc>
                        <w:tc>
                          <w:tcPr>
                            <w:tcW w:w="951" w:type="dxa"/>
                            <w:tcBorders>
                              <w:top w:val="nil"/>
                              <w:left w:val="nil"/>
                              <w:bottom w:val="single" w:sz="4" w:space="0" w:color="auto"/>
                              <w:right w:val="single" w:sz="4" w:space="0" w:color="auto"/>
                            </w:tcBorders>
                            <w:shd w:val="clear" w:color="auto" w:fill="auto"/>
                            <w:noWrap/>
                            <w:vAlign w:val="center"/>
                            <w:hideMark/>
                          </w:tcPr>
                          <w:p w:rsidR="00933A1F" w:rsidRPr="00ED090E" w:rsidRDefault="00933A1F" w:rsidP="00FA214F">
                            <w:pPr>
                              <w:widowControl/>
                              <w:spacing w:line="220" w:lineRule="exact"/>
                              <w:jc w:val="right"/>
                              <w:rPr>
                                <w:rFonts w:ascii="標楷體" w:eastAsia="標楷體" w:hAnsi="標楷體" w:cs="新細明體"/>
                                <w:color w:val="000000"/>
                                <w:kern w:val="0"/>
                                <w:sz w:val="20"/>
                              </w:rPr>
                            </w:pPr>
                            <w:r w:rsidRPr="00ED090E">
                              <w:rPr>
                                <w:rFonts w:ascii="標楷體" w:eastAsia="標楷體" w:hAnsi="標楷體" w:cs="新細明體" w:hint="eastAsia"/>
                                <w:color w:val="000000"/>
                                <w:kern w:val="0"/>
                                <w:sz w:val="20"/>
                              </w:rPr>
                              <w:t xml:space="preserve">2,008 </w:t>
                            </w:r>
                          </w:p>
                        </w:tc>
                        <w:tc>
                          <w:tcPr>
                            <w:tcW w:w="966" w:type="dxa"/>
                            <w:tcBorders>
                              <w:top w:val="nil"/>
                              <w:left w:val="nil"/>
                              <w:bottom w:val="single" w:sz="4" w:space="0" w:color="auto"/>
                              <w:right w:val="single" w:sz="4" w:space="0" w:color="auto"/>
                            </w:tcBorders>
                            <w:shd w:val="clear" w:color="auto" w:fill="auto"/>
                            <w:vAlign w:val="center"/>
                            <w:hideMark/>
                          </w:tcPr>
                          <w:p w:rsidR="00933A1F" w:rsidRPr="00ED090E" w:rsidRDefault="00933A1F" w:rsidP="00FA214F">
                            <w:pPr>
                              <w:widowControl/>
                              <w:spacing w:line="220" w:lineRule="exact"/>
                              <w:jc w:val="right"/>
                              <w:rPr>
                                <w:rFonts w:ascii="標楷體" w:eastAsia="標楷體" w:hAnsi="標楷體" w:cs="新細明體"/>
                                <w:color w:val="000000"/>
                                <w:kern w:val="0"/>
                                <w:sz w:val="20"/>
                              </w:rPr>
                            </w:pPr>
                            <w:r w:rsidRPr="00ED090E">
                              <w:rPr>
                                <w:rFonts w:ascii="標楷體" w:eastAsia="標楷體" w:hAnsi="標楷體" w:cs="新細明體" w:hint="eastAsia"/>
                                <w:color w:val="000000"/>
                                <w:kern w:val="0"/>
                                <w:sz w:val="20"/>
                              </w:rPr>
                              <w:t xml:space="preserve">3,469 </w:t>
                            </w:r>
                          </w:p>
                        </w:tc>
                        <w:tc>
                          <w:tcPr>
                            <w:tcW w:w="851" w:type="dxa"/>
                            <w:tcBorders>
                              <w:top w:val="nil"/>
                              <w:left w:val="nil"/>
                              <w:bottom w:val="single" w:sz="4" w:space="0" w:color="auto"/>
                              <w:right w:val="single" w:sz="4" w:space="0" w:color="auto"/>
                            </w:tcBorders>
                            <w:shd w:val="clear" w:color="auto" w:fill="auto"/>
                            <w:vAlign w:val="center"/>
                            <w:hideMark/>
                          </w:tcPr>
                          <w:p w:rsidR="00933A1F" w:rsidRPr="00ED090E" w:rsidRDefault="00933A1F" w:rsidP="00FA214F">
                            <w:pPr>
                              <w:widowControl/>
                              <w:spacing w:line="220" w:lineRule="exact"/>
                              <w:jc w:val="right"/>
                              <w:rPr>
                                <w:rFonts w:ascii="標楷體" w:eastAsia="標楷體" w:hAnsi="標楷體" w:cs="新細明體"/>
                                <w:color w:val="000000"/>
                                <w:kern w:val="0"/>
                                <w:sz w:val="20"/>
                              </w:rPr>
                            </w:pPr>
                            <w:r w:rsidRPr="00ED090E">
                              <w:rPr>
                                <w:rFonts w:ascii="標楷體" w:eastAsia="標楷體" w:hAnsi="標楷體" w:cs="新細明體" w:hint="eastAsia"/>
                                <w:color w:val="000000"/>
                                <w:kern w:val="0"/>
                                <w:sz w:val="20"/>
                              </w:rPr>
                              <w:t>1,043</w:t>
                            </w:r>
                          </w:p>
                        </w:tc>
                      </w:tr>
                      <w:tr w:rsidR="00933A1F" w:rsidRPr="00ED090E" w:rsidTr="000039CD">
                        <w:trPr>
                          <w:trHeight w:val="324"/>
                        </w:trPr>
                        <w:tc>
                          <w:tcPr>
                            <w:tcW w:w="493" w:type="dxa"/>
                            <w:tcBorders>
                              <w:top w:val="nil"/>
                              <w:left w:val="single" w:sz="4" w:space="0" w:color="auto"/>
                              <w:bottom w:val="single" w:sz="4" w:space="0" w:color="auto"/>
                              <w:right w:val="single" w:sz="4" w:space="0" w:color="auto"/>
                            </w:tcBorders>
                            <w:shd w:val="clear" w:color="auto" w:fill="auto"/>
                            <w:noWrap/>
                            <w:vAlign w:val="center"/>
                            <w:hideMark/>
                          </w:tcPr>
                          <w:p w:rsidR="00933A1F" w:rsidRPr="00ED090E" w:rsidRDefault="00933A1F" w:rsidP="00FA214F">
                            <w:pPr>
                              <w:widowControl/>
                              <w:spacing w:line="220" w:lineRule="exact"/>
                              <w:jc w:val="center"/>
                              <w:rPr>
                                <w:rFonts w:ascii="標楷體" w:eastAsia="標楷體" w:hAnsi="標楷體" w:cs="新細明體"/>
                                <w:color w:val="000000"/>
                                <w:kern w:val="0"/>
                                <w:sz w:val="20"/>
                              </w:rPr>
                            </w:pPr>
                            <w:r w:rsidRPr="00ED090E">
                              <w:rPr>
                                <w:rFonts w:ascii="標楷體" w:eastAsia="標楷體" w:hAnsi="標楷體" w:cs="新細明體" w:hint="eastAsia"/>
                                <w:color w:val="000000"/>
                                <w:kern w:val="0"/>
                                <w:sz w:val="20"/>
                              </w:rPr>
                              <w:t>106</w:t>
                            </w:r>
                          </w:p>
                        </w:tc>
                        <w:tc>
                          <w:tcPr>
                            <w:tcW w:w="951" w:type="dxa"/>
                            <w:tcBorders>
                              <w:top w:val="nil"/>
                              <w:left w:val="nil"/>
                              <w:bottom w:val="single" w:sz="4" w:space="0" w:color="auto"/>
                              <w:right w:val="single" w:sz="4" w:space="0" w:color="auto"/>
                            </w:tcBorders>
                            <w:shd w:val="clear" w:color="auto" w:fill="auto"/>
                            <w:noWrap/>
                            <w:vAlign w:val="center"/>
                            <w:hideMark/>
                          </w:tcPr>
                          <w:p w:rsidR="00933A1F" w:rsidRPr="00ED090E" w:rsidRDefault="00933A1F" w:rsidP="00FA214F">
                            <w:pPr>
                              <w:widowControl/>
                              <w:spacing w:line="220" w:lineRule="exact"/>
                              <w:jc w:val="right"/>
                              <w:rPr>
                                <w:rFonts w:ascii="標楷體" w:eastAsia="標楷體" w:hAnsi="標楷體" w:cs="新細明體"/>
                                <w:color w:val="000000"/>
                                <w:kern w:val="0"/>
                                <w:sz w:val="20"/>
                              </w:rPr>
                            </w:pPr>
                            <w:r w:rsidRPr="00ED090E">
                              <w:rPr>
                                <w:rFonts w:ascii="標楷體" w:eastAsia="標楷體" w:hAnsi="標楷體" w:cs="新細明體" w:hint="eastAsia"/>
                                <w:color w:val="000000"/>
                                <w:kern w:val="0"/>
                                <w:sz w:val="20"/>
                              </w:rPr>
                              <w:t xml:space="preserve">1,730 </w:t>
                            </w:r>
                          </w:p>
                        </w:tc>
                        <w:tc>
                          <w:tcPr>
                            <w:tcW w:w="966" w:type="dxa"/>
                            <w:tcBorders>
                              <w:top w:val="nil"/>
                              <w:left w:val="nil"/>
                              <w:bottom w:val="single" w:sz="4" w:space="0" w:color="auto"/>
                              <w:right w:val="single" w:sz="4" w:space="0" w:color="auto"/>
                            </w:tcBorders>
                            <w:shd w:val="clear" w:color="auto" w:fill="auto"/>
                            <w:vAlign w:val="center"/>
                            <w:hideMark/>
                          </w:tcPr>
                          <w:p w:rsidR="00933A1F" w:rsidRPr="00ED090E" w:rsidRDefault="00933A1F" w:rsidP="00FA214F">
                            <w:pPr>
                              <w:widowControl/>
                              <w:spacing w:line="220" w:lineRule="exact"/>
                              <w:jc w:val="right"/>
                              <w:rPr>
                                <w:rFonts w:ascii="標楷體" w:eastAsia="標楷體" w:hAnsi="標楷體" w:cs="新細明體"/>
                                <w:color w:val="000000"/>
                                <w:kern w:val="0"/>
                                <w:sz w:val="20"/>
                              </w:rPr>
                            </w:pPr>
                            <w:r w:rsidRPr="00ED090E">
                              <w:rPr>
                                <w:rFonts w:ascii="標楷體" w:eastAsia="標楷體" w:hAnsi="標楷體" w:cs="新細明體" w:hint="eastAsia"/>
                                <w:color w:val="000000"/>
                                <w:kern w:val="0"/>
                                <w:sz w:val="20"/>
                              </w:rPr>
                              <w:t xml:space="preserve">2,536 </w:t>
                            </w:r>
                          </w:p>
                        </w:tc>
                        <w:tc>
                          <w:tcPr>
                            <w:tcW w:w="851" w:type="dxa"/>
                            <w:tcBorders>
                              <w:top w:val="nil"/>
                              <w:left w:val="nil"/>
                              <w:bottom w:val="single" w:sz="4" w:space="0" w:color="auto"/>
                              <w:right w:val="single" w:sz="4" w:space="0" w:color="auto"/>
                            </w:tcBorders>
                            <w:shd w:val="clear" w:color="auto" w:fill="auto"/>
                            <w:vAlign w:val="center"/>
                            <w:hideMark/>
                          </w:tcPr>
                          <w:p w:rsidR="00933A1F" w:rsidRPr="00ED090E" w:rsidRDefault="00933A1F" w:rsidP="00FA214F">
                            <w:pPr>
                              <w:widowControl/>
                              <w:spacing w:line="220" w:lineRule="exact"/>
                              <w:jc w:val="right"/>
                              <w:rPr>
                                <w:rFonts w:ascii="標楷體" w:eastAsia="標楷體" w:hAnsi="標楷體" w:cs="新細明體"/>
                                <w:color w:val="000000"/>
                                <w:kern w:val="0"/>
                                <w:sz w:val="20"/>
                              </w:rPr>
                            </w:pPr>
                            <w:r w:rsidRPr="00ED090E">
                              <w:rPr>
                                <w:rFonts w:ascii="標楷體" w:eastAsia="標楷體" w:hAnsi="標楷體" w:cs="新細明體" w:hint="eastAsia"/>
                                <w:color w:val="000000"/>
                                <w:kern w:val="0"/>
                                <w:sz w:val="20"/>
                              </w:rPr>
                              <w:t>753</w:t>
                            </w:r>
                          </w:p>
                        </w:tc>
                      </w:tr>
                      <w:tr w:rsidR="00933A1F" w:rsidRPr="00ED090E" w:rsidTr="00F74CBE">
                        <w:trPr>
                          <w:trHeight w:val="283"/>
                        </w:trPr>
                        <w:tc>
                          <w:tcPr>
                            <w:tcW w:w="493" w:type="dxa"/>
                            <w:tcBorders>
                              <w:top w:val="nil"/>
                              <w:left w:val="single" w:sz="4" w:space="0" w:color="auto"/>
                              <w:bottom w:val="single" w:sz="4" w:space="0" w:color="auto"/>
                              <w:right w:val="single" w:sz="4" w:space="0" w:color="auto"/>
                            </w:tcBorders>
                            <w:shd w:val="clear" w:color="auto" w:fill="auto"/>
                            <w:noWrap/>
                            <w:vAlign w:val="center"/>
                            <w:hideMark/>
                          </w:tcPr>
                          <w:p w:rsidR="00933A1F" w:rsidRPr="00ED090E" w:rsidRDefault="00933A1F" w:rsidP="00A724FD">
                            <w:pPr>
                              <w:widowControl/>
                              <w:spacing w:line="240" w:lineRule="exact"/>
                              <w:jc w:val="center"/>
                              <w:rPr>
                                <w:rFonts w:ascii="標楷體" w:eastAsia="標楷體" w:hAnsi="標楷體" w:cs="新細明體"/>
                                <w:color w:val="000000"/>
                                <w:kern w:val="0"/>
                                <w:sz w:val="20"/>
                              </w:rPr>
                            </w:pPr>
                            <w:r w:rsidRPr="00ED090E">
                              <w:rPr>
                                <w:rFonts w:ascii="標楷體" w:eastAsia="標楷體" w:hAnsi="標楷體" w:cs="新細明體" w:hint="eastAsia"/>
                                <w:color w:val="000000"/>
                                <w:kern w:val="0"/>
                                <w:sz w:val="20"/>
                              </w:rPr>
                              <w:t>107</w:t>
                            </w:r>
                          </w:p>
                        </w:tc>
                        <w:tc>
                          <w:tcPr>
                            <w:tcW w:w="2768" w:type="dxa"/>
                            <w:gridSpan w:val="3"/>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rsidR="00933A1F" w:rsidRPr="00ED090E" w:rsidRDefault="00933A1F" w:rsidP="00A724FD">
                            <w:pPr>
                              <w:widowControl/>
                              <w:spacing w:line="240" w:lineRule="exact"/>
                              <w:jc w:val="center"/>
                              <w:rPr>
                                <w:rFonts w:ascii="標楷體" w:eastAsia="標楷體" w:hAnsi="標楷體" w:cs="新細明體"/>
                                <w:color w:val="000000"/>
                                <w:kern w:val="0"/>
                                <w:sz w:val="20"/>
                              </w:rPr>
                            </w:pPr>
                            <w:r w:rsidRPr="00ED090E">
                              <w:rPr>
                                <w:rFonts w:ascii="標楷體" w:eastAsia="標楷體" w:hAnsi="標楷體" w:cs="新細明體" w:hint="eastAsia"/>
                                <w:color w:val="000000"/>
                                <w:kern w:val="0"/>
                                <w:sz w:val="20"/>
                              </w:rPr>
                              <w:t xml:space="preserve">　</w:t>
                            </w:r>
                          </w:p>
                        </w:tc>
                      </w:tr>
                      <w:tr w:rsidR="00933A1F" w:rsidRPr="00ED090E" w:rsidTr="00F74CBE">
                        <w:trPr>
                          <w:trHeight w:val="283"/>
                        </w:trPr>
                        <w:tc>
                          <w:tcPr>
                            <w:tcW w:w="493" w:type="dxa"/>
                            <w:tcBorders>
                              <w:top w:val="nil"/>
                              <w:left w:val="single" w:sz="4" w:space="0" w:color="auto"/>
                              <w:bottom w:val="single" w:sz="4" w:space="0" w:color="auto"/>
                              <w:right w:val="single" w:sz="4" w:space="0" w:color="auto"/>
                            </w:tcBorders>
                            <w:shd w:val="clear" w:color="auto" w:fill="auto"/>
                            <w:noWrap/>
                            <w:vAlign w:val="center"/>
                            <w:hideMark/>
                          </w:tcPr>
                          <w:p w:rsidR="00933A1F" w:rsidRPr="00ED090E" w:rsidRDefault="00933A1F" w:rsidP="00A724FD">
                            <w:pPr>
                              <w:widowControl/>
                              <w:spacing w:line="240" w:lineRule="exact"/>
                              <w:jc w:val="center"/>
                              <w:rPr>
                                <w:rFonts w:ascii="標楷體" w:eastAsia="標楷體" w:hAnsi="標楷體" w:cs="新細明體"/>
                                <w:color w:val="000000"/>
                                <w:kern w:val="0"/>
                                <w:sz w:val="20"/>
                              </w:rPr>
                            </w:pPr>
                            <w:r w:rsidRPr="00ED090E">
                              <w:rPr>
                                <w:rFonts w:ascii="標楷體" w:eastAsia="標楷體" w:hAnsi="標楷體" w:cs="新細明體" w:hint="eastAsia"/>
                                <w:color w:val="000000"/>
                                <w:kern w:val="0"/>
                                <w:sz w:val="20"/>
                              </w:rPr>
                              <w:t>108</w:t>
                            </w:r>
                          </w:p>
                        </w:tc>
                        <w:tc>
                          <w:tcPr>
                            <w:tcW w:w="2768" w:type="dxa"/>
                            <w:gridSpan w:val="3"/>
                            <w:vMerge/>
                            <w:tcBorders>
                              <w:top w:val="nil"/>
                              <w:left w:val="single" w:sz="4" w:space="0" w:color="auto"/>
                              <w:bottom w:val="single" w:sz="4" w:space="0" w:color="auto"/>
                              <w:right w:val="single" w:sz="4" w:space="0" w:color="auto"/>
                            </w:tcBorders>
                            <w:vAlign w:val="center"/>
                            <w:hideMark/>
                          </w:tcPr>
                          <w:p w:rsidR="00933A1F" w:rsidRPr="00ED090E" w:rsidRDefault="00933A1F" w:rsidP="00A724FD">
                            <w:pPr>
                              <w:widowControl/>
                              <w:spacing w:line="240" w:lineRule="exact"/>
                              <w:rPr>
                                <w:rFonts w:ascii="標楷體" w:eastAsia="標楷體" w:hAnsi="標楷體" w:cs="新細明體"/>
                                <w:color w:val="000000"/>
                                <w:kern w:val="0"/>
                                <w:sz w:val="20"/>
                              </w:rPr>
                            </w:pPr>
                          </w:p>
                        </w:tc>
                      </w:tr>
                      <w:tr w:rsidR="00933A1F" w:rsidRPr="00ED090E" w:rsidTr="00F74CBE">
                        <w:trPr>
                          <w:trHeight w:val="283"/>
                        </w:trPr>
                        <w:tc>
                          <w:tcPr>
                            <w:tcW w:w="493" w:type="dxa"/>
                            <w:tcBorders>
                              <w:top w:val="nil"/>
                              <w:left w:val="single" w:sz="4" w:space="0" w:color="auto"/>
                              <w:bottom w:val="single" w:sz="4" w:space="0" w:color="auto"/>
                              <w:right w:val="single" w:sz="4" w:space="0" w:color="auto"/>
                            </w:tcBorders>
                            <w:shd w:val="clear" w:color="auto" w:fill="auto"/>
                            <w:noWrap/>
                            <w:vAlign w:val="center"/>
                            <w:hideMark/>
                          </w:tcPr>
                          <w:p w:rsidR="00933A1F" w:rsidRPr="00ED090E" w:rsidRDefault="00933A1F" w:rsidP="00A724FD">
                            <w:pPr>
                              <w:widowControl/>
                              <w:spacing w:line="240" w:lineRule="exact"/>
                              <w:jc w:val="center"/>
                              <w:rPr>
                                <w:rFonts w:ascii="標楷體" w:eastAsia="標楷體" w:hAnsi="標楷體" w:cs="新細明體"/>
                                <w:color w:val="000000"/>
                                <w:kern w:val="0"/>
                                <w:sz w:val="20"/>
                              </w:rPr>
                            </w:pPr>
                            <w:r w:rsidRPr="00ED090E">
                              <w:rPr>
                                <w:rFonts w:ascii="標楷體" w:eastAsia="標楷體" w:hAnsi="標楷體" w:cs="新細明體" w:hint="eastAsia"/>
                                <w:color w:val="000000"/>
                                <w:kern w:val="0"/>
                                <w:sz w:val="20"/>
                              </w:rPr>
                              <w:t>109</w:t>
                            </w:r>
                          </w:p>
                        </w:tc>
                        <w:tc>
                          <w:tcPr>
                            <w:tcW w:w="2768" w:type="dxa"/>
                            <w:gridSpan w:val="3"/>
                            <w:vMerge/>
                            <w:tcBorders>
                              <w:top w:val="nil"/>
                              <w:left w:val="single" w:sz="4" w:space="0" w:color="auto"/>
                              <w:bottom w:val="single" w:sz="4" w:space="0" w:color="auto"/>
                              <w:right w:val="single" w:sz="4" w:space="0" w:color="auto"/>
                            </w:tcBorders>
                            <w:vAlign w:val="center"/>
                            <w:hideMark/>
                          </w:tcPr>
                          <w:p w:rsidR="00933A1F" w:rsidRPr="00ED090E" w:rsidRDefault="00933A1F" w:rsidP="00A724FD">
                            <w:pPr>
                              <w:widowControl/>
                              <w:spacing w:line="240" w:lineRule="exact"/>
                              <w:rPr>
                                <w:rFonts w:ascii="標楷體" w:eastAsia="標楷體" w:hAnsi="標楷體" w:cs="新細明體"/>
                                <w:color w:val="000000"/>
                                <w:kern w:val="0"/>
                                <w:sz w:val="20"/>
                              </w:rPr>
                            </w:pPr>
                          </w:p>
                        </w:tc>
                      </w:tr>
                      <w:tr w:rsidR="00933A1F" w:rsidRPr="00ED090E" w:rsidTr="00F74CBE">
                        <w:trPr>
                          <w:trHeight w:val="283"/>
                        </w:trPr>
                        <w:tc>
                          <w:tcPr>
                            <w:tcW w:w="493" w:type="dxa"/>
                            <w:tcBorders>
                              <w:top w:val="nil"/>
                              <w:left w:val="single" w:sz="4" w:space="0" w:color="auto"/>
                              <w:bottom w:val="single" w:sz="4" w:space="0" w:color="auto"/>
                              <w:right w:val="single" w:sz="4" w:space="0" w:color="auto"/>
                            </w:tcBorders>
                            <w:shd w:val="clear" w:color="auto" w:fill="auto"/>
                            <w:noWrap/>
                            <w:vAlign w:val="center"/>
                            <w:hideMark/>
                          </w:tcPr>
                          <w:p w:rsidR="00933A1F" w:rsidRPr="00ED090E" w:rsidRDefault="00933A1F" w:rsidP="00A724FD">
                            <w:pPr>
                              <w:widowControl/>
                              <w:spacing w:line="240" w:lineRule="exact"/>
                              <w:jc w:val="center"/>
                              <w:rPr>
                                <w:rFonts w:ascii="標楷體" w:eastAsia="標楷體" w:hAnsi="標楷體" w:cs="新細明體"/>
                                <w:color w:val="000000"/>
                                <w:kern w:val="0"/>
                                <w:sz w:val="20"/>
                              </w:rPr>
                            </w:pPr>
                            <w:r w:rsidRPr="00ED090E">
                              <w:rPr>
                                <w:rFonts w:ascii="標楷體" w:eastAsia="標楷體" w:hAnsi="標楷體" w:cs="新細明體" w:hint="eastAsia"/>
                                <w:color w:val="000000"/>
                                <w:kern w:val="0"/>
                                <w:sz w:val="20"/>
                              </w:rPr>
                              <w:t>110</w:t>
                            </w:r>
                          </w:p>
                        </w:tc>
                        <w:tc>
                          <w:tcPr>
                            <w:tcW w:w="2768" w:type="dxa"/>
                            <w:gridSpan w:val="3"/>
                            <w:vMerge/>
                            <w:tcBorders>
                              <w:top w:val="nil"/>
                              <w:left w:val="single" w:sz="4" w:space="0" w:color="auto"/>
                              <w:bottom w:val="single" w:sz="4" w:space="0" w:color="auto"/>
                              <w:right w:val="single" w:sz="4" w:space="0" w:color="auto"/>
                            </w:tcBorders>
                            <w:vAlign w:val="center"/>
                            <w:hideMark/>
                          </w:tcPr>
                          <w:p w:rsidR="00933A1F" w:rsidRPr="00ED090E" w:rsidRDefault="00933A1F" w:rsidP="00A724FD">
                            <w:pPr>
                              <w:widowControl/>
                              <w:spacing w:line="240" w:lineRule="exact"/>
                              <w:rPr>
                                <w:rFonts w:ascii="標楷體" w:eastAsia="標楷體" w:hAnsi="標楷體" w:cs="新細明體"/>
                                <w:color w:val="000000"/>
                                <w:kern w:val="0"/>
                                <w:sz w:val="20"/>
                              </w:rPr>
                            </w:pPr>
                          </w:p>
                        </w:tc>
                      </w:tr>
                      <w:tr w:rsidR="00933A1F" w:rsidRPr="00ED090E" w:rsidTr="00F74CBE">
                        <w:trPr>
                          <w:trHeight w:val="283"/>
                        </w:trPr>
                        <w:tc>
                          <w:tcPr>
                            <w:tcW w:w="493" w:type="dxa"/>
                            <w:tcBorders>
                              <w:top w:val="nil"/>
                              <w:left w:val="single" w:sz="4" w:space="0" w:color="auto"/>
                              <w:bottom w:val="single" w:sz="4" w:space="0" w:color="auto"/>
                              <w:right w:val="single" w:sz="4" w:space="0" w:color="auto"/>
                            </w:tcBorders>
                            <w:shd w:val="clear" w:color="auto" w:fill="auto"/>
                            <w:noWrap/>
                            <w:vAlign w:val="center"/>
                            <w:hideMark/>
                          </w:tcPr>
                          <w:p w:rsidR="00933A1F" w:rsidRPr="00ED090E" w:rsidRDefault="00933A1F" w:rsidP="00A724FD">
                            <w:pPr>
                              <w:widowControl/>
                              <w:spacing w:line="240" w:lineRule="exact"/>
                              <w:jc w:val="center"/>
                              <w:rPr>
                                <w:rFonts w:ascii="標楷體" w:eastAsia="標楷體" w:hAnsi="標楷體" w:cs="新細明體"/>
                                <w:color w:val="000000"/>
                                <w:kern w:val="0"/>
                                <w:sz w:val="20"/>
                              </w:rPr>
                            </w:pPr>
                            <w:r w:rsidRPr="00ED090E">
                              <w:rPr>
                                <w:rFonts w:ascii="標楷體" w:eastAsia="標楷體" w:hAnsi="標楷體" w:cs="新細明體" w:hint="eastAsia"/>
                                <w:color w:val="000000"/>
                                <w:kern w:val="0"/>
                                <w:sz w:val="20"/>
                              </w:rPr>
                              <w:t>111</w:t>
                            </w:r>
                          </w:p>
                        </w:tc>
                        <w:tc>
                          <w:tcPr>
                            <w:tcW w:w="2768" w:type="dxa"/>
                            <w:gridSpan w:val="3"/>
                            <w:vMerge/>
                            <w:tcBorders>
                              <w:top w:val="nil"/>
                              <w:left w:val="single" w:sz="4" w:space="0" w:color="auto"/>
                              <w:bottom w:val="single" w:sz="4" w:space="0" w:color="auto"/>
                              <w:right w:val="single" w:sz="4" w:space="0" w:color="auto"/>
                            </w:tcBorders>
                            <w:vAlign w:val="center"/>
                            <w:hideMark/>
                          </w:tcPr>
                          <w:p w:rsidR="00933A1F" w:rsidRPr="00ED090E" w:rsidRDefault="00933A1F" w:rsidP="00A724FD">
                            <w:pPr>
                              <w:widowControl/>
                              <w:spacing w:line="240" w:lineRule="exact"/>
                              <w:rPr>
                                <w:rFonts w:ascii="標楷體" w:eastAsia="標楷體" w:hAnsi="標楷體" w:cs="新細明體"/>
                                <w:color w:val="000000"/>
                                <w:kern w:val="0"/>
                                <w:sz w:val="20"/>
                              </w:rPr>
                            </w:pPr>
                          </w:p>
                        </w:tc>
                      </w:tr>
                      <w:tr w:rsidR="00933A1F" w:rsidRPr="00ED090E" w:rsidTr="00F74CBE">
                        <w:trPr>
                          <w:trHeight w:val="283"/>
                        </w:trPr>
                        <w:tc>
                          <w:tcPr>
                            <w:tcW w:w="493" w:type="dxa"/>
                            <w:tcBorders>
                              <w:top w:val="nil"/>
                              <w:left w:val="single" w:sz="4" w:space="0" w:color="auto"/>
                              <w:bottom w:val="single" w:sz="4" w:space="0" w:color="auto"/>
                              <w:right w:val="single" w:sz="4" w:space="0" w:color="auto"/>
                            </w:tcBorders>
                            <w:shd w:val="clear" w:color="auto" w:fill="auto"/>
                            <w:noWrap/>
                            <w:vAlign w:val="center"/>
                            <w:hideMark/>
                          </w:tcPr>
                          <w:p w:rsidR="00933A1F" w:rsidRPr="00ED090E" w:rsidRDefault="00933A1F" w:rsidP="00A724FD">
                            <w:pPr>
                              <w:widowControl/>
                              <w:spacing w:line="240" w:lineRule="exact"/>
                              <w:jc w:val="center"/>
                              <w:rPr>
                                <w:rFonts w:ascii="標楷體" w:eastAsia="標楷體" w:hAnsi="標楷體" w:cs="新細明體"/>
                                <w:color w:val="000000"/>
                                <w:kern w:val="0"/>
                                <w:sz w:val="20"/>
                              </w:rPr>
                            </w:pPr>
                            <w:r w:rsidRPr="00ED090E">
                              <w:rPr>
                                <w:rFonts w:ascii="標楷體" w:eastAsia="標楷體" w:hAnsi="標楷體" w:cs="新細明體" w:hint="eastAsia"/>
                                <w:color w:val="000000"/>
                                <w:kern w:val="0"/>
                                <w:sz w:val="20"/>
                              </w:rPr>
                              <w:t>112</w:t>
                            </w:r>
                          </w:p>
                        </w:tc>
                        <w:tc>
                          <w:tcPr>
                            <w:tcW w:w="2768" w:type="dxa"/>
                            <w:gridSpan w:val="3"/>
                            <w:vMerge/>
                            <w:tcBorders>
                              <w:top w:val="nil"/>
                              <w:left w:val="single" w:sz="4" w:space="0" w:color="auto"/>
                              <w:bottom w:val="single" w:sz="4" w:space="0" w:color="auto"/>
                              <w:right w:val="single" w:sz="4" w:space="0" w:color="auto"/>
                            </w:tcBorders>
                            <w:vAlign w:val="center"/>
                            <w:hideMark/>
                          </w:tcPr>
                          <w:p w:rsidR="00933A1F" w:rsidRPr="00ED090E" w:rsidRDefault="00933A1F" w:rsidP="00A724FD">
                            <w:pPr>
                              <w:widowControl/>
                              <w:spacing w:line="240" w:lineRule="exact"/>
                              <w:rPr>
                                <w:rFonts w:ascii="標楷體" w:eastAsia="標楷體" w:hAnsi="標楷體" w:cs="新細明體"/>
                                <w:color w:val="000000"/>
                                <w:kern w:val="0"/>
                                <w:sz w:val="20"/>
                              </w:rPr>
                            </w:pPr>
                          </w:p>
                        </w:tc>
                      </w:tr>
                      <w:tr w:rsidR="00933A1F" w:rsidRPr="00ED090E" w:rsidTr="000039CD">
                        <w:trPr>
                          <w:trHeight w:val="324"/>
                        </w:trPr>
                        <w:tc>
                          <w:tcPr>
                            <w:tcW w:w="3261" w:type="dxa"/>
                            <w:gridSpan w:val="4"/>
                            <w:tcBorders>
                              <w:top w:val="nil"/>
                              <w:left w:val="nil"/>
                              <w:bottom w:val="nil"/>
                              <w:right w:val="nil"/>
                            </w:tcBorders>
                            <w:shd w:val="clear" w:color="auto" w:fill="auto"/>
                            <w:noWrap/>
                            <w:vAlign w:val="center"/>
                            <w:hideMark/>
                          </w:tcPr>
                          <w:p w:rsidR="00933A1F" w:rsidRPr="00ED090E" w:rsidRDefault="00933A1F" w:rsidP="0026528A">
                            <w:pPr>
                              <w:widowControl/>
                              <w:spacing w:line="220" w:lineRule="exact"/>
                              <w:ind w:left="900" w:hangingChars="500" w:hanging="900"/>
                              <w:rPr>
                                <w:rFonts w:ascii="標楷體" w:eastAsia="標楷體" w:hAnsi="標楷體" w:cs="新細明體"/>
                                <w:color w:val="000000"/>
                                <w:kern w:val="0"/>
                                <w:sz w:val="18"/>
                                <w:szCs w:val="18"/>
                              </w:rPr>
                            </w:pPr>
                            <w:r w:rsidRPr="00ED090E">
                              <w:rPr>
                                <w:rFonts w:ascii="標楷體" w:eastAsia="標楷體" w:hAnsi="標楷體" w:cs="新細明體" w:hint="eastAsia"/>
                                <w:color w:val="000000"/>
                                <w:kern w:val="0"/>
                                <w:sz w:val="18"/>
                                <w:szCs w:val="18"/>
                              </w:rPr>
                              <w:t>資料來源：</w:t>
                            </w:r>
                            <w:r w:rsidR="0026528A">
                              <w:rPr>
                                <w:rFonts w:ascii="標楷體" w:eastAsia="標楷體" w:hAnsi="標楷體" w:cs="新細明體" w:hint="eastAsia"/>
                                <w:color w:val="000000"/>
                                <w:kern w:val="0"/>
                                <w:sz w:val="18"/>
                                <w:szCs w:val="18"/>
                              </w:rPr>
                              <w:t>整理自</w:t>
                            </w:r>
                            <w:r w:rsidRPr="00ED090E">
                              <w:rPr>
                                <w:rFonts w:ascii="標楷體" w:eastAsia="標楷體" w:hAnsi="標楷體" w:cs="新細明體" w:hint="eastAsia"/>
                                <w:color w:val="000000"/>
                                <w:kern w:val="0"/>
                                <w:sz w:val="18"/>
                                <w:szCs w:val="18"/>
                              </w:rPr>
                              <w:t>經濟部中小及新創企業署</w:t>
                            </w:r>
                            <w:r w:rsidR="0026528A">
                              <w:rPr>
                                <w:rFonts w:ascii="標楷體" w:eastAsia="標楷體" w:hAnsi="標楷體" w:cs="新細明體" w:hint="eastAsia"/>
                                <w:color w:val="000000"/>
                                <w:kern w:val="0"/>
                                <w:sz w:val="18"/>
                                <w:szCs w:val="18"/>
                              </w:rPr>
                              <w:t>提供資料</w:t>
                            </w:r>
                            <w:r w:rsidRPr="00ED090E">
                              <w:rPr>
                                <w:rFonts w:ascii="標楷體" w:eastAsia="標楷體" w:hAnsi="標楷體" w:cs="新細明體" w:hint="eastAsia"/>
                                <w:color w:val="000000"/>
                                <w:kern w:val="0"/>
                                <w:sz w:val="18"/>
                                <w:szCs w:val="18"/>
                              </w:rPr>
                              <w:t>。</w:t>
                            </w:r>
                          </w:p>
                        </w:tc>
                      </w:tr>
                    </w:tbl>
                    <w:p w:rsidR="00933A1F" w:rsidRPr="00ED090E" w:rsidRDefault="00933A1F" w:rsidP="0026528A">
                      <w:pPr>
                        <w:spacing w:line="220" w:lineRule="exact"/>
                      </w:pPr>
                    </w:p>
                  </w:txbxContent>
                </v:textbox>
                <w10:wrap type="tight" anchorx="margin"/>
              </v:shape>
            </w:pict>
          </mc:Fallback>
        </mc:AlternateContent>
      </w:r>
      <w:r w:rsidRPr="00321596">
        <w:rPr>
          <w:rFonts w:ascii="標楷體" w:eastAsia="標楷體" w:hAnsi="標楷體" w:hint="eastAsia"/>
          <w:sz w:val="28"/>
          <w:szCs w:val="28"/>
        </w:rPr>
        <w:t>工失業狀況，惟中小企業加薪抵減租稅措施僅以全國失業率為啟動條件，未綜合考量中小企業之就業人口性質、受數位轉型衝擊程度，以妥為訂定該措施之啟動條件、適用對象及範疇，致中小企業加薪減稅措施實施以來，受惠之中小企業及基層員工人數有限，經函請經濟部適時檢討中小企業</w:t>
      </w:r>
      <w:r w:rsidR="0026528A">
        <w:rPr>
          <w:rFonts w:ascii="標楷體" w:eastAsia="標楷體" w:hAnsi="標楷體" w:hint="eastAsia"/>
          <w:sz w:val="28"/>
          <w:szCs w:val="28"/>
        </w:rPr>
        <w:t>發展</w:t>
      </w:r>
      <w:r w:rsidRPr="00321596">
        <w:rPr>
          <w:rFonts w:ascii="標楷體" w:eastAsia="標楷體" w:hAnsi="標楷體" w:hint="eastAsia"/>
          <w:sz w:val="28"/>
          <w:szCs w:val="28"/>
        </w:rPr>
        <w:t>條例等相關規定，</w:t>
      </w:r>
      <w:proofErr w:type="gramStart"/>
      <w:r w:rsidRPr="00321596">
        <w:rPr>
          <w:rFonts w:ascii="標楷體" w:eastAsia="標楷體" w:hAnsi="標楷體" w:hint="eastAsia"/>
          <w:sz w:val="28"/>
          <w:szCs w:val="28"/>
        </w:rPr>
        <w:t>俾</w:t>
      </w:r>
      <w:proofErr w:type="gramEnd"/>
      <w:r w:rsidRPr="00321596">
        <w:rPr>
          <w:rFonts w:ascii="標楷體" w:eastAsia="標楷體" w:hAnsi="標楷體" w:hint="eastAsia"/>
          <w:sz w:val="28"/>
          <w:szCs w:val="28"/>
        </w:rPr>
        <w:t>達提升國人薪資水準之政策目的。【詳總決算審核報告第2冊丙、拾參、經濟部主管項下重要審核意見（</w:t>
      </w:r>
      <w:r w:rsidR="007E7388" w:rsidRPr="00321596">
        <w:rPr>
          <w:rFonts w:ascii="標楷體" w:eastAsia="標楷體" w:hAnsi="標楷體" w:hint="eastAsia"/>
          <w:sz w:val="28"/>
          <w:szCs w:val="28"/>
        </w:rPr>
        <w:t>十五</w:t>
      </w:r>
      <w:r w:rsidR="005127DE" w:rsidRPr="00321596">
        <w:rPr>
          <w:rFonts w:ascii="標楷體" w:eastAsia="標楷體" w:hAnsi="標楷體" w:hint="eastAsia"/>
          <w:snapToGrid w:val="0"/>
          <w:kern w:val="0"/>
          <w:sz w:val="28"/>
          <w:szCs w:val="32"/>
        </w:rPr>
        <w:t>）</w:t>
      </w:r>
      <w:r w:rsidRPr="00321596">
        <w:rPr>
          <w:rFonts w:ascii="標楷體" w:eastAsia="標楷體" w:hAnsi="標楷體" w:hint="eastAsia"/>
          <w:sz w:val="28"/>
          <w:szCs w:val="28"/>
        </w:rPr>
        <w:t>】</w:t>
      </w:r>
    </w:p>
    <w:p w:rsidR="00872226" w:rsidRPr="00321596" w:rsidRDefault="00872226" w:rsidP="00A46416">
      <w:pPr>
        <w:overflowPunct w:val="0"/>
        <w:spacing w:beforeLines="40" w:before="144" w:line="518" w:lineRule="exact"/>
        <w:ind w:firstLineChars="450" w:firstLine="1261"/>
        <w:jc w:val="both"/>
        <w:rPr>
          <w:rFonts w:ascii="標楷體" w:eastAsia="標楷體" w:hAnsi="標楷體"/>
          <w:spacing w:val="-6"/>
          <w:kern w:val="0"/>
          <w:sz w:val="28"/>
          <w:szCs w:val="28"/>
          <w:highlight w:val="yellow"/>
        </w:rPr>
      </w:pPr>
      <w:r w:rsidRPr="00321596">
        <w:rPr>
          <w:rFonts w:ascii="標楷體" w:eastAsia="標楷體" w:hAnsi="標楷體" w:hint="eastAsia"/>
          <w:b/>
          <w:sz w:val="28"/>
          <w:szCs w:val="28"/>
        </w:rPr>
        <w:t>4.　行政院公共工程委員會為鼓勵參與政府採購之廠商重視其企業社會責任，請各機關將廠商為員工加薪或提供合理薪資等納入政府採購案評選加分項目，惟部分機關</w:t>
      </w:r>
      <w:proofErr w:type="gramStart"/>
      <w:r w:rsidRPr="00321596">
        <w:rPr>
          <w:rFonts w:ascii="標楷體" w:eastAsia="標楷體" w:hAnsi="標楷體" w:hint="eastAsia"/>
          <w:b/>
          <w:sz w:val="28"/>
          <w:szCs w:val="28"/>
        </w:rPr>
        <w:t>採</w:t>
      </w:r>
      <w:proofErr w:type="gramEnd"/>
      <w:r w:rsidRPr="00321596">
        <w:rPr>
          <w:rFonts w:ascii="標楷體" w:eastAsia="標楷體" w:hAnsi="標楷體" w:hint="eastAsia"/>
          <w:b/>
          <w:sz w:val="28"/>
          <w:szCs w:val="28"/>
        </w:rPr>
        <w:t>行情形欠佳，允宜加強宣導辦理，以提升企業加薪意願，帶動薪資水準之提升：</w:t>
      </w:r>
      <w:r w:rsidRPr="00321596">
        <w:rPr>
          <w:rFonts w:ascii="標楷體" w:eastAsia="標楷體" w:hAnsi="標楷體" w:hint="eastAsia"/>
          <w:sz w:val="28"/>
          <w:szCs w:val="28"/>
        </w:rPr>
        <w:t>行政院前為改善所得分配，推動「改善所得分配具體方案（107至109年）」，其中薪資策略之重點工作項目3.1.2為「推動政府採購案將調薪或提供合理薪資納入評選加分項目」。為落實行政院以政策工具鼓勵企業加薪之施政目標，行政院公共工程委員會（下稱工程會）訂定「採購評選委員會（評審小組）評選（審）委員評分表（評選項目含廠商企業社會責任指標）」範本，請機關辦理評選時，將廠商企業社會責任指標（包含廠商為員工加薪或提供合理薪資，下稱CSR指標）納入評分項目，並透過採購專業人員訓練課程持續宣導各機關</w:t>
      </w:r>
      <w:proofErr w:type="gramStart"/>
      <w:r w:rsidRPr="00321596">
        <w:rPr>
          <w:rFonts w:ascii="標楷體" w:eastAsia="標楷體" w:hAnsi="標楷體" w:hint="eastAsia"/>
          <w:sz w:val="28"/>
          <w:szCs w:val="28"/>
        </w:rPr>
        <w:t>採</w:t>
      </w:r>
      <w:proofErr w:type="gramEnd"/>
      <w:r w:rsidRPr="00321596">
        <w:rPr>
          <w:rFonts w:ascii="標楷體" w:eastAsia="標楷體" w:hAnsi="標楷體" w:hint="eastAsia"/>
          <w:sz w:val="28"/>
          <w:szCs w:val="28"/>
        </w:rPr>
        <w:t>行。據工程會提供政府採購案件納入</w:t>
      </w:r>
      <w:r w:rsidRPr="00321596">
        <w:rPr>
          <w:rFonts w:ascii="標楷體" w:eastAsia="標楷體" w:hAnsi="標楷體"/>
          <w:sz w:val="28"/>
          <w:szCs w:val="28"/>
        </w:rPr>
        <w:t>CSR</w:t>
      </w:r>
      <w:r w:rsidRPr="00321596">
        <w:rPr>
          <w:rFonts w:ascii="標楷體" w:eastAsia="標楷體" w:hAnsi="標楷體" w:hint="eastAsia"/>
          <w:sz w:val="28"/>
          <w:szCs w:val="28"/>
        </w:rPr>
        <w:t>指標評選項目之統計資料，近</w:t>
      </w:r>
      <w:proofErr w:type="gramStart"/>
      <w:r w:rsidRPr="00321596">
        <w:rPr>
          <w:rFonts w:ascii="標楷體" w:eastAsia="標楷體" w:hAnsi="標楷體"/>
          <w:sz w:val="28"/>
          <w:szCs w:val="28"/>
        </w:rPr>
        <w:t>5</w:t>
      </w:r>
      <w:proofErr w:type="gramEnd"/>
      <w:r w:rsidR="0077430F" w:rsidRPr="00321596">
        <w:rPr>
          <w:rFonts w:ascii="標楷體" w:eastAsia="標楷體" w:hAnsi="標楷體" w:hint="eastAsia"/>
          <w:sz w:val="28"/>
          <w:szCs w:val="28"/>
        </w:rPr>
        <w:t>年度</w:t>
      </w:r>
      <w:r w:rsidRPr="00321596">
        <w:rPr>
          <w:rFonts w:ascii="標楷體" w:eastAsia="標楷體" w:hAnsi="標楷體" w:hint="eastAsia"/>
          <w:sz w:val="28"/>
          <w:szCs w:val="28"/>
        </w:rPr>
        <w:t>（</w:t>
      </w:r>
      <w:r w:rsidRPr="00321596">
        <w:rPr>
          <w:rFonts w:ascii="標楷體" w:eastAsia="標楷體" w:hAnsi="標楷體"/>
          <w:sz w:val="28"/>
          <w:szCs w:val="28"/>
        </w:rPr>
        <w:t>108</w:t>
      </w:r>
      <w:r w:rsidRPr="00321596">
        <w:rPr>
          <w:rFonts w:ascii="標楷體" w:eastAsia="標楷體" w:hAnsi="標楷體" w:hint="eastAsia"/>
          <w:sz w:val="28"/>
          <w:szCs w:val="28"/>
        </w:rPr>
        <w:t>至</w:t>
      </w:r>
      <w:r w:rsidRPr="00321596">
        <w:rPr>
          <w:rFonts w:ascii="標楷體" w:eastAsia="標楷體" w:hAnsi="標楷體"/>
          <w:sz w:val="28"/>
          <w:szCs w:val="28"/>
        </w:rPr>
        <w:t>112</w:t>
      </w:r>
      <w:r w:rsidRPr="00321596">
        <w:rPr>
          <w:rFonts w:ascii="標楷體" w:eastAsia="標楷體" w:hAnsi="標楷體" w:hint="eastAsia"/>
          <w:sz w:val="28"/>
          <w:szCs w:val="28"/>
        </w:rPr>
        <w:t>年度）全國各機關［含中央機關及所屬學校、國營（公營）事業、地方機關及所屬學校等］</w:t>
      </w:r>
      <w:proofErr w:type="gramStart"/>
      <w:r w:rsidRPr="00321596">
        <w:rPr>
          <w:rFonts w:ascii="標楷體" w:eastAsia="標楷體" w:hAnsi="標楷體" w:hint="eastAsia"/>
          <w:sz w:val="28"/>
          <w:szCs w:val="28"/>
        </w:rPr>
        <w:t>採</w:t>
      </w:r>
      <w:proofErr w:type="gramEnd"/>
      <w:r w:rsidRPr="00321596">
        <w:rPr>
          <w:rFonts w:ascii="標楷體" w:eastAsia="標楷體" w:hAnsi="標楷體" w:hint="eastAsia"/>
          <w:sz w:val="28"/>
          <w:szCs w:val="28"/>
        </w:rPr>
        <w:t>最有利標（含</w:t>
      </w:r>
      <w:proofErr w:type="gramStart"/>
      <w:r w:rsidRPr="00321596">
        <w:rPr>
          <w:rFonts w:ascii="標楷體" w:eastAsia="標楷體" w:hAnsi="標楷體" w:hint="eastAsia"/>
          <w:sz w:val="28"/>
          <w:szCs w:val="28"/>
        </w:rPr>
        <w:t>準</w:t>
      </w:r>
      <w:proofErr w:type="gramEnd"/>
      <w:r w:rsidRPr="00321596">
        <w:rPr>
          <w:rFonts w:ascii="標楷體" w:eastAsia="標楷體" w:hAnsi="標楷體" w:hint="eastAsia"/>
          <w:sz w:val="28"/>
          <w:szCs w:val="28"/>
        </w:rPr>
        <w:t>用最有利標及參考最有利標精神）決標之採購案件，將</w:t>
      </w:r>
      <w:r w:rsidRPr="00321596">
        <w:rPr>
          <w:rFonts w:ascii="標楷體" w:eastAsia="標楷體" w:hAnsi="標楷體"/>
          <w:sz w:val="28"/>
          <w:szCs w:val="28"/>
        </w:rPr>
        <w:t>CSR</w:t>
      </w:r>
      <w:r w:rsidRPr="00321596">
        <w:rPr>
          <w:rFonts w:ascii="標楷體" w:eastAsia="標楷體" w:hAnsi="標楷體" w:hint="eastAsia"/>
          <w:sz w:val="28"/>
          <w:szCs w:val="28"/>
        </w:rPr>
        <w:t>指標納入其評選項目之</w:t>
      </w:r>
      <w:proofErr w:type="gramStart"/>
      <w:r w:rsidRPr="00321596">
        <w:rPr>
          <w:rFonts w:ascii="標楷體" w:eastAsia="標楷體" w:hAnsi="標楷體" w:hint="eastAsia"/>
          <w:sz w:val="28"/>
          <w:szCs w:val="28"/>
        </w:rPr>
        <w:t>採</w:t>
      </w:r>
      <w:proofErr w:type="gramEnd"/>
      <w:r w:rsidRPr="00321596">
        <w:rPr>
          <w:rFonts w:ascii="標楷體" w:eastAsia="標楷體" w:hAnsi="標楷體" w:hint="eastAsia"/>
          <w:sz w:val="28"/>
          <w:szCs w:val="28"/>
        </w:rPr>
        <w:t>行比率分別為</w:t>
      </w:r>
      <w:r w:rsidRPr="00321596">
        <w:rPr>
          <w:rFonts w:ascii="標楷體" w:eastAsia="標楷體" w:hAnsi="標楷體"/>
          <w:sz w:val="28"/>
          <w:szCs w:val="28"/>
        </w:rPr>
        <w:t>11.83</w:t>
      </w:r>
      <w:r w:rsidRPr="00321596">
        <w:rPr>
          <w:rFonts w:ascii="標楷體" w:eastAsia="標楷體" w:hAnsi="標楷體" w:hint="eastAsia"/>
          <w:sz w:val="28"/>
          <w:szCs w:val="28"/>
        </w:rPr>
        <w:t>％、</w:t>
      </w:r>
      <w:r w:rsidRPr="00321596">
        <w:rPr>
          <w:rFonts w:ascii="標楷體" w:eastAsia="標楷體" w:hAnsi="標楷體"/>
          <w:sz w:val="28"/>
          <w:szCs w:val="28"/>
        </w:rPr>
        <w:t>13.40</w:t>
      </w:r>
      <w:r w:rsidRPr="00321596">
        <w:rPr>
          <w:rFonts w:ascii="標楷體" w:eastAsia="標楷體" w:hAnsi="標楷體" w:hint="eastAsia"/>
          <w:sz w:val="28"/>
          <w:szCs w:val="28"/>
        </w:rPr>
        <w:t>％、</w:t>
      </w:r>
      <w:r w:rsidRPr="00321596">
        <w:rPr>
          <w:rFonts w:ascii="標楷體" w:eastAsia="標楷體" w:hAnsi="標楷體"/>
          <w:sz w:val="28"/>
          <w:szCs w:val="28"/>
        </w:rPr>
        <w:t>13.66</w:t>
      </w:r>
      <w:r w:rsidRPr="00321596">
        <w:rPr>
          <w:rFonts w:ascii="標楷體" w:eastAsia="標楷體" w:hAnsi="標楷體" w:hint="eastAsia"/>
          <w:sz w:val="28"/>
          <w:szCs w:val="28"/>
        </w:rPr>
        <w:t>％、</w:t>
      </w:r>
      <w:r w:rsidRPr="00321596">
        <w:rPr>
          <w:rFonts w:ascii="標楷體" w:eastAsia="標楷體" w:hAnsi="標楷體"/>
          <w:sz w:val="28"/>
          <w:szCs w:val="28"/>
        </w:rPr>
        <w:t>14.38</w:t>
      </w:r>
      <w:r w:rsidRPr="00321596">
        <w:rPr>
          <w:rFonts w:ascii="標楷體" w:eastAsia="標楷體" w:hAnsi="標楷體" w:hint="eastAsia"/>
          <w:sz w:val="28"/>
          <w:szCs w:val="28"/>
        </w:rPr>
        <w:t>％、</w:t>
      </w:r>
      <w:r w:rsidRPr="00321596">
        <w:rPr>
          <w:rFonts w:ascii="標楷體" w:eastAsia="標楷體" w:hAnsi="標楷體"/>
          <w:sz w:val="28"/>
          <w:szCs w:val="28"/>
        </w:rPr>
        <w:t>17.04</w:t>
      </w:r>
      <w:r w:rsidRPr="00321596">
        <w:rPr>
          <w:rFonts w:ascii="標楷體" w:eastAsia="標楷體" w:hAnsi="標楷體" w:hint="eastAsia"/>
          <w:sz w:val="28"/>
          <w:szCs w:val="28"/>
        </w:rPr>
        <w:t>％（表</w:t>
      </w:r>
      <w:r w:rsidR="004D7E05" w:rsidRPr="00321596">
        <w:rPr>
          <w:rFonts w:ascii="標楷體" w:eastAsia="標楷體" w:hAnsi="標楷體"/>
          <w:sz w:val="28"/>
          <w:szCs w:val="28"/>
        </w:rPr>
        <w:t>6</w:t>
      </w:r>
      <w:r w:rsidRPr="00321596">
        <w:rPr>
          <w:rFonts w:ascii="標楷體" w:eastAsia="標楷體" w:hAnsi="標楷體" w:hint="eastAsia"/>
          <w:sz w:val="28"/>
          <w:szCs w:val="28"/>
        </w:rPr>
        <w:t>），比率呈逐年成長，</w:t>
      </w:r>
      <w:proofErr w:type="gramStart"/>
      <w:r w:rsidRPr="00321596">
        <w:rPr>
          <w:rFonts w:ascii="標楷體" w:eastAsia="標楷體" w:hAnsi="標楷體" w:hint="eastAsia"/>
          <w:sz w:val="28"/>
          <w:szCs w:val="28"/>
        </w:rPr>
        <w:t>已逐見推動</w:t>
      </w:r>
      <w:proofErr w:type="gramEnd"/>
      <w:r w:rsidRPr="00321596">
        <w:rPr>
          <w:rFonts w:ascii="標楷體" w:eastAsia="標楷體" w:hAnsi="標楷體" w:hint="eastAsia"/>
          <w:sz w:val="28"/>
          <w:szCs w:val="28"/>
        </w:rPr>
        <w:t>成效。</w:t>
      </w:r>
      <w:proofErr w:type="gramStart"/>
      <w:r w:rsidRPr="00321596">
        <w:rPr>
          <w:rFonts w:ascii="標楷體" w:eastAsia="標楷體" w:hAnsi="標楷體" w:hint="eastAsia"/>
          <w:sz w:val="28"/>
          <w:szCs w:val="28"/>
        </w:rPr>
        <w:t>惟查</w:t>
      </w:r>
      <w:proofErr w:type="gramEnd"/>
      <w:r w:rsidRPr="00321596">
        <w:rPr>
          <w:rFonts w:ascii="標楷體" w:eastAsia="標楷體" w:hAnsi="標楷體" w:hint="eastAsia"/>
          <w:sz w:val="28"/>
          <w:szCs w:val="28"/>
        </w:rPr>
        <w:t>，地方機關近</w:t>
      </w:r>
      <w:proofErr w:type="gramStart"/>
      <w:r w:rsidRPr="00321596">
        <w:rPr>
          <w:rFonts w:ascii="標楷體" w:eastAsia="標楷體" w:hAnsi="標楷體"/>
          <w:sz w:val="28"/>
          <w:szCs w:val="28"/>
        </w:rPr>
        <w:t>5</w:t>
      </w:r>
      <w:proofErr w:type="gramEnd"/>
      <w:r w:rsidRPr="00321596">
        <w:rPr>
          <w:rFonts w:ascii="標楷體" w:eastAsia="標楷體" w:hAnsi="標楷體" w:hint="eastAsia"/>
          <w:sz w:val="28"/>
          <w:szCs w:val="28"/>
        </w:rPr>
        <w:t>年度</w:t>
      </w:r>
      <w:proofErr w:type="gramStart"/>
      <w:r w:rsidRPr="00321596">
        <w:rPr>
          <w:rFonts w:ascii="標楷體" w:eastAsia="標楷體" w:hAnsi="標楷體" w:hint="eastAsia"/>
          <w:sz w:val="28"/>
          <w:szCs w:val="28"/>
        </w:rPr>
        <w:t>採</w:t>
      </w:r>
      <w:proofErr w:type="gramEnd"/>
      <w:r w:rsidRPr="00321596">
        <w:rPr>
          <w:rFonts w:ascii="標楷體" w:eastAsia="標楷體" w:hAnsi="標楷體" w:hint="eastAsia"/>
          <w:sz w:val="28"/>
          <w:szCs w:val="28"/>
        </w:rPr>
        <w:t>行比率分別為</w:t>
      </w:r>
      <w:r w:rsidRPr="00321596">
        <w:rPr>
          <w:rFonts w:ascii="標楷體" w:eastAsia="標楷體" w:hAnsi="標楷體"/>
          <w:sz w:val="28"/>
          <w:szCs w:val="28"/>
        </w:rPr>
        <w:t>7.62</w:t>
      </w:r>
      <w:r w:rsidRPr="00321596">
        <w:rPr>
          <w:rFonts w:ascii="標楷體" w:eastAsia="標楷體" w:hAnsi="標楷體" w:hint="eastAsia"/>
          <w:sz w:val="28"/>
          <w:szCs w:val="28"/>
        </w:rPr>
        <w:t>％、</w:t>
      </w:r>
      <w:r w:rsidRPr="00321596">
        <w:rPr>
          <w:rFonts w:ascii="標楷體" w:eastAsia="標楷體" w:hAnsi="標楷體"/>
          <w:sz w:val="28"/>
          <w:szCs w:val="28"/>
        </w:rPr>
        <w:t>7.94</w:t>
      </w:r>
      <w:r w:rsidRPr="00321596">
        <w:rPr>
          <w:rFonts w:ascii="標楷體" w:eastAsia="標楷體" w:hAnsi="標楷體" w:hint="eastAsia"/>
          <w:sz w:val="28"/>
          <w:szCs w:val="28"/>
        </w:rPr>
        <w:t>％、</w:t>
      </w:r>
      <w:r w:rsidRPr="00321596">
        <w:rPr>
          <w:rFonts w:ascii="標楷體" w:eastAsia="標楷體" w:hAnsi="標楷體"/>
          <w:sz w:val="28"/>
          <w:szCs w:val="28"/>
        </w:rPr>
        <w:t>8.00</w:t>
      </w:r>
      <w:r w:rsidRPr="00321596">
        <w:rPr>
          <w:rFonts w:ascii="標楷體" w:eastAsia="標楷體" w:hAnsi="標楷體" w:hint="eastAsia"/>
          <w:sz w:val="28"/>
          <w:szCs w:val="28"/>
        </w:rPr>
        <w:t>％、</w:t>
      </w:r>
      <w:r w:rsidRPr="00321596">
        <w:rPr>
          <w:rFonts w:ascii="標楷體" w:eastAsia="標楷體" w:hAnsi="標楷體"/>
          <w:sz w:val="28"/>
          <w:szCs w:val="28"/>
        </w:rPr>
        <w:t>8.60</w:t>
      </w:r>
      <w:r w:rsidRPr="00321596">
        <w:rPr>
          <w:rFonts w:ascii="標楷體" w:eastAsia="標楷體" w:hAnsi="標楷體" w:hint="eastAsia"/>
          <w:sz w:val="28"/>
          <w:szCs w:val="28"/>
        </w:rPr>
        <w:t>％、</w:t>
      </w:r>
      <w:r w:rsidRPr="00321596">
        <w:rPr>
          <w:rFonts w:ascii="標楷體" w:eastAsia="標楷體" w:hAnsi="標楷體"/>
          <w:sz w:val="28"/>
          <w:szCs w:val="28"/>
        </w:rPr>
        <w:t>10.10</w:t>
      </w:r>
      <w:r w:rsidRPr="00321596">
        <w:rPr>
          <w:rFonts w:ascii="標楷體" w:eastAsia="標楷體" w:hAnsi="標楷體" w:hint="eastAsia"/>
          <w:sz w:val="28"/>
          <w:szCs w:val="28"/>
        </w:rPr>
        <w:t>％，除低於全國各機關平均值，尚遠低於中央機關及國營事業；另中央機關部分，司法院、農業委員會（</w:t>
      </w:r>
      <w:r w:rsidRPr="00321596">
        <w:rPr>
          <w:rFonts w:ascii="標楷體" w:eastAsia="標楷體" w:hAnsi="標楷體"/>
          <w:sz w:val="28"/>
          <w:szCs w:val="28"/>
        </w:rPr>
        <w:t>112</w:t>
      </w:r>
      <w:r w:rsidRPr="00321596">
        <w:rPr>
          <w:rFonts w:ascii="標楷體" w:eastAsia="標楷體" w:hAnsi="標楷體" w:hint="eastAsia"/>
          <w:sz w:val="28"/>
          <w:szCs w:val="28"/>
        </w:rPr>
        <w:t>年</w:t>
      </w:r>
      <w:r w:rsidRPr="00321596">
        <w:rPr>
          <w:rFonts w:ascii="標楷體" w:eastAsia="標楷體" w:hAnsi="標楷體"/>
          <w:sz w:val="28"/>
          <w:szCs w:val="28"/>
        </w:rPr>
        <w:t>8</w:t>
      </w:r>
      <w:r w:rsidRPr="00321596">
        <w:rPr>
          <w:rFonts w:ascii="標楷體" w:eastAsia="標楷體" w:hAnsi="標楷體" w:hint="eastAsia"/>
          <w:sz w:val="28"/>
          <w:szCs w:val="28"/>
        </w:rPr>
        <w:t>月</w:t>
      </w:r>
      <w:r w:rsidRPr="00321596">
        <w:rPr>
          <w:rFonts w:ascii="標楷體" w:eastAsia="標楷體" w:hAnsi="標楷體"/>
          <w:sz w:val="28"/>
          <w:szCs w:val="28"/>
        </w:rPr>
        <w:t>1</w:t>
      </w:r>
      <w:r w:rsidRPr="00321596">
        <w:rPr>
          <w:rFonts w:ascii="標楷體" w:eastAsia="標楷體" w:hAnsi="標楷體" w:hint="eastAsia"/>
          <w:sz w:val="28"/>
          <w:szCs w:val="28"/>
        </w:rPr>
        <w:t>日改制為農業部）、國防部、交通部等</w:t>
      </w:r>
      <w:r w:rsidRPr="00321596">
        <w:rPr>
          <w:rFonts w:ascii="標楷體" w:eastAsia="標楷體" w:hAnsi="標楷體"/>
          <w:sz w:val="28"/>
          <w:szCs w:val="28"/>
        </w:rPr>
        <w:t>4</w:t>
      </w:r>
      <w:r w:rsidRPr="00321596">
        <w:rPr>
          <w:rFonts w:ascii="標楷體" w:eastAsia="標楷體" w:hAnsi="標楷體" w:hint="eastAsia"/>
          <w:sz w:val="28"/>
          <w:szCs w:val="28"/>
        </w:rPr>
        <w:t>個主管機關，近</w:t>
      </w:r>
      <w:proofErr w:type="gramStart"/>
      <w:r w:rsidRPr="00321596">
        <w:rPr>
          <w:rFonts w:ascii="標楷體" w:eastAsia="標楷體" w:hAnsi="標楷體"/>
          <w:sz w:val="28"/>
          <w:szCs w:val="28"/>
        </w:rPr>
        <w:t>5</w:t>
      </w:r>
      <w:proofErr w:type="gramEnd"/>
      <w:r w:rsidRPr="00321596">
        <w:rPr>
          <w:rFonts w:ascii="標楷體" w:eastAsia="標楷體" w:hAnsi="標楷體" w:hint="eastAsia"/>
          <w:sz w:val="28"/>
          <w:szCs w:val="28"/>
        </w:rPr>
        <w:t>年度</w:t>
      </w:r>
      <w:proofErr w:type="gramStart"/>
      <w:r w:rsidRPr="00321596">
        <w:rPr>
          <w:rFonts w:ascii="標楷體" w:eastAsia="標楷體" w:hAnsi="標楷體" w:hint="eastAsia"/>
          <w:sz w:val="28"/>
          <w:szCs w:val="28"/>
        </w:rPr>
        <w:t>採</w:t>
      </w:r>
      <w:proofErr w:type="gramEnd"/>
      <w:r w:rsidR="00D401D7" w:rsidRPr="00321596">
        <w:rPr>
          <w:rFonts w:ascii="標楷體" w:eastAsia="標楷體" w:hAnsi="標楷體"/>
          <w:noProof/>
        </w:rPr>
        <w:lastRenderedPageBreak/>
        <mc:AlternateContent>
          <mc:Choice Requires="wps">
            <w:drawing>
              <wp:anchor distT="0" distB="0" distL="114300" distR="114300" simplePos="0" relativeHeight="251798528" behindDoc="1" locked="0" layoutInCell="1" allowOverlap="1" wp14:anchorId="56C5D330" wp14:editId="7E43AC21">
                <wp:simplePos x="0" y="0"/>
                <wp:positionH relativeFrom="margin">
                  <wp:posOffset>2051050</wp:posOffset>
                </wp:positionH>
                <wp:positionV relativeFrom="paragraph">
                  <wp:posOffset>60960</wp:posOffset>
                </wp:positionV>
                <wp:extent cx="4247515" cy="3234690"/>
                <wp:effectExtent l="0" t="0" r="635" b="3810"/>
                <wp:wrapTight wrapText="bothSides">
                  <wp:wrapPolygon edited="0">
                    <wp:start x="0" y="0"/>
                    <wp:lineTo x="0" y="21498"/>
                    <wp:lineTo x="21506" y="21498"/>
                    <wp:lineTo x="21506" y="0"/>
                    <wp:lineTo x="0" y="0"/>
                  </wp:wrapPolygon>
                </wp:wrapTight>
                <wp:docPr id="34" name="文字方塊 34"/>
                <wp:cNvGraphicFramePr/>
                <a:graphic xmlns:a="http://schemas.openxmlformats.org/drawingml/2006/main">
                  <a:graphicData uri="http://schemas.microsoft.com/office/word/2010/wordprocessingShape">
                    <wps:wsp>
                      <wps:cNvSpPr txBox="1"/>
                      <wps:spPr>
                        <a:xfrm>
                          <a:off x="0" y="0"/>
                          <a:ext cx="4247515" cy="3234690"/>
                        </a:xfrm>
                        <a:prstGeom prst="rect">
                          <a:avLst/>
                        </a:prstGeom>
                        <a:solidFill>
                          <a:schemeClr val="lt1"/>
                        </a:solidFill>
                        <a:ln w="6350">
                          <a:noFill/>
                        </a:ln>
                      </wps:spPr>
                      <wps:txbx>
                        <w:txbxContent>
                          <w:p w:rsidR="00933A1F" w:rsidRPr="008937ED" w:rsidRDefault="00933A1F" w:rsidP="00A46416">
                            <w:pPr>
                              <w:pStyle w:val="af3"/>
                              <w:spacing w:line="320" w:lineRule="exact"/>
                              <w:ind w:leftChars="0" w:left="661" w:hangingChars="275" w:hanging="661"/>
                              <w:rPr>
                                <w:b/>
                                <w:color w:val="FF0000"/>
                                <w:sz w:val="24"/>
                                <w:szCs w:val="24"/>
                              </w:rPr>
                            </w:pPr>
                            <w:r w:rsidRPr="0077504F">
                              <w:rPr>
                                <w:rFonts w:hint="eastAsia"/>
                                <w:b/>
                                <w:sz w:val="24"/>
                                <w:szCs w:val="24"/>
                              </w:rPr>
                              <w:t>表</w:t>
                            </w:r>
                            <w:r>
                              <w:rPr>
                                <w:b/>
                                <w:sz w:val="24"/>
                                <w:szCs w:val="24"/>
                              </w:rPr>
                              <w:t>6</w:t>
                            </w:r>
                            <w:r>
                              <w:rPr>
                                <w:rFonts w:hint="eastAsia"/>
                                <w:b/>
                                <w:sz w:val="24"/>
                                <w:szCs w:val="24"/>
                              </w:rPr>
                              <w:t xml:space="preserve">　全國</w:t>
                            </w:r>
                            <w:r>
                              <w:rPr>
                                <w:b/>
                                <w:sz w:val="24"/>
                                <w:szCs w:val="24"/>
                              </w:rPr>
                              <w:t>採購機關</w:t>
                            </w:r>
                            <w:r w:rsidRPr="0077504F">
                              <w:rPr>
                                <w:rFonts w:hint="eastAsia"/>
                                <w:b/>
                                <w:sz w:val="24"/>
                                <w:szCs w:val="24"/>
                              </w:rPr>
                              <w:t>將</w:t>
                            </w:r>
                            <w:r w:rsidRPr="00717C29">
                              <w:rPr>
                                <w:rFonts w:hint="eastAsia"/>
                                <w:b/>
                                <w:sz w:val="24"/>
                                <w:szCs w:val="24"/>
                              </w:rPr>
                              <w:t>企業社會責任指標</w:t>
                            </w:r>
                            <w:r>
                              <w:rPr>
                                <w:rFonts w:hint="eastAsia"/>
                                <w:b/>
                                <w:sz w:val="24"/>
                                <w:szCs w:val="24"/>
                              </w:rPr>
                              <w:t>（</w:t>
                            </w:r>
                            <w:r w:rsidRPr="0077504F">
                              <w:rPr>
                                <w:rFonts w:hint="eastAsia"/>
                                <w:b/>
                                <w:sz w:val="24"/>
                                <w:szCs w:val="24"/>
                              </w:rPr>
                              <w:t>CSR指標</w:t>
                            </w:r>
                            <w:r>
                              <w:rPr>
                                <w:rFonts w:hint="eastAsia"/>
                                <w:b/>
                                <w:sz w:val="24"/>
                                <w:szCs w:val="24"/>
                              </w:rPr>
                              <w:t>）</w:t>
                            </w:r>
                            <w:r w:rsidRPr="0077504F">
                              <w:rPr>
                                <w:rFonts w:hint="eastAsia"/>
                                <w:b/>
                                <w:sz w:val="24"/>
                                <w:szCs w:val="24"/>
                              </w:rPr>
                              <w:t>納入評選項目</w:t>
                            </w:r>
                            <w:r w:rsidRPr="009906B4">
                              <w:rPr>
                                <w:rFonts w:hint="eastAsia"/>
                                <w:b/>
                                <w:sz w:val="24"/>
                                <w:szCs w:val="24"/>
                              </w:rPr>
                              <w:t>之</w:t>
                            </w:r>
                            <w:r w:rsidRPr="009906B4">
                              <w:rPr>
                                <w:b/>
                                <w:sz w:val="24"/>
                                <w:szCs w:val="24"/>
                              </w:rPr>
                              <w:t>採購案件占比</w:t>
                            </w:r>
                          </w:p>
                          <w:p w:rsidR="00933A1F" w:rsidRDefault="00933A1F" w:rsidP="004E4DEC">
                            <w:pPr>
                              <w:pStyle w:val="a5"/>
                              <w:wordWrap w:val="0"/>
                              <w:overflowPunct w:val="0"/>
                              <w:autoSpaceDE w:val="0"/>
                              <w:autoSpaceDN w:val="0"/>
                              <w:adjustRightInd w:val="0"/>
                              <w:snapToGrid w:val="0"/>
                              <w:spacing w:line="200" w:lineRule="exact"/>
                              <w:ind w:leftChars="307" w:left="737" w:rightChars="20" w:right="48"/>
                              <w:jc w:val="right"/>
                              <w:rPr>
                                <w:rFonts w:ascii="標楷體" w:eastAsia="標楷體" w:hAnsi="標楷體" w:cs="Arial"/>
                                <w:snapToGrid w:val="0"/>
                                <w:sz w:val="18"/>
                                <w:szCs w:val="18"/>
                              </w:rPr>
                            </w:pPr>
                            <w:r w:rsidRPr="0077504F">
                              <w:rPr>
                                <w:rFonts w:ascii="標楷體" w:eastAsia="標楷體" w:hAnsi="標楷體" w:cs="Arial" w:hint="eastAsia"/>
                                <w:snapToGrid w:val="0"/>
                              </w:rPr>
                              <w:t>單位：％</w:t>
                            </w:r>
                          </w:p>
                          <w:tbl>
                            <w:tblPr>
                              <w:tblStyle w:val="ab"/>
                              <w:tblW w:w="0" w:type="auto"/>
                              <w:tblLook w:val="04A0" w:firstRow="1" w:lastRow="0" w:firstColumn="1" w:lastColumn="0" w:noHBand="0" w:noVBand="1"/>
                            </w:tblPr>
                            <w:tblGrid>
                              <w:gridCol w:w="1087"/>
                              <w:gridCol w:w="1253"/>
                              <w:gridCol w:w="843"/>
                              <w:gridCol w:w="843"/>
                              <w:gridCol w:w="843"/>
                              <w:gridCol w:w="843"/>
                              <w:gridCol w:w="843"/>
                            </w:tblGrid>
                            <w:tr w:rsidR="00933A1F" w:rsidRPr="00717C29" w:rsidTr="008C269D">
                              <w:trPr>
                                <w:trHeight w:val="319"/>
                              </w:trPr>
                              <w:tc>
                                <w:tcPr>
                                  <w:tcW w:w="2340" w:type="dxa"/>
                                  <w:gridSpan w:val="2"/>
                                  <w:tcBorders>
                                    <w:tl2br w:val="single" w:sz="4" w:space="0" w:color="auto"/>
                                  </w:tcBorders>
                                  <w:shd w:val="clear" w:color="auto" w:fill="BDD6EE" w:themeFill="accent1" w:themeFillTint="66"/>
                                  <w:vAlign w:val="center"/>
                                </w:tcPr>
                                <w:p w:rsidR="00933A1F" w:rsidRDefault="00933A1F" w:rsidP="00CD59CD">
                                  <w:pPr>
                                    <w:widowControl/>
                                    <w:overflowPunct w:val="0"/>
                                    <w:autoSpaceDE w:val="0"/>
                                    <w:autoSpaceDN w:val="0"/>
                                    <w:adjustRightInd w:val="0"/>
                                    <w:snapToGrid w:val="0"/>
                                    <w:spacing w:line="240" w:lineRule="exact"/>
                                    <w:jc w:val="right"/>
                                    <w:rPr>
                                      <w:rFonts w:ascii="標楷體" w:eastAsia="標楷體" w:hAnsi="標楷體" w:cs="Arial"/>
                                      <w:kern w:val="0"/>
                                      <w:sz w:val="20"/>
                                      <w:szCs w:val="20"/>
                                    </w:rPr>
                                  </w:pPr>
                                  <w:r>
                                    <w:rPr>
                                      <w:rFonts w:ascii="標楷體" w:eastAsia="標楷體" w:hAnsi="標楷體" w:cs="Arial" w:hint="eastAsia"/>
                                      <w:kern w:val="0"/>
                                      <w:sz w:val="20"/>
                                      <w:szCs w:val="20"/>
                                    </w:rPr>
                                    <w:t>年度</w:t>
                                  </w:r>
                                </w:p>
                                <w:p w:rsidR="00933A1F" w:rsidRPr="00717C29" w:rsidRDefault="00933A1F" w:rsidP="00CD59CD">
                                  <w:pPr>
                                    <w:widowControl/>
                                    <w:overflowPunct w:val="0"/>
                                    <w:autoSpaceDE w:val="0"/>
                                    <w:autoSpaceDN w:val="0"/>
                                    <w:adjustRightInd w:val="0"/>
                                    <w:snapToGrid w:val="0"/>
                                    <w:spacing w:line="240" w:lineRule="exact"/>
                                    <w:rPr>
                                      <w:rFonts w:ascii="標楷體" w:eastAsia="標楷體" w:hAnsi="標楷體" w:cs="Arial"/>
                                      <w:kern w:val="0"/>
                                      <w:sz w:val="20"/>
                                      <w:szCs w:val="20"/>
                                    </w:rPr>
                                  </w:pPr>
                                  <w:r w:rsidRPr="00717C29">
                                    <w:rPr>
                                      <w:rFonts w:ascii="標楷體" w:eastAsia="標楷體" w:hAnsi="標楷體" w:cs="Arial" w:hint="eastAsia"/>
                                      <w:kern w:val="0"/>
                                      <w:sz w:val="20"/>
                                      <w:szCs w:val="20"/>
                                    </w:rPr>
                                    <w:t>主管機關</w:t>
                                  </w:r>
                                </w:p>
                              </w:tc>
                              <w:tc>
                                <w:tcPr>
                                  <w:tcW w:w="843" w:type="dxa"/>
                                  <w:shd w:val="clear" w:color="auto" w:fill="BDD6EE" w:themeFill="accent1" w:themeFillTint="66"/>
                                  <w:vAlign w:val="center"/>
                                </w:tcPr>
                                <w:p w:rsidR="00933A1F" w:rsidRPr="00717C29" w:rsidRDefault="00933A1F" w:rsidP="00CD59CD">
                                  <w:pPr>
                                    <w:widowControl/>
                                    <w:overflowPunct w:val="0"/>
                                    <w:autoSpaceDE w:val="0"/>
                                    <w:autoSpaceDN w:val="0"/>
                                    <w:adjustRightInd w:val="0"/>
                                    <w:snapToGrid w:val="0"/>
                                    <w:spacing w:line="240" w:lineRule="exact"/>
                                    <w:jc w:val="center"/>
                                    <w:rPr>
                                      <w:rFonts w:ascii="標楷體" w:eastAsia="標楷體" w:hAnsi="標楷體" w:cs="Arial"/>
                                      <w:kern w:val="0"/>
                                      <w:sz w:val="20"/>
                                      <w:szCs w:val="20"/>
                                    </w:rPr>
                                  </w:pPr>
                                  <w:r w:rsidRPr="00717C29">
                                    <w:rPr>
                                      <w:rFonts w:ascii="標楷體" w:eastAsia="標楷體" w:hAnsi="標楷體" w:cs="Arial" w:hint="eastAsia"/>
                                      <w:kern w:val="0"/>
                                      <w:sz w:val="20"/>
                                      <w:szCs w:val="20"/>
                                    </w:rPr>
                                    <w:t>1</w:t>
                                  </w:r>
                                  <w:r w:rsidRPr="00717C29">
                                    <w:rPr>
                                      <w:rFonts w:ascii="標楷體" w:eastAsia="標楷體" w:hAnsi="標楷體" w:cs="Arial"/>
                                      <w:kern w:val="0"/>
                                      <w:sz w:val="20"/>
                                      <w:szCs w:val="20"/>
                                    </w:rPr>
                                    <w:t>08</w:t>
                                  </w:r>
                                </w:p>
                              </w:tc>
                              <w:tc>
                                <w:tcPr>
                                  <w:tcW w:w="843" w:type="dxa"/>
                                  <w:shd w:val="clear" w:color="auto" w:fill="BDD6EE" w:themeFill="accent1" w:themeFillTint="66"/>
                                  <w:vAlign w:val="center"/>
                                </w:tcPr>
                                <w:p w:rsidR="00933A1F" w:rsidRPr="00717C29" w:rsidRDefault="00933A1F" w:rsidP="00CD59CD">
                                  <w:pPr>
                                    <w:widowControl/>
                                    <w:overflowPunct w:val="0"/>
                                    <w:autoSpaceDE w:val="0"/>
                                    <w:autoSpaceDN w:val="0"/>
                                    <w:adjustRightInd w:val="0"/>
                                    <w:snapToGrid w:val="0"/>
                                    <w:spacing w:line="240" w:lineRule="exact"/>
                                    <w:jc w:val="center"/>
                                    <w:rPr>
                                      <w:rFonts w:ascii="標楷體" w:eastAsia="標楷體" w:hAnsi="標楷體" w:cs="Arial"/>
                                      <w:kern w:val="0"/>
                                      <w:sz w:val="20"/>
                                      <w:szCs w:val="20"/>
                                    </w:rPr>
                                  </w:pPr>
                                  <w:r w:rsidRPr="00717C29">
                                    <w:rPr>
                                      <w:rFonts w:ascii="標楷體" w:eastAsia="標楷體" w:hAnsi="標楷體" w:cs="Arial" w:hint="eastAsia"/>
                                      <w:kern w:val="0"/>
                                      <w:sz w:val="20"/>
                                      <w:szCs w:val="20"/>
                                    </w:rPr>
                                    <w:t>1</w:t>
                                  </w:r>
                                  <w:r w:rsidRPr="00717C29">
                                    <w:rPr>
                                      <w:rFonts w:ascii="標楷體" w:eastAsia="標楷體" w:hAnsi="標楷體" w:cs="Arial"/>
                                      <w:kern w:val="0"/>
                                      <w:sz w:val="20"/>
                                      <w:szCs w:val="20"/>
                                    </w:rPr>
                                    <w:t>09</w:t>
                                  </w:r>
                                </w:p>
                              </w:tc>
                              <w:tc>
                                <w:tcPr>
                                  <w:tcW w:w="843" w:type="dxa"/>
                                  <w:shd w:val="clear" w:color="auto" w:fill="BDD6EE" w:themeFill="accent1" w:themeFillTint="66"/>
                                  <w:vAlign w:val="center"/>
                                </w:tcPr>
                                <w:p w:rsidR="00933A1F" w:rsidRPr="00717C29" w:rsidRDefault="00933A1F" w:rsidP="00CD59CD">
                                  <w:pPr>
                                    <w:widowControl/>
                                    <w:overflowPunct w:val="0"/>
                                    <w:autoSpaceDE w:val="0"/>
                                    <w:autoSpaceDN w:val="0"/>
                                    <w:adjustRightInd w:val="0"/>
                                    <w:snapToGrid w:val="0"/>
                                    <w:spacing w:line="240" w:lineRule="exact"/>
                                    <w:jc w:val="center"/>
                                    <w:rPr>
                                      <w:rFonts w:ascii="標楷體" w:eastAsia="標楷體" w:hAnsi="標楷體" w:cs="Arial"/>
                                      <w:kern w:val="0"/>
                                      <w:sz w:val="20"/>
                                      <w:szCs w:val="20"/>
                                    </w:rPr>
                                  </w:pPr>
                                  <w:r w:rsidRPr="00717C29">
                                    <w:rPr>
                                      <w:rFonts w:ascii="標楷體" w:eastAsia="標楷體" w:hAnsi="標楷體" w:cs="Arial" w:hint="eastAsia"/>
                                      <w:kern w:val="0"/>
                                      <w:sz w:val="20"/>
                                      <w:szCs w:val="20"/>
                                    </w:rPr>
                                    <w:t>1</w:t>
                                  </w:r>
                                  <w:r w:rsidRPr="00717C29">
                                    <w:rPr>
                                      <w:rFonts w:ascii="標楷體" w:eastAsia="標楷體" w:hAnsi="標楷體" w:cs="Arial"/>
                                      <w:kern w:val="0"/>
                                      <w:sz w:val="20"/>
                                      <w:szCs w:val="20"/>
                                    </w:rPr>
                                    <w:t>10</w:t>
                                  </w:r>
                                </w:p>
                              </w:tc>
                              <w:tc>
                                <w:tcPr>
                                  <w:tcW w:w="843" w:type="dxa"/>
                                  <w:shd w:val="clear" w:color="auto" w:fill="BDD6EE" w:themeFill="accent1" w:themeFillTint="66"/>
                                  <w:vAlign w:val="center"/>
                                </w:tcPr>
                                <w:p w:rsidR="00933A1F" w:rsidRPr="00717C29" w:rsidRDefault="00933A1F" w:rsidP="00CD59CD">
                                  <w:pPr>
                                    <w:widowControl/>
                                    <w:overflowPunct w:val="0"/>
                                    <w:autoSpaceDE w:val="0"/>
                                    <w:autoSpaceDN w:val="0"/>
                                    <w:adjustRightInd w:val="0"/>
                                    <w:snapToGrid w:val="0"/>
                                    <w:spacing w:line="240" w:lineRule="exact"/>
                                    <w:jc w:val="center"/>
                                    <w:rPr>
                                      <w:rFonts w:ascii="標楷體" w:eastAsia="標楷體" w:hAnsi="標楷體" w:cs="Arial"/>
                                      <w:kern w:val="0"/>
                                      <w:sz w:val="20"/>
                                      <w:szCs w:val="20"/>
                                    </w:rPr>
                                  </w:pPr>
                                  <w:r w:rsidRPr="00717C29">
                                    <w:rPr>
                                      <w:rFonts w:ascii="標楷體" w:eastAsia="標楷體" w:hAnsi="標楷體" w:cs="Arial" w:hint="eastAsia"/>
                                      <w:kern w:val="0"/>
                                      <w:sz w:val="20"/>
                                      <w:szCs w:val="20"/>
                                    </w:rPr>
                                    <w:t>1</w:t>
                                  </w:r>
                                  <w:r w:rsidRPr="00717C29">
                                    <w:rPr>
                                      <w:rFonts w:ascii="標楷體" w:eastAsia="標楷體" w:hAnsi="標楷體" w:cs="Arial"/>
                                      <w:kern w:val="0"/>
                                      <w:sz w:val="20"/>
                                      <w:szCs w:val="20"/>
                                    </w:rPr>
                                    <w:t>11</w:t>
                                  </w:r>
                                </w:p>
                              </w:tc>
                              <w:tc>
                                <w:tcPr>
                                  <w:tcW w:w="843" w:type="dxa"/>
                                  <w:shd w:val="clear" w:color="auto" w:fill="BDD6EE" w:themeFill="accent1" w:themeFillTint="66"/>
                                  <w:vAlign w:val="center"/>
                                </w:tcPr>
                                <w:p w:rsidR="00933A1F" w:rsidRPr="00717C29" w:rsidRDefault="00933A1F" w:rsidP="00CD59CD">
                                  <w:pPr>
                                    <w:widowControl/>
                                    <w:overflowPunct w:val="0"/>
                                    <w:autoSpaceDE w:val="0"/>
                                    <w:autoSpaceDN w:val="0"/>
                                    <w:adjustRightInd w:val="0"/>
                                    <w:snapToGrid w:val="0"/>
                                    <w:spacing w:line="240" w:lineRule="exact"/>
                                    <w:jc w:val="center"/>
                                    <w:rPr>
                                      <w:rFonts w:ascii="標楷體" w:eastAsia="標楷體" w:hAnsi="標楷體" w:cs="Arial"/>
                                      <w:kern w:val="0"/>
                                      <w:sz w:val="20"/>
                                      <w:szCs w:val="20"/>
                                    </w:rPr>
                                  </w:pPr>
                                  <w:r w:rsidRPr="00717C29">
                                    <w:rPr>
                                      <w:rFonts w:ascii="標楷體" w:eastAsia="標楷體" w:hAnsi="標楷體" w:cs="Arial" w:hint="eastAsia"/>
                                      <w:kern w:val="0"/>
                                      <w:sz w:val="20"/>
                                      <w:szCs w:val="20"/>
                                    </w:rPr>
                                    <w:t>1</w:t>
                                  </w:r>
                                  <w:r w:rsidRPr="00717C29">
                                    <w:rPr>
                                      <w:rFonts w:ascii="標楷體" w:eastAsia="標楷體" w:hAnsi="標楷體" w:cs="Arial"/>
                                      <w:kern w:val="0"/>
                                      <w:sz w:val="20"/>
                                      <w:szCs w:val="20"/>
                                    </w:rPr>
                                    <w:t>12</w:t>
                                  </w:r>
                                </w:p>
                              </w:tc>
                            </w:tr>
                            <w:tr w:rsidR="00933A1F" w:rsidRPr="00717C29" w:rsidTr="008C269D">
                              <w:trPr>
                                <w:trHeight w:val="391"/>
                              </w:trPr>
                              <w:tc>
                                <w:tcPr>
                                  <w:tcW w:w="2340" w:type="dxa"/>
                                  <w:gridSpan w:val="2"/>
                                  <w:shd w:val="clear" w:color="auto" w:fill="auto"/>
                                  <w:vAlign w:val="center"/>
                                </w:tcPr>
                                <w:p w:rsidR="00933A1F" w:rsidRPr="00717C29" w:rsidRDefault="00933A1F" w:rsidP="00A840AD">
                                  <w:pPr>
                                    <w:widowControl/>
                                    <w:overflowPunct w:val="0"/>
                                    <w:autoSpaceDE w:val="0"/>
                                    <w:autoSpaceDN w:val="0"/>
                                    <w:adjustRightInd w:val="0"/>
                                    <w:snapToGrid w:val="0"/>
                                    <w:spacing w:line="220" w:lineRule="exact"/>
                                    <w:jc w:val="center"/>
                                    <w:rPr>
                                      <w:rFonts w:ascii="標楷體" w:eastAsia="標楷體" w:hAnsi="標楷體"/>
                                      <w:b/>
                                      <w:sz w:val="20"/>
                                      <w:szCs w:val="20"/>
                                    </w:rPr>
                                  </w:pPr>
                                  <w:r w:rsidRPr="00717C29">
                                    <w:rPr>
                                      <w:rFonts w:ascii="標楷體" w:eastAsia="標楷體" w:hAnsi="標楷體" w:cs="Arial" w:hint="eastAsia"/>
                                      <w:b/>
                                      <w:kern w:val="0"/>
                                      <w:sz w:val="20"/>
                                      <w:szCs w:val="20"/>
                                    </w:rPr>
                                    <w:t>全國平均值</w:t>
                                  </w:r>
                                </w:p>
                              </w:tc>
                              <w:tc>
                                <w:tcPr>
                                  <w:tcW w:w="843" w:type="dxa"/>
                                  <w:shd w:val="clear" w:color="auto" w:fill="auto"/>
                                  <w:vAlign w:val="center"/>
                                </w:tcPr>
                                <w:p w:rsidR="00933A1F" w:rsidRPr="00717C29" w:rsidRDefault="00933A1F" w:rsidP="00CD59CD">
                                  <w:pPr>
                                    <w:spacing w:line="240" w:lineRule="exact"/>
                                    <w:jc w:val="right"/>
                                    <w:rPr>
                                      <w:rFonts w:ascii="標楷體" w:eastAsia="標楷體" w:hAnsi="標楷體"/>
                                      <w:b/>
                                      <w:sz w:val="20"/>
                                      <w:szCs w:val="20"/>
                                    </w:rPr>
                                  </w:pPr>
                                  <w:r w:rsidRPr="00717C29">
                                    <w:rPr>
                                      <w:rFonts w:ascii="標楷體" w:eastAsia="標楷體" w:hAnsi="標楷體"/>
                                      <w:b/>
                                      <w:sz w:val="20"/>
                                      <w:szCs w:val="20"/>
                                    </w:rPr>
                                    <w:t>11.83</w:t>
                                  </w:r>
                                </w:p>
                              </w:tc>
                              <w:tc>
                                <w:tcPr>
                                  <w:tcW w:w="843" w:type="dxa"/>
                                  <w:shd w:val="clear" w:color="auto" w:fill="auto"/>
                                  <w:vAlign w:val="center"/>
                                </w:tcPr>
                                <w:p w:rsidR="00933A1F" w:rsidRPr="00717C29" w:rsidRDefault="00933A1F" w:rsidP="00CD59CD">
                                  <w:pPr>
                                    <w:spacing w:line="240" w:lineRule="exact"/>
                                    <w:jc w:val="right"/>
                                    <w:rPr>
                                      <w:rFonts w:ascii="標楷體" w:eastAsia="標楷體" w:hAnsi="標楷體"/>
                                      <w:b/>
                                      <w:sz w:val="20"/>
                                      <w:szCs w:val="20"/>
                                    </w:rPr>
                                  </w:pPr>
                                  <w:r w:rsidRPr="00717C29">
                                    <w:rPr>
                                      <w:rFonts w:ascii="標楷體" w:eastAsia="標楷體" w:hAnsi="標楷體"/>
                                      <w:b/>
                                      <w:sz w:val="20"/>
                                      <w:szCs w:val="20"/>
                                    </w:rPr>
                                    <w:t>13.40</w:t>
                                  </w:r>
                                </w:p>
                              </w:tc>
                              <w:tc>
                                <w:tcPr>
                                  <w:tcW w:w="843" w:type="dxa"/>
                                  <w:shd w:val="clear" w:color="auto" w:fill="auto"/>
                                  <w:vAlign w:val="center"/>
                                </w:tcPr>
                                <w:p w:rsidR="00933A1F" w:rsidRPr="00717C29" w:rsidRDefault="00933A1F" w:rsidP="00CD59CD">
                                  <w:pPr>
                                    <w:spacing w:line="240" w:lineRule="exact"/>
                                    <w:jc w:val="right"/>
                                    <w:rPr>
                                      <w:rFonts w:ascii="標楷體" w:eastAsia="標楷體" w:hAnsi="標楷體"/>
                                      <w:b/>
                                      <w:sz w:val="20"/>
                                      <w:szCs w:val="20"/>
                                    </w:rPr>
                                  </w:pPr>
                                  <w:r w:rsidRPr="00717C29">
                                    <w:rPr>
                                      <w:rFonts w:ascii="標楷體" w:eastAsia="標楷體" w:hAnsi="標楷體"/>
                                      <w:b/>
                                      <w:sz w:val="20"/>
                                      <w:szCs w:val="20"/>
                                    </w:rPr>
                                    <w:t>13.66</w:t>
                                  </w:r>
                                </w:p>
                              </w:tc>
                              <w:tc>
                                <w:tcPr>
                                  <w:tcW w:w="843" w:type="dxa"/>
                                  <w:shd w:val="clear" w:color="auto" w:fill="auto"/>
                                  <w:vAlign w:val="center"/>
                                </w:tcPr>
                                <w:p w:rsidR="00933A1F" w:rsidRPr="00717C29" w:rsidRDefault="00933A1F" w:rsidP="00CD59CD">
                                  <w:pPr>
                                    <w:spacing w:line="240" w:lineRule="exact"/>
                                    <w:jc w:val="right"/>
                                    <w:rPr>
                                      <w:rFonts w:ascii="標楷體" w:eastAsia="標楷體" w:hAnsi="標楷體"/>
                                      <w:b/>
                                      <w:sz w:val="20"/>
                                      <w:szCs w:val="20"/>
                                    </w:rPr>
                                  </w:pPr>
                                  <w:r w:rsidRPr="00717C29">
                                    <w:rPr>
                                      <w:rFonts w:ascii="標楷體" w:eastAsia="標楷體" w:hAnsi="標楷體"/>
                                      <w:b/>
                                      <w:sz w:val="20"/>
                                      <w:szCs w:val="20"/>
                                    </w:rPr>
                                    <w:t>14.38</w:t>
                                  </w:r>
                                </w:p>
                              </w:tc>
                              <w:tc>
                                <w:tcPr>
                                  <w:tcW w:w="843" w:type="dxa"/>
                                  <w:shd w:val="clear" w:color="auto" w:fill="auto"/>
                                  <w:vAlign w:val="center"/>
                                </w:tcPr>
                                <w:p w:rsidR="00933A1F" w:rsidRPr="00717C29" w:rsidRDefault="00933A1F" w:rsidP="00CD59CD">
                                  <w:pPr>
                                    <w:spacing w:line="240" w:lineRule="exact"/>
                                    <w:jc w:val="right"/>
                                    <w:rPr>
                                      <w:rFonts w:ascii="標楷體" w:eastAsia="標楷體" w:hAnsi="標楷體"/>
                                      <w:b/>
                                      <w:sz w:val="20"/>
                                      <w:szCs w:val="20"/>
                                    </w:rPr>
                                  </w:pPr>
                                  <w:r w:rsidRPr="00717C29">
                                    <w:rPr>
                                      <w:rFonts w:ascii="標楷體" w:eastAsia="標楷體" w:hAnsi="標楷體"/>
                                      <w:b/>
                                      <w:sz w:val="20"/>
                                      <w:szCs w:val="20"/>
                                    </w:rPr>
                                    <w:t>17.04</w:t>
                                  </w:r>
                                </w:p>
                              </w:tc>
                            </w:tr>
                            <w:tr w:rsidR="00933A1F" w:rsidRPr="00717C29" w:rsidTr="00CD59CD">
                              <w:trPr>
                                <w:trHeight w:val="397"/>
                              </w:trPr>
                              <w:tc>
                                <w:tcPr>
                                  <w:tcW w:w="2340" w:type="dxa"/>
                                  <w:gridSpan w:val="2"/>
                                  <w:shd w:val="clear" w:color="auto" w:fill="auto"/>
                                  <w:vAlign w:val="center"/>
                                </w:tcPr>
                                <w:p w:rsidR="00933A1F" w:rsidRPr="00717C29" w:rsidRDefault="00933A1F" w:rsidP="008C269D">
                                  <w:pPr>
                                    <w:widowControl/>
                                    <w:overflowPunct w:val="0"/>
                                    <w:autoSpaceDE w:val="0"/>
                                    <w:autoSpaceDN w:val="0"/>
                                    <w:adjustRightInd w:val="0"/>
                                    <w:snapToGrid w:val="0"/>
                                    <w:spacing w:line="200" w:lineRule="exact"/>
                                    <w:jc w:val="center"/>
                                    <w:rPr>
                                      <w:rFonts w:ascii="標楷體" w:eastAsia="標楷體" w:hAnsi="標楷體" w:cs="Arial"/>
                                      <w:kern w:val="0"/>
                                      <w:sz w:val="20"/>
                                      <w:szCs w:val="20"/>
                                    </w:rPr>
                                  </w:pPr>
                                  <w:r w:rsidRPr="00717C29">
                                    <w:rPr>
                                      <w:rFonts w:ascii="標楷體" w:eastAsia="標楷體" w:hAnsi="標楷體" w:cs="Arial" w:hint="eastAsia"/>
                                      <w:kern w:val="0"/>
                                      <w:sz w:val="20"/>
                                      <w:szCs w:val="20"/>
                                    </w:rPr>
                                    <w:t>中央</w:t>
                                  </w:r>
                                  <w:r w:rsidRPr="00717C29">
                                    <w:rPr>
                                      <w:rFonts w:ascii="標楷體" w:eastAsia="標楷體" w:hAnsi="標楷體" w:cs="Arial"/>
                                      <w:kern w:val="0"/>
                                      <w:sz w:val="20"/>
                                      <w:szCs w:val="20"/>
                                    </w:rPr>
                                    <w:t>機關</w:t>
                                  </w:r>
                                </w:p>
                                <w:p w:rsidR="00933A1F" w:rsidRPr="00717C29" w:rsidRDefault="00933A1F" w:rsidP="008231DB">
                                  <w:pPr>
                                    <w:spacing w:line="200" w:lineRule="exact"/>
                                    <w:jc w:val="center"/>
                                    <w:rPr>
                                      <w:rFonts w:ascii="標楷體" w:eastAsia="標楷體" w:hAnsi="標楷體"/>
                                      <w:sz w:val="20"/>
                                      <w:szCs w:val="20"/>
                                    </w:rPr>
                                  </w:pPr>
                                  <w:r w:rsidRPr="00717C29">
                                    <w:rPr>
                                      <w:rFonts w:ascii="標楷體" w:eastAsia="標楷體" w:hAnsi="標楷體" w:cs="Arial" w:hint="eastAsia"/>
                                      <w:kern w:val="0"/>
                                      <w:sz w:val="20"/>
                                      <w:szCs w:val="20"/>
                                    </w:rPr>
                                    <w:t>（含</w:t>
                                  </w:r>
                                  <w:r w:rsidRPr="00717C29">
                                    <w:rPr>
                                      <w:rFonts w:ascii="標楷體" w:eastAsia="標楷體" w:hAnsi="標楷體" w:cs="Arial"/>
                                      <w:kern w:val="0"/>
                                      <w:sz w:val="20"/>
                                      <w:szCs w:val="20"/>
                                    </w:rPr>
                                    <w:t>所屬</w:t>
                                  </w:r>
                                  <w:r w:rsidR="008231DB">
                                    <w:rPr>
                                      <w:rFonts w:ascii="標楷體" w:eastAsia="標楷體" w:hAnsi="標楷體" w:cs="Arial" w:hint="eastAsia"/>
                                      <w:kern w:val="0"/>
                                      <w:sz w:val="20"/>
                                      <w:szCs w:val="20"/>
                                    </w:rPr>
                                    <w:t>學校</w:t>
                                  </w:r>
                                  <w:r w:rsidRPr="00717C29">
                                    <w:rPr>
                                      <w:rFonts w:ascii="標楷體" w:eastAsia="標楷體" w:hAnsi="標楷體" w:cs="Arial" w:hint="eastAsia"/>
                                      <w:kern w:val="0"/>
                                      <w:sz w:val="20"/>
                                      <w:szCs w:val="20"/>
                                    </w:rPr>
                                    <w:t>）</w:t>
                                  </w:r>
                                </w:p>
                              </w:tc>
                              <w:tc>
                                <w:tcPr>
                                  <w:tcW w:w="843" w:type="dxa"/>
                                  <w:shd w:val="clear" w:color="auto" w:fill="auto"/>
                                  <w:vAlign w:val="center"/>
                                </w:tcPr>
                                <w:p w:rsidR="00933A1F" w:rsidRPr="00717C29" w:rsidRDefault="00933A1F" w:rsidP="00CD59CD">
                                  <w:pPr>
                                    <w:spacing w:line="240" w:lineRule="exact"/>
                                    <w:jc w:val="right"/>
                                    <w:rPr>
                                      <w:rFonts w:ascii="標楷體" w:eastAsia="標楷體" w:hAnsi="標楷體"/>
                                      <w:sz w:val="20"/>
                                      <w:szCs w:val="20"/>
                                    </w:rPr>
                                  </w:pPr>
                                  <w:r w:rsidRPr="00717C29">
                                    <w:rPr>
                                      <w:rFonts w:ascii="標楷體" w:eastAsia="標楷體" w:hAnsi="標楷體" w:hint="eastAsia"/>
                                      <w:sz w:val="20"/>
                                      <w:szCs w:val="20"/>
                                    </w:rPr>
                                    <w:t>22.37</w:t>
                                  </w:r>
                                </w:p>
                              </w:tc>
                              <w:tc>
                                <w:tcPr>
                                  <w:tcW w:w="843" w:type="dxa"/>
                                  <w:shd w:val="clear" w:color="auto" w:fill="auto"/>
                                  <w:vAlign w:val="center"/>
                                </w:tcPr>
                                <w:p w:rsidR="00933A1F" w:rsidRPr="00717C29" w:rsidRDefault="00933A1F" w:rsidP="00CD59CD">
                                  <w:pPr>
                                    <w:spacing w:line="240" w:lineRule="exact"/>
                                    <w:jc w:val="right"/>
                                    <w:rPr>
                                      <w:rFonts w:ascii="標楷體" w:eastAsia="標楷體" w:hAnsi="標楷體"/>
                                      <w:sz w:val="20"/>
                                      <w:szCs w:val="20"/>
                                    </w:rPr>
                                  </w:pPr>
                                  <w:r w:rsidRPr="00717C29">
                                    <w:rPr>
                                      <w:rFonts w:ascii="標楷體" w:eastAsia="標楷體" w:hAnsi="標楷體" w:hint="eastAsia"/>
                                      <w:sz w:val="20"/>
                                      <w:szCs w:val="20"/>
                                    </w:rPr>
                                    <w:t>27.76</w:t>
                                  </w:r>
                                </w:p>
                              </w:tc>
                              <w:tc>
                                <w:tcPr>
                                  <w:tcW w:w="843" w:type="dxa"/>
                                  <w:shd w:val="clear" w:color="auto" w:fill="auto"/>
                                  <w:vAlign w:val="center"/>
                                </w:tcPr>
                                <w:p w:rsidR="00933A1F" w:rsidRPr="00717C29" w:rsidRDefault="00933A1F" w:rsidP="00CD59CD">
                                  <w:pPr>
                                    <w:spacing w:line="240" w:lineRule="exact"/>
                                    <w:jc w:val="right"/>
                                    <w:rPr>
                                      <w:rFonts w:ascii="標楷體" w:eastAsia="標楷體" w:hAnsi="標楷體"/>
                                      <w:sz w:val="20"/>
                                      <w:szCs w:val="20"/>
                                    </w:rPr>
                                  </w:pPr>
                                  <w:r w:rsidRPr="00717C29">
                                    <w:rPr>
                                      <w:rFonts w:ascii="標楷體" w:eastAsia="標楷體" w:hAnsi="標楷體" w:hint="eastAsia"/>
                                      <w:sz w:val="20"/>
                                      <w:szCs w:val="20"/>
                                    </w:rPr>
                                    <w:t>28.95</w:t>
                                  </w:r>
                                </w:p>
                              </w:tc>
                              <w:tc>
                                <w:tcPr>
                                  <w:tcW w:w="843" w:type="dxa"/>
                                  <w:shd w:val="clear" w:color="auto" w:fill="auto"/>
                                  <w:vAlign w:val="center"/>
                                </w:tcPr>
                                <w:p w:rsidR="00933A1F" w:rsidRPr="00717C29" w:rsidRDefault="00933A1F" w:rsidP="00CD59CD">
                                  <w:pPr>
                                    <w:spacing w:line="240" w:lineRule="exact"/>
                                    <w:jc w:val="right"/>
                                    <w:rPr>
                                      <w:rFonts w:ascii="標楷體" w:eastAsia="標楷體" w:hAnsi="標楷體"/>
                                      <w:sz w:val="20"/>
                                      <w:szCs w:val="20"/>
                                    </w:rPr>
                                  </w:pPr>
                                  <w:r w:rsidRPr="00717C29">
                                    <w:rPr>
                                      <w:rFonts w:ascii="標楷體" w:eastAsia="標楷體" w:hAnsi="標楷體" w:hint="eastAsia"/>
                                      <w:sz w:val="20"/>
                                      <w:szCs w:val="20"/>
                                    </w:rPr>
                                    <w:t>29.93</w:t>
                                  </w:r>
                                </w:p>
                              </w:tc>
                              <w:tc>
                                <w:tcPr>
                                  <w:tcW w:w="843" w:type="dxa"/>
                                  <w:shd w:val="clear" w:color="auto" w:fill="auto"/>
                                  <w:vAlign w:val="center"/>
                                </w:tcPr>
                                <w:p w:rsidR="00933A1F" w:rsidRPr="00717C29" w:rsidRDefault="00933A1F" w:rsidP="00CD59CD">
                                  <w:pPr>
                                    <w:spacing w:line="240" w:lineRule="exact"/>
                                    <w:jc w:val="right"/>
                                    <w:rPr>
                                      <w:rFonts w:ascii="標楷體" w:eastAsia="標楷體" w:hAnsi="標楷體"/>
                                      <w:sz w:val="20"/>
                                      <w:szCs w:val="20"/>
                                    </w:rPr>
                                  </w:pPr>
                                  <w:r w:rsidRPr="00717C29">
                                    <w:rPr>
                                      <w:rFonts w:ascii="標楷體" w:eastAsia="標楷體" w:hAnsi="標楷體" w:hint="eastAsia"/>
                                      <w:sz w:val="20"/>
                                      <w:szCs w:val="20"/>
                                    </w:rPr>
                                    <w:t>34.37</w:t>
                                  </w:r>
                                </w:p>
                              </w:tc>
                            </w:tr>
                            <w:tr w:rsidR="00933A1F" w:rsidRPr="00717C29" w:rsidTr="00CD59CD">
                              <w:trPr>
                                <w:trHeight w:val="397"/>
                              </w:trPr>
                              <w:tc>
                                <w:tcPr>
                                  <w:tcW w:w="2340" w:type="dxa"/>
                                  <w:gridSpan w:val="2"/>
                                  <w:shd w:val="clear" w:color="auto" w:fill="auto"/>
                                  <w:vAlign w:val="center"/>
                                </w:tcPr>
                                <w:p w:rsidR="00933A1F" w:rsidRPr="00717C29" w:rsidRDefault="00933A1F" w:rsidP="008C269D">
                                  <w:pPr>
                                    <w:widowControl/>
                                    <w:overflowPunct w:val="0"/>
                                    <w:autoSpaceDE w:val="0"/>
                                    <w:autoSpaceDN w:val="0"/>
                                    <w:adjustRightInd w:val="0"/>
                                    <w:snapToGrid w:val="0"/>
                                    <w:spacing w:line="200" w:lineRule="exact"/>
                                    <w:jc w:val="center"/>
                                    <w:rPr>
                                      <w:rFonts w:ascii="標楷體" w:eastAsia="標楷體" w:hAnsi="標楷體" w:cs="Arial"/>
                                      <w:kern w:val="0"/>
                                      <w:sz w:val="20"/>
                                      <w:szCs w:val="20"/>
                                    </w:rPr>
                                  </w:pPr>
                                  <w:r w:rsidRPr="00717C29">
                                    <w:rPr>
                                      <w:rFonts w:ascii="標楷體" w:eastAsia="標楷體" w:hAnsi="標楷體" w:cs="Arial" w:hint="eastAsia"/>
                                      <w:kern w:val="0"/>
                                      <w:sz w:val="20"/>
                                      <w:szCs w:val="20"/>
                                    </w:rPr>
                                    <w:t>國營事業</w:t>
                                  </w:r>
                                </w:p>
                                <w:p w:rsidR="00933A1F" w:rsidRPr="00717C29" w:rsidRDefault="00933A1F" w:rsidP="008C269D">
                                  <w:pPr>
                                    <w:spacing w:line="200" w:lineRule="exact"/>
                                    <w:jc w:val="center"/>
                                    <w:rPr>
                                      <w:rFonts w:ascii="標楷體" w:eastAsia="標楷體" w:hAnsi="標楷體"/>
                                      <w:sz w:val="20"/>
                                      <w:szCs w:val="20"/>
                                    </w:rPr>
                                  </w:pPr>
                                  <w:r w:rsidRPr="00717C29">
                                    <w:rPr>
                                      <w:rFonts w:ascii="標楷體" w:eastAsia="標楷體" w:hAnsi="標楷體" w:cs="Arial" w:hint="eastAsia"/>
                                      <w:kern w:val="0"/>
                                      <w:sz w:val="20"/>
                                      <w:szCs w:val="20"/>
                                    </w:rPr>
                                    <w:t>（公營事業）</w:t>
                                  </w:r>
                                </w:p>
                              </w:tc>
                              <w:tc>
                                <w:tcPr>
                                  <w:tcW w:w="843" w:type="dxa"/>
                                  <w:shd w:val="clear" w:color="auto" w:fill="auto"/>
                                  <w:vAlign w:val="center"/>
                                </w:tcPr>
                                <w:p w:rsidR="00933A1F" w:rsidRPr="00717C29" w:rsidRDefault="00933A1F" w:rsidP="00CD59CD">
                                  <w:pPr>
                                    <w:spacing w:line="240" w:lineRule="exact"/>
                                    <w:jc w:val="right"/>
                                    <w:rPr>
                                      <w:rFonts w:ascii="標楷體" w:eastAsia="標楷體" w:hAnsi="標楷體"/>
                                      <w:sz w:val="20"/>
                                      <w:szCs w:val="20"/>
                                    </w:rPr>
                                  </w:pPr>
                                  <w:r w:rsidRPr="00717C29">
                                    <w:rPr>
                                      <w:rFonts w:ascii="標楷體" w:eastAsia="標楷體" w:hAnsi="標楷體" w:hint="eastAsia"/>
                                      <w:sz w:val="20"/>
                                      <w:szCs w:val="20"/>
                                    </w:rPr>
                                    <w:t>23.86</w:t>
                                  </w:r>
                                </w:p>
                              </w:tc>
                              <w:tc>
                                <w:tcPr>
                                  <w:tcW w:w="843" w:type="dxa"/>
                                  <w:shd w:val="clear" w:color="auto" w:fill="auto"/>
                                  <w:vAlign w:val="center"/>
                                </w:tcPr>
                                <w:p w:rsidR="00933A1F" w:rsidRPr="00717C29" w:rsidRDefault="00933A1F" w:rsidP="00CD59CD">
                                  <w:pPr>
                                    <w:spacing w:line="240" w:lineRule="exact"/>
                                    <w:jc w:val="right"/>
                                    <w:rPr>
                                      <w:rFonts w:ascii="標楷體" w:eastAsia="標楷體" w:hAnsi="標楷體"/>
                                      <w:sz w:val="20"/>
                                      <w:szCs w:val="20"/>
                                    </w:rPr>
                                  </w:pPr>
                                  <w:r w:rsidRPr="00717C29">
                                    <w:rPr>
                                      <w:rFonts w:ascii="標楷體" w:eastAsia="標楷體" w:hAnsi="標楷體" w:hint="eastAsia"/>
                                      <w:sz w:val="20"/>
                                      <w:szCs w:val="20"/>
                                    </w:rPr>
                                    <w:t>28.51</w:t>
                                  </w:r>
                                </w:p>
                              </w:tc>
                              <w:tc>
                                <w:tcPr>
                                  <w:tcW w:w="843" w:type="dxa"/>
                                  <w:shd w:val="clear" w:color="auto" w:fill="auto"/>
                                  <w:vAlign w:val="center"/>
                                </w:tcPr>
                                <w:p w:rsidR="00933A1F" w:rsidRPr="00717C29" w:rsidRDefault="00933A1F" w:rsidP="00CD59CD">
                                  <w:pPr>
                                    <w:spacing w:line="240" w:lineRule="exact"/>
                                    <w:jc w:val="right"/>
                                    <w:rPr>
                                      <w:rFonts w:ascii="標楷體" w:eastAsia="標楷體" w:hAnsi="標楷體"/>
                                      <w:sz w:val="20"/>
                                      <w:szCs w:val="20"/>
                                    </w:rPr>
                                  </w:pPr>
                                  <w:r w:rsidRPr="00717C29">
                                    <w:rPr>
                                      <w:rFonts w:ascii="標楷體" w:eastAsia="標楷體" w:hAnsi="標楷體" w:hint="eastAsia"/>
                                      <w:sz w:val="20"/>
                                      <w:szCs w:val="20"/>
                                    </w:rPr>
                                    <w:t>29.02</w:t>
                                  </w:r>
                                </w:p>
                              </w:tc>
                              <w:tc>
                                <w:tcPr>
                                  <w:tcW w:w="843" w:type="dxa"/>
                                  <w:shd w:val="clear" w:color="auto" w:fill="auto"/>
                                  <w:vAlign w:val="center"/>
                                </w:tcPr>
                                <w:p w:rsidR="00933A1F" w:rsidRPr="00717C29" w:rsidRDefault="00933A1F" w:rsidP="00CD59CD">
                                  <w:pPr>
                                    <w:spacing w:line="240" w:lineRule="exact"/>
                                    <w:jc w:val="right"/>
                                    <w:rPr>
                                      <w:rFonts w:ascii="標楷體" w:eastAsia="標楷體" w:hAnsi="標楷體"/>
                                      <w:sz w:val="20"/>
                                      <w:szCs w:val="20"/>
                                    </w:rPr>
                                  </w:pPr>
                                  <w:r w:rsidRPr="00717C29">
                                    <w:rPr>
                                      <w:rFonts w:ascii="標楷體" w:eastAsia="標楷體" w:hAnsi="標楷體" w:hint="eastAsia"/>
                                      <w:sz w:val="20"/>
                                      <w:szCs w:val="20"/>
                                    </w:rPr>
                                    <w:t>33.64</w:t>
                                  </w:r>
                                </w:p>
                              </w:tc>
                              <w:tc>
                                <w:tcPr>
                                  <w:tcW w:w="843" w:type="dxa"/>
                                  <w:shd w:val="clear" w:color="auto" w:fill="auto"/>
                                  <w:vAlign w:val="center"/>
                                </w:tcPr>
                                <w:p w:rsidR="00933A1F" w:rsidRPr="00717C29" w:rsidRDefault="00933A1F" w:rsidP="00CD59CD">
                                  <w:pPr>
                                    <w:spacing w:line="240" w:lineRule="exact"/>
                                    <w:jc w:val="right"/>
                                    <w:rPr>
                                      <w:rFonts w:ascii="標楷體" w:eastAsia="標楷體" w:hAnsi="標楷體"/>
                                      <w:sz w:val="20"/>
                                      <w:szCs w:val="20"/>
                                    </w:rPr>
                                  </w:pPr>
                                  <w:r w:rsidRPr="00717C29">
                                    <w:rPr>
                                      <w:rFonts w:ascii="標楷體" w:eastAsia="標楷體" w:hAnsi="標楷體" w:hint="eastAsia"/>
                                      <w:sz w:val="20"/>
                                      <w:szCs w:val="20"/>
                                    </w:rPr>
                                    <w:t>41.52</w:t>
                                  </w:r>
                                </w:p>
                              </w:tc>
                            </w:tr>
                            <w:tr w:rsidR="00933A1F" w:rsidRPr="00717C29" w:rsidTr="00CD59CD">
                              <w:trPr>
                                <w:trHeight w:val="397"/>
                              </w:trPr>
                              <w:tc>
                                <w:tcPr>
                                  <w:tcW w:w="2340" w:type="dxa"/>
                                  <w:gridSpan w:val="2"/>
                                  <w:tcBorders>
                                    <w:bottom w:val="double" w:sz="4" w:space="0" w:color="auto"/>
                                  </w:tcBorders>
                                  <w:shd w:val="clear" w:color="auto" w:fill="auto"/>
                                  <w:vAlign w:val="center"/>
                                </w:tcPr>
                                <w:p w:rsidR="00933A1F" w:rsidRPr="00717C29" w:rsidRDefault="00933A1F" w:rsidP="008C269D">
                                  <w:pPr>
                                    <w:widowControl/>
                                    <w:overflowPunct w:val="0"/>
                                    <w:autoSpaceDE w:val="0"/>
                                    <w:autoSpaceDN w:val="0"/>
                                    <w:adjustRightInd w:val="0"/>
                                    <w:snapToGrid w:val="0"/>
                                    <w:spacing w:line="200" w:lineRule="exact"/>
                                    <w:jc w:val="center"/>
                                    <w:rPr>
                                      <w:rFonts w:ascii="標楷體" w:eastAsia="標楷體" w:hAnsi="標楷體" w:cs="Arial"/>
                                      <w:kern w:val="0"/>
                                      <w:sz w:val="20"/>
                                      <w:szCs w:val="20"/>
                                    </w:rPr>
                                  </w:pPr>
                                  <w:r w:rsidRPr="00717C29">
                                    <w:rPr>
                                      <w:rFonts w:ascii="標楷體" w:eastAsia="標楷體" w:hAnsi="標楷體" w:cs="Arial" w:hint="eastAsia"/>
                                      <w:kern w:val="0"/>
                                      <w:sz w:val="20"/>
                                      <w:szCs w:val="20"/>
                                    </w:rPr>
                                    <w:t>地方機關</w:t>
                                  </w:r>
                                </w:p>
                                <w:p w:rsidR="00933A1F" w:rsidRPr="00717C29" w:rsidRDefault="00933A1F" w:rsidP="008C269D">
                                  <w:pPr>
                                    <w:spacing w:line="200" w:lineRule="exact"/>
                                    <w:jc w:val="center"/>
                                    <w:rPr>
                                      <w:rFonts w:ascii="標楷體" w:eastAsia="標楷體" w:hAnsi="標楷體" w:cs="Arial"/>
                                      <w:kern w:val="0"/>
                                      <w:sz w:val="20"/>
                                      <w:szCs w:val="20"/>
                                    </w:rPr>
                                  </w:pPr>
                                  <w:proofErr w:type="gramStart"/>
                                  <w:r w:rsidRPr="00717C29">
                                    <w:rPr>
                                      <w:rFonts w:ascii="標楷體" w:eastAsia="標楷體" w:hAnsi="標楷體" w:cs="Arial" w:hint="eastAsia"/>
                                      <w:kern w:val="0"/>
                                      <w:sz w:val="20"/>
                                      <w:szCs w:val="20"/>
                                    </w:rPr>
                                    <w:t>（</w:t>
                                  </w:r>
                                  <w:proofErr w:type="gramEnd"/>
                                  <w:r w:rsidRPr="00717C29">
                                    <w:rPr>
                                      <w:rFonts w:ascii="標楷體" w:eastAsia="標楷體" w:hAnsi="標楷體" w:cs="Arial" w:hint="eastAsia"/>
                                      <w:kern w:val="0"/>
                                      <w:sz w:val="20"/>
                                      <w:szCs w:val="20"/>
                                    </w:rPr>
                                    <w:t>含</w:t>
                                  </w:r>
                                  <w:r w:rsidRPr="00717C29">
                                    <w:rPr>
                                      <w:rFonts w:ascii="標楷體" w:eastAsia="標楷體" w:hAnsi="標楷體" w:cs="Arial"/>
                                      <w:kern w:val="0"/>
                                      <w:sz w:val="20"/>
                                      <w:szCs w:val="20"/>
                                    </w:rPr>
                                    <w:t>直轄市、縣市政府</w:t>
                                  </w:r>
                                </w:p>
                                <w:p w:rsidR="00933A1F" w:rsidRPr="00717C29" w:rsidRDefault="00933A1F" w:rsidP="008C269D">
                                  <w:pPr>
                                    <w:spacing w:line="200" w:lineRule="exact"/>
                                    <w:jc w:val="center"/>
                                    <w:rPr>
                                      <w:rFonts w:ascii="標楷體" w:eastAsia="標楷體" w:hAnsi="標楷體"/>
                                      <w:sz w:val="20"/>
                                      <w:szCs w:val="20"/>
                                    </w:rPr>
                                  </w:pPr>
                                  <w:r w:rsidRPr="00717C29">
                                    <w:rPr>
                                      <w:rFonts w:ascii="標楷體" w:eastAsia="標楷體" w:hAnsi="標楷體" w:cs="Arial"/>
                                      <w:kern w:val="0"/>
                                      <w:sz w:val="20"/>
                                      <w:szCs w:val="20"/>
                                    </w:rPr>
                                    <w:t>及所屬</w:t>
                                  </w:r>
                                  <w:r w:rsidRPr="00717C29">
                                    <w:rPr>
                                      <w:rFonts w:ascii="標楷體" w:eastAsia="標楷體" w:hAnsi="標楷體" w:cs="Arial" w:hint="eastAsia"/>
                                      <w:kern w:val="0"/>
                                      <w:sz w:val="20"/>
                                      <w:szCs w:val="20"/>
                                    </w:rPr>
                                    <w:t>暨</w:t>
                                  </w:r>
                                  <w:r w:rsidRPr="00717C29">
                                    <w:rPr>
                                      <w:rFonts w:ascii="標楷體" w:eastAsia="標楷體" w:hAnsi="標楷體" w:cs="Arial"/>
                                      <w:kern w:val="0"/>
                                      <w:sz w:val="20"/>
                                      <w:szCs w:val="20"/>
                                    </w:rPr>
                                    <w:t>學校</w:t>
                                  </w:r>
                                  <w:proofErr w:type="gramStart"/>
                                  <w:r w:rsidRPr="00717C29">
                                    <w:rPr>
                                      <w:rFonts w:ascii="標楷體" w:eastAsia="標楷體" w:hAnsi="標楷體" w:cs="Arial" w:hint="eastAsia"/>
                                      <w:kern w:val="0"/>
                                      <w:sz w:val="20"/>
                                      <w:szCs w:val="20"/>
                                    </w:rPr>
                                    <w:t>）</w:t>
                                  </w:r>
                                  <w:proofErr w:type="gramEnd"/>
                                </w:p>
                              </w:tc>
                              <w:tc>
                                <w:tcPr>
                                  <w:tcW w:w="843" w:type="dxa"/>
                                  <w:tcBorders>
                                    <w:bottom w:val="double" w:sz="4" w:space="0" w:color="auto"/>
                                  </w:tcBorders>
                                  <w:shd w:val="clear" w:color="auto" w:fill="auto"/>
                                  <w:vAlign w:val="center"/>
                                </w:tcPr>
                                <w:p w:rsidR="00933A1F" w:rsidRPr="00717C29" w:rsidRDefault="00933A1F" w:rsidP="00CD59CD">
                                  <w:pPr>
                                    <w:spacing w:line="240" w:lineRule="exact"/>
                                    <w:jc w:val="right"/>
                                    <w:rPr>
                                      <w:rFonts w:ascii="標楷體" w:eastAsia="標楷體" w:hAnsi="標楷體"/>
                                      <w:sz w:val="20"/>
                                      <w:szCs w:val="20"/>
                                    </w:rPr>
                                  </w:pPr>
                                  <w:r w:rsidRPr="00717C29">
                                    <w:rPr>
                                      <w:rFonts w:ascii="標楷體" w:eastAsia="標楷體" w:hAnsi="標楷體" w:hint="eastAsia"/>
                                      <w:sz w:val="20"/>
                                      <w:szCs w:val="20"/>
                                    </w:rPr>
                                    <w:t>7.62</w:t>
                                  </w:r>
                                </w:p>
                              </w:tc>
                              <w:tc>
                                <w:tcPr>
                                  <w:tcW w:w="843" w:type="dxa"/>
                                  <w:tcBorders>
                                    <w:bottom w:val="double" w:sz="4" w:space="0" w:color="auto"/>
                                  </w:tcBorders>
                                  <w:shd w:val="clear" w:color="auto" w:fill="auto"/>
                                  <w:vAlign w:val="center"/>
                                </w:tcPr>
                                <w:p w:rsidR="00933A1F" w:rsidRPr="00717C29" w:rsidRDefault="00933A1F" w:rsidP="00CD59CD">
                                  <w:pPr>
                                    <w:spacing w:line="240" w:lineRule="exact"/>
                                    <w:jc w:val="right"/>
                                    <w:rPr>
                                      <w:rFonts w:ascii="標楷體" w:eastAsia="標楷體" w:hAnsi="標楷體"/>
                                      <w:sz w:val="20"/>
                                      <w:szCs w:val="20"/>
                                    </w:rPr>
                                  </w:pPr>
                                  <w:r w:rsidRPr="00717C29">
                                    <w:rPr>
                                      <w:rFonts w:ascii="標楷體" w:eastAsia="標楷體" w:hAnsi="標楷體" w:hint="eastAsia"/>
                                      <w:sz w:val="20"/>
                                      <w:szCs w:val="20"/>
                                    </w:rPr>
                                    <w:t>7.94</w:t>
                                  </w:r>
                                </w:p>
                              </w:tc>
                              <w:tc>
                                <w:tcPr>
                                  <w:tcW w:w="843" w:type="dxa"/>
                                  <w:tcBorders>
                                    <w:bottom w:val="double" w:sz="4" w:space="0" w:color="auto"/>
                                  </w:tcBorders>
                                  <w:shd w:val="clear" w:color="auto" w:fill="auto"/>
                                  <w:vAlign w:val="center"/>
                                </w:tcPr>
                                <w:p w:rsidR="00933A1F" w:rsidRPr="00717C29" w:rsidRDefault="00933A1F" w:rsidP="00CD59CD">
                                  <w:pPr>
                                    <w:spacing w:line="240" w:lineRule="exact"/>
                                    <w:jc w:val="right"/>
                                    <w:rPr>
                                      <w:rFonts w:ascii="標楷體" w:eastAsia="標楷體" w:hAnsi="標楷體"/>
                                      <w:sz w:val="20"/>
                                      <w:szCs w:val="20"/>
                                    </w:rPr>
                                  </w:pPr>
                                  <w:r w:rsidRPr="00717C29">
                                    <w:rPr>
                                      <w:rFonts w:ascii="標楷體" w:eastAsia="標楷體" w:hAnsi="標楷體" w:hint="eastAsia"/>
                                      <w:sz w:val="20"/>
                                      <w:szCs w:val="20"/>
                                    </w:rPr>
                                    <w:t>8.00</w:t>
                                  </w:r>
                                </w:p>
                              </w:tc>
                              <w:tc>
                                <w:tcPr>
                                  <w:tcW w:w="843" w:type="dxa"/>
                                  <w:tcBorders>
                                    <w:bottom w:val="double" w:sz="4" w:space="0" w:color="auto"/>
                                  </w:tcBorders>
                                  <w:shd w:val="clear" w:color="auto" w:fill="auto"/>
                                  <w:vAlign w:val="center"/>
                                </w:tcPr>
                                <w:p w:rsidR="00933A1F" w:rsidRPr="00717C29" w:rsidRDefault="00933A1F" w:rsidP="00CD59CD">
                                  <w:pPr>
                                    <w:spacing w:line="240" w:lineRule="exact"/>
                                    <w:jc w:val="right"/>
                                    <w:rPr>
                                      <w:rFonts w:ascii="標楷體" w:eastAsia="標楷體" w:hAnsi="標楷體"/>
                                      <w:sz w:val="20"/>
                                      <w:szCs w:val="20"/>
                                    </w:rPr>
                                  </w:pPr>
                                  <w:r w:rsidRPr="00717C29">
                                    <w:rPr>
                                      <w:rFonts w:ascii="標楷體" w:eastAsia="標楷體" w:hAnsi="標楷體" w:hint="eastAsia"/>
                                      <w:sz w:val="20"/>
                                      <w:szCs w:val="20"/>
                                    </w:rPr>
                                    <w:t>8.</w:t>
                                  </w:r>
                                  <w:r>
                                    <w:rPr>
                                      <w:rFonts w:ascii="標楷體" w:eastAsia="標楷體" w:hAnsi="標楷體" w:hint="eastAsia"/>
                                      <w:sz w:val="20"/>
                                      <w:szCs w:val="20"/>
                                    </w:rPr>
                                    <w:t>60</w:t>
                                  </w:r>
                                </w:p>
                              </w:tc>
                              <w:tc>
                                <w:tcPr>
                                  <w:tcW w:w="843" w:type="dxa"/>
                                  <w:tcBorders>
                                    <w:bottom w:val="double" w:sz="4" w:space="0" w:color="auto"/>
                                  </w:tcBorders>
                                  <w:shd w:val="clear" w:color="auto" w:fill="auto"/>
                                  <w:vAlign w:val="center"/>
                                </w:tcPr>
                                <w:p w:rsidR="00933A1F" w:rsidRPr="00717C29" w:rsidRDefault="00933A1F" w:rsidP="00CD59CD">
                                  <w:pPr>
                                    <w:spacing w:line="240" w:lineRule="exact"/>
                                    <w:jc w:val="right"/>
                                    <w:rPr>
                                      <w:rFonts w:ascii="標楷體" w:eastAsia="標楷體" w:hAnsi="標楷體"/>
                                      <w:sz w:val="20"/>
                                      <w:szCs w:val="20"/>
                                    </w:rPr>
                                  </w:pPr>
                                  <w:r w:rsidRPr="00717C29">
                                    <w:rPr>
                                      <w:rFonts w:ascii="標楷體" w:eastAsia="標楷體" w:hAnsi="標楷體" w:hint="eastAsia"/>
                                      <w:sz w:val="20"/>
                                      <w:szCs w:val="20"/>
                                    </w:rPr>
                                    <w:t>10.10</w:t>
                                  </w:r>
                                </w:p>
                              </w:tc>
                            </w:tr>
                            <w:tr w:rsidR="00933A1F" w:rsidRPr="00717C29" w:rsidTr="00A724FD">
                              <w:trPr>
                                <w:trHeight w:val="360"/>
                              </w:trPr>
                              <w:tc>
                                <w:tcPr>
                                  <w:tcW w:w="1087" w:type="dxa"/>
                                  <w:vMerge w:val="restart"/>
                                  <w:tcBorders>
                                    <w:top w:val="double" w:sz="4" w:space="0" w:color="auto"/>
                                    <w:left w:val="single" w:sz="4" w:space="0" w:color="auto"/>
                                    <w:right w:val="single" w:sz="4" w:space="0" w:color="auto"/>
                                  </w:tcBorders>
                                  <w:shd w:val="clear" w:color="auto" w:fill="auto"/>
                                  <w:vAlign w:val="center"/>
                                </w:tcPr>
                                <w:p w:rsidR="00933A1F" w:rsidRPr="00717C29" w:rsidRDefault="00933A1F" w:rsidP="00CD59CD">
                                  <w:pPr>
                                    <w:widowControl/>
                                    <w:overflowPunct w:val="0"/>
                                    <w:autoSpaceDE w:val="0"/>
                                    <w:autoSpaceDN w:val="0"/>
                                    <w:adjustRightInd w:val="0"/>
                                    <w:snapToGrid w:val="0"/>
                                    <w:spacing w:line="240" w:lineRule="exact"/>
                                    <w:jc w:val="center"/>
                                    <w:rPr>
                                      <w:rFonts w:ascii="標楷體" w:eastAsia="標楷體" w:hAnsi="標楷體" w:cs="Arial"/>
                                      <w:kern w:val="0"/>
                                      <w:sz w:val="20"/>
                                      <w:szCs w:val="20"/>
                                    </w:rPr>
                                  </w:pPr>
                                  <w:r w:rsidRPr="008E69A1">
                                    <w:rPr>
                                      <w:rFonts w:ascii="標楷體" w:eastAsia="標楷體" w:hAnsi="標楷體" w:cs="Arial" w:hint="eastAsia"/>
                                      <w:kern w:val="0"/>
                                      <w:sz w:val="20"/>
                                      <w:szCs w:val="20"/>
                                    </w:rPr>
                                    <w:t>評選項目納入CSR指標比率</w:t>
                                  </w:r>
                                  <w:r w:rsidRPr="00717C29">
                                    <w:rPr>
                                      <w:rFonts w:ascii="標楷體" w:eastAsia="標楷體" w:hAnsi="標楷體" w:cs="Arial" w:hint="eastAsia"/>
                                      <w:kern w:val="0"/>
                                      <w:sz w:val="20"/>
                                      <w:szCs w:val="20"/>
                                    </w:rPr>
                                    <w:t>低於全國平均之</w:t>
                                  </w:r>
                                  <w:r w:rsidRPr="00717C29">
                                    <w:rPr>
                                      <w:rFonts w:ascii="標楷體" w:eastAsia="標楷體" w:hAnsi="標楷體" w:cs="Arial"/>
                                      <w:kern w:val="0"/>
                                      <w:sz w:val="20"/>
                                      <w:szCs w:val="20"/>
                                    </w:rPr>
                                    <w:t>中央機關</w:t>
                                  </w:r>
                                </w:p>
                              </w:tc>
                              <w:tc>
                                <w:tcPr>
                                  <w:tcW w:w="1253" w:type="dxa"/>
                                  <w:tcBorders>
                                    <w:top w:val="double" w:sz="4" w:space="0" w:color="auto"/>
                                    <w:left w:val="single" w:sz="4" w:space="0" w:color="auto"/>
                                    <w:bottom w:val="single" w:sz="4" w:space="0" w:color="auto"/>
                                    <w:right w:val="single" w:sz="4" w:space="0" w:color="auto"/>
                                  </w:tcBorders>
                                  <w:vAlign w:val="center"/>
                                </w:tcPr>
                                <w:p w:rsidR="00933A1F" w:rsidRPr="00717C29" w:rsidRDefault="00933A1F" w:rsidP="00CD59CD">
                                  <w:pPr>
                                    <w:widowControl/>
                                    <w:overflowPunct w:val="0"/>
                                    <w:autoSpaceDE w:val="0"/>
                                    <w:autoSpaceDN w:val="0"/>
                                    <w:adjustRightInd w:val="0"/>
                                    <w:snapToGrid w:val="0"/>
                                    <w:spacing w:line="240" w:lineRule="exact"/>
                                    <w:jc w:val="center"/>
                                    <w:rPr>
                                      <w:rFonts w:ascii="標楷體" w:eastAsia="標楷體" w:hAnsi="標楷體" w:cs="Arial"/>
                                      <w:kern w:val="0"/>
                                      <w:sz w:val="20"/>
                                      <w:szCs w:val="20"/>
                                    </w:rPr>
                                  </w:pPr>
                                  <w:r w:rsidRPr="00717C29">
                                    <w:rPr>
                                      <w:rFonts w:ascii="標楷體" w:eastAsia="標楷體" w:hAnsi="標楷體" w:cs="Arial" w:hint="eastAsia"/>
                                      <w:kern w:val="0"/>
                                      <w:sz w:val="20"/>
                                      <w:szCs w:val="20"/>
                                    </w:rPr>
                                    <w:t>司法院</w:t>
                                  </w:r>
                                </w:p>
                              </w:tc>
                              <w:tc>
                                <w:tcPr>
                                  <w:tcW w:w="843" w:type="dxa"/>
                                  <w:tcBorders>
                                    <w:top w:val="double" w:sz="4" w:space="0" w:color="auto"/>
                                    <w:left w:val="single" w:sz="4" w:space="0" w:color="auto"/>
                                    <w:bottom w:val="single" w:sz="4" w:space="0" w:color="auto"/>
                                    <w:right w:val="single" w:sz="4" w:space="0" w:color="auto"/>
                                  </w:tcBorders>
                                  <w:shd w:val="clear" w:color="auto" w:fill="auto"/>
                                  <w:vAlign w:val="center"/>
                                </w:tcPr>
                                <w:p w:rsidR="00933A1F" w:rsidRPr="00717C29" w:rsidRDefault="00933A1F" w:rsidP="00CD59CD">
                                  <w:pPr>
                                    <w:adjustRightInd w:val="0"/>
                                    <w:snapToGrid w:val="0"/>
                                    <w:spacing w:line="240" w:lineRule="exact"/>
                                    <w:jc w:val="right"/>
                                    <w:rPr>
                                      <w:rFonts w:ascii="標楷體" w:eastAsia="標楷體" w:hAnsi="標楷體"/>
                                      <w:sz w:val="20"/>
                                      <w:szCs w:val="20"/>
                                    </w:rPr>
                                  </w:pPr>
                                  <w:r w:rsidRPr="00717C29">
                                    <w:rPr>
                                      <w:rFonts w:ascii="標楷體" w:eastAsia="標楷體" w:hAnsi="標楷體"/>
                                      <w:sz w:val="20"/>
                                      <w:szCs w:val="20"/>
                                    </w:rPr>
                                    <w:t>0.73</w:t>
                                  </w:r>
                                </w:p>
                              </w:tc>
                              <w:tc>
                                <w:tcPr>
                                  <w:tcW w:w="843" w:type="dxa"/>
                                  <w:tcBorders>
                                    <w:top w:val="double" w:sz="4" w:space="0" w:color="auto"/>
                                    <w:left w:val="single" w:sz="4" w:space="0" w:color="auto"/>
                                    <w:bottom w:val="single" w:sz="4" w:space="0" w:color="auto"/>
                                    <w:right w:val="single" w:sz="4" w:space="0" w:color="auto"/>
                                  </w:tcBorders>
                                  <w:shd w:val="clear" w:color="auto" w:fill="auto"/>
                                  <w:vAlign w:val="center"/>
                                </w:tcPr>
                                <w:p w:rsidR="00933A1F" w:rsidRPr="00717C29" w:rsidRDefault="00933A1F" w:rsidP="00CD59CD">
                                  <w:pPr>
                                    <w:adjustRightInd w:val="0"/>
                                    <w:snapToGrid w:val="0"/>
                                    <w:spacing w:line="240" w:lineRule="exact"/>
                                    <w:jc w:val="right"/>
                                    <w:rPr>
                                      <w:rFonts w:ascii="標楷體" w:eastAsia="標楷體" w:hAnsi="標楷體"/>
                                      <w:sz w:val="20"/>
                                      <w:szCs w:val="20"/>
                                    </w:rPr>
                                  </w:pPr>
                                  <w:r w:rsidRPr="00717C29">
                                    <w:rPr>
                                      <w:rFonts w:ascii="標楷體" w:eastAsia="標楷體" w:hAnsi="標楷體"/>
                                      <w:sz w:val="20"/>
                                      <w:szCs w:val="20"/>
                                    </w:rPr>
                                    <w:t>0.36</w:t>
                                  </w:r>
                                </w:p>
                              </w:tc>
                              <w:tc>
                                <w:tcPr>
                                  <w:tcW w:w="843" w:type="dxa"/>
                                  <w:tcBorders>
                                    <w:top w:val="double" w:sz="4" w:space="0" w:color="auto"/>
                                    <w:left w:val="single" w:sz="4" w:space="0" w:color="auto"/>
                                    <w:bottom w:val="single" w:sz="4" w:space="0" w:color="auto"/>
                                    <w:right w:val="single" w:sz="4" w:space="0" w:color="auto"/>
                                  </w:tcBorders>
                                  <w:shd w:val="clear" w:color="auto" w:fill="auto"/>
                                  <w:vAlign w:val="center"/>
                                </w:tcPr>
                                <w:p w:rsidR="00933A1F" w:rsidRPr="00717C29" w:rsidRDefault="00933A1F" w:rsidP="00CD59CD">
                                  <w:pPr>
                                    <w:adjustRightInd w:val="0"/>
                                    <w:snapToGrid w:val="0"/>
                                    <w:spacing w:line="240" w:lineRule="exact"/>
                                    <w:jc w:val="right"/>
                                    <w:rPr>
                                      <w:rFonts w:ascii="標楷體" w:eastAsia="標楷體" w:hAnsi="標楷體"/>
                                      <w:sz w:val="20"/>
                                      <w:szCs w:val="20"/>
                                    </w:rPr>
                                  </w:pPr>
                                  <w:r w:rsidRPr="00717C29">
                                    <w:rPr>
                                      <w:rFonts w:ascii="標楷體" w:eastAsia="標楷體" w:hAnsi="標楷體"/>
                                      <w:sz w:val="20"/>
                                      <w:szCs w:val="20"/>
                                    </w:rPr>
                                    <w:t>2.02</w:t>
                                  </w:r>
                                </w:p>
                              </w:tc>
                              <w:tc>
                                <w:tcPr>
                                  <w:tcW w:w="843" w:type="dxa"/>
                                  <w:tcBorders>
                                    <w:top w:val="double" w:sz="4" w:space="0" w:color="auto"/>
                                    <w:left w:val="single" w:sz="4" w:space="0" w:color="auto"/>
                                    <w:bottom w:val="single" w:sz="4" w:space="0" w:color="auto"/>
                                    <w:right w:val="single" w:sz="4" w:space="0" w:color="auto"/>
                                  </w:tcBorders>
                                  <w:shd w:val="clear" w:color="auto" w:fill="auto"/>
                                  <w:vAlign w:val="center"/>
                                </w:tcPr>
                                <w:p w:rsidR="00933A1F" w:rsidRPr="00717C29" w:rsidRDefault="00933A1F" w:rsidP="00CD59CD">
                                  <w:pPr>
                                    <w:adjustRightInd w:val="0"/>
                                    <w:snapToGrid w:val="0"/>
                                    <w:spacing w:line="240" w:lineRule="exact"/>
                                    <w:jc w:val="right"/>
                                    <w:rPr>
                                      <w:rFonts w:ascii="標楷體" w:eastAsia="標楷體" w:hAnsi="標楷體"/>
                                      <w:sz w:val="20"/>
                                      <w:szCs w:val="20"/>
                                    </w:rPr>
                                  </w:pPr>
                                  <w:r w:rsidRPr="00717C29">
                                    <w:rPr>
                                      <w:rFonts w:ascii="標楷體" w:eastAsia="標楷體" w:hAnsi="標楷體"/>
                                      <w:sz w:val="20"/>
                                      <w:szCs w:val="20"/>
                                    </w:rPr>
                                    <w:t>1.92</w:t>
                                  </w:r>
                                </w:p>
                              </w:tc>
                              <w:tc>
                                <w:tcPr>
                                  <w:tcW w:w="843" w:type="dxa"/>
                                  <w:tcBorders>
                                    <w:top w:val="double" w:sz="4" w:space="0" w:color="auto"/>
                                    <w:left w:val="single" w:sz="4" w:space="0" w:color="auto"/>
                                    <w:bottom w:val="single" w:sz="4" w:space="0" w:color="auto"/>
                                    <w:right w:val="single" w:sz="4" w:space="0" w:color="auto"/>
                                  </w:tcBorders>
                                  <w:shd w:val="clear" w:color="auto" w:fill="auto"/>
                                  <w:vAlign w:val="center"/>
                                </w:tcPr>
                                <w:p w:rsidR="00933A1F" w:rsidRPr="00717C29" w:rsidRDefault="00933A1F" w:rsidP="00CD59CD">
                                  <w:pPr>
                                    <w:adjustRightInd w:val="0"/>
                                    <w:snapToGrid w:val="0"/>
                                    <w:spacing w:line="240" w:lineRule="exact"/>
                                    <w:jc w:val="right"/>
                                    <w:rPr>
                                      <w:rFonts w:ascii="標楷體" w:eastAsia="標楷體" w:hAnsi="標楷體"/>
                                      <w:sz w:val="20"/>
                                      <w:szCs w:val="20"/>
                                    </w:rPr>
                                  </w:pPr>
                                  <w:r w:rsidRPr="00717C29">
                                    <w:rPr>
                                      <w:rFonts w:ascii="標楷體" w:eastAsia="標楷體" w:hAnsi="標楷體"/>
                                      <w:sz w:val="20"/>
                                      <w:szCs w:val="20"/>
                                    </w:rPr>
                                    <w:t>1.75</w:t>
                                  </w:r>
                                </w:p>
                              </w:tc>
                            </w:tr>
                            <w:tr w:rsidR="00933A1F" w:rsidRPr="00717C29" w:rsidTr="00CD59CD">
                              <w:trPr>
                                <w:trHeight w:val="397"/>
                              </w:trPr>
                              <w:tc>
                                <w:tcPr>
                                  <w:tcW w:w="1087" w:type="dxa"/>
                                  <w:vMerge/>
                                  <w:tcBorders>
                                    <w:left w:val="single" w:sz="4" w:space="0" w:color="auto"/>
                                    <w:right w:val="single" w:sz="4" w:space="0" w:color="auto"/>
                                  </w:tcBorders>
                                  <w:shd w:val="clear" w:color="auto" w:fill="auto"/>
                                  <w:vAlign w:val="center"/>
                                </w:tcPr>
                                <w:p w:rsidR="00933A1F" w:rsidRPr="00717C29" w:rsidRDefault="00933A1F" w:rsidP="00CD59CD">
                                  <w:pPr>
                                    <w:widowControl/>
                                    <w:overflowPunct w:val="0"/>
                                    <w:autoSpaceDE w:val="0"/>
                                    <w:autoSpaceDN w:val="0"/>
                                    <w:adjustRightInd w:val="0"/>
                                    <w:snapToGrid w:val="0"/>
                                    <w:spacing w:line="240" w:lineRule="exact"/>
                                    <w:jc w:val="center"/>
                                    <w:rPr>
                                      <w:rFonts w:ascii="標楷體" w:eastAsia="標楷體" w:hAnsi="標楷體" w:cs="Arial"/>
                                      <w:kern w:val="0"/>
                                      <w:sz w:val="20"/>
                                      <w:szCs w:val="20"/>
                                    </w:rPr>
                                  </w:pPr>
                                </w:p>
                              </w:tc>
                              <w:tc>
                                <w:tcPr>
                                  <w:tcW w:w="1253" w:type="dxa"/>
                                  <w:tcBorders>
                                    <w:top w:val="single" w:sz="4" w:space="0" w:color="auto"/>
                                    <w:left w:val="single" w:sz="4" w:space="0" w:color="auto"/>
                                  </w:tcBorders>
                                  <w:vAlign w:val="center"/>
                                </w:tcPr>
                                <w:p w:rsidR="00933A1F" w:rsidRPr="00717C29" w:rsidRDefault="00933A1F" w:rsidP="00CD59CD">
                                  <w:pPr>
                                    <w:widowControl/>
                                    <w:overflowPunct w:val="0"/>
                                    <w:autoSpaceDE w:val="0"/>
                                    <w:autoSpaceDN w:val="0"/>
                                    <w:adjustRightInd w:val="0"/>
                                    <w:snapToGrid w:val="0"/>
                                    <w:spacing w:line="240" w:lineRule="exact"/>
                                    <w:jc w:val="center"/>
                                    <w:rPr>
                                      <w:rFonts w:ascii="標楷體" w:eastAsia="標楷體" w:hAnsi="標楷體" w:cs="Arial"/>
                                      <w:kern w:val="0"/>
                                      <w:sz w:val="20"/>
                                      <w:szCs w:val="20"/>
                                    </w:rPr>
                                  </w:pPr>
                                  <w:r w:rsidRPr="00BC0ECA">
                                    <w:rPr>
                                      <w:rFonts w:ascii="標楷體" w:eastAsia="標楷體" w:hAnsi="標楷體" w:cs="Arial" w:hint="eastAsia"/>
                                      <w:kern w:val="0"/>
                                      <w:sz w:val="20"/>
                                      <w:szCs w:val="20"/>
                                    </w:rPr>
                                    <w:t>農業委員會（農業部）</w:t>
                                  </w:r>
                                </w:p>
                              </w:tc>
                              <w:tc>
                                <w:tcPr>
                                  <w:tcW w:w="843" w:type="dxa"/>
                                  <w:tcBorders>
                                    <w:top w:val="single" w:sz="4" w:space="0" w:color="auto"/>
                                  </w:tcBorders>
                                  <w:shd w:val="clear" w:color="auto" w:fill="auto"/>
                                  <w:vAlign w:val="center"/>
                                </w:tcPr>
                                <w:p w:rsidR="00933A1F" w:rsidRPr="00717C29" w:rsidRDefault="00933A1F" w:rsidP="00CD59CD">
                                  <w:pPr>
                                    <w:adjustRightInd w:val="0"/>
                                    <w:snapToGrid w:val="0"/>
                                    <w:spacing w:line="240" w:lineRule="exact"/>
                                    <w:jc w:val="right"/>
                                    <w:rPr>
                                      <w:rFonts w:ascii="標楷體" w:eastAsia="標楷體" w:hAnsi="標楷體"/>
                                      <w:sz w:val="20"/>
                                      <w:szCs w:val="20"/>
                                    </w:rPr>
                                  </w:pPr>
                                  <w:r w:rsidRPr="00717C29">
                                    <w:rPr>
                                      <w:rFonts w:ascii="標楷體" w:eastAsia="標楷體" w:hAnsi="標楷體"/>
                                      <w:sz w:val="20"/>
                                      <w:szCs w:val="20"/>
                                    </w:rPr>
                                    <w:t>4.31</w:t>
                                  </w:r>
                                </w:p>
                              </w:tc>
                              <w:tc>
                                <w:tcPr>
                                  <w:tcW w:w="843" w:type="dxa"/>
                                  <w:tcBorders>
                                    <w:top w:val="single" w:sz="4" w:space="0" w:color="auto"/>
                                  </w:tcBorders>
                                  <w:shd w:val="clear" w:color="auto" w:fill="auto"/>
                                  <w:vAlign w:val="center"/>
                                </w:tcPr>
                                <w:p w:rsidR="00933A1F" w:rsidRPr="00717C29" w:rsidRDefault="00933A1F" w:rsidP="00CD59CD">
                                  <w:pPr>
                                    <w:adjustRightInd w:val="0"/>
                                    <w:snapToGrid w:val="0"/>
                                    <w:spacing w:line="240" w:lineRule="exact"/>
                                    <w:jc w:val="right"/>
                                    <w:rPr>
                                      <w:rFonts w:ascii="標楷體" w:eastAsia="標楷體" w:hAnsi="標楷體"/>
                                      <w:sz w:val="20"/>
                                      <w:szCs w:val="20"/>
                                    </w:rPr>
                                  </w:pPr>
                                  <w:r w:rsidRPr="00717C29">
                                    <w:rPr>
                                      <w:rFonts w:ascii="標楷體" w:eastAsia="標楷體" w:hAnsi="標楷體"/>
                                      <w:sz w:val="20"/>
                                      <w:szCs w:val="20"/>
                                    </w:rPr>
                                    <w:t>5.34</w:t>
                                  </w:r>
                                </w:p>
                              </w:tc>
                              <w:tc>
                                <w:tcPr>
                                  <w:tcW w:w="843" w:type="dxa"/>
                                  <w:tcBorders>
                                    <w:top w:val="single" w:sz="4" w:space="0" w:color="auto"/>
                                  </w:tcBorders>
                                  <w:shd w:val="clear" w:color="auto" w:fill="auto"/>
                                  <w:vAlign w:val="center"/>
                                </w:tcPr>
                                <w:p w:rsidR="00933A1F" w:rsidRPr="00717C29" w:rsidRDefault="00933A1F" w:rsidP="00CD59CD">
                                  <w:pPr>
                                    <w:adjustRightInd w:val="0"/>
                                    <w:snapToGrid w:val="0"/>
                                    <w:spacing w:line="240" w:lineRule="exact"/>
                                    <w:jc w:val="right"/>
                                    <w:rPr>
                                      <w:rFonts w:ascii="標楷體" w:eastAsia="標楷體" w:hAnsi="標楷體"/>
                                      <w:sz w:val="20"/>
                                      <w:szCs w:val="20"/>
                                    </w:rPr>
                                  </w:pPr>
                                  <w:r w:rsidRPr="00717C29">
                                    <w:rPr>
                                      <w:rFonts w:ascii="標楷體" w:eastAsia="標楷體" w:hAnsi="標楷體"/>
                                      <w:sz w:val="20"/>
                                      <w:szCs w:val="20"/>
                                    </w:rPr>
                                    <w:t>5.71</w:t>
                                  </w:r>
                                </w:p>
                              </w:tc>
                              <w:tc>
                                <w:tcPr>
                                  <w:tcW w:w="843" w:type="dxa"/>
                                  <w:tcBorders>
                                    <w:top w:val="single" w:sz="4" w:space="0" w:color="auto"/>
                                  </w:tcBorders>
                                  <w:shd w:val="clear" w:color="auto" w:fill="auto"/>
                                  <w:vAlign w:val="center"/>
                                </w:tcPr>
                                <w:p w:rsidR="00933A1F" w:rsidRPr="00717C29" w:rsidRDefault="00933A1F" w:rsidP="00CD59CD">
                                  <w:pPr>
                                    <w:adjustRightInd w:val="0"/>
                                    <w:snapToGrid w:val="0"/>
                                    <w:spacing w:line="240" w:lineRule="exact"/>
                                    <w:jc w:val="right"/>
                                    <w:rPr>
                                      <w:rFonts w:ascii="標楷體" w:eastAsia="標楷體" w:hAnsi="標楷體"/>
                                      <w:sz w:val="20"/>
                                      <w:szCs w:val="20"/>
                                    </w:rPr>
                                  </w:pPr>
                                  <w:r w:rsidRPr="00717C29">
                                    <w:rPr>
                                      <w:rFonts w:ascii="標楷體" w:eastAsia="標楷體" w:hAnsi="標楷體"/>
                                      <w:sz w:val="20"/>
                                      <w:szCs w:val="20"/>
                                    </w:rPr>
                                    <w:t>4.97</w:t>
                                  </w:r>
                                </w:p>
                              </w:tc>
                              <w:tc>
                                <w:tcPr>
                                  <w:tcW w:w="843" w:type="dxa"/>
                                  <w:tcBorders>
                                    <w:top w:val="single" w:sz="4" w:space="0" w:color="auto"/>
                                  </w:tcBorders>
                                  <w:shd w:val="clear" w:color="auto" w:fill="auto"/>
                                  <w:vAlign w:val="center"/>
                                </w:tcPr>
                                <w:p w:rsidR="00933A1F" w:rsidRPr="00717C29" w:rsidRDefault="00933A1F" w:rsidP="00CD59CD">
                                  <w:pPr>
                                    <w:adjustRightInd w:val="0"/>
                                    <w:snapToGrid w:val="0"/>
                                    <w:spacing w:line="240" w:lineRule="exact"/>
                                    <w:jc w:val="right"/>
                                    <w:rPr>
                                      <w:rFonts w:ascii="標楷體" w:eastAsia="標楷體" w:hAnsi="標楷體"/>
                                      <w:sz w:val="20"/>
                                      <w:szCs w:val="20"/>
                                    </w:rPr>
                                  </w:pPr>
                                  <w:r w:rsidRPr="00717C29">
                                    <w:rPr>
                                      <w:rFonts w:ascii="標楷體" w:eastAsia="標楷體" w:hAnsi="標楷體"/>
                                      <w:sz w:val="20"/>
                                      <w:szCs w:val="20"/>
                                    </w:rPr>
                                    <w:t>11.84</w:t>
                                  </w:r>
                                </w:p>
                              </w:tc>
                            </w:tr>
                            <w:tr w:rsidR="00933A1F" w:rsidRPr="00717C29" w:rsidTr="00FC0B31">
                              <w:trPr>
                                <w:trHeight w:val="350"/>
                              </w:trPr>
                              <w:tc>
                                <w:tcPr>
                                  <w:tcW w:w="1087" w:type="dxa"/>
                                  <w:vMerge/>
                                  <w:tcBorders>
                                    <w:left w:val="single" w:sz="4" w:space="0" w:color="auto"/>
                                    <w:right w:val="single" w:sz="4" w:space="0" w:color="auto"/>
                                  </w:tcBorders>
                                  <w:shd w:val="clear" w:color="auto" w:fill="auto"/>
                                  <w:vAlign w:val="center"/>
                                </w:tcPr>
                                <w:p w:rsidR="00933A1F" w:rsidRPr="00717C29" w:rsidRDefault="00933A1F" w:rsidP="00CD59CD">
                                  <w:pPr>
                                    <w:widowControl/>
                                    <w:overflowPunct w:val="0"/>
                                    <w:autoSpaceDE w:val="0"/>
                                    <w:autoSpaceDN w:val="0"/>
                                    <w:adjustRightInd w:val="0"/>
                                    <w:snapToGrid w:val="0"/>
                                    <w:spacing w:line="240" w:lineRule="exact"/>
                                    <w:jc w:val="center"/>
                                    <w:rPr>
                                      <w:rFonts w:ascii="標楷體" w:eastAsia="標楷體" w:hAnsi="標楷體" w:cs="Arial"/>
                                      <w:kern w:val="0"/>
                                      <w:sz w:val="20"/>
                                      <w:szCs w:val="20"/>
                                    </w:rPr>
                                  </w:pPr>
                                </w:p>
                              </w:tc>
                              <w:tc>
                                <w:tcPr>
                                  <w:tcW w:w="1253" w:type="dxa"/>
                                  <w:tcBorders>
                                    <w:left w:val="single" w:sz="4" w:space="0" w:color="auto"/>
                                  </w:tcBorders>
                                  <w:vAlign w:val="center"/>
                                </w:tcPr>
                                <w:p w:rsidR="00933A1F" w:rsidRPr="00717C29" w:rsidRDefault="00933A1F" w:rsidP="00CD59CD">
                                  <w:pPr>
                                    <w:widowControl/>
                                    <w:overflowPunct w:val="0"/>
                                    <w:autoSpaceDE w:val="0"/>
                                    <w:autoSpaceDN w:val="0"/>
                                    <w:adjustRightInd w:val="0"/>
                                    <w:snapToGrid w:val="0"/>
                                    <w:spacing w:line="240" w:lineRule="exact"/>
                                    <w:jc w:val="center"/>
                                    <w:rPr>
                                      <w:rFonts w:ascii="標楷體" w:eastAsia="標楷體" w:hAnsi="標楷體" w:cs="Arial"/>
                                      <w:kern w:val="0"/>
                                      <w:sz w:val="20"/>
                                      <w:szCs w:val="20"/>
                                    </w:rPr>
                                  </w:pPr>
                                  <w:r w:rsidRPr="00717C29">
                                    <w:rPr>
                                      <w:rFonts w:ascii="標楷體" w:eastAsia="標楷體" w:hAnsi="標楷體" w:cs="Arial" w:hint="eastAsia"/>
                                      <w:kern w:val="0"/>
                                      <w:sz w:val="20"/>
                                      <w:szCs w:val="20"/>
                                    </w:rPr>
                                    <w:t>國防部</w:t>
                                  </w:r>
                                </w:p>
                              </w:tc>
                              <w:tc>
                                <w:tcPr>
                                  <w:tcW w:w="843" w:type="dxa"/>
                                  <w:shd w:val="clear" w:color="auto" w:fill="auto"/>
                                  <w:vAlign w:val="center"/>
                                </w:tcPr>
                                <w:p w:rsidR="00933A1F" w:rsidRPr="00717C29" w:rsidRDefault="00933A1F" w:rsidP="00CD59CD">
                                  <w:pPr>
                                    <w:adjustRightInd w:val="0"/>
                                    <w:snapToGrid w:val="0"/>
                                    <w:spacing w:line="240" w:lineRule="exact"/>
                                    <w:jc w:val="right"/>
                                    <w:rPr>
                                      <w:rFonts w:ascii="標楷體" w:eastAsia="標楷體" w:hAnsi="標楷體"/>
                                      <w:sz w:val="20"/>
                                      <w:szCs w:val="20"/>
                                    </w:rPr>
                                  </w:pPr>
                                  <w:r w:rsidRPr="00717C29">
                                    <w:rPr>
                                      <w:rFonts w:ascii="標楷體" w:eastAsia="標楷體" w:hAnsi="標楷體"/>
                                      <w:sz w:val="20"/>
                                      <w:szCs w:val="20"/>
                                    </w:rPr>
                                    <w:t>8.84</w:t>
                                  </w:r>
                                </w:p>
                              </w:tc>
                              <w:tc>
                                <w:tcPr>
                                  <w:tcW w:w="843" w:type="dxa"/>
                                  <w:shd w:val="clear" w:color="auto" w:fill="auto"/>
                                  <w:vAlign w:val="center"/>
                                </w:tcPr>
                                <w:p w:rsidR="00933A1F" w:rsidRPr="00717C29" w:rsidRDefault="00933A1F" w:rsidP="00CD59CD">
                                  <w:pPr>
                                    <w:adjustRightInd w:val="0"/>
                                    <w:snapToGrid w:val="0"/>
                                    <w:spacing w:line="240" w:lineRule="exact"/>
                                    <w:jc w:val="right"/>
                                    <w:rPr>
                                      <w:rFonts w:ascii="標楷體" w:eastAsia="標楷體" w:hAnsi="標楷體"/>
                                      <w:sz w:val="20"/>
                                      <w:szCs w:val="20"/>
                                    </w:rPr>
                                  </w:pPr>
                                  <w:r w:rsidRPr="00717C29">
                                    <w:rPr>
                                      <w:rFonts w:ascii="標楷體" w:eastAsia="標楷體" w:hAnsi="標楷體"/>
                                      <w:sz w:val="20"/>
                                      <w:szCs w:val="20"/>
                                    </w:rPr>
                                    <w:t>8.83</w:t>
                                  </w:r>
                                </w:p>
                              </w:tc>
                              <w:tc>
                                <w:tcPr>
                                  <w:tcW w:w="843" w:type="dxa"/>
                                  <w:shd w:val="clear" w:color="auto" w:fill="auto"/>
                                  <w:vAlign w:val="center"/>
                                </w:tcPr>
                                <w:p w:rsidR="00933A1F" w:rsidRPr="00717C29" w:rsidRDefault="00933A1F" w:rsidP="00CD59CD">
                                  <w:pPr>
                                    <w:adjustRightInd w:val="0"/>
                                    <w:snapToGrid w:val="0"/>
                                    <w:spacing w:line="240" w:lineRule="exact"/>
                                    <w:jc w:val="right"/>
                                    <w:rPr>
                                      <w:rFonts w:ascii="標楷體" w:eastAsia="標楷體" w:hAnsi="標楷體"/>
                                      <w:sz w:val="20"/>
                                      <w:szCs w:val="20"/>
                                    </w:rPr>
                                  </w:pPr>
                                  <w:r w:rsidRPr="00717C29">
                                    <w:rPr>
                                      <w:rFonts w:ascii="標楷體" w:eastAsia="標楷體" w:hAnsi="標楷體"/>
                                      <w:sz w:val="20"/>
                                      <w:szCs w:val="20"/>
                                    </w:rPr>
                                    <w:t>8.45</w:t>
                                  </w:r>
                                </w:p>
                              </w:tc>
                              <w:tc>
                                <w:tcPr>
                                  <w:tcW w:w="843" w:type="dxa"/>
                                  <w:shd w:val="clear" w:color="auto" w:fill="auto"/>
                                  <w:vAlign w:val="center"/>
                                </w:tcPr>
                                <w:p w:rsidR="00933A1F" w:rsidRPr="00717C29" w:rsidRDefault="00933A1F" w:rsidP="00CD59CD">
                                  <w:pPr>
                                    <w:adjustRightInd w:val="0"/>
                                    <w:snapToGrid w:val="0"/>
                                    <w:spacing w:line="240" w:lineRule="exact"/>
                                    <w:jc w:val="right"/>
                                    <w:rPr>
                                      <w:rFonts w:ascii="標楷體" w:eastAsia="標楷體" w:hAnsi="標楷體"/>
                                      <w:sz w:val="20"/>
                                      <w:szCs w:val="20"/>
                                    </w:rPr>
                                  </w:pPr>
                                  <w:r w:rsidRPr="00717C29">
                                    <w:rPr>
                                      <w:rFonts w:ascii="標楷體" w:eastAsia="標楷體" w:hAnsi="標楷體"/>
                                      <w:sz w:val="20"/>
                                      <w:szCs w:val="20"/>
                                    </w:rPr>
                                    <w:t>6.94</w:t>
                                  </w:r>
                                </w:p>
                              </w:tc>
                              <w:tc>
                                <w:tcPr>
                                  <w:tcW w:w="843" w:type="dxa"/>
                                  <w:shd w:val="clear" w:color="auto" w:fill="auto"/>
                                  <w:vAlign w:val="center"/>
                                </w:tcPr>
                                <w:p w:rsidR="00933A1F" w:rsidRPr="00717C29" w:rsidRDefault="00933A1F" w:rsidP="00CD59CD">
                                  <w:pPr>
                                    <w:adjustRightInd w:val="0"/>
                                    <w:snapToGrid w:val="0"/>
                                    <w:spacing w:line="240" w:lineRule="exact"/>
                                    <w:jc w:val="right"/>
                                    <w:rPr>
                                      <w:rFonts w:ascii="標楷體" w:eastAsia="標楷體" w:hAnsi="標楷體"/>
                                      <w:sz w:val="20"/>
                                      <w:szCs w:val="20"/>
                                    </w:rPr>
                                  </w:pPr>
                                  <w:r w:rsidRPr="00717C29">
                                    <w:rPr>
                                      <w:rFonts w:ascii="標楷體" w:eastAsia="標楷體" w:hAnsi="標楷體"/>
                                      <w:sz w:val="20"/>
                                      <w:szCs w:val="20"/>
                                    </w:rPr>
                                    <w:t>9.18</w:t>
                                  </w:r>
                                </w:p>
                              </w:tc>
                            </w:tr>
                            <w:tr w:rsidR="00933A1F" w:rsidRPr="00717C29" w:rsidTr="00A840AD">
                              <w:trPr>
                                <w:trHeight w:val="321"/>
                              </w:trPr>
                              <w:tc>
                                <w:tcPr>
                                  <w:tcW w:w="1087" w:type="dxa"/>
                                  <w:vMerge/>
                                  <w:tcBorders>
                                    <w:left w:val="single" w:sz="4" w:space="0" w:color="auto"/>
                                    <w:right w:val="single" w:sz="4" w:space="0" w:color="auto"/>
                                  </w:tcBorders>
                                  <w:shd w:val="clear" w:color="auto" w:fill="auto"/>
                                  <w:vAlign w:val="center"/>
                                </w:tcPr>
                                <w:p w:rsidR="00933A1F" w:rsidRPr="00717C29" w:rsidRDefault="00933A1F" w:rsidP="00CD59CD">
                                  <w:pPr>
                                    <w:widowControl/>
                                    <w:overflowPunct w:val="0"/>
                                    <w:autoSpaceDE w:val="0"/>
                                    <w:autoSpaceDN w:val="0"/>
                                    <w:adjustRightInd w:val="0"/>
                                    <w:snapToGrid w:val="0"/>
                                    <w:spacing w:line="240" w:lineRule="exact"/>
                                    <w:jc w:val="center"/>
                                    <w:rPr>
                                      <w:rFonts w:ascii="標楷體" w:eastAsia="標楷體" w:hAnsi="標楷體" w:cs="Arial"/>
                                      <w:kern w:val="0"/>
                                      <w:sz w:val="20"/>
                                      <w:szCs w:val="20"/>
                                    </w:rPr>
                                  </w:pPr>
                                </w:p>
                              </w:tc>
                              <w:tc>
                                <w:tcPr>
                                  <w:tcW w:w="1253" w:type="dxa"/>
                                  <w:tcBorders>
                                    <w:left w:val="single" w:sz="4" w:space="0" w:color="auto"/>
                                  </w:tcBorders>
                                  <w:vAlign w:val="center"/>
                                </w:tcPr>
                                <w:p w:rsidR="00933A1F" w:rsidRPr="00717C29" w:rsidRDefault="00933A1F" w:rsidP="00CD59CD">
                                  <w:pPr>
                                    <w:widowControl/>
                                    <w:overflowPunct w:val="0"/>
                                    <w:autoSpaceDE w:val="0"/>
                                    <w:autoSpaceDN w:val="0"/>
                                    <w:adjustRightInd w:val="0"/>
                                    <w:snapToGrid w:val="0"/>
                                    <w:spacing w:line="240" w:lineRule="exact"/>
                                    <w:jc w:val="center"/>
                                    <w:rPr>
                                      <w:rFonts w:ascii="標楷體" w:eastAsia="標楷體" w:hAnsi="標楷體" w:cs="Arial"/>
                                      <w:kern w:val="0"/>
                                      <w:sz w:val="20"/>
                                      <w:szCs w:val="20"/>
                                    </w:rPr>
                                  </w:pPr>
                                  <w:r w:rsidRPr="00717C29">
                                    <w:rPr>
                                      <w:rFonts w:ascii="標楷體" w:eastAsia="標楷體" w:hAnsi="標楷體" w:cs="Arial" w:hint="eastAsia"/>
                                      <w:kern w:val="0"/>
                                      <w:sz w:val="20"/>
                                      <w:szCs w:val="20"/>
                                    </w:rPr>
                                    <w:t>交通部</w:t>
                                  </w:r>
                                </w:p>
                              </w:tc>
                              <w:tc>
                                <w:tcPr>
                                  <w:tcW w:w="843" w:type="dxa"/>
                                  <w:shd w:val="clear" w:color="auto" w:fill="auto"/>
                                  <w:vAlign w:val="center"/>
                                </w:tcPr>
                                <w:p w:rsidR="00933A1F" w:rsidRPr="00717C29" w:rsidRDefault="00933A1F" w:rsidP="00CD59CD">
                                  <w:pPr>
                                    <w:adjustRightInd w:val="0"/>
                                    <w:snapToGrid w:val="0"/>
                                    <w:spacing w:line="240" w:lineRule="exact"/>
                                    <w:jc w:val="right"/>
                                    <w:rPr>
                                      <w:rFonts w:ascii="標楷體" w:eastAsia="標楷體" w:hAnsi="標楷體"/>
                                      <w:sz w:val="20"/>
                                      <w:szCs w:val="20"/>
                                    </w:rPr>
                                  </w:pPr>
                                  <w:r w:rsidRPr="00717C29">
                                    <w:rPr>
                                      <w:rFonts w:ascii="標楷體" w:eastAsia="標楷體" w:hAnsi="標楷體"/>
                                      <w:sz w:val="20"/>
                                      <w:szCs w:val="20"/>
                                    </w:rPr>
                                    <w:t>5.69</w:t>
                                  </w:r>
                                </w:p>
                              </w:tc>
                              <w:tc>
                                <w:tcPr>
                                  <w:tcW w:w="843" w:type="dxa"/>
                                  <w:shd w:val="clear" w:color="auto" w:fill="auto"/>
                                  <w:vAlign w:val="center"/>
                                </w:tcPr>
                                <w:p w:rsidR="00933A1F" w:rsidRPr="00717C29" w:rsidRDefault="00933A1F" w:rsidP="00CD59CD">
                                  <w:pPr>
                                    <w:adjustRightInd w:val="0"/>
                                    <w:snapToGrid w:val="0"/>
                                    <w:spacing w:line="240" w:lineRule="exact"/>
                                    <w:jc w:val="right"/>
                                    <w:rPr>
                                      <w:rFonts w:ascii="標楷體" w:eastAsia="標楷體" w:hAnsi="標楷體"/>
                                      <w:sz w:val="20"/>
                                      <w:szCs w:val="20"/>
                                    </w:rPr>
                                  </w:pPr>
                                  <w:r w:rsidRPr="00717C29">
                                    <w:rPr>
                                      <w:rFonts w:ascii="標楷體" w:eastAsia="標楷體" w:hAnsi="標楷體"/>
                                      <w:sz w:val="20"/>
                                      <w:szCs w:val="20"/>
                                    </w:rPr>
                                    <w:t>8.08</w:t>
                                  </w:r>
                                </w:p>
                              </w:tc>
                              <w:tc>
                                <w:tcPr>
                                  <w:tcW w:w="843" w:type="dxa"/>
                                  <w:shd w:val="clear" w:color="auto" w:fill="auto"/>
                                  <w:vAlign w:val="center"/>
                                </w:tcPr>
                                <w:p w:rsidR="00933A1F" w:rsidRPr="00717C29" w:rsidRDefault="00933A1F" w:rsidP="00CD59CD">
                                  <w:pPr>
                                    <w:adjustRightInd w:val="0"/>
                                    <w:snapToGrid w:val="0"/>
                                    <w:spacing w:line="240" w:lineRule="exact"/>
                                    <w:jc w:val="right"/>
                                    <w:rPr>
                                      <w:rFonts w:ascii="標楷體" w:eastAsia="標楷體" w:hAnsi="標楷體"/>
                                      <w:sz w:val="20"/>
                                      <w:szCs w:val="20"/>
                                    </w:rPr>
                                  </w:pPr>
                                  <w:r w:rsidRPr="00717C29">
                                    <w:rPr>
                                      <w:rFonts w:ascii="標楷體" w:eastAsia="標楷體" w:hAnsi="標楷體"/>
                                      <w:sz w:val="20"/>
                                      <w:szCs w:val="20"/>
                                    </w:rPr>
                                    <w:t>8.71</w:t>
                                  </w:r>
                                </w:p>
                              </w:tc>
                              <w:tc>
                                <w:tcPr>
                                  <w:tcW w:w="843" w:type="dxa"/>
                                  <w:shd w:val="clear" w:color="auto" w:fill="auto"/>
                                  <w:vAlign w:val="center"/>
                                </w:tcPr>
                                <w:p w:rsidR="00933A1F" w:rsidRPr="00717C29" w:rsidRDefault="00933A1F" w:rsidP="00CD59CD">
                                  <w:pPr>
                                    <w:adjustRightInd w:val="0"/>
                                    <w:snapToGrid w:val="0"/>
                                    <w:spacing w:line="240" w:lineRule="exact"/>
                                    <w:jc w:val="right"/>
                                    <w:rPr>
                                      <w:rFonts w:ascii="標楷體" w:eastAsia="標楷體" w:hAnsi="標楷體"/>
                                      <w:sz w:val="20"/>
                                      <w:szCs w:val="20"/>
                                    </w:rPr>
                                  </w:pPr>
                                  <w:r w:rsidRPr="00717C29">
                                    <w:rPr>
                                      <w:rFonts w:ascii="標楷體" w:eastAsia="標楷體" w:hAnsi="標楷體"/>
                                      <w:sz w:val="20"/>
                                      <w:szCs w:val="20"/>
                                    </w:rPr>
                                    <w:t>10.09</w:t>
                                  </w:r>
                                </w:p>
                              </w:tc>
                              <w:tc>
                                <w:tcPr>
                                  <w:tcW w:w="843" w:type="dxa"/>
                                  <w:shd w:val="clear" w:color="auto" w:fill="auto"/>
                                  <w:vAlign w:val="center"/>
                                </w:tcPr>
                                <w:p w:rsidR="00933A1F" w:rsidRPr="00717C29" w:rsidRDefault="00933A1F" w:rsidP="00CD59CD">
                                  <w:pPr>
                                    <w:adjustRightInd w:val="0"/>
                                    <w:snapToGrid w:val="0"/>
                                    <w:spacing w:line="240" w:lineRule="exact"/>
                                    <w:jc w:val="right"/>
                                    <w:rPr>
                                      <w:rFonts w:ascii="標楷體" w:eastAsia="標楷體" w:hAnsi="標楷體"/>
                                      <w:sz w:val="20"/>
                                      <w:szCs w:val="20"/>
                                    </w:rPr>
                                  </w:pPr>
                                  <w:r w:rsidRPr="00717C29">
                                    <w:rPr>
                                      <w:rFonts w:ascii="標楷體" w:eastAsia="標楷體" w:hAnsi="標楷體"/>
                                      <w:sz w:val="20"/>
                                      <w:szCs w:val="20"/>
                                    </w:rPr>
                                    <w:t>15.44</w:t>
                                  </w:r>
                                </w:p>
                              </w:tc>
                            </w:tr>
                          </w:tbl>
                          <w:p w:rsidR="00933A1F" w:rsidRPr="001F4D5E" w:rsidRDefault="00933A1F" w:rsidP="001F4D5E">
                            <w:pPr>
                              <w:pStyle w:val="a5"/>
                              <w:overflowPunct w:val="0"/>
                              <w:autoSpaceDE w:val="0"/>
                              <w:autoSpaceDN w:val="0"/>
                              <w:adjustRightInd w:val="0"/>
                              <w:snapToGrid w:val="0"/>
                              <w:spacing w:line="220" w:lineRule="exact"/>
                              <w:ind w:left="0"/>
                              <w:jc w:val="both"/>
                              <w:rPr>
                                <w:rFonts w:ascii="標楷體" w:eastAsia="標楷體" w:hAnsi="標楷體" w:cs="Arial"/>
                                <w:snapToGrid w:val="0"/>
                                <w:sz w:val="18"/>
                                <w:szCs w:val="18"/>
                              </w:rPr>
                            </w:pPr>
                            <w:r w:rsidRPr="001F4D5E">
                              <w:rPr>
                                <w:rFonts w:ascii="標楷體" w:eastAsia="標楷體" w:hAnsi="標楷體" w:cs="Arial" w:hint="eastAsia"/>
                                <w:snapToGrid w:val="0"/>
                                <w:sz w:val="18"/>
                                <w:szCs w:val="18"/>
                              </w:rPr>
                              <w:t>資料來源：整理自工程會提供資料。</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C5D330" id="文字方塊 34" o:spid="_x0000_s1050" type="#_x0000_t202" style="position:absolute;left:0;text-align:left;margin-left:161.5pt;margin-top:4.8pt;width:334.45pt;height:254.7pt;z-index:-2515179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" fillcolor="white [3201]" stroked="f" strokeweight=".5pt">
                <v:textbox inset="1mm,1mm,1mm,1mm">
                  <w:txbxContent>
                    <w:p w:rsidR="00933A1F" w:rsidRPr="008937ED" w:rsidRDefault="00933A1F" w:rsidP="00A46416">
                      <w:pPr>
                        <w:pStyle w:val="af3"/>
                        <w:spacing w:line="320" w:lineRule="exact"/>
                        <w:ind w:leftChars="0" w:left="661" w:hangingChars="275" w:hanging="661"/>
                        <w:rPr>
                          <w:b/>
                          <w:color w:val="FF0000"/>
                          <w:sz w:val="24"/>
                          <w:szCs w:val="24"/>
                        </w:rPr>
                      </w:pPr>
                      <w:r w:rsidRPr="0077504F">
                        <w:rPr>
                          <w:rFonts w:hint="eastAsia"/>
                          <w:b/>
                          <w:sz w:val="24"/>
                          <w:szCs w:val="24"/>
                        </w:rPr>
                        <w:t>表</w:t>
                      </w:r>
                      <w:r>
                        <w:rPr>
                          <w:b/>
                          <w:sz w:val="24"/>
                          <w:szCs w:val="24"/>
                        </w:rPr>
                        <w:t>6</w:t>
                      </w:r>
                      <w:r>
                        <w:rPr>
                          <w:rFonts w:hint="eastAsia"/>
                          <w:b/>
                          <w:sz w:val="24"/>
                          <w:szCs w:val="24"/>
                        </w:rPr>
                        <w:t xml:space="preserve">　全國</w:t>
                      </w:r>
                      <w:r>
                        <w:rPr>
                          <w:b/>
                          <w:sz w:val="24"/>
                          <w:szCs w:val="24"/>
                        </w:rPr>
                        <w:t>採購機關</w:t>
                      </w:r>
                      <w:r w:rsidRPr="0077504F">
                        <w:rPr>
                          <w:rFonts w:hint="eastAsia"/>
                          <w:b/>
                          <w:sz w:val="24"/>
                          <w:szCs w:val="24"/>
                        </w:rPr>
                        <w:t>將</w:t>
                      </w:r>
                      <w:r w:rsidRPr="00717C29">
                        <w:rPr>
                          <w:rFonts w:hint="eastAsia"/>
                          <w:b/>
                          <w:sz w:val="24"/>
                          <w:szCs w:val="24"/>
                        </w:rPr>
                        <w:t>企業社會責任指標</w:t>
                      </w:r>
                      <w:r>
                        <w:rPr>
                          <w:rFonts w:hint="eastAsia"/>
                          <w:b/>
                          <w:sz w:val="24"/>
                          <w:szCs w:val="24"/>
                        </w:rPr>
                        <w:t>（</w:t>
                      </w:r>
                      <w:r w:rsidRPr="0077504F">
                        <w:rPr>
                          <w:rFonts w:hint="eastAsia"/>
                          <w:b/>
                          <w:sz w:val="24"/>
                          <w:szCs w:val="24"/>
                        </w:rPr>
                        <w:t>CSR指標</w:t>
                      </w:r>
                      <w:r>
                        <w:rPr>
                          <w:rFonts w:hint="eastAsia"/>
                          <w:b/>
                          <w:sz w:val="24"/>
                          <w:szCs w:val="24"/>
                        </w:rPr>
                        <w:t>）</w:t>
                      </w:r>
                      <w:r w:rsidRPr="0077504F">
                        <w:rPr>
                          <w:rFonts w:hint="eastAsia"/>
                          <w:b/>
                          <w:sz w:val="24"/>
                          <w:szCs w:val="24"/>
                        </w:rPr>
                        <w:t>納入評選項目</w:t>
                      </w:r>
                      <w:r w:rsidRPr="009906B4">
                        <w:rPr>
                          <w:rFonts w:hint="eastAsia"/>
                          <w:b/>
                          <w:sz w:val="24"/>
                          <w:szCs w:val="24"/>
                        </w:rPr>
                        <w:t>之</w:t>
                      </w:r>
                      <w:r w:rsidRPr="009906B4">
                        <w:rPr>
                          <w:b/>
                          <w:sz w:val="24"/>
                          <w:szCs w:val="24"/>
                        </w:rPr>
                        <w:t>採購案件占比</w:t>
                      </w:r>
                    </w:p>
                    <w:p w:rsidR="00933A1F" w:rsidRDefault="00933A1F" w:rsidP="004E4DEC">
                      <w:pPr>
                        <w:pStyle w:val="a5"/>
                        <w:wordWrap w:val="0"/>
                        <w:overflowPunct w:val="0"/>
                        <w:autoSpaceDE w:val="0"/>
                        <w:autoSpaceDN w:val="0"/>
                        <w:adjustRightInd w:val="0"/>
                        <w:snapToGrid w:val="0"/>
                        <w:spacing w:line="200" w:lineRule="exact"/>
                        <w:ind w:leftChars="307" w:left="737" w:rightChars="20" w:right="48"/>
                        <w:jc w:val="right"/>
                        <w:rPr>
                          <w:rFonts w:ascii="標楷體" w:eastAsia="標楷體" w:hAnsi="標楷體" w:cs="Arial"/>
                          <w:snapToGrid w:val="0"/>
                          <w:sz w:val="18"/>
                          <w:szCs w:val="18"/>
                        </w:rPr>
                      </w:pPr>
                      <w:r w:rsidRPr="0077504F">
                        <w:rPr>
                          <w:rFonts w:ascii="標楷體" w:eastAsia="標楷體" w:hAnsi="標楷體" w:cs="Arial" w:hint="eastAsia"/>
                          <w:snapToGrid w:val="0"/>
                        </w:rPr>
                        <w:t>單位：％</w:t>
                      </w:r>
                    </w:p>
                    <w:tbl>
                      <w:tblPr>
                        <w:tblStyle w:val="ab"/>
                        <w:tblW w:w="0" w:type="auto"/>
                        <w:tblLook w:val="04A0" w:firstRow="1" w:lastRow="0" w:firstColumn="1" w:lastColumn="0" w:noHBand="0" w:noVBand="1"/>
                      </w:tblPr>
                      <w:tblGrid>
                        <w:gridCol w:w="1087"/>
                        <w:gridCol w:w="1253"/>
                        <w:gridCol w:w="843"/>
                        <w:gridCol w:w="843"/>
                        <w:gridCol w:w="843"/>
                        <w:gridCol w:w="843"/>
                        <w:gridCol w:w="843"/>
                      </w:tblGrid>
                      <w:tr w:rsidR="00933A1F" w:rsidRPr="00717C29" w:rsidTr="008C269D">
                        <w:trPr>
                          <w:trHeight w:val="319"/>
                        </w:trPr>
                        <w:tc>
                          <w:tcPr>
                            <w:tcW w:w="2340" w:type="dxa"/>
                            <w:gridSpan w:val="2"/>
                            <w:tcBorders>
                              <w:tl2br w:val="single" w:sz="4" w:space="0" w:color="auto"/>
                            </w:tcBorders>
                            <w:shd w:val="clear" w:color="auto" w:fill="BDD6EE" w:themeFill="accent1" w:themeFillTint="66"/>
                            <w:vAlign w:val="center"/>
                          </w:tcPr>
                          <w:p w:rsidR="00933A1F" w:rsidRDefault="00933A1F" w:rsidP="00CD59CD">
                            <w:pPr>
                              <w:widowControl/>
                              <w:overflowPunct w:val="0"/>
                              <w:autoSpaceDE w:val="0"/>
                              <w:autoSpaceDN w:val="0"/>
                              <w:adjustRightInd w:val="0"/>
                              <w:snapToGrid w:val="0"/>
                              <w:spacing w:line="240" w:lineRule="exact"/>
                              <w:jc w:val="right"/>
                              <w:rPr>
                                <w:rFonts w:ascii="標楷體" w:eastAsia="標楷體" w:hAnsi="標楷體" w:cs="Arial"/>
                                <w:kern w:val="0"/>
                                <w:sz w:val="20"/>
                                <w:szCs w:val="20"/>
                              </w:rPr>
                            </w:pPr>
                            <w:r>
                              <w:rPr>
                                <w:rFonts w:ascii="標楷體" w:eastAsia="標楷體" w:hAnsi="標楷體" w:cs="Arial" w:hint="eastAsia"/>
                                <w:kern w:val="0"/>
                                <w:sz w:val="20"/>
                                <w:szCs w:val="20"/>
                              </w:rPr>
                              <w:t>年度</w:t>
                            </w:r>
                          </w:p>
                          <w:p w:rsidR="00933A1F" w:rsidRPr="00717C29" w:rsidRDefault="00933A1F" w:rsidP="00CD59CD">
                            <w:pPr>
                              <w:widowControl/>
                              <w:overflowPunct w:val="0"/>
                              <w:autoSpaceDE w:val="0"/>
                              <w:autoSpaceDN w:val="0"/>
                              <w:adjustRightInd w:val="0"/>
                              <w:snapToGrid w:val="0"/>
                              <w:spacing w:line="240" w:lineRule="exact"/>
                              <w:rPr>
                                <w:rFonts w:ascii="標楷體" w:eastAsia="標楷體" w:hAnsi="標楷體" w:cs="Arial"/>
                                <w:kern w:val="0"/>
                                <w:sz w:val="20"/>
                                <w:szCs w:val="20"/>
                              </w:rPr>
                            </w:pPr>
                            <w:r w:rsidRPr="00717C29">
                              <w:rPr>
                                <w:rFonts w:ascii="標楷體" w:eastAsia="標楷體" w:hAnsi="標楷體" w:cs="Arial" w:hint="eastAsia"/>
                                <w:kern w:val="0"/>
                                <w:sz w:val="20"/>
                                <w:szCs w:val="20"/>
                              </w:rPr>
                              <w:t>主管機關</w:t>
                            </w:r>
                          </w:p>
                        </w:tc>
                        <w:tc>
                          <w:tcPr>
                            <w:tcW w:w="843" w:type="dxa"/>
                            <w:shd w:val="clear" w:color="auto" w:fill="BDD6EE" w:themeFill="accent1" w:themeFillTint="66"/>
                            <w:vAlign w:val="center"/>
                          </w:tcPr>
                          <w:p w:rsidR="00933A1F" w:rsidRPr="00717C29" w:rsidRDefault="00933A1F" w:rsidP="00CD59CD">
                            <w:pPr>
                              <w:widowControl/>
                              <w:overflowPunct w:val="0"/>
                              <w:autoSpaceDE w:val="0"/>
                              <w:autoSpaceDN w:val="0"/>
                              <w:adjustRightInd w:val="0"/>
                              <w:snapToGrid w:val="0"/>
                              <w:spacing w:line="240" w:lineRule="exact"/>
                              <w:jc w:val="center"/>
                              <w:rPr>
                                <w:rFonts w:ascii="標楷體" w:eastAsia="標楷體" w:hAnsi="標楷體" w:cs="Arial"/>
                                <w:kern w:val="0"/>
                                <w:sz w:val="20"/>
                                <w:szCs w:val="20"/>
                              </w:rPr>
                            </w:pPr>
                            <w:r w:rsidRPr="00717C29">
                              <w:rPr>
                                <w:rFonts w:ascii="標楷體" w:eastAsia="標楷體" w:hAnsi="標楷體" w:cs="Arial" w:hint="eastAsia"/>
                                <w:kern w:val="0"/>
                                <w:sz w:val="20"/>
                                <w:szCs w:val="20"/>
                              </w:rPr>
                              <w:t>1</w:t>
                            </w:r>
                            <w:r w:rsidRPr="00717C29">
                              <w:rPr>
                                <w:rFonts w:ascii="標楷體" w:eastAsia="標楷體" w:hAnsi="標楷體" w:cs="Arial"/>
                                <w:kern w:val="0"/>
                                <w:sz w:val="20"/>
                                <w:szCs w:val="20"/>
                              </w:rPr>
                              <w:t>08</w:t>
                            </w:r>
                          </w:p>
                        </w:tc>
                        <w:tc>
                          <w:tcPr>
                            <w:tcW w:w="843" w:type="dxa"/>
                            <w:shd w:val="clear" w:color="auto" w:fill="BDD6EE" w:themeFill="accent1" w:themeFillTint="66"/>
                            <w:vAlign w:val="center"/>
                          </w:tcPr>
                          <w:p w:rsidR="00933A1F" w:rsidRPr="00717C29" w:rsidRDefault="00933A1F" w:rsidP="00CD59CD">
                            <w:pPr>
                              <w:widowControl/>
                              <w:overflowPunct w:val="0"/>
                              <w:autoSpaceDE w:val="0"/>
                              <w:autoSpaceDN w:val="0"/>
                              <w:adjustRightInd w:val="0"/>
                              <w:snapToGrid w:val="0"/>
                              <w:spacing w:line="240" w:lineRule="exact"/>
                              <w:jc w:val="center"/>
                              <w:rPr>
                                <w:rFonts w:ascii="標楷體" w:eastAsia="標楷體" w:hAnsi="標楷體" w:cs="Arial"/>
                                <w:kern w:val="0"/>
                                <w:sz w:val="20"/>
                                <w:szCs w:val="20"/>
                              </w:rPr>
                            </w:pPr>
                            <w:r w:rsidRPr="00717C29">
                              <w:rPr>
                                <w:rFonts w:ascii="標楷體" w:eastAsia="標楷體" w:hAnsi="標楷體" w:cs="Arial" w:hint="eastAsia"/>
                                <w:kern w:val="0"/>
                                <w:sz w:val="20"/>
                                <w:szCs w:val="20"/>
                              </w:rPr>
                              <w:t>1</w:t>
                            </w:r>
                            <w:r w:rsidRPr="00717C29">
                              <w:rPr>
                                <w:rFonts w:ascii="標楷體" w:eastAsia="標楷體" w:hAnsi="標楷體" w:cs="Arial"/>
                                <w:kern w:val="0"/>
                                <w:sz w:val="20"/>
                                <w:szCs w:val="20"/>
                              </w:rPr>
                              <w:t>09</w:t>
                            </w:r>
                          </w:p>
                        </w:tc>
                        <w:tc>
                          <w:tcPr>
                            <w:tcW w:w="843" w:type="dxa"/>
                            <w:shd w:val="clear" w:color="auto" w:fill="BDD6EE" w:themeFill="accent1" w:themeFillTint="66"/>
                            <w:vAlign w:val="center"/>
                          </w:tcPr>
                          <w:p w:rsidR="00933A1F" w:rsidRPr="00717C29" w:rsidRDefault="00933A1F" w:rsidP="00CD59CD">
                            <w:pPr>
                              <w:widowControl/>
                              <w:overflowPunct w:val="0"/>
                              <w:autoSpaceDE w:val="0"/>
                              <w:autoSpaceDN w:val="0"/>
                              <w:adjustRightInd w:val="0"/>
                              <w:snapToGrid w:val="0"/>
                              <w:spacing w:line="240" w:lineRule="exact"/>
                              <w:jc w:val="center"/>
                              <w:rPr>
                                <w:rFonts w:ascii="標楷體" w:eastAsia="標楷體" w:hAnsi="標楷體" w:cs="Arial"/>
                                <w:kern w:val="0"/>
                                <w:sz w:val="20"/>
                                <w:szCs w:val="20"/>
                              </w:rPr>
                            </w:pPr>
                            <w:r w:rsidRPr="00717C29">
                              <w:rPr>
                                <w:rFonts w:ascii="標楷體" w:eastAsia="標楷體" w:hAnsi="標楷體" w:cs="Arial" w:hint="eastAsia"/>
                                <w:kern w:val="0"/>
                                <w:sz w:val="20"/>
                                <w:szCs w:val="20"/>
                              </w:rPr>
                              <w:t>1</w:t>
                            </w:r>
                            <w:r w:rsidRPr="00717C29">
                              <w:rPr>
                                <w:rFonts w:ascii="標楷體" w:eastAsia="標楷體" w:hAnsi="標楷體" w:cs="Arial"/>
                                <w:kern w:val="0"/>
                                <w:sz w:val="20"/>
                                <w:szCs w:val="20"/>
                              </w:rPr>
                              <w:t>10</w:t>
                            </w:r>
                          </w:p>
                        </w:tc>
                        <w:tc>
                          <w:tcPr>
                            <w:tcW w:w="843" w:type="dxa"/>
                            <w:shd w:val="clear" w:color="auto" w:fill="BDD6EE" w:themeFill="accent1" w:themeFillTint="66"/>
                            <w:vAlign w:val="center"/>
                          </w:tcPr>
                          <w:p w:rsidR="00933A1F" w:rsidRPr="00717C29" w:rsidRDefault="00933A1F" w:rsidP="00CD59CD">
                            <w:pPr>
                              <w:widowControl/>
                              <w:overflowPunct w:val="0"/>
                              <w:autoSpaceDE w:val="0"/>
                              <w:autoSpaceDN w:val="0"/>
                              <w:adjustRightInd w:val="0"/>
                              <w:snapToGrid w:val="0"/>
                              <w:spacing w:line="240" w:lineRule="exact"/>
                              <w:jc w:val="center"/>
                              <w:rPr>
                                <w:rFonts w:ascii="標楷體" w:eastAsia="標楷體" w:hAnsi="標楷體" w:cs="Arial"/>
                                <w:kern w:val="0"/>
                                <w:sz w:val="20"/>
                                <w:szCs w:val="20"/>
                              </w:rPr>
                            </w:pPr>
                            <w:r w:rsidRPr="00717C29">
                              <w:rPr>
                                <w:rFonts w:ascii="標楷體" w:eastAsia="標楷體" w:hAnsi="標楷體" w:cs="Arial" w:hint="eastAsia"/>
                                <w:kern w:val="0"/>
                                <w:sz w:val="20"/>
                                <w:szCs w:val="20"/>
                              </w:rPr>
                              <w:t>1</w:t>
                            </w:r>
                            <w:r w:rsidRPr="00717C29">
                              <w:rPr>
                                <w:rFonts w:ascii="標楷體" w:eastAsia="標楷體" w:hAnsi="標楷體" w:cs="Arial"/>
                                <w:kern w:val="0"/>
                                <w:sz w:val="20"/>
                                <w:szCs w:val="20"/>
                              </w:rPr>
                              <w:t>11</w:t>
                            </w:r>
                          </w:p>
                        </w:tc>
                        <w:tc>
                          <w:tcPr>
                            <w:tcW w:w="843" w:type="dxa"/>
                            <w:shd w:val="clear" w:color="auto" w:fill="BDD6EE" w:themeFill="accent1" w:themeFillTint="66"/>
                            <w:vAlign w:val="center"/>
                          </w:tcPr>
                          <w:p w:rsidR="00933A1F" w:rsidRPr="00717C29" w:rsidRDefault="00933A1F" w:rsidP="00CD59CD">
                            <w:pPr>
                              <w:widowControl/>
                              <w:overflowPunct w:val="0"/>
                              <w:autoSpaceDE w:val="0"/>
                              <w:autoSpaceDN w:val="0"/>
                              <w:adjustRightInd w:val="0"/>
                              <w:snapToGrid w:val="0"/>
                              <w:spacing w:line="240" w:lineRule="exact"/>
                              <w:jc w:val="center"/>
                              <w:rPr>
                                <w:rFonts w:ascii="標楷體" w:eastAsia="標楷體" w:hAnsi="標楷體" w:cs="Arial"/>
                                <w:kern w:val="0"/>
                                <w:sz w:val="20"/>
                                <w:szCs w:val="20"/>
                              </w:rPr>
                            </w:pPr>
                            <w:r w:rsidRPr="00717C29">
                              <w:rPr>
                                <w:rFonts w:ascii="標楷體" w:eastAsia="標楷體" w:hAnsi="標楷體" w:cs="Arial" w:hint="eastAsia"/>
                                <w:kern w:val="0"/>
                                <w:sz w:val="20"/>
                                <w:szCs w:val="20"/>
                              </w:rPr>
                              <w:t>1</w:t>
                            </w:r>
                            <w:r w:rsidRPr="00717C29">
                              <w:rPr>
                                <w:rFonts w:ascii="標楷體" w:eastAsia="標楷體" w:hAnsi="標楷體" w:cs="Arial"/>
                                <w:kern w:val="0"/>
                                <w:sz w:val="20"/>
                                <w:szCs w:val="20"/>
                              </w:rPr>
                              <w:t>12</w:t>
                            </w:r>
                          </w:p>
                        </w:tc>
                      </w:tr>
                      <w:tr w:rsidR="00933A1F" w:rsidRPr="00717C29" w:rsidTr="008C269D">
                        <w:trPr>
                          <w:trHeight w:val="391"/>
                        </w:trPr>
                        <w:tc>
                          <w:tcPr>
                            <w:tcW w:w="2340" w:type="dxa"/>
                            <w:gridSpan w:val="2"/>
                            <w:shd w:val="clear" w:color="auto" w:fill="auto"/>
                            <w:vAlign w:val="center"/>
                          </w:tcPr>
                          <w:p w:rsidR="00933A1F" w:rsidRPr="00717C29" w:rsidRDefault="00933A1F" w:rsidP="00A840AD">
                            <w:pPr>
                              <w:widowControl/>
                              <w:overflowPunct w:val="0"/>
                              <w:autoSpaceDE w:val="0"/>
                              <w:autoSpaceDN w:val="0"/>
                              <w:adjustRightInd w:val="0"/>
                              <w:snapToGrid w:val="0"/>
                              <w:spacing w:line="220" w:lineRule="exact"/>
                              <w:jc w:val="center"/>
                              <w:rPr>
                                <w:rFonts w:ascii="標楷體" w:eastAsia="標楷體" w:hAnsi="標楷體"/>
                                <w:b/>
                                <w:sz w:val="20"/>
                                <w:szCs w:val="20"/>
                              </w:rPr>
                            </w:pPr>
                            <w:r w:rsidRPr="00717C29">
                              <w:rPr>
                                <w:rFonts w:ascii="標楷體" w:eastAsia="標楷體" w:hAnsi="標楷體" w:cs="Arial" w:hint="eastAsia"/>
                                <w:b/>
                                <w:kern w:val="0"/>
                                <w:sz w:val="20"/>
                                <w:szCs w:val="20"/>
                              </w:rPr>
                              <w:t>全國平均值</w:t>
                            </w:r>
                          </w:p>
                        </w:tc>
                        <w:tc>
                          <w:tcPr>
                            <w:tcW w:w="843" w:type="dxa"/>
                            <w:shd w:val="clear" w:color="auto" w:fill="auto"/>
                            <w:vAlign w:val="center"/>
                          </w:tcPr>
                          <w:p w:rsidR="00933A1F" w:rsidRPr="00717C29" w:rsidRDefault="00933A1F" w:rsidP="00CD59CD">
                            <w:pPr>
                              <w:spacing w:line="240" w:lineRule="exact"/>
                              <w:jc w:val="right"/>
                              <w:rPr>
                                <w:rFonts w:ascii="標楷體" w:eastAsia="標楷體" w:hAnsi="標楷體"/>
                                <w:b/>
                                <w:sz w:val="20"/>
                                <w:szCs w:val="20"/>
                              </w:rPr>
                            </w:pPr>
                            <w:r w:rsidRPr="00717C29">
                              <w:rPr>
                                <w:rFonts w:ascii="標楷體" w:eastAsia="標楷體" w:hAnsi="標楷體"/>
                                <w:b/>
                                <w:sz w:val="20"/>
                                <w:szCs w:val="20"/>
                              </w:rPr>
                              <w:t>11.83</w:t>
                            </w:r>
                          </w:p>
                        </w:tc>
                        <w:tc>
                          <w:tcPr>
                            <w:tcW w:w="843" w:type="dxa"/>
                            <w:shd w:val="clear" w:color="auto" w:fill="auto"/>
                            <w:vAlign w:val="center"/>
                          </w:tcPr>
                          <w:p w:rsidR="00933A1F" w:rsidRPr="00717C29" w:rsidRDefault="00933A1F" w:rsidP="00CD59CD">
                            <w:pPr>
                              <w:spacing w:line="240" w:lineRule="exact"/>
                              <w:jc w:val="right"/>
                              <w:rPr>
                                <w:rFonts w:ascii="標楷體" w:eastAsia="標楷體" w:hAnsi="標楷體"/>
                                <w:b/>
                                <w:sz w:val="20"/>
                                <w:szCs w:val="20"/>
                              </w:rPr>
                            </w:pPr>
                            <w:r w:rsidRPr="00717C29">
                              <w:rPr>
                                <w:rFonts w:ascii="標楷體" w:eastAsia="標楷體" w:hAnsi="標楷體"/>
                                <w:b/>
                                <w:sz w:val="20"/>
                                <w:szCs w:val="20"/>
                              </w:rPr>
                              <w:t>13.40</w:t>
                            </w:r>
                          </w:p>
                        </w:tc>
                        <w:tc>
                          <w:tcPr>
                            <w:tcW w:w="843" w:type="dxa"/>
                            <w:shd w:val="clear" w:color="auto" w:fill="auto"/>
                            <w:vAlign w:val="center"/>
                          </w:tcPr>
                          <w:p w:rsidR="00933A1F" w:rsidRPr="00717C29" w:rsidRDefault="00933A1F" w:rsidP="00CD59CD">
                            <w:pPr>
                              <w:spacing w:line="240" w:lineRule="exact"/>
                              <w:jc w:val="right"/>
                              <w:rPr>
                                <w:rFonts w:ascii="標楷體" w:eastAsia="標楷體" w:hAnsi="標楷體"/>
                                <w:b/>
                                <w:sz w:val="20"/>
                                <w:szCs w:val="20"/>
                              </w:rPr>
                            </w:pPr>
                            <w:r w:rsidRPr="00717C29">
                              <w:rPr>
                                <w:rFonts w:ascii="標楷體" w:eastAsia="標楷體" w:hAnsi="標楷體"/>
                                <w:b/>
                                <w:sz w:val="20"/>
                                <w:szCs w:val="20"/>
                              </w:rPr>
                              <w:t>13.66</w:t>
                            </w:r>
                          </w:p>
                        </w:tc>
                        <w:tc>
                          <w:tcPr>
                            <w:tcW w:w="843" w:type="dxa"/>
                            <w:shd w:val="clear" w:color="auto" w:fill="auto"/>
                            <w:vAlign w:val="center"/>
                          </w:tcPr>
                          <w:p w:rsidR="00933A1F" w:rsidRPr="00717C29" w:rsidRDefault="00933A1F" w:rsidP="00CD59CD">
                            <w:pPr>
                              <w:spacing w:line="240" w:lineRule="exact"/>
                              <w:jc w:val="right"/>
                              <w:rPr>
                                <w:rFonts w:ascii="標楷體" w:eastAsia="標楷體" w:hAnsi="標楷體"/>
                                <w:b/>
                                <w:sz w:val="20"/>
                                <w:szCs w:val="20"/>
                              </w:rPr>
                            </w:pPr>
                            <w:r w:rsidRPr="00717C29">
                              <w:rPr>
                                <w:rFonts w:ascii="標楷體" w:eastAsia="標楷體" w:hAnsi="標楷體"/>
                                <w:b/>
                                <w:sz w:val="20"/>
                                <w:szCs w:val="20"/>
                              </w:rPr>
                              <w:t>14.38</w:t>
                            </w:r>
                          </w:p>
                        </w:tc>
                        <w:tc>
                          <w:tcPr>
                            <w:tcW w:w="843" w:type="dxa"/>
                            <w:shd w:val="clear" w:color="auto" w:fill="auto"/>
                            <w:vAlign w:val="center"/>
                          </w:tcPr>
                          <w:p w:rsidR="00933A1F" w:rsidRPr="00717C29" w:rsidRDefault="00933A1F" w:rsidP="00CD59CD">
                            <w:pPr>
                              <w:spacing w:line="240" w:lineRule="exact"/>
                              <w:jc w:val="right"/>
                              <w:rPr>
                                <w:rFonts w:ascii="標楷體" w:eastAsia="標楷體" w:hAnsi="標楷體"/>
                                <w:b/>
                                <w:sz w:val="20"/>
                                <w:szCs w:val="20"/>
                              </w:rPr>
                            </w:pPr>
                            <w:r w:rsidRPr="00717C29">
                              <w:rPr>
                                <w:rFonts w:ascii="標楷體" w:eastAsia="標楷體" w:hAnsi="標楷體"/>
                                <w:b/>
                                <w:sz w:val="20"/>
                                <w:szCs w:val="20"/>
                              </w:rPr>
                              <w:t>17.04</w:t>
                            </w:r>
                          </w:p>
                        </w:tc>
                      </w:tr>
                      <w:tr w:rsidR="00933A1F" w:rsidRPr="00717C29" w:rsidTr="00CD59CD">
                        <w:trPr>
                          <w:trHeight w:val="397"/>
                        </w:trPr>
                        <w:tc>
                          <w:tcPr>
                            <w:tcW w:w="2340" w:type="dxa"/>
                            <w:gridSpan w:val="2"/>
                            <w:shd w:val="clear" w:color="auto" w:fill="auto"/>
                            <w:vAlign w:val="center"/>
                          </w:tcPr>
                          <w:p w:rsidR="00933A1F" w:rsidRPr="00717C29" w:rsidRDefault="00933A1F" w:rsidP="008C269D">
                            <w:pPr>
                              <w:widowControl/>
                              <w:overflowPunct w:val="0"/>
                              <w:autoSpaceDE w:val="0"/>
                              <w:autoSpaceDN w:val="0"/>
                              <w:adjustRightInd w:val="0"/>
                              <w:snapToGrid w:val="0"/>
                              <w:spacing w:line="200" w:lineRule="exact"/>
                              <w:jc w:val="center"/>
                              <w:rPr>
                                <w:rFonts w:ascii="標楷體" w:eastAsia="標楷體" w:hAnsi="標楷體" w:cs="Arial"/>
                                <w:kern w:val="0"/>
                                <w:sz w:val="20"/>
                                <w:szCs w:val="20"/>
                              </w:rPr>
                            </w:pPr>
                            <w:r w:rsidRPr="00717C29">
                              <w:rPr>
                                <w:rFonts w:ascii="標楷體" w:eastAsia="標楷體" w:hAnsi="標楷體" w:cs="Arial" w:hint="eastAsia"/>
                                <w:kern w:val="0"/>
                                <w:sz w:val="20"/>
                                <w:szCs w:val="20"/>
                              </w:rPr>
                              <w:t>中央</w:t>
                            </w:r>
                            <w:r w:rsidRPr="00717C29">
                              <w:rPr>
                                <w:rFonts w:ascii="標楷體" w:eastAsia="標楷體" w:hAnsi="標楷體" w:cs="Arial"/>
                                <w:kern w:val="0"/>
                                <w:sz w:val="20"/>
                                <w:szCs w:val="20"/>
                              </w:rPr>
                              <w:t>機關</w:t>
                            </w:r>
                          </w:p>
                          <w:p w:rsidR="00933A1F" w:rsidRPr="00717C29" w:rsidRDefault="00933A1F" w:rsidP="008231DB">
                            <w:pPr>
                              <w:spacing w:line="200" w:lineRule="exact"/>
                              <w:jc w:val="center"/>
                              <w:rPr>
                                <w:rFonts w:ascii="標楷體" w:eastAsia="標楷體" w:hAnsi="標楷體"/>
                                <w:sz w:val="20"/>
                                <w:szCs w:val="20"/>
                              </w:rPr>
                            </w:pPr>
                            <w:r w:rsidRPr="00717C29">
                              <w:rPr>
                                <w:rFonts w:ascii="標楷體" w:eastAsia="標楷體" w:hAnsi="標楷體" w:cs="Arial" w:hint="eastAsia"/>
                                <w:kern w:val="0"/>
                                <w:sz w:val="20"/>
                                <w:szCs w:val="20"/>
                              </w:rPr>
                              <w:t>（含</w:t>
                            </w:r>
                            <w:r w:rsidRPr="00717C29">
                              <w:rPr>
                                <w:rFonts w:ascii="標楷體" w:eastAsia="標楷體" w:hAnsi="標楷體" w:cs="Arial"/>
                                <w:kern w:val="0"/>
                                <w:sz w:val="20"/>
                                <w:szCs w:val="20"/>
                              </w:rPr>
                              <w:t>所屬</w:t>
                            </w:r>
                            <w:r w:rsidR="008231DB">
                              <w:rPr>
                                <w:rFonts w:ascii="標楷體" w:eastAsia="標楷體" w:hAnsi="標楷體" w:cs="Arial" w:hint="eastAsia"/>
                                <w:kern w:val="0"/>
                                <w:sz w:val="20"/>
                                <w:szCs w:val="20"/>
                              </w:rPr>
                              <w:t>學校</w:t>
                            </w:r>
                            <w:r w:rsidRPr="00717C29">
                              <w:rPr>
                                <w:rFonts w:ascii="標楷體" w:eastAsia="標楷體" w:hAnsi="標楷體" w:cs="Arial" w:hint="eastAsia"/>
                                <w:kern w:val="0"/>
                                <w:sz w:val="20"/>
                                <w:szCs w:val="20"/>
                              </w:rPr>
                              <w:t>）</w:t>
                            </w:r>
                          </w:p>
                        </w:tc>
                        <w:tc>
                          <w:tcPr>
                            <w:tcW w:w="843" w:type="dxa"/>
                            <w:shd w:val="clear" w:color="auto" w:fill="auto"/>
                            <w:vAlign w:val="center"/>
                          </w:tcPr>
                          <w:p w:rsidR="00933A1F" w:rsidRPr="00717C29" w:rsidRDefault="00933A1F" w:rsidP="00CD59CD">
                            <w:pPr>
                              <w:spacing w:line="240" w:lineRule="exact"/>
                              <w:jc w:val="right"/>
                              <w:rPr>
                                <w:rFonts w:ascii="標楷體" w:eastAsia="標楷體" w:hAnsi="標楷體"/>
                                <w:sz w:val="20"/>
                                <w:szCs w:val="20"/>
                              </w:rPr>
                            </w:pPr>
                            <w:r w:rsidRPr="00717C29">
                              <w:rPr>
                                <w:rFonts w:ascii="標楷體" w:eastAsia="標楷體" w:hAnsi="標楷體" w:hint="eastAsia"/>
                                <w:sz w:val="20"/>
                                <w:szCs w:val="20"/>
                              </w:rPr>
                              <w:t>22.37</w:t>
                            </w:r>
                          </w:p>
                        </w:tc>
                        <w:tc>
                          <w:tcPr>
                            <w:tcW w:w="843" w:type="dxa"/>
                            <w:shd w:val="clear" w:color="auto" w:fill="auto"/>
                            <w:vAlign w:val="center"/>
                          </w:tcPr>
                          <w:p w:rsidR="00933A1F" w:rsidRPr="00717C29" w:rsidRDefault="00933A1F" w:rsidP="00CD59CD">
                            <w:pPr>
                              <w:spacing w:line="240" w:lineRule="exact"/>
                              <w:jc w:val="right"/>
                              <w:rPr>
                                <w:rFonts w:ascii="標楷體" w:eastAsia="標楷體" w:hAnsi="標楷體"/>
                                <w:sz w:val="20"/>
                                <w:szCs w:val="20"/>
                              </w:rPr>
                            </w:pPr>
                            <w:r w:rsidRPr="00717C29">
                              <w:rPr>
                                <w:rFonts w:ascii="標楷體" w:eastAsia="標楷體" w:hAnsi="標楷體" w:hint="eastAsia"/>
                                <w:sz w:val="20"/>
                                <w:szCs w:val="20"/>
                              </w:rPr>
                              <w:t>27.76</w:t>
                            </w:r>
                          </w:p>
                        </w:tc>
                        <w:tc>
                          <w:tcPr>
                            <w:tcW w:w="843" w:type="dxa"/>
                            <w:shd w:val="clear" w:color="auto" w:fill="auto"/>
                            <w:vAlign w:val="center"/>
                          </w:tcPr>
                          <w:p w:rsidR="00933A1F" w:rsidRPr="00717C29" w:rsidRDefault="00933A1F" w:rsidP="00CD59CD">
                            <w:pPr>
                              <w:spacing w:line="240" w:lineRule="exact"/>
                              <w:jc w:val="right"/>
                              <w:rPr>
                                <w:rFonts w:ascii="標楷體" w:eastAsia="標楷體" w:hAnsi="標楷體"/>
                                <w:sz w:val="20"/>
                                <w:szCs w:val="20"/>
                              </w:rPr>
                            </w:pPr>
                            <w:r w:rsidRPr="00717C29">
                              <w:rPr>
                                <w:rFonts w:ascii="標楷體" w:eastAsia="標楷體" w:hAnsi="標楷體" w:hint="eastAsia"/>
                                <w:sz w:val="20"/>
                                <w:szCs w:val="20"/>
                              </w:rPr>
                              <w:t>28.95</w:t>
                            </w:r>
                          </w:p>
                        </w:tc>
                        <w:tc>
                          <w:tcPr>
                            <w:tcW w:w="843" w:type="dxa"/>
                            <w:shd w:val="clear" w:color="auto" w:fill="auto"/>
                            <w:vAlign w:val="center"/>
                          </w:tcPr>
                          <w:p w:rsidR="00933A1F" w:rsidRPr="00717C29" w:rsidRDefault="00933A1F" w:rsidP="00CD59CD">
                            <w:pPr>
                              <w:spacing w:line="240" w:lineRule="exact"/>
                              <w:jc w:val="right"/>
                              <w:rPr>
                                <w:rFonts w:ascii="標楷體" w:eastAsia="標楷體" w:hAnsi="標楷體"/>
                                <w:sz w:val="20"/>
                                <w:szCs w:val="20"/>
                              </w:rPr>
                            </w:pPr>
                            <w:r w:rsidRPr="00717C29">
                              <w:rPr>
                                <w:rFonts w:ascii="標楷體" w:eastAsia="標楷體" w:hAnsi="標楷體" w:hint="eastAsia"/>
                                <w:sz w:val="20"/>
                                <w:szCs w:val="20"/>
                              </w:rPr>
                              <w:t>29.93</w:t>
                            </w:r>
                          </w:p>
                        </w:tc>
                        <w:tc>
                          <w:tcPr>
                            <w:tcW w:w="843" w:type="dxa"/>
                            <w:shd w:val="clear" w:color="auto" w:fill="auto"/>
                            <w:vAlign w:val="center"/>
                          </w:tcPr>
                          <w:p w:rsidR="00933A1F" w:rsidRPr="00717C29" w:rsidRDefault="00933A1F" w:rsidP="00CD59CD">
                            <w:pPr>
                              <w:spacing w:line="240" w:lineRule="exact"/>
                              <w:jc w:val="right"/>
                              <w:rPr>
                                <w:rFonts w:ascii="標楷體" w:eastAsia="標楷體" w:hAnsi="標楷體"/>
                                <w:sz w:val="20"/>
                                <w:szCs w:val="20"/>
                              </w:rPr>
                            </w:pPr>
                            <w:r w:rsidRPr="00717C29">
                              <w:rPr>
                                <w:rFonts w:ascii="標楷體" w:eastAsia="標楷體" w:hAnsi="標楷體" w:hint="eastAsia"/>
                                <w:sz w:val="20"/>
                                <w:szCs w:val="20"/>
                              </w:rPr>
                              <w:t>34.37</w:t>
                            </w:r>
                          </w:p>
                        </w:tc>
                      </w:tr>
                      <w:tr w:rsidR="00933A1F" w:rsidRPr="00717C29" w:rsidTr="00CD59CD">
                        <w:trPr>
                          <w:trHeight w:val="397"/>
                        </w:trPr>
                        <w:tc>
                          <w:tcPr>
                            <w:tcW w:w="2340" w:type="dxa"/>
                            <w:gridSpan w:val="2"/>
                            <w:shd w:val="clear" w:color="auto" w:fill="auto"/>
                            <w:vAlign w:val="center"/>
                          </w:tcPr>
                          <w:p w:rsidR="00933A1F" w:rsidRPr="00717C29" w:rsidRDefault="00933A1F" w:rsidP="008C269D">
                            <w:pPr>
                              <w:widowControl/>
                              <w:overflowPunct w:val="0"/>
                              <w:autoSpaceDE w:val="0"/>
                              <w:autoSpaceDN w:val="0"/>
                              <w:adjustRightInd w:val="0"/>
                              <w:snapToGrid w:val="0"/>
                              <w:spacing w:line="200" w:lineRule="exact"/>
                              <w:jc w:val="center"/>
                              <w:rPr>
                                <w:rFonts w:ascii="標楷體" w:eastAsia="標楷體" w:hAnsi="標楷體" w:cs="Arial"/>
                                <w:kern w:val="0"/>
                                <w:sz w:val="20"/>
                                <w:szCs w:val="20"/>
                              </w:rPr>
                            </w:pPr>
                            <w:r w:rsidRPr="00717C29">
                              <w:rPr>
                                <w:rFonts w:ascii="標楷體" w:eastAsia="標楷體" w:hAnsi="標楷體" w:cs="Arial" w:hint="eastAsia"/>
                                <w:kern w:val="0"/>
                                <w:sz w:val="20"/>
                                <w:szCs w:val="20"/>
                              </w:rPr>
                              <w:t>國營事業</w:t>
                            </w:r>
                          </w:p>
                          <w:p w:rsidR="00933A1F" w:rsidRPr="00717C29" w:rsidRDefault="00933A1F" w:rsidP="008C269D">
                            <w:pPr>
                              <w:spacing w:line="200" w:lineRule="exact"/>
                              <w:jc w:val="center"/>
                              <w:rPr>
                                <w:rFonts w:ascii="標楷體" w:eastAsia="標楷體" w:hAnsi="標楷體"/>
                                <w:sz w:val="20"/>
                                <w:szCs w:val="20"/>
                              </w:rPr>
                            </w:pPr>
                            <w:r w:rsidRPr="00717C29">
                              <w:rPr>
                                <w:rFonts w:ascii="標楷體" w:eastAsia="標楷體" w:hAnsi="標楷體" w:cs="Arial" w:hint="eastAsia"/>
                                <w:kern w:val="0"/>
                                <w:sz w:val="20"/>
                                <w:szCs w:val="20"/>
                              </w:rPr>
                              <w:t>（公營事業）</w:t>
                            </w:r>
                          </w:p>
                        </w:tc>
                        <w:tc>
                          <w:tcPr>
                            <w:tcW w:w="843" w:type="dxa"/>
                            <w:shd w:val="clear" w:color="auto" w:fill="auto"/>
                            <w:vAlign w:val="center"/>
                          </w:tcPr>
                          <w:p w:rsidR="00933A1F" w:rsidRPr="00717C29" w:rsidRDefault="00933A1F" w:rsidP="00CD59CD">
                            <w:pPr>
                              <w:spacing w:line="240" w:lineRule="exact"/>
                              <w:jc w:val="right"/>
                              <w:rPr>
                                <w:rFonts w:ascii="標楷體" w:eastAsia="標楷體" w:hAnsi="標楷體"/>
                                <w:sz w:val="20"/>
                                <w:szCs w:val="20"/>
                              </w:rPr>
                            </w:pPr>
                            <w:r w:rsidRPr="00717C29">
                              <w:rPr>
                                <w:rFonts w:ascii="標楷體" w:eastAsia="標楷體" w:hAnsi="標楷體" w:hint="eastAsia"/>
                                <w:sz w:val="20"/>
                                <w:szCs w:val="20"/>
                              </w:rPr>
                              <w:t>23.86</w:t>
                            </w:r>
                          </w:p>
                        </w:tc>
                        <w:tc>
                          <w:tcPr>
                            <w:tcW w:w="843" w:type="dxa"/>
                            <w:shd w:val="clear" w:color="auto" w:fill="auto"/>
                            <w:vAlign w:val="center"/>
                          </w:tcPr>
                          <w:p w:rsidR="00933A1F" w:rsidRPr="00717C29" w:rsidRDefault="00933A1F" w:rsidP="00CD59CD">
                            <w:pPr>
                              <w:spacing w:line="240" w:lineRule="exact"/>
                              <w:jc w:val="right"/>
                              <w:rPr>
                                <w:rFonts w:ascii="標楷體" w:eastAsia="標楷體" w:hAnsi="標楷體"/>
                                <w:sz w:val="20"/>
                                <w:szCs w:val="20"/>
                              </w:rPr>
                            </w:pPr>
                            <w:r w:rsidRPr="00717C29">
                              <w:rPr>
                                <w:rFonts w:ascii="標楷體" w:eastAsia="標楷體" w:hAnsi="標楷體" w:hint="eastAsia"/>
                                <w:sz w:val="20"/>
                                <w:szCs w:val="20"/>
                              </w:rPr>
                              <w:t>28.51</w:t>
                            </w:r>
                          </w:p>
                        </w:tc>
                        <w:tc>
                          <w:tcPr>
                            <w:tcW w:w="843" w:type="dxa"/>
                            <w:shd w:val="clear" w:color="auto" w:fill="auto"/>
                            <w:vAlign w:val="center"/>
                          </w:tcPr>
                          <w:p w:rsidR="00933A1F" w:rsidRPr="00717C29" w:rsidRDefault="00933A1F" w:rsidP="00CD59CD">
                            <w:pPr>
                              <w:spacing w:line="240" w:lineRule="exact"/>
                              <w:jc w:val="right"/>
                              <w:rPr>
                                <w:rFonts w:ascii="標楷體" w:eastAsia="標楷體" w:hAnsi="標楷體"/>
                                <w:sz w:val="20"/>
                                <w:szCs w:val="20"/>
                              </w:rPr>
                            </w:pPr>
                            <w:r w:rsidRPr="00717C29">
                              <w:rPr>
                                <w:rFonts w:ascii="標楷體" w:eastAsia="標楷體" w:hAnsi="標楷體" w:hint="eastAsia"/>
                                <w:sz w:val="20"/>
                                <w:szCs w:val="20"/>
                              </w:rPr>
                              <w:t>29.02</w:t>
                            </w:r>
                          </w:p>
                        </w:tc>
                        <w:tc>
                          <w:tcPr>
                            <w:tcW w:w="843" w:type="dxa"/>
                            <w:shd w:val="clear" w:color="auto" w:fill="auto"/>
                            <w:vAlign w:val="center"/>
                          </w:tcPr>
                          <w:p w:rsidR="00933A1F" w:rsidRPr="00717C29" w:rsidRDefault="00933A1F" w:rsidP="00CD59CD">
                            <w:pPr>
                              <w:spacing w:line="240" w:lineRule="exact"/>
                              <w:jc w:val="right"/>
                              <w:rPr>
                                <w:rFonts w:ascii="標楷體" w:eastAsia="標楷體" w:hAnsi="標楷體"/>
                                <w:sz w:val="20"/>
                                <w:szCs w:val="20"/>
                              </w:rPr>
                            </w:pPr>
                            <w:r w:rsidRPr="00717C29">
                              <w:rPr>
                                <w:rFonts w:ascii="標楷體" w:eastAsia="標楷體" w:hAnsi="標楷體" w:hint="eastAsia"/>
                                <w:sz w:val="20"/>
                                <w:szCs w:val="20"/>
                              </w:rPr>
                              <w:t>33.64</w:t>
                            </w:r>
                          </w:p>
                        </w:tc>
                        <w:tc>
                          <w:tcPr>
                            <w:tcW w:w="843" w:type="dxa"/>
                            <w:shd w:val="clear" w:color="auto" w:fill="auto"/>
                            <w:vAlign w:val="center"/>
                          </w:tcPr>
                          <w:p w:rsidR="00933A1F" w:rsidRPr="00717C29" w:rsidRDefault="00933A1F" w:rsidP="00CD59CD">
                            <w:pPr>
                              <w:spacing w:line="240" w:lineRule="exact"/>
                              <w:jc w:val="right"/>
                              <w:rPr>
                                <w:rFonts w:ascii="標楷體" w:eastAsia="標楷體" w:hAnsi="標楷體"/>
                                <w:sz w:val="20"/>
                                <w:szCs w:val="20"/>
                              </w:rPr>
                            </w:pPr>
                            <w:r w:rsidRPr="00717C29">
                              <w:rPr>
                                <w:rFonts w:ascii="標楷體" w:eastAsia="標楷體" w:hAnsi="標楷體" w:hint="eastAsia"/>
                                <w:sz w:val="20"/>
                                <w:szCs w:val="20"/>
                              </w:rPr>
                              <w:t>41.52</w:t>
                            </w:r>
                          </w:p>
                        </w:tc>
                      </w:tr>
                      <w:tr w:rsidR="00933A1F" w:rsidRPr="00717C29" w:rsidTr="00CD59CD">
                        <w:trPr>
                          <w:trHeight w:val="397"/>
                        </w:trPr>
                        <w:tc>
                          <w:tcPr>
                            <w:tcW w:w="2340" w:type="dxa"/>
                            <w:gridSpan w:val="2"/>
                            <w:tcBorders>
                              <w:bottom w:val="double" w:sz="4" w:space="0" w:color="auto"/>
                            </w:tcBorders>
                            <w:shd w:val="clear" w:color="auto" w:fill="auto"/>
                            <w:vAlign w:val="center"/>
                          </w:tcPr>
                          <w:p w:rsidR="00933A1F" w:rsidRPr="00717C29" w:rsidRDefault="00933A1F" w:rsidP="008C269D">
                            <w:pPr>
                              <w:widowControl/>
                              <w:overflowPunct w:val="0"/>
                              <w:autoSpaceDE w:val="0"/>
                              <w:autoSpaceDN w:val="0"/>
                              <w:adjustRightInd w:val="0"/>
                              <w:snapToGrid w:val="0"/>
                              <w:spacing w:line="200" w:lineRule="exact"/>
                              <w:jc w:val="center"/>
                              <w:rPr>
                                <w:rFonts w:ascii="標楷體" w:eastAsia="標楷體" w:hAnsi="標楷體" w:cs="Arial"/>
                                <w:kern w:val="0"/>
                                <w:sz w:val="20"/>
                                <w:szCs w:val="20"/>
                              </w:rPr>
                            </w:pPr>
                            <w:r w:rsidRPr="00717C29">
                              <w:rPr>
                                <w:rFonts w:ascii="標楷體" w:eastAsia="標楷體" w:hAnsi="標楷體" w:cs="Arial" w:hint="eastAsia"/>
                                <w:kern w:val="0"/>
                                <w:sz w:val="20"/>
                                <w:szCs w:val="20"/>
                              </w:rPr>
                              <w:t>地方機關</w:t>
                            </w:r>
                          </w:p>
                          <w:p w:rsidR="00933A1F" w:rsidRPr="00717C29" w:rsidRDefault="00933A1F" w:rsidP="008C269D">
                            <w:pPr>
                              <w:spacing w:line="200" w:lineRule="exact"/>
                              <w:jc w:val="center"/>
                              <w:rPr>
                                <w:rFonts w:ascii="標楷體" w:eastAsia="標楷體" w:hAnsi="標楷體" w:cs="Arial"/>
                                <w:kern w:val="0"/>
                                <w:sz w:val="20"/>
                                <w:szCs w:val="20"/>
                              </w:rPr>
                            </w:pPr>
                            <w:proofErr w:type="gramStart"/>
                            <w:r w:rsidRPr="00717C29">
                              <w:rPr>
                                <w:rFonts w:ascii="標楷體" w:eastAsia="標楷體" w:hAnsi="標楷體" w:cs="Arial" w:hint="eastAsia"/>
                                <w:kern w:val="0"/>
                                <w:sz w:val="20"/>
                                <w:szCs w:val="20"/>
                              </w:rPr>
                              <w:t>（</w:t>
                            </w:r>
                            <w:proofErr w:type="gramEnd"/>
                            <w:r w:rsidRPr="00717C29">
                              <w:rPr>
                                <w:rFonts w:ascii="標楷體" w:eastAsia="標楷體" w:hAnsi="標楷體" w:cs="Arial" w:hint="eastAsia"/>
                                <w:kern w:val="0"/>
                                <w:sz w:val="20"/>
                                <w:szCs w:val="20"/>
                              </w:rPr>
                              <w:t>含</w:t>
                            </w:r>
                            <w:r w:rsidRPr="00717C29">
                              <w:rPr>
                                <w:rFonts w:ascii="標楷體" w:eastAsia="標楷體" w:hAnsi="標楷體" w:cs="Arial"/>
                                <w:kern w:val="0"/>
                                <w:sz w:val="20"/>
                                <w:szCs w:val="20"/>
                              </w:rPr>
                              <w:t>直轄市、縣市政府</w:t>
                            </w:r>
                          </w:p>
                          <w:p w:rsidR="00933A1F" w:rsidRPr="00717C29" w:rsidRDefault="00933A1F" w:rsidP="008C269D">
                            <w:pPr>
                              <w:spacing w:line="200" w:lineRule="exact"/>
                              <w:jc w:val="center"/>
                              <w:rPr>
                                <w:rFonts w:ascii="標楷體" w:eastAsia="標楷體" w:hAnsi="標楷體"/>
                                <w:sz w:val="20"/>
                                <w:szCs w:val="20"/>
                              </w:rPr>
                            </w:pPr>
                            <w:r w:rsidRPr="00717C29">
                              <w:rPr>
                                <w:rFonts w:ascii="標楷體" w:eastAsia="標楷體" w:hAnsi="標楷體" w:cs="Arial"/>
                                <w:kern w:val="0"/>
                                <w:sz w:val="20"/>
                                <w:szCs w:val="20"/>
                              </w:rPr>
                              <w:t>及所屬</w:t>
                            </w:r>
                            <w:r w:rsidRPr="00717C29">
                              <w:rPr>
                                <w:rFonts w:ascii="標楷體" w:eastAsia="標楷體" w:hAnsi="標楷體" w:cs="Arial" w:hint="eastAsia"/>
                                <w:kern w:val="0"/>
                                <w:sz w:val="20"/>
                                <w:szCs w:val="20"/>
                              </w:rPr>
                              <w:t>暨</w:t>
                            </w:r>
                            <w:r w:rsidRPr="00717C29">
                              <w:rPr>
                                <w:rFonts w:ascii="標楷體" w:eastAsia="標楷體" w:hAnsi="標楷體" w:cs="Arial"/>
                                <w:kern w:val="0"/>
                                <w:sz w:val="20"/>
                                <w:szCs w:val="20"/>
                              </w:rPr>
                              <w:t>學校</w:t>
                            </w:r>
                            <w:proofErr w:type="gramStart"/>
                            <w:r w:rsidRPr="00717C29">
                              <w:rPr>
                                <w:rFonts w:ascii="標楷體" w:eastAsia="標楷體" w:hAnsi="標楷體" w:cs="Arial" w:hint="eastAsia"/>
                                <w:kern w:val="0"/>
                                <w:sz w:val="20"/>
                                <w:szCs w:val="20"/>
                              </w:rPr>
                              <w:t>）</w:t>
                            </w:r>
                            <w:proofErr w:type="gramEnd"/>
                          </w:p>
                        </w:tc>
                        <w:tc>
                          <w:tcPr>
                            <w:tcW w:w="843" w:type="dxa"/>
                            <w:tcBorders>
                              <w:bottom w:val="double" w:sz="4" w:space="0" w:color="auto"/>
                            </w:tcBorders>
                            <w:shd w:val="clear" w:color="auto" w:fill="auto"/>
                            <w:vAlign w:val="center"/>
                          </w:tcPr>
                          <w:p w:rsidR="00933A1F" w:rsidRPr="00717C29" w:rsidRDefault="00933A1F" w:rsidP="00CD59CD">
                            <w:pPr>
                              <w:spacing w:line="240" w:lineRule="exact"/>
                              <w:jc w:val="right"/>
                              <w:rPr>
                                <w:rFonts w:ascii="標楷體" w:eastAsia="標楷體" w:hAnsi="標楷體"/>
                                <w:sz w:val="20"/>
                                <w:szCs w:val="20"/>
                              </w:rPr>
                            </w:pPr>
                            <w:r w:rsidRPr="00717C29">
                              <w:rPr>
                                <w:rFonts w:ascii="標楷體" w:eastAsia="標楷體" w:hAnsi="標楷體" w:hint="eastAsia"/>
                                <w:sz w:val="20"/>
                                <w:szCs w:val="20"/>
                              </w:rPr>
                              <w:t>7.62</w:t>
                            </w:r>
                          </w:p>
                        </w:tc>
                        <w:tc>
                          <w:tcPr>
                            <w:tcW w:w="843" w:type="dxa"/>
                            <w:tcBorders>
                              <w:bottom w:val="double" w:sz="4" w:space="0" w:color="auto"/>
                            </w:tcBorders>
                            <w:shd w:val="clear" w:color="auto" w:fill="auto"/>
                            <w:vAlign w:val="center"/>
                          </w:tcPr>
                          <w:p w:rsidR="00933A1F" w:rsidRPr="00717C29" w:rsidRDefault="00933A1F" w:rsidP="00CD59CD">
                            <w:pPr>
                              <w:spacing w:line="240" w:lineRule="exact"/>
                              <w:jc w:val="right"/>
                              <w:rPr>
                                <w:rFonts w:ascii="標楷體" w:eastAsia="標楷體" w:hAnsi="標楷體"/>
                                <w:sz w:val="20"/>
                                <w:szCs w:val="20"/>
                              </w:rPr>
                            </w:pPr>
                            <w:r w:rsidRPr="00717C29">
                              <w:rPr>
                                <w:rFonts w:ascii="標楷體" w:eastAsia="標楷體" w:hAnsi="標楷體" w:hint="eastAsia"/>
                                <w:sz w:val="20"/>
                                <w:szCs w:val="20"/>
                              </w:rPr>
                              <w:t>7.94</w:t>
                            </w:r>
                          </w:p>
                        </w:tc>
                        <w:tc>
                          <w:tcPr>
                            <w:tcW w:w="843" w:type="dxa"/>
                            <w:tcBorders>
                              <w:bottom w:val="double" w:sz="4" w:space="0" w:color="auto"/>
                            </w:tcBorders>
                            <w:shd w:val="clear" w:color="auto" w:fill="auto"/>
                            <w:vAlign w:val="center"/>
                          </w:tcPr>
                          <w:p w:rsidR="00933A1F" w:rsidRPr="00717C29" w:rsidRDefault="00933A1F" w:rsidP="00CD59CD">
                            <w:pPr>
                              <w:spacing w:line="240" w:lineRule="exact"/>
                              <w:jc w:val="right"/>
                              <w:rPr>
                                <w:rFonts w:ascii="標楷體" w:eastAsia="標楷體" w:hAnsi="標楷體"/>
                                <w:sz w:val="20"/>
                                <w:szCs w:val="20"/>
                              </w:rPr>
                            </w:pPr>
                            <w:r w:rsidRPr="00717C29">
                              <w:rPr>
                                <w:rFonts w:ascii="標楷體" w:eastAsia="標楷體" w:hAnsi="標楷體" w:hint="eastAsia"/>
                                <w:sz w:val="20"/>
                                <w:szCs w:val="20"/>
                              </w:rPr>
                              <w:t>8.00</w:t>
                            </w:r>
                          </w:p>
                        </w:tc>
                        <w:tc>
                          <w:tcPr>
                            <w:tcW w:w="843" w:type="dxa"/>
                            <w:tcBorders>
                              <w:bottom w:val="double" w:sz="4" w:space="0" w:color="auto"/>
                            </w:tcBorders>
                            <w:shd w:val="clear" w:color="auto" w:fill="auto"/>
                            <w:vAlign w:val="center"/>
                          </w:tcPr>
                          <w:p w:rsidR="00933A1F" w:rsidRPr="00717C29" w:rsidRDefault="00933A1F" w:rsidP="00CD59CD">
                            <w:pPr>
                              <w:spacing w:line="240" w:lineRule="exact"/>
                              <w:jc w:val="right"/>
                              <w:rPr>
                                <w:rFonts w:ascii="標楷體" w:eastAsia="標楷體" w:hAnsi="標楷體"/>
                                <w:sz w:val="20"/>
                                <w:szCs w:val="20"/>
                              </w:rPr>
                            </w:pPr>
                            <w:r w:rsidRPr="00717C29">
                              <w:rPr>
                                <w:rFonts w:ascii="標楷體" w:eastAsia="標楷體" w:hAnsi="標楷體" w:hint="eastAsia"/>
                                <w:sz w:val="20"/>
                                <w:szCs w:val="20"/>
                              </w:rPr>
                              <w:t>8.</w:t>
                            </w:r>
                            <w:r>
                              <w:rPr>
                                <w:rFonts w:ascii="標楷體" w:eastAsia="標楷體" w:hAnsi="標楷體" w:hint="eastAsia"/>
                                <w:sz w:val="20"/>
                                <w:szCs w:val="20"/>
                              </w:rPr>
                              <w:t>60</w:t>
                            </w:r>
                          </w:p>
                        </w:tc>
                        <w:tc>
                          <w:tcPr>
                            <w:tcW w:w="843" w:type="dxa"/>
                            <w:tcBorders>
                              <w:bottom w:val="double" w:sz="4" w:space="0" w:color="auto"/>
                            </w:tcBorders>
                            <w:shd w:val="clear" w:color="auto" w:fill="auto"/>
                            <w:vAlign w:val="center"/>
                          </w:tcPr>
                          <w:p w:rsidR="00933A1F" w:rsidRPr="00717C29" w:rsidRDefault="00933A1F" w:rsidP="00CD59CD">
                            <w:pPr>
                              <w:spacing w:line="240" w:lineRule="exact"/>
                              <w:jc w:val="right"/>
                              <w:rPr>
                                <w:rFonts w:ascii="標楷體" w:eastAsia="標楷體" w:hAnsi="標楷體"/>
                                <w:sz w:val="20"/>
                                <w:szCs w:val="20"/>
                              </w:rPr>
                            </w:pPr>
                            <w:r w:rsidRPr="00717C29">
                              <w:rPr>
                                <w:rFonts w:ascii="標楷體" w:eastAsia="標楷體" w:hAnsi="標楷體" w:hint="eastAsia"/>
                                <w:sz w:val="20"/>
                                <w:szCs w:val="20"/>
                              </w:rPr>
                              <w:t>10.10</w:t>
                            </w:r>
                          </w:p>
                        </w:tc>
                      </w:tr>
                      <w:tr w:rsidR="00933A1F" w:rsidRPr="00717C29" w:rsidTr="00A724FD">
                        <w:trPr>
                          <w:trHeight w:val="360"/>
                        </w:trPr>
                        <w:tc>
                          <w:tcPr>
                            <w:tcW w:w="1087" w:type="dxa"/>
                            <w:vMerge w:val="restart"/>
                            <w:tcBorders>
                              <w:top w:val="double" w:sz="4" w:space="0" w:color="auto"/>
                              <w:left w:val="single" w:sz="4" w:space="0" w:color="auto"/>
                              <w:right w:val="single" w:sz="4" w:space="0" w:color="auto"/>
                            </w:tcBorders>
                            <w:shd w:val="clear" w:color="auto" w:fill="auto"/>
                            <w:vAlign w:val="center"/>
                          </w:tcPr>
                          <w:p w:rsidR="00933A1F" w:rsidRPr="00717C29" w:rsidRDefault="00933A1F" w:rsidP="00CD59CD">
                            <w:pPr>
                              <w:widowControl/>
                              <w:overflowPunct w:val="0"/>
                              <w:autoSpaceDE w:val="0"/>
                              <w:autoSpaceDN w:val="0"/>
                              <w:adjustRightInd w:val="0"/>
                              <w:snapToGrid w:val="0"/>
                              <w:spacing w:line="240" w:lineRule="exact"/>
                              <w:jc w:val="center"/>
                              <w:rPr>
                                <w:rFonts w:ascii="標楷體" w:eastAsia="標楷體" w:hAnsi="標楷體" w:cs="Arial"/>
                                <w:kern w:val="0"/>
                                <w:sz w:val="20"/>
                                <w:szCs w:val="20"/>
                              </w:rPr>
                            </w:pPr>
                            <w:r w:rsidRPr="008E69A1">
                              <w:rPr>
                                <w:rFonts w:ascii="標楷體" w:eastAsia="標楷體" w:hAnsi="標楷體" w:cs="Arial" w:hint="eastAsia"/>
                                <w:kern w:val="0"/>
                                <w:sz w:val="20"/>
                                <w:szCs w:val="20"/>
                              </w:rPr>
                              <w:t>評選項目納入CSR指標比率</w:t>
                            </w:r>
                            <w:r w:rsidRPr="00717C29">
                              <w:rPr>
                                <w:rFonts w:ascii="標楷體" w:eastAsia="標楷體" w:hAnsi="標楷體" w:cs="Arial" w:hint="eastAsia"/>
                                <w:kern w:val="0"/>
                                <w:sz w:val="20"/>
                                <w:szCs w:val="20"/>
                              </w:rPr>
                              <w:t>低於全國平均之</w:t>
                            </w:r>
                            <w:r w:rsidRPr="00717C29">
                              <w:rPr>
                                <w:rFonts w:ascii="標楷體" w:eastAsia="標楷體" w:hAnsi="標楷體" w:cs="Arial"/>
                                <w:kern w:val="0"/>
                                <w:sz w:val="20"/>
                                <w:szCs w:val="20"/>
                              </w:rPr>
                              <w:t>中央機關</w:t>
                            </w:r>
                          </w:p>
                        </w:tc>
                        <w:tc>
                          <w:tcPr>
                            <w:tcW w:w="1253" w:type="dxa"/>
                            <w:tcBorders>
                              <w:top w:val="double" w:sz="4" w:space="0" w:color="auto"/>
                              <w:left w:val="single" w:sz="4" w:space="0" w:color="auto"/>
                              <w:bottom w:val="single" w:sz="4" w:space="0" w:color="auto"/>
                              <w:right w:val="single" w:sz="4" w:space="0" w:color="auto"/>
                            </w:tcBorders>
                            <w:vAlign w:val="center"/>
                          </w:tcPr>
                          <w:p w:rsidR="00933A1F" w:rsidRPr="00717C29" w:rsidRDefault="00933A1F" w:rsidP="00CD59CD">
                            <w:pPr>
                              <w:widowControl/>
                              <w:overflowPunct w:val="0"/>
                              <w:autoSpaceDE w:val="0"/>
                              <w:autoSpaceDN w:val="0"/>
                              <w:adjustRightInd w:val="0"/>
                              <w:snapToGrid w:val="0"/>
                              <w:spacing w:line="240" w:lineRule="exact"/>
                              <w:jc w:val="center"/>
                              <w:rPr>
                                <w:rFonts w:ascii="標楷體" w:eastAsia="標楷體" w:hAnsi="標楷體" w:cs="Arial"/>
                                <w:kern w:val="0"/>
                                <w:sz w:val="20"/>
                                <w:szCs w:val="20"/>
                              </w:rPr>
                            </w:pPr>
                            <w:r w:rsidRPr="00717C29">
                              <w:rPr>
                                <w:rFonts w:ascii="標楷體" w:eastAsia="標楷體" w:hAnsi="標楷體" w:cs="Arial" w:hint="eastAsia"/>
                                <w:kern w:val="0"/>
                                <w:sz w:val="20"/>
                                <w:szCs w:val="20"/>
                              </w:rPr>
                              <w:t>司法院</w:t>
                            </w:r>
                          </w:p>
                        </w:tc>
                        <w:tc>
                          <w:tcPr>
                            <w:tcW w:w="843" w:type="dxa"/>
                            <w:tcBorders>
                              <w:top w:val="double" w:sz="4" w:space="0" w:color="auto"/>
                              <w:left w:val="single" w:sz="4" w:space="0" w:color="auto"/>
                              <w:bottom w:val="single" w:sz="4" w:space="0" w:color="auto"/>
                              <w:right w:val="single" w:sz="4" w:space="0" w:color="auto"/>
                            </w:tcBorders>
                            <w:shd w:val="clear" w:color="auto" w:fill="auto"/>
                            <w:vAlign w:val="center"/>
                          </w:tcPr>
                          <w:p w:rsidR="00933A1F" w:rsidRPr="00717C29" w:rsidRDefault="00933A1F" w:rsidP="00CD59CD">
                            <w:pPr>
                              <w:adjustRightInd w:val="0"/>
                              <w:snapToGrid w:val="0"/>
                              <w:spacing w:line="240" w:lineRule="exact"/>
                              <w:jc w:val="right"/>
                              <w:rPr>
                                <w:rFonts w:ascii="標楷體" w:eastAsia="標楷體" w:hAnsi="標楷體"/>
                                <w:sz w:val="20"/>
                                <w:szCs w:val="20"/>
                              </w:rPr>
                            </w:pPr>
                            <w:r w:rsidRPr="00717C29">
                              <w:rPr>
                                <w:rFonts w:ascii="標楷體" w:eastAsia="標楷體" w:hAnsi="標楷體"/>
                                <w:sz w:val="20"/>
                                <w:szCs w:val="20"/>
                              </w:rPr>
                              <w:t>0.73</w:t>
                            </w:r>
                          </w:p>
                        </w:tc>
                        <w:tc>
                          <w:tcPr>
                            <w:tcW w:w="843" w:type="dxa"/>
                            <w:tcBorders>
                              <w:top w:val="double" w:sz="4" w:space="0" w:color="auto"/>
                              <w:left w:val="single" w:sz="4" w:space="0" w:color="auto"/>
                              <w:bottom w:val="single" w:sz="4" w:space="0" w:color="auto"/>
                              <w:right w:val="single" w:sz="4" w:space="0" w:color="auto"/>
                            </w:tcBorders>
                            <w:shd w:val="clear" w:color="auto" w:fill="auto"/>
                            <w:vAlign w:val="center"/>
                          </w:tcPr>
                          <w:p w:rsidR="00933A1F" w:rsidRPr="00717C29" w:rsidRDefault="00933A1F" w:rsidP="00CD59CD">
                            <w:pPr>
                              <w:adjustRightInd w:val="0"/>
                              <w:snapToGrid w:val="0"/>
                              <w:spacing w:line="240" w:lineRule="exact"/>
                              <w:jc w:val="right"/>
                              <w:rPr>
                                <w:rFonts w:ascii="標楷體" w:eastAsia="標楷體" w:hAnsi="標楷體"/>
                                <w:sz w:val="20"/>
                                <w:szCs w:val="20"/>
                              </w:rPr>
                            </w:pPr>
                            <w:r w:rsidRPr="00717C29">
                              <w:rPr>
                                <w:rFonts w:ascii="標楷體" w:eastAsia="標楷體" w:hAnsi="標楷體"/>
                                <w:sz w:val="20"/>
                                <w:szCs w:val="20"/>
                              </w:rPr>
                              <w:t>0.36</w:t>
                            </w:r>
                          </w:p>
                        </w:tc>
                        <w:tc>
                          <w:tcPr>
                            <w:tcW w:w="843" w:type="dxa"/>
                            <w:tcBorders>
                              <w:top w:val="double" w:sz="4" w:space="0" w:color="auto"/>
                              <w:left w:val="single" w:sz="4" w:space="0" w:color="auto"/>
                              <w:bottom w:val="single" w:sz="4" w:space="0" w:color="auto"/>
                              <w:right w:val="single" w:sz="4" w:space="0" w:color="auto"/>
                            </w:tcBorders>
                            <w:shd w:val="clear" w:color="auto" w:fill="auto"/>
                            <w:vAlign w:val="center"/>
                          </w:tcPr>
                          <w:p w:rsidR="00933A1F" w:rsidRPr="00717C29" w:rsidRDefault="00933A1F" w:rsidP="00CD59CD">
                            <w:pPr>
                              <w:adjustRightInd w:val="0"/>
                              <w:snapToGrid w:val="0"/>
                              <w:spacing w:line="240" w:lineRule="exact"/>
                              <w:jc w:val="right"/>
                              <w:rPr>
                                <w:rFonts w:ascii="標楷體" w:eastAsia="標楷體" w:hAnsi="標楷體"/>
                                <w:sz w:val="20"/>
                                <w:szCs w:val="20"/>
                              </w:rPr>
                            </w:pPr>
                            <w:r w:rsidRPr="00717C29">
                              <w:rPr>
                                <w:rFonts w:ascii="標楷體" w:eastAsia="標楷體" w:hAnsi="標楷體"/>
                                <w:sz w:val="20"/>
                                <w:szCs w:val="20"/>
                              </w:rPr>
                              <w:t>2.02</w:t>
                            </w:r>
                          </w:p>
                        </w:tc>
                        <w:tc>
                          <w:tcPr>
                            <w:tcW w:w="843" w:type="dxa"/>
                            <w:tcBorders>
                              <w:top w:val="double" w:sz="4" w:space="0" w:color="auto"/>
                              <w:left w:val="single" w:sz="4" w:space="0" w:color="auto"/>
                              <w:bottom w:val="single" w:sz="4" w:space="0" w:color="auto"/>
                              <w:right w:val="single" w:sz="4" w:space="0" w:color="auto"/>
                            </w:tcBorders>
                            <w:shd w:val="clear" w:color="auto" w:fill="auto"/>
                            <w:vAlign w:val="center"/>
                          </w:tcPr>
                          <w:p w:rsidR="00933A1F" w:rsidRPr="00717C29" w:rsidRDefault="00933A1F" w:rsidP="00CD59CD">
                            <w:pPr>
                              <w:adjustRightInd w:val="0"/>
                              <w:snapToGrid w:val="0"/>
                              <w:spacing w:line="240" w:lineRule="exact"/>
                              <w:jc w:val="right"/>
                              <w:rPr>
                                <w:rFonts w:ascii="標楷體" w:eastAsia="標楷體" w:hAnsi="標楷體"/>
                                <w:sz w:val="20"/>
                                <w:szCs w:val="20"/>
                              </w:rPr>
                            </w:pPr>
                            <w:r w:rsidRPr="00717C29">
                              <w:rPr>
                                <w:rFonts w:ascii="標楷體" w:eastAsia="標楷體" w:hAnsi="標楷體"/>
                                <w:sz w:val="20"/>
                                <w:szCs w:val="20"/>
                              </w:rPr>
                              <w:t>1.92</w:t>
                            </w:r>
                          </w:p>
                        </w:tc>
                        <w:tc>
                          <w:tcPr>
                            <w:tcW w:w="843" w:type="dxa"/>
                            <w:tcBorders>
                              <w:top w:val="double" w:sz="4" w:space="0" w:color="auto"/>
                              <w:left w:val="single" w:sz="4" w:space="0" w:color="auto"/>
                              <w:bottom w:val="single" w:sz="4" w:space="0" w:color="auto"/>
                              <w:right w:val="single" w:sz="4" w:space="0" w:color="auto"/>
                            </w:tcBorders>
                            <w:shd w:val="clear" w:color="auto" w:fill="auto"/>
                            <w:vAlign w:val="center"/>
                          </w:tcPr>
                          <w:p w:rsidR="00933A1F" w:rsidRPr="00717C29" w:rsidRDefault="00933A1F" w:rsidP="00CD59CD">
                            <w:pPr>
                              <w:adjustRightInd w:val="0"/>
                              <w:snapToGrid w:val="0"/>
                              <w:spacing w:line="240" w:lineRule="exact"/>
                              <w:jc w:val="right"/>
                              <w:rPr>
                                <w:rFonts w:ascii="標楷體" w:eastAsia="標楷體" w:hAnsi="標楷體"/>
                                <w:sz w:val="20"/>
                                <w:szCs w:val="20"/>
                              </w:rPr>
                            </w:pPr>
                            <w:r w:rsidRPr="00717C29">
                              <w:rPr>
                                <w:rFonts w:ascii="標楷體" w:eastAsia="標楷體" w:hAnsi="標楷體"/>
                                <w:sz w:val="20"/>
                                <w:szCs w:val="20"/>
                              </w:rPr>
                              <w:t>1.75</w:t>
                            </w:r>
                          </w:p>
                        </w:tc>
                      </w:tr>
                      <w:tr w:rsidR="00933A1F" w:rsidRPr="00717C29" w:rsidTr="00CD59CD">
                        <w:trPr>
                          <w:trHeight w:val="397"/>
                        </w:trPr>
                        <w:tc>
                          <w:tcPr>
                            <w:tcW w:w="1087" w:type="dxa"/>
                            <w:vMerge/>
                            <w:tcBorders>
                              <w:left w:val="single" w:sz="4" w:space="0" w:color="auto"/>
                              <w:right w:val="single" w:sz="4" w:space="0" w:color="auto"/>
                            </w:tcBorders>
                            <w:shd w:val="clear" w:color="auto" w:fill="auto"/>
                            <w:vAlign w:val="center"/>
                          </w:tcPr>
                          <w:p w:rsidR="00933A1F" w:rsidRPr="00717C29" w:rsidRDefault="00933A1F" w:rsidP="00CD59CD">
                            <w:pPr>
                              <w:widowControl/>
                              <w:overflowPunct w:val="0"/>
                              <w:autoSpaceDE w:val="0"/>
                              <w:autoSpaceDN w:val="0"/>
                              <w:adjustRightInd w:val="0"/>
                              <w:snapToGrid w:val="0"/>
                              <w:spacing w:line="240" w:lineRule="exact"/>
                              <w:jc w:val="center"/>
                              <w:rPr>
                                <w:rFonts w:ascii="標楷體" w:eastAsia="標楷體" w:hAnsi="標楷體" w:cs="Arial"/>
                                <w:kern w:val="0"/>
                                <w:sz w:val="20"/>
                                <w:szCs w:val="20"/>
                              </w:rPr>
                            </w:pPr>
                          </w:p>
                        </w:tc>
                        <w:tc>
                          <w:tcPr>
                            <w:tcW w:w="1253" w:type="dxa"/>
                            <w:tcBorders>
                              <w:top w:val="single" w:sz="4" w:space="0" w:color="auto"/>
                              <w:left w:val="single" w:sz="4" w:space="0" w:color="auto"/>
                            </w:tcBorders>
                            <w:vAlign w:val="center"/>
                          </w:tcPr>
                          <w:p w:rsidR="00933A1F" w:rsidRPr="00717C29" w:rsidRDefault="00933A1F" w:rsidP="00CD59CD">
                            <w:pPr>
                              <w:widowControl/>
                              <w:overflowPunct w:val="0"/>
                              <w:autoSpaceDE w:val="0"/>
                              <w:autoSpaceDN w:val="0"/>
                              <w:adjustRightInd w:val="0"/>
                              <w:snapToGrid w:val="0"/>
                              <w:spacing w:line="240" w:lineRule="exact"/>
                              <w:jc w:val="center"/>
                              <w:rPr>
                                <w:rFonts w:ascii="標楷體" w:eastAsia="標楷體" w:hAnsi="標楷體" w:cs="Arial"/>
                                <w:kern w:val="0"/>
                                <w:sz w:val="20"/>
                                <w:szCs w:val="20"/>
                              </w:rPr>
                            </w:pPr>
                            <w:r w:rsidRPr="00BC0ECA">
                              <w:rPr>
                                <w:rFonts w:ascii="標楷體" w:eastAsia="標楷體" w:hAnsi="標楷體" w:cs="Arial" w:hint="eastAsia"/>
                                <w:kern w:val="0"/>
                                <w:sz w:val="20"/>
                                <w:szCs w:val="20"/>
                              </w:rPr>
                              <w:t>農業委員會（農業部）</w:t>
                            </w:r>
                          </w:p>
                        </w:tc>
                        <w:tc>
                          <w:tcPr>
                            <w:tcW w:w="843" w:type="dxa"/>
                            <w:tcBorders>
                              <w:top w:val="single" w:sz="4" w:space="0" w:color="auto"/>
                            </w:tcBorders>
                            <w:shd w:val="clear" w:color="auto" w:fill="auto"/>
                            <w:vAlign w:val="center"/>
                          </w:tcPr>
                          <w:p w:rsidR="00933A1F" w:rsidRPr="00717C29" w:rsidRDefault="00933A1F" w:rsidP="00CD59CD">
                            <w:pPr>
                              <w:adjustRightInd w:val="0"/>
                              <w:snapToGrid w:val="0"/>
                              <w:spacing w:line="240" w:lineRule="exact"/>
                              <w:jc w:val="right"/>
                              <w:rPr>
                                <w:rFonts w:ascii="標楷體" w:eastAsia="標楷體" w:hAnsi="標楷體"/>
                                <w:sz w:val="20"/>
                                <w:szCs w:val="20"/>
                              </w:rPr>
                            </w:pPr>
                            <w:r w:rsidRPr="00717C29">
                              <w:rPr>
                                <w:rFonts w:ascii="標楷體" w:eastAsia="標楷體" w:hAnsi="標楷體"/>
                                <w:sz w:val="20"/>
                                <w:szCs w:val="20"/>
                              </w:rPr>
                              <w:t>4.31</w:t>
                            </w:r>
                          </w:p>
                        </w:tc>
                        <w:tc>
                          <w:tcPr>
                            <w:tcW w:w="843" w:type="dxa"/>
                            <w:tcBorders>
                              <w:top w:val="single" w:sz="4" w:space="0" w:color="auto"/>
                            </w:tcBorders>
                            <w:shd w:val="clear" w:color="auto" w:fill="auto"/>
                            <w:vAlign w:val="center"/>
                          </w:tcPr>
                          <w:p w:rsidR="00933A1F" w:rsidRPr="00717C29" w:rsidRDefault="00933A1F" w:rsidP="00CD59CD">
                            <w:pPr>
                              <w:adjustRightInd w:val="0"/>
                              <w:snapToGrid w:val="0"/>
                              <w:spacing w:line="240" w:lineRule="exact"/>
                              <w:jc w:val="right"/>
                              <w:rPr>
                                <w:rFonts w:ascii="標楷體" w:eastAsia="標楷體" w:hAnsi="標楷體"/>
                                <w:sz w:val="20"/>
                                <w:szCs w:val="20"/>
                              </w:rPr>
                            </w:pPr>
                            <w:r w:rsidRPr="00717C29">
                              <w:rPr>
                                <w:rFonts w:ascii="標楷體" w:eastAsia="標楷體" w:hAnsi="標楷體"/>
                                <w:sz w:val="20"/>
                                <w:szCs w:val="20"/>
                              </w:rPr>
                              <w:t>5.34</w:t>
                            </w:r>
                          </w:p>
                        </w:tc>
                        <w:tc>
                          <w:tcPr>
                            <w:tcW w:w="843" w:type="dxa"/>
                            <w:tcBorders>
                              <w:top w:val="single" w:sz="4" w:space="0" w:color="auto"/>
                            </w:tcBorders>
                            <w:shd w:val="clear" w:color="auto" w:fill="auto"/>
                            <w:vAlign w:val="center"/>
                          </w:tcPr>
                          <w:p w:rsidR="00933A1F" w:rsidRPr="00717C29" w:rsidRDefault="00933A1F" w:rsidP="00CD59CD">
                            <w:pPr>
                              <w:adjustRightInd w:val="0"/>
                              <w:snapToGrid w:val="0"/>
                              <w:spacing w:line="240" w:lineRule="exact"/>
                              <w:jc w:val="right"/>
                              <w:rPr>
                                <w:rFonts w:ascii="標楷體" w:eastAsia="標楷體" w:hAnsi="標楷體"/>
                                <w:sz w:val="20"/>
                                <w:szCs w:val="20"/>
                              </w:rPr>
                            </w:pPr>
                            <w:r w:rsidRPr="00717C29">
                              <w:rPr>
                                <w:rFonts w:ascii="標楷體" w:eastAsia="標楷體" w:hAnsi="標楷體"/>
                                <w:sz w:val="20"/>
                                <w:szCs w:val="20"/>
                              </w:rPr>
                              <w:t>5.71</w:t>
                            </w:r>
                          </w:p>
                        </w:tc>
                        <w:tc>
                          <w:tcPr>
                            <w:tcW w:w="843" w:type="dxa"/>
                            <w:tcBorders>
                              <w:top w:val="single" w:sz="4" w:space="0" w:color="auto"/>
                            </w:tcBorders>
                            <w:shd w:val="clear" w:color="auto" w:fill="auto"/>
                            <w:vAlign w:val="center"/>
                          </w:tcPr>
                          <w:p w:rsidR="00933A1F" w:rsidRPr="00717C29" w:rsidRDefault="00933A1F" w:rsidP="00CD59CD">
                            <w:pPr>
                              <w:adjustRightInd w:val="0"/>
                              <w:snapToGrid w:val="0"/>
                              <w:spacing w:line="240" w:lineRule="exact"/>
                              <w:jc w:val="right"/>
                              <w:rPr>
                                <w:rFonts w:ascii="標楷體" w:eastAsia="標楷體" w:hAnsi="標楷體"/>
                                <w:sz w:val="20"/>
                                <w:szCs w:val="20"/>
                              </w:rPr>
                            </w:pPr>
                            <w:r w:rsidRPr="00717C29">
                              <w:rPr>
                                <w:rFonts w:ascii="標楷體" w:eastAsia="標楷體" w:hAnsi="標楷體"/>
                                <w:sz w:val="20"/>
                                <w:szCs w:val="20"/>
                              </w:rPr>
                              <w:t>4.97</w:t>
                            </w:r>
                          </w:p>
                        </w:tc>
                        <w:tc>
                          <w:tcPr>
                            <w:tcW w:w="843" w:type="dxa"/>
                            <w:tcBorders>
                              <w:top w:val="single" w:sz="4" w:space="0" w:color="auto"/>
                            </w:tcBorders>
                            <w:shd w:val="clear" w:color="auto" w:fill="auto"/>
                            <w:vAlign w:val="center"/>
                          </w:tcPr>
                          <w:p w:rsidR="00933A1F" w:rsidRPr="00717C29" w:rsidRDefault="00933A1F" w:rsidP="00CD59CD">
                            <w:pPr>
                              <w:adjustRightInd w:val="0"/>
                              <w:snapToGrid w:val="0"/>
                              <w:spacing w:line="240" w:lineRule="exact"/>
                              <w:jc w:val="right"/>
                              <w:rPr>
                                <w:rFonts w:ascii="標楷體" w:eastAsia="標楷體" w:hAnsi="標楷體"/>
                                <w:sz w:val="20"/>
                                <w:szCs w:val="20"/>
                              </w:rPr>
                            </w:pPr>
                            <w:r w:rsidRPr="00717C29">
                              <w:rPr>
                                <w:rFonts w:ascii="標楷體" w:eastAsia="標楷體" w:hAnsi="標楷體"/>
                                <w:sz w:val="20"/>
                                <w:szCs w:val="20"/>
                              </w:rPr>
                              <w:t>11.84</w:t>
                            </w:r>
                          </w:p>
                        </w:tc>
                      </w:tr>
                      <w:tr w:rsidR="00933A1F" w:rsidRPr="00717C29" w:rsidTr="00FC0B31">
                        <w:trPr>
                          <w:trHeight w:val="350"/>
                        </w:trPr>
                        <w:tc>
                          <w:tcPr>
                            <w:tcW w:w="1087" w:type="dxa"/>
                            <w:vMerge/>
                            <w:tcBorders>
                              <w:left w:val="single" w:sz="4" w:space="0" w:color="auto"/>
                              <w:right w:val="single" w:sz="4" w:space="0" w:color="auto"/>
                            </w:tcBorders>
                            <w:shd w:val="clear" w:color="auto" w:fill="auto"/>
                            <w:vAlign w:val="center"/>
                          </w:tcPr>
                          <w:p w:rsidR="00933A1F" w:rsidRPr="00717C29" w:rsidRDefault="00933A1F" w:rsidP="00CD59CD">
                            <w:pPr>
                              <w:widowControl/>
                              <w:overflowPunct w:val="0"/>
                              <w:autoSpaceDE w:val="0"/>
                              <w:autoSpaceDN w:val="0"/>
                              <w:adjustRightInd w:val="0"/>
                              <w:snapToGrid w:val="0"/>
                              <w:spacing w:line="240" w:lineRule="exact"/>
                              <w:jc w:val="center"/>
                              <w:rPr>
                                <w:rFonts w:ascii="標楷體" w:eastAsia="標楷體" w:hAnsi="標楷體" w:cs="Arial"/>
                                <w:kern w:val="0"/>
                                <w:sz w:val="20"/>
                                <w:szCs w:val="20"/>
                              </w:rPr>
                            </w:pPr>
                          </w:p>
                        </w:tc>
                        <w:tc>
                          <w:tcPr>
                            <w:tcW w:w="1253" w:type="dxa"/>
                            <w:tcBorders>
                              <w:left w:val="single" w:sz="4" w:space="0" w:color="auto"/>
                            </w:tcBorders>
                            <w:vAlign w:val="center"/>
                          </w:tcPr>
                          <w:p w:rsidR="00933A1F" w:rsidRPr="00717C29" w:rsidRDefault="00933A1F" w:rsidP="00CD59CD">
                            <w:pPr>
                              <w:widowControl/>
                              <w:overflowPunct w:val="0"/>
                              <w:autoSpaceDE w:val="0"/>
                              <w:autoSpaceDN w:val="0"/>
                              <w:adjustRightInd w:val="0"/>
                              <w:snapToGrid w:val="0"/>
                              <w:spacing w:line="240" w:lineRule="exact"/>
                              <w:jc w:val="center"/>
                              <w:rPr>
                                <w:rFonts w:ascii="標楷體" w:eastAsia="標楷體" w:hAnsi="標楷體" w:cs="Arial"/>
                                <w:kern w:val="0"/>
                                <w:sz w:val="20"/>
                                <w:szCs w:val="20"/>
                              </w:rPr>
                            </w:pPr>
                            <w:r w:rsidRPr="00717C29">
                              <w:rPr>
                                <w:rFonts w:ascii="標楷體" w:eastAsia="標楷體" w:hAnsi="標楷體" w:cs="Arial" w:hint="eastAsia"/>
                                <w:kern w:val="0"/>
                                <w:sz w:val="20"/>
                                <w:szCs w:val="20"/>
                              </w:rPr>
                              <w:t>國防部</w:t>
                            </w:r>
                          </w:p>
                        </w:tc>
                        <w:tc>
                          <w:tcPr>
                            <w:tcW w:w="843" w:type="dxa"/>
                            <w:shd w:val="clear" w:color="auto" w:fill="auto"/>
                            <w:vAlign w:val="center"/>
                          </w:tcPr>
                          <w:p w:rsidR="00933A1F" w:rsidRPr="00717C29" w:rsidRDefault="00933A1F" w:rsidP="00CD59CD">
                            <w:pPr>
                              <w:adjustRightInd w:val="0"/>
                              <w:snapToGrid w:val="0"/>
                              <w:spacing w:line="240" w:lineRule="exact"/>
                              <w:jc w:val="right"/>
                              <w:rPr>
                                <w:rFonts w:ascii="標楷體" w:eastAsia="標楷體" w:hAnsi="標楷體"/>
                                <w:sz w:val="20"/>
                                <w:szCs w:val="20"/>
                              </w:rPr>
                            </w:pPr>
                            <w:r w:rsidRPr="00717C29">
                              <w:rPr>
                                <w:rFonts w:ascii="標楷體" w:eastAsia="標楷體" w:hAnsi="標楷體"/>
                                <w:sz w:val="20"/>
                                <w:szCs w:val="20"/>
                              </w:rPr>
                              <w:t>8.84</w:t>
                            </w:r>
                          </w:p>
                        </w:tc>
                        <w:tc>
                          <w:tcPr>
                            <w:tcW w:w="843" w:type="dxa"/>
                            <w:shd w:val="clear" w:color="auto" w:fill="auto"/>
                            <w:vAlign w:val="center"/>
                          </w:tcPr>
                          <w:p w:rsidR="00933A1F" w:rsidRPr="00717C29" w:rsidRDefault="00933A1F" w:rsidP="00CD59CD">
                            <w:pPr>
                              <w:adjustRightInd w:val="0"/>
                              <w:snapToGrid w:val="0"/>
                              <w:spacing w:line="240" w:lineRule="exact"/>
                              <w:jc w:val="right"/>
                              <w:rPr>
                                <w:rFonts w:ascii="標楷體" w:eastAsia="標楷體" w:hAnsi="標楷體"/>
                                <w:sz w:val="20"/>
                                <w:szCs w:val="20"/>
                              </w:rPr>
                            </w:pPr>
                            <w:r w:rsidRPr="00717C29">
                              <w:rPr>
                                <w:rFonts w:ascii="標楷體" w:eastAsia="標楷體" w:hAnsi="標楷體"/>
                                <w:sz w:val="20"/>
                                <w:szCs w:val="20"/>
                              </w:rPr>
                              <w:t>8.83</w:t>
                            </w:r>
                          </w:p>
                        </w:tc>
                        <w:tc>
                          <w:tcPr>
                            <w:tcW w:w="843" w:type="dxa"/>
                            <w:shd w:val="clear" w:color="auto" w:fill="auto"/>
                            <w:vAlign w:val="center"/>
                          </w:tcPr>
                          <w:p w:rsidR="00933A1F" w:rsidRPr="00717C29" w:rsidRDefault="00933A1F" w:rsidP="00CD59CD">
                            <w:pPr>
                              <w:adjustRightInd w:val="0"/>
                              <w:snapToGrid w:val="0"/>
                              <w:spacing w:line="240" w:lineRule="exact"/>
                              <w:jc w:val="right"/>
                              <w:rPr>
                                <w:rFonts w:ascii="標楷體" w:eastAsia="標楷體" w:hAnsi="標楷體"/>
                                <w:sz w:val="20"/>
                                <w:szCs w:val="20"/>
                              </w:rPr>
                            </w:pPr>
                            <w:r w:rsidRPr="00717C29">
                              <w:rPr>
                                <w:rFonts w:ascii="標楷體" w:eastAsia="標楷體" w:hAnsi="標楷體"/>
                                <w:sz w:val="20"/>
                                <w:szCs w:val="20"/>
                              </w:rPr>
                              <w:t>8.45</w:t>
                            </w:r>
                          </w:p>
                        </w:tc>
                        <w:tc>
                          <w:tcPr>
                            <w:tcW w:w="843" w:type="dxa"/>
                            <w:shd w:val="clear" w:color="auto" w:fill="auto"/>
                            <w:vAlign w:val="center"/>
                          </w:tcPr>
                          <w:p w:rsidR="00933A1F" w:rsidRPr="00717C29" w:rsidRDefault="00933A1F" w:rsidP="00CD59CD">
                            <w:pPr>
                              <w:adjustRightInd w:val="0"/>
                              <w:snapToGrid w:val="0"/>
                              <w:spacing w:line="240" w:lineRule="exact"/>
                              <w:jc w:val="right"/>
                              <w:rPr>
                                <w:rFonts w:ascii="標楷體" w:eastAsia="標楷體" w:hAnsi="標楷體"/>
                                <w:sz w:val="20"/>
                                <w:szCs w:val="20"/>
                              </w:rPr>
                            </w:pPr>
                            <w:r w:rsidRPr="00717C29">
                              <w:rPr>
                                <w:rFonts w:ascii="標楷體" w:eastAsia="標楷體" w:hAnsi="標楷體"/>
                                <w:sz w:val="20"/>
                                <w:szCs w:val="20"/>
                              </w:rPr>
                              <w:t>6.94</w:t>
                            </w:r>
                          </w:p>
                        </w:tc>
                        <w:tc>
                          <w:tcPr>
                            <w:tcW w:w="843" w:type="dxa"/>
                            <w:shd w:val="clear" w:color="auto" w:fill="auto"/>
                            <w:vAlign w:val="center"/>
                          </w:tcPr>
                          <w:p w:rsidR="00933A1F" w:rsidRPr="00717C29" w:rsidRDefault="00933A1F" w:rsidP="00CD59CD">
                            <w:pPr>
                              <w:adjustRightInd w:val="0"/>
                              <w:snapToGrid w:val="0"/>
                              <w:spacing w:line="240" w:lineRule="exact"/>
                              <w:jc w:val="right"/>
                              <w:rPr>
                                <w:rFonts w:ascii="標楷體" w:eastAsia="標楷體" w:hAnsi="標楷體"/>
                                <w:sz w:val="20"/>
                                <w:szCs w:val="20"/>
                              </w:rPr>
                            </w:pPr>
                            <w:r w:rsidRPr="00717C29">
                              <w:rPr>
                                <w:rFonts w:ascii="標楷體" w:eastAsia="標楷體" w:hAnsi="標楷體"/>
                                <w:sz w:val="20"/>
                                <w:szCs w:val="20"/>
                              </w:rPr>
                              <w:t>9.18</w:t>
                            </w:r>
                          </w:p>
                        </w:tc>
                      </w:tr>
                      <w:tr w:rsidR="00933A1F" w:rsidRPr="00717C29" w:rsidTr="00A840AD">
                        <w:trPr>
                          <w:trHeight w:val="321"/>
                        </w:trPr>
                        <w:tc>
                          <w:tcPr>
                            <w:tcW w:w="1087" w:type="dxa"/>
                            <w:vMerge/>
                            <w:tcBorders>
                              <w:left w:val="single" w:sz="4" w:space="0" w:color="auto"/>
                              <w:right w:val="single" w:sz="4" w:space="0" w:color="auto"/>
                            </w:tcBorders>
                            <w:shd w:val="clear" w:color="auto" w:fill="auto"/>
                            <w:vAlign w:val="center"/>
                          </w:tcPr>
                          <w:p w:rsidR="00933A1F" w:rsidRPr="00717C29" w:rsidRDefault="00933A1F" w:rsidP="00CD59CD">
                            <w:pPr>
                              <w:widowControl/>
                              <w:overflowPunct w:val="0"/>
                              <w:autoSpaceDE w:val="0"/>
                              <w:autoSpaceDN w:val="0"/>
                              <w:adjustRightInd w:val="0"/>
                              <w:snapToGrid w:val="0"/>
                              <w:spacing w:line="240" w:lineRule="exact"/>
                              <w:jc w:val="center"/>
                              <w:rPr>
                                <w:rFonts w:ascii="標楷體" w:eastAsia="標楷體" w:hAnsi="標楷體" w:cs="Arial"/>
                                <w:kern w:val="0"/>
                                <w:sz w:val="20"/>
                                <w:szCs w:val="20"/>
                              </w:rPr>
                            </w:pPr>
                          </w:p>
                        </w:tc>
                        <w:tc>
                          <w:tcPr>
                            <w:tcW w:w="1253" w:type="dxa"/>
                            <w:tcBorders>
                              <w:left w:val="single" w:sz="4" w:space="0" w:color="auto"/>
                            </w:tcBorders>
                            <w:vAlign w:val="center"/>
                          </w:tcPr>
                          <w:p w:rsidR="00933A1F" w:rsidRPr="00717C29" w:rsidRDefault="00933A1F" w:rsidP="00CD59CD">
                            <w:pPr>
                              <w:widowControl/>
                              <w:overflowPunct w:val="0"/>
                              <w:autoSpaceDE w:val="0"/>
                              <w:autoSpaceDN w:val="0"/>
                              <w:adjustRightInd w:val="0"/>
                              <w:snapToGrid w:val="0"/>
                              <w:spacing w:line="240" w:lineRule="exact"/>
                              <w:jc w:val="center"/>
                              <w:rPr>
                                <w:rFonts w:ascii="標楷體" w:eastAsia="標楷體" w:hAnsi="標楷體" w:cs="Arial"/>
                                <w:kern w:val="0"/>
                                <w:sz w:val="20"/>
                                <w:szCs w:val="20"/>
                              </w:rPr>
                            </w:pPr>
                            <w:r w:rsidRPr="00717C29">
                              <w:rPr>
                                <w:rFonts w:ascii="標楷體" w:eastAsia="標楷體" w:hAnsi="標楷體" w:cs="Arial" w:hint="eastAsia"/>
                                <w:kern w:val="0"/>
                                <w:sz w:val="20"/>
                                <w:szCs w:val="20"/>
                              </w:rPr>
                              <w:t>交通部</w:t>
                            </w:r>
                          </w:p>
                        </w:tc>
                        <w:tc>
                          <w:tcPr>
                            <w:tcW w:w="843" w:type="dxa"/>
                            <w:shd w:val="clear" w:color="auto" w:fill="auto"/>
                            <w:vAlign w:val="center"/>
                          </w:tcPr>
                          <w:p w:rsidR="00933A1F" w:rsidRPr="00717C29" w:rsidRDefault="00933A1F" w:rsidP="00CD59CD">
                            <w:pPr>
                              <w:adjustRightInd w:val="0"/>
                              <w:snapToGrid w:val="0"/>
                              <w:spacing w:line="240" w:lineRule="exact"/>
                              <w:jc w:val="right"/>
                              <w:rPr>
                                <w:rFonts w:ascii="標楷體" w:eastAsia="標楷體" w:hAnsi="標楷體"/>
                                <w:sz w:val="20"/>
                                <w:szCs w:val="20"/>
                              </w:rPr>
                            </w:pPr>
                            <w:r w:rsidRPr="00717C29">
                              <w:rPr>
                                <w:rFonts w:ascii="標楷體" w:eastAsia="標楷體" w:hAnsi="標楷體"/>
                                <w:sz w:val="20"/>
                                <w:szCs w:val="20"/>
                              </w:rPr>
                              <w:t>5.69</w:t>
                            </w:r>
                          </w:p>
                        </w:tc>
                        <w:tc>
                          <w:tcPr>
                            <w:tcW w:w="843" w:type="dxa"/>
                            <w:shd w:val="clear" w:color="auto" w:fill="auto"/>
                            <w:vAlign w:val="center"/>
                          </w:tcPr>
                          <w:p w:rsidR="00933A1F" w:rsidRPr="00717C29" w:rsidRDefault="00933A1F" w:rsidP="00CD59CD">
                            <w:pPr>
                              <w:adjustRightInd w:val="0"/>
                              <w:snapToGrid w:val="0"/>
                              <w:spacing w:line="240" w:lineRule="exact"/>
                              <w:jc w:val="right"/>
                              <w:rPr>
                                <w:rFonts w:ascii="標楷體" w:eastAsia="標楷體" w:hAnsi="標楷體"/>
                                <w:sz w:val="20"/>
                                <w:szCs w:val="20"/>
                              </w:rPr>
                            </w:pPr>
                            <w:r w:rsidRPr="00717C29">
                              <w:rPr>
                                <w:rFonts w:ascii="標楷體" w:eastAsia="標楷體" w:hAnsi="標楷體"/>
                                <w:sz w:val="20"/>
                                <w:szCs w:val="20"/>
                              </w:rPr>
                              <w:t>8.08</w:t>
                            </w:r>
                          </w:p>
                        </w:tc>
                        <w:tc>
                          <w:tcPr>
                            <w:tcW w:w="843" w:type="dxa"/>
                            <w:shd w:val="clear" w:color="auto" w:fill="auto"/>
                            <w:vAlign w:val="center"/>
                          </w:tcPr>
                          <w:p w:rsidR="00933A1F" w:rsidRPr="00717C29" w:rsidRDefault="00933A1F" w:rsidP="00CD59CD">
                            <w:pPr>
                              <w:adjustRightInd w:val="0"/>
                              <w:snapToGrid w:val="0"/>
                              <w:spacing w:line="240" w:lineRule="exact"/>
                              <w:jc w:val="right"/>
                              <w:rPr>
                                <w:rFonts w:ascii="標楷體" w:eastAsia="標楷體" w:hAnsi="標楷體"/>
                                <w:sz w:val="20"/>
                                <w:szCs w:val="20"/>
                              </w:rPr>
                            </w:pPr>
                            <w:r w:rsidRPr="00717C29">
                              <w:rPr>
                                <w:rFonts w:ascii="標楷體" w:eastAsia="標楷體" w:hAnsi="標楷體"/>
                                <w:sz w:val="20"/>
                                <w:szCs w:val="20"/>
                              </w:rPr>
                              <w:t>8.71</w:t>
                            </w:r>
                          </w:p>
                        </w:tc>
                        <w:tc>
                          <w:tcPr>
                            <w:tcW w:w="843" w:type="dxa"/>
                            <w:shd w:val="clear" w:color="auto" w:fill="auto"/>
                            <w:vAlign w:val="center"/>
                          </w:tcPr>
                          <w:p w:rsidR="00933A1F" w:rsidRPr="00717C29" w:rsidRDefault="00933A1F" w:rsidP="00CD59CD">
                            <w:pPr>
                              <w:adjustRightInd w:val="0"/>
                              <w:snapToGrid w:val="0"/>
                              <w:spacing w:line="240" w:lineRule="exact"/>
                              <w:jc w:val="right"/>
                              <w:rPr>
                                <w:rFonts w:ascii="標楷體" w:eastAsia="標楷體" w:hAnsi="標楷體"/>
                                <w:sz w:val="20"/>
                                <w:szCs w:val="20"/>
                              </w:rPr>
                            </w:pPr>
                            <w:r w:rsidRPr="00717C29">
                              <w:rPr>
                                <w:rFonts w:ascii="標楷體" w:eastAsia="標楷體" w:hAnsi="標楷體"/>
                                <w:sz w:val="20"/>
                                <w:szCs w:val="20"/>
                              </w:rPr>
                              <w:t>10.09</w:t>
                            </w:r>
                          </w:p>
                        </w:tc>
                        <w:tc>
                          <w:tcPr>
                            <w:tcW w:w="843" w:type="dxa"/>
                            <w:shd w:val="clear" w:color="auto" w:fill="auto"/>
                            <w:vAlign w:val="center"/>
                          </w:tcPr>
                          <w:p w:rsidR="00933A1F" w:rsidRPr="00717C29" w:rsidRDefault="00933A1F" w:rsidP="00CD59CD">
                            <w:pPr>
                              <w:adjustRightInd w:val="0"/>
                              <w:snapToGrid w:val="0"/>
                              <w:spacing w:line="240" w:lineRule="exact"/>
                              <w:jc w:val="right"/>
                              <w:rPr>
                                <w:rFonts w:ascii="標楷體" w:eastAsia="標楷體" w:hAnsi="標楷體"/>
                                <w:sz w:val="20"/>
                                <w:szCs w:val="20"/>
                              </w:rPr>
                            </w:pPr>
                            <w:r w:rsidRPr="00717C29">
                              <w:rPr>
                                <w:rFonts w:ascii="標楷體" w:eastAsia="標楷體" w:hAnsi="標楷體"/>
                                <w:sz w:val="20"/>
                                <w:szCs w:val="20"/>
                              </w:rPr>
                              <w:t>15.44</w:t>
                            </w:r>
                          </w:p>
                        </w:tc>
                      </w:tr>
                    </w:tbl>
                    <w:p w:rsidR="00933A1F" w:rsidRPr="001F4D5E" w:rsidRDefault="00933A1F" w:rsidP="001F4D5E">
                      <w:pPr>
                        <w:pStyle w:val="a5"/>
                        <w:overflowPunct w:val="0"/>
                        <w:autoSpaceDE w:val="0"/>
                        <w:autoSpaceDN w:val="0"/>
                        <w:adjustRightInd w:val="0"/>
                        <w:snapToGrid w:val="0"/>
                        <w:spacing w:line="220" w:lineRule="exact"/>
                        <w:ind w:left="0"/>
                        <w:jc w:val="both"/>
                        <w:rPr>
                          <w:rFonts w:ascii="標楷體" w:eastAsia="標楷體" w:hAnsi="標楷體" w:cs="Arial"/>
                          <w:snapToGrid w:val="0"/>
                          <w:sz w:val="18"/>
                          <w:szCs w:val="18"/>
                        </w:rPr>
                      </w:pPr>
                      <w:r w:rsidRPr="001F4D5E">
                        <w:rPr>
                          <w:rFonts w:ascii="標楷體" w:eastAsia="標楷體" w:hAnsi="標楷體" w:cs="Arial" w:hint="eastAsia"/>
                          <w:snapToGrid w:val="0"/>
                          <w:sz w:val="18"/>
                          <w:szCs w:val="18"/>
                        </w:rPr>
                        <w:t>資料來源：整理自工程會提供資料。</w:t>
                      </w:r>
                    </w:p>
                  </w:txbxContent>
                </v:textbox>
                <w10:wrap type="tight" anchorx="margin"/>
              </v:shape>
            </w:pict>
          </mc:Fallback>
        </mc:AlternateContent>
      </w:r>
      <w:r w:rsidRPr="00321596">
        <w:rPr>
          <w:rFonts w:ascii="標楷體" w:eastAsia="標楷體" w:hAnsi="標楷體" w:hint="eastAsia"/>
          <w:sz w:val="28"/>
          <w:szCs w:val="28"/>
        </w:rPr>
        <w:t>最有利標決標案件評選項目納入</w:t>
      </w:r>
      <w:r w:rsidRPr="00321596">
        <w:rPr>
          <w:rFonts w:ascii="標楷體" w:eastAsia="標楷體" w:hAnsi="標楷體"/>
          <w:sz w:val="28"/>
          <w:szCs w:val="28"/>
        </w:rPr>
        <w:t>CSR</w:t>
      </w:r>
      <w:r w:rsidRPr="00321596">
        <w:rPr>
          <w:rFonts w:ascii="標楷體" w:eastAsia="標楷體" w:hAnsi="標楷體" w:hint="eastAsia"/>
          <w:sz w:val="28"/>
          <w:szCs w:val="28"/>
        </w:rPr>
        <w:t>指標比率，皆未達各該年度全國各機關平均值，經函請工程會</w:t>
      </w:r>
      <w:proofErr w:type="gramStart"/>
      <w:r w:rsidRPr="00321596">
        <w:rPr>
          <w:rFonts w:ascii="標楷體" w:eastAsia="標楷體" w:hAnsi="標楷體" w:hint="eastAsia"/>
          <w:sz w:val="28"/>
          <w:szCs w:val="28"/>
        </w:rPr>
        <w:t>研</w:t>
      </w:r>
      <w:proofErr w:type="gramEnd"/>
      <w:r w:rsidRPr="00321596">
        <w:rPr>
          <w:rFonts w:ascii="標楷體" w:eastAsia="標楷體" w:hAnsi="標楷體" w:hint="eastAsia"/>
          <w:sz w:val="28"/>
          <w:szCs w:val="28"/>
        </w:rPr>
        <w:t>謀改善，加強宣導以鼓勵參與政府採購之廠商重視其企業社會責任。</w:t>
      </w:r>
      <w:r w:rsidRPr="00321596">
        <w:rPr>
          <w:rFonts w:ascii="標楷體" w:eastAsia="標楷體" w:hAnsi="標楷體" w:hint="eastAsia"/>
          <w:spacing w:val="-6"/>
          <w:kern w:val="0"/>
          <w:sz w:val="28"/>
          <w:szCs w:val="28"/>
        </w:rPr>
        <w:t>【詳總決算審核報告第2冊丙、貳、行政院主管項下重要審核意見（</w:t>
      </w:r>
      <w:r w:rsidR="009906B4" w:rsidRPr="00321596">
        <w:rPr>
          <w:rFonts w:ascii="標楷體" w:eastAsia="標楷體" w:hAnsi="標楷體" w:hint="eastAsia"/>
          <w:spacing w:val="-6"/>
          <w:kern w:val="0"/>
          <w:sz w:val="28"/>
          <w:szCs w:val="28"/>
        </w:rPr>
        <w:t>三十</w:t>
      </w:r>
      <w:r w:rsidR="00A04403">
        <w:rPr>
          <w:rFonts w:ascii="標楷體" w:eastAsia="標楷體" w:hAnsi="標楷體" w:hint="eastAsia"/>
          <w:spacing w:val="-6"/>
          <w:kern w:val="0"/>
          <w:sz w:val="28"/>
          <w:szCs w:val="28"/>
        </w:rPr>
        <w:t>五</w:t>
      </w:r>
      <w:r w:rsidRPr="00321596">
        <w:rPr>
          <w:rFonts w:ascii="標楷體" w:eastAsia="標楷體" w:hAnsi="標楷體" w:hint="eastAsia"/>
          <w:spacing w:val="-6"/>
          <w:kern w:val="0"/>
          <w:sz w:val="28"/>
          <w:szCs w:val="28"/>
        </w:rPr>
        <w:t>）】</w:t>
      </w:r>
    </w:p>
    <w:p w:rsidR="00311A69" w:rsidRPr="00321596" w:rsidRDefault="00311A69" w:rsidP="00D401D7">
      <w:pPr>
        <w:overflowPunct w:val="0"/>
        <w:adjustRightInd w:val="0"/>
        <w:spacing w:beforeLines="50" w:before="180" w:line="560" w:lineRule="exact"/>
        <w:ind w:leftChars="200" w:left="480"/>
        <w:jc w:val="both"/>
        <w:textAlignment w:val="baseline"/>
        <w:rPr>
          <w:rFonts w:ascii="標楷體" w:eastAsia="標楷體" w:hAnsi="標楷體" w:cs="Times New Roman"/>
          <w:b/>
          <w:color w:val="000000" w:themeColor="text1"/>
          <w:sz w:val="32"/>
          <w:szCs w:val="32"/>
        </w:rPr>
      </w:pPr>
      <w:r w:rsidRPr="00321596">
        <w:rPr>
          <w:rFonts w:ascii="標楷體" w:eastAsia="標楷體" w:hAnsi="標楷體" w:cs="Times New Roman" w:hint="eastAsia"/>
          <w:b/>
          <w:color w:val="000000" w:themeColor="text1"/>
          <w:sz w:val="32"/>
          <w:szCs w:val="32"/>
        </w:rPr>
        <w:t>（六）</w:t>
      </w:r>
      <w:r w:rsidR="00CA26B3" w:rsidRPr="00321596">
        <w:rPr>
          <w:rFonts w:ascii="標楷體" w:eastAsia="標楷體" w:hAnsi="標楷體" w:hint="eastAsia"/>
          <w:b/>
          <w:color w:val="000000" w:themeColor="text1"/>
          <w:sz w:val="32"/>
          <w:szCs w:val="32"/>
        </w:rPr>
        <w:t xml:space="preserve">　</w:t>
      </w:r>
      <w:r w:rsidR="00B5421E" w:rsidRPr="00321596">
        <w:rPr>
          <w:rFonts w:ascii="標楷體" w:eastAsia="標楷體" w:hAnsi="標楷體" w:hint="eastAsia"/>
          <w:b/>
          <w:color w:val="000000" w:themeColor="text1"/>
          <w:sz w:val="32"/>
          <w:szCs w:val="32"/>
        </w:rPr>
        <w:t>社福救助</w:t>
      </w:r>
      <w:r w:rsidRPr="00321596">
        <w:rPr>
          <w:rFonts w:ascii="標楷體" w:eastAsia="標楷體" w:hAnsi="標楷體" w:cs="Times New Roman" w:hint="eastAsia"/>
          <w:b/>
          <w:color w:val="000000" w:themeColor="text1"/>
          <w:sz w:val="32"/>
          <w:szCs w:val="32"/>
        </w:rPr>
        <w:t>面向</w:t>
      </w:r>
    </w:p>
    <w:p w:rsidR="00311A69" w:rsidRPr="009A3CD5" w:rsidRDefault="00311A69" w:rsidP="00910212">
      <w:pPr>
        <w:pStyle w:val="10"/>
        <w:overflowPunct w:val="0"/>
        <w:spacing w:beforeLines="40" w:before="144" w:line="526" w:lineRule="exact"/>
        <w:ind w:firstLine="1261"/>
        <w:rPr>
          <w:rFonts w:hAnsi="標楷體" w:cstheme="minorBidi"/>
          <w:bCs w:val="0"/>
          <w:spacing w:val="2"/>
          <w:kern w:val="0"/>
          <w:sz w:val="28"/>
          <w:szCs w:val="28"/>
        </w:rPr>
      </w:pPr>
      <w:r w:rsidRPr="00321596">
        <w:rPr>
          <w:rFonts w:hAnsi="標楷體" w:hint="eastAsia"/>
          <w:b/>
          <w:sz w:val="28"/>
          <w:szCs w:val="28"/>
        </w:rPr>
        <w:t>1.　政府</w:t>
      </w:r>
      <w:r w:rsidR="005C6B6D" w:rsidRPr="00321596">
        <w:rPr>
          <w:rFonts w:hAnsi="標楷體" w:hint="eastAsia"/>
          <w:b/>
          <w:sz w:val="28"/>
          <w:szCs w:val="28"/>
        </w:rPr>
        <w:t>持續</w:t>
      </w:r>
      <w:r w:rsidRPr="00321596">
        <w:rPr>
          <w:rFonts w:hAnsi="標楷體" w:hint="eastAsia"/>
          <w:b/>
          <w:sz w:val="28"/>
          <w:szCs w:val="28"/>
        </w:rPr>
        <w:t>擴大照顧弱勢民眾，惟實際取得低收入戶及中低收入戶資格人數與預估數存有落差，且各市縣政府對於申請案件之審查結果有所差異，允宜通盤檢討現行福利資格審查制度，並加速推動修法作業，以積極照顧弱勢民眾：</w:t>
      </w:r>
      <w:r w:rsidRPr="00321596">
        <w:rPr>
          <w:rFonts w:hAnsi="標楷體" w:hint="eastAsia"/>
          <w:sz w:val="28"/>
          <w:szCs w:val="28"/>
        </w:rPr>
        <w:t>政府為擴大照顧弱勢民眾，於99年12月29日修正社會救助法，調整最低生活費計算方式、增訂中低收入戶之規定、放寬家庭應計算人口及家庭財產計算範圍等，並自100年7月施行。</w:t>
      </w:r>
      <w:r w:rsidRPr="00321596">
        <w:rPr>
          <w:rFonts w:hAnsi="標楷體" w:hint="eastAsia"/>
          <w:color w:val="000000" w:themeColor="text1"/>
          <w:sz w:val="28"/>
          <w:szCs w:val="28"/>
        </w:rPr>
        <w:t>按社會救助法第4條及第4條之1已明</w:t>
      </w:r>
      <w:r w:rsidR="00C64394" w:rsidRPr="00321596">
        <w:rPr>
          <w:rFonts w:hAnsi="標楷體" w:hint="eastAsia"/>
          <w:color w:val="000000" w:themeColor="text1"/>
          <w:sz w:val="28"/>
          <w:szCs w:val="28"/>
        </w:rPr>
        <w:t>定</w:t>
      </w:r>
      <w:r w:rsidRPr="00321596">
        <w:rPr>
          <w:rFonts w:hAnsi="標楷體" w:hint="eastAsia"/>
          <w:color w:val="000000" w:themeColor="text1"/>
          <w:sz w:val="28"/>
          <w:szCs w:val="28"/>
        </w:rPr>
        <w:t>有關低收入戶、中低收入戶家庭總收入及財產之審核認定標準</w:t>
      </w:r>
      <w:r w:rsidR="00B17B83" w:rsidRPr="00321596">
        <w:rPr>
          <w:rFonts w:hAnsi="標楷體" w:hint="eastAsia"/>
          <w:color w:val="000000" w:themeColor="text1"/>
          <w:sz w:val="28"/>
          <w:szCs w:val="28"/>
        </w:rPr>
        <w:t>。</w:t>
      </w:r>
      <w:proofErr w:type="gramStart"/>
      <w:r w:rsidRPr="00321596">
        <w:rPr>
          <w:rFonts w:hAnsi="標楷體" w:hint="eastAsia"/>
          <w:color w:val="000000" w:themeColor="text1"/>
          <w:sz w:val="28"/>
          <w:szCs w:val="28"/>
        </w:rPr>
        <w:t>據衛福部</w:t>
      </w:r>
      <w:proofErr w:type="gramEnd"/>
      <w:r w:rsidRPr="00321596">
        <w:rPr>
          <w:rFonts w:hAnsi="標楷體" w:hint="eastAsia"/>
          <w:color w:val="000000" w:themeColor="text1"/>
          <w:sz w:val="28"/>
          <w:szCs w:val="28"/>
        </w:rPr>
        <w:t>統計，截至112年底止，國內低收入戶及中低收入戶為25萬餘戶、56萬餘人，與內政部（組改前）預估社會救助法自100年7月修正施行後可納入低收入戶及中低收入戶之31萬餘戶、85萬餘人存有落差，有待檢視弱勢民眾獲得政府社福及救助服務資源情形。另各市縣政府於109至111年度受理低收入戶及中低收入戶申請案件之核准率，分別介於88.02％至69.29％、88.98％至70.83％、92.00％至76.06％</w:t>
      </w:r>
      <w:proofErr w:type="gramStart"/>
      <w:r w:rsidRPr="00321596">
        <w:rPr>
          <w:rFonts w:hAnsi="標楷體" w:hint="eastAsia"/>
          <w:color w:val="000000" w:themeColor="text1"/>
          <w:sz w:val="28"/>
          <w:szCs w:val="28"/>
        </w:rPr>
        <w:t>之間，</w:t>
      </w:r>
      <w:proofErr w:type="gramEnd"/>
      <w:r w:rsidRPr="00321596">
        <w:rPr>
          <w:rFonts w:hAnsi="標楷體" w:hint="eastAsia"/>
          <w:color w:val="000000" w:themeColor="text1"/>
          <w:sz w:val="28"/>
          <w:szCs w:val="28"/>
        </w:rPr>
        <w:t>審查結果有所差異，雖係因申請人資格條件超過審核標準，惟部分地方政府亦指出現行</w:t>
      </w:r>
      <w:r w:rsidR="00C64394" w:rsidRPr="00321596">
        <w:rPr>
          <w:rFonts w:hAnsi="標楷體" w:hint="eastAsia"/>
          <w:sz w:val="28"/>
          <w:szCs w:val="28"/>
        </w:rPr>
        <w:t>各</w:t>
      </w:r>
      <w:proofErr w:type="gramStart"/>
      <w:r w:rsidR="00C64394" w:rsidRPr="00321596">
        <w:rPr>
          <w:rFonts w:hAnsi="標楷體" w:hint="eastAsia"/>
          <w:sz w:val="28"/>
          <w:szCs w:val="28"/>
        </w:rPr>
        <w:t>市縣低收入</w:t>
      </w:r>
      <w:proofErr w:type="gramEnd"/>
      <w:r w:rsidR="00C64394" w:rsidRPr="00321596">
        <w:rPr>
          <w:rFonts w:hAnsi="標楷體" w:hint="eastAsia"/>
          <w:sz w:val="28"/>
          <w:szCs w:val="28"/>
        </w:rPr>
        <w:t>戶之申請程序、個案審認標準寬嚴各異</w:t>
      </w:r>
      <w:r w:rsidRPr="00321596">
        <w:rPr>
          <w:rFonts w:hAnsi="標楷體" w:hint="eastAsia"/>
          <w:sz w:val="28"/>
          <w:szCs w:val="28"/>
        </w:rPr>
        <w:t>，</w:t>
      </w:r>
      <w:r w:rsidRPr="00321596">
        <w:rPr>
          <w:rFonts w:hAnsi="標楷體" w:hint="eastAsia"/>
          <w:color w:val="000000" w:themeColor="text1"/>
          <w:sz w:val="28"/>
          <w:szCs w:val="28"/>
        </w:rPr>
        <w:t>建議中央統一訂定審查標準等事項。</w:t>
      </w:r>
      <w:proofErr w:type="gramStart"/>
      <w:r w:rsidRPr="00321596">
        <w:rPr>
          <w:rFonts w:hAnsi="標楷體" w:hint="eastAsia"/>
          <w:color w:val="000000" w:themeColor="text1"/>
          <w:sz w:val="28"/>
          <w:szCs w:val="28"/>
        </w:rPr>
        <w:t>鑑</w:t>
      </w:r>
      <w:proofErr w:type="gramEnd"/>
      <w:r w:rsidRPr="00321596">
        <w:rPr>
          <w:rFonts w:hAnsi="標楷體" w:hint="eastAsia"/>
          <w:color w:val="000000" w:themeColor="text1"/>
          <w:sz w:val="28"/>
          <w:szCs w:val="28"/>
        </w:rPr>
        <w:t>於立法院於112年5月5日三讀通過社會福利基本法之附帶決議指出，我國社</w:t>
      </w:r>
      <w:r w:rsidRPr="009A3CD5">
        <w:rPr>
          <w:rFonts w:hAnsi="標楷體" w:hint="eastAsia"/>
          <w:color w:val="000000" w:themeColor="text1"/>
          <w:spacing w:val="2"/>
          <w:sz w:val="28"/>
          <w:szCs w:val="28"/>
        </w:rPr>
        <w:lastRenderedPageBreak/>
        <w:t>會救助制度之審查門檻嚴苛，致使貧窮率難以反映真實現狀，要求</w:t>
      </w:r>
      <w:proofErr w:type="gramStart"/>
      <w:r w:rsidRPr="009A3CD5">
        <w:rPr>
          <w:rFonts w:hAnsi="標楷體" w:hint="eastAsia"/>
          <w:color w:val="000000" w:themeColor="text1"/>
          <w:spacing w:val="2"/>
          <w:sz w:val="28"/>
          <w:szCs w:val="28"/>
        </w:rPr>
        <w:t>衛福部應</w:t>
      </w:r>
      <w:proofErr w:type="gramEnd"/>
      <w:r w:rsidRPr="009A3CD5">
        <w:rPr>
          <w:rFonts w:hAnsi="標楷體" w:hint="eastAsia"/>
          <w:color w:val="000000" w:themeColor="text1"/>
          <w:spacing w:val="2"/>
          <w:sz w:val="28"/>
          <w:szCs w:val="28"/>
        </w:rPr>
        <w:t>提出社會救助法修正案，儘速填補我國社會安全制度之闕漏，經函</w:t>
      </w:r>
      <w:proofErr w:type="gramStart"/>
      <w:r w:rsidRPr="009A3CD5">
        <w:rPr>
          <w:rFonts w:hAnsi="標楷體" w:hint="eastAsia"/>
          <w:color w:val="000000" w:themeColor="text1"/>
          <w:spacing w:val="2"/>
          <w:sz w:val="28"/>
          <w:szCs w:val="28"/>
        </w:rPr>
        <w:t>請衛福部</w:t>
      </w:r>
      <w:proofErr w:type="gramEnd"/>
      <w:r w:rsidRPr="009A3CD5">
        <w:rPr>
          <w:rFonts w:hAnsi="標楷體" w:hint="eastAsia"/>
          <w:color w:val="000000" w:themeColor="text1"/>
          <w:spacing w:val="2"/>
          <w:sz w:val="28"/>
          <w:szCs w:val="28"/>
        </w:rPr>
        <w:t>通盤檢討現行社會救助法對於福利資格之審查制度，並加速推動修法作業，以積極照顧弱勢民眾</w:t>
      </w:r>
      <w:r w:rsidRPr="009A3CD5">
        <w:rPr>
          <w:rFonts w:hAnsi="標楷體" w:hint="eastAsia"/>
          <w:spacing w:val="2"/>
          <w:sz w:val="28"/>
          <w:szCs w:val="28"/>
        </w:rPr>
        <w:t>。</w:t>
      </w:r>
      <w:r w:rsidRPr="009A3CD5">
        <w:rPr>
          <w:rFonts w:hAnsi="標楷體" w:cstheme="minorBidi" w:hint="eastAsia"/>
          <w:bCs w:val="0"/>
          <w:spacing w:val="2"/>
          <w:kern w:val="0"/>
          <w:sz w:val="28"/>
          <w:szCs w:val="28"/>
        </w:rPr>
        <w:t>【詳總決算審核報告第2冊丙、拾玖、衛生福利部主管項下重要審核意見（</w:t>
      </w:r>
      <w:r w:rsidR="007E7388" w:rsidRPr="009A3CD5">
        <w:rPr>
          <w:rFonts w:hAnsi="標楷體" w:cstheme="minorBidi" w:hint="eastAsia"/>
          <w:bCs w:val="0"/>
          <w:spacing w:val="2"/>
          <w:kern w:val="0"/>
          <w:sz w:val="28"/>
          <w:szCs w:val="28"/>
        </w:rPr>
        <w:t>七</w:t>
      </w:r>
      <w:r w:rsidRPr="009A3CD5">
        <w:rPr>
          <w:rFonts w:hAnsi="標楷體" w:cstheme="minorBidi" w:hint="eastAsia"/>
          <w:bCs w:val="0"/>
          <w:spacing w:val="2"/>
          <w:kern w:val="0"/>
          <w:sz w:val="28"/>
          <w:szCs w:val="28"/>
        </w:rPr>
        <w:t>）</w:t>
      </w:r>
      <w:r w:rsidR="007E7388" w:rsidRPr="009A3CD5">
        <w:rPr>
          <w:rFonts w:hAnsi="標楷體" w:cstheme="minorBidi" w:hint="eastAsia"/>
          <w:bCs w:val="0"/>
          <w:spacing w:val="2"/>
          <w:kern w:val="0"/>
          <w:sz w:val="28"/>
          <w:szCs w:val="28"/>
        </w:rPr>
        <w:t>1</w:t>
      </w:r>
      <w:r w:rsidRPr="009A3CD5">
        <w:rPr>
          <w:rFonts w:hAnsi="標楷體" w:cstheme="minorBidi" w:hint="eastAsia"/>
          <w:bCs w:val="0"/>
          <w:spacing w:val="2"/>
          <w:kern w:val="0"/>
          <w:sz w:val="28"/>
          <w:szCs w:val="28"/>
        </w:rPr>
        <w:t xml:space="preserve">】 </w:t>
      </w:r>
    </w:p>
    <w:p w:rsidR="00311A69" w:rsidRPr="00321596" w:rsidRDefault="00311A69" w:rsidP="00910212">
      <w:pPr>
        <w:pStyle w:val="10"/>
        <w:overflowPunct w:val="0"/>
        <w:spacing w:beforeLines="40" w:before="144" w:line="532" w:lineRule="exact"/>
        <w:ind w:firstLine="1261"/>
        <w:rPr>
          <w:rFonts w:hAnsi="標楷體"/>
        </w:rPr>
      </w:pPr>
      <w:r w:rsidRPr="00321596">
        <w:rPr>
          <w:rFonts w:hAnsi="標楷體" w:hint="eastAsia"/>
          <w:b/>
          <w:sz w:val="28"/>
          <w:szCs w:val="28"/>
        </w:rPr>
        <w:t xml:space="preserve">2.　</w:t>
      </w:r>
      <w:r w:rsidRPr="00321596">
        <w:rPr>
          <w:rFonts w:hAnsi="標楷體" w:cstheme="minorBidi" w:hint="eastAsia"/>
          <w:b/>
          <w:bCs w:val="0"/>
          <w:spacing w:val="-6"/>
          <w:kern w:val="0"/>
          <w:sz w:val="28"/>
          <w:szCs w:val="28"/>
        </w:rPr>
        <w:t>社會救助法對於家庭情形特殊致</w:t>
      </w:r>
      <w:proofErr w:type="gramStart"/>
      <w:r w:rsidRPr="00321596">
        <w:rPr>
          <w:rFonts w:hAnsi="標楷體" w:cstheme="minorBidi" w:hint="eastAsia"/>
          <w:b/>
          <w:bCs w:val="0"/>
          <w:spacing w:val="-6"/>
          <w:kern w:val="0"/>
          <w:sz w:val="28"/>
          <w:szCs w:val="28"/>
        </w:rPr>
        <w:t>生活陷困之</w:t>
      </w:r>
      <w:proofErr w:type="gramEnd"/>
      <w:r w:rsidRPr="00321596">
        <w:rPr>
          <w:rFonts w:hAnsi="標楷體" w:cstheme="minorBidi" w:hint="eastAsia"/>
          <w:b/>
          <w:bCs w:val="0"/>
          <w:spacing w:val="-6"/>
          <w:kern w:val="0"/>
          <w:sz w:val="28"/>
          <w:szCs w:val="28"/>
        </w:rPr>
        <w:t>民眾，授權地方政府依據539條款彈性認定家庭應計算人口，惟各市</w:t>
      </w:r>
      <w:proofErr w:type="gramStart"/>
      <w:r w:rsidRPr="00321596">
        <w:rPr>
          <w:rFonts w:hAnsi="標楷體" w:cstheme="minorBidi" w:hint="eastAsia"/>
          <w:b/>
          <w:bCs w:val="0"/>
          <w:spacing w:val="-6"/>
          <w:kern w:val="0"/>
          <w:sz w:val="28"/>
          <w:szCs w:val="28"/>
        </w:rPr>
        <w:t>縣政府間有輔導</w:t>
      </w:r>
      <w:proofErr w:type="gramEnd"/>
      <w:r w:rsidRPr="00321596">
        <w:rPr>
          <w:rFonts w:hAnsi="標楷體" w:cstheme="minorBidi" w:hint="eastAsia"/>
          <w:b/>
          <w:bCs w:val="0"/>
          <w:spacing w:val="-6"/>
          <w:kern w:val="0"/>
          <w:sz w:val="28"/>
          <w:szCs w:val="28"/>
        </w:rPr>
        <w:t>民眾申請救助之方式</w:t>
      </w:r>
      <w:proofErr w:type="gramStart"/>
      <w:r w:rsidRPr="00321596">
        <w:rPr>
          <w:rFonts w:hAnsi="標楷體" w:cstheme="minorBidi" w:hint="eastAsia"/>
          <w:b/>
          <w:bCs w:val="0"/>
          <w:spacing w:val="-6"/>
          <w:kern w:val="0"/>
          <w:sz w:val="28"/>
          <w:szCs w:val="28"/>
        </w:rPr>
        <w:t>仍待精進</w:t>
      </w:r>
      <w:proofErr w:type="gramEnd"/>
      <w:r w:rsidRPr="00321596">
        <w:rPr>
          <w:rFonts w:hAnsi="標楷體" w:cstheme="minorBidi" w:hint="eastAsia"/>
          <w:b/>
          <w:bCs w:val="0"/>
          <w:spacing w:val="-6"/>
          <w:kern w:val="0"/>
          <w:sz w:val="28"/>
          <w:szCs w:val="28"/>
        </w:rPr>
        <w:t>，及相關審查之處理原則尚欠完備等情，允宜督促改善，以協助弱勢民眾獲得社會救助</w:t>
      </w:r>
      <w:r w:rsidRPr="00321596">
        <w:rPr>
          <w:rFonts w:hAnsi="標楷體" w:cstheme="minorBidi" w:hint="eastAsia"/>
          <w:bCs w:val="0"/>
          <w:spacing w:val="-6"/>
          <w:kern w:val="0"/>
          <w:sz w:val="28"/>
          <w:szCs w:val="28"/>
        </w:rPr>
        <w:t>：</w:t>
      </w:r>
      <w:r w:rsidRPr="00321596">
        <w:rPr>
          <w:rFonts w:hAnsi="標楷體" w:cstheme="minorBidi" w:hint="eastAsia"/>
          <w:bCs w:val="0"/>
          <w:kern w:val="0"/>
          <w:sz w:val="28"/>
          <w:szCs w:val="28"/>
        </w:rPr>
        <w:t>社會救助法第5條第3項第9款（下稱539條款）規定，第5條第1項所定家庭應計算人口範圍之人員，因其他情形特殊，未履行扶養義務，致申請人生活陷於困境，經市縣主管機關訪視評估以申請人最佳利益考量，認定以不列入應計算人口為宜；</w:t>
      </w:r>
      <w:r w:rsidR="00C64394" w:rsidRPr="00321596">
        <w:rPr>
          <w:rFonts w:hAnsi="標楷體" w:cstheme="minorBidi" w:hint="eastAsia"/>
          <w:bCs w:val="0"/>
          <w:kern w:val="0"/>
          <w:sz w:val="28"/>
          <w:szCs w:val="28"/>
        </w:rPr>
        <w:t>該</w:t>
      </w:r>
      <w:r w:rsidRPr="00321596">
        <w:rPr>
          <w:rFonts w:hAnsi="標楷體" w:cstheme="minorBidi" w:hint="eastAsia"/>
          <w:bCs w:val="0"/>
          <w:kern w:val="0"/>
          <w:sz w:val="28"/>
          <w:szCs w:val="28"/>
        </w:rPr>
        <w:t>法第5條第4項復規定，前項第9款市縣主管機關應訂定處理原則，並報中央主管機關備查。經查各市縣政府對於經核定不符合</w:t>
      </w:r>
      <w:r w:rsidR="00C64394" w:rsidRPr="00321596">
        <w:rPr>
          <w:rFonts w:hAnsi="標楷體" w:cstheme="minorBidi" w:hint="eastAsia"/>
          <w:bCs w:val="0"/>
          <w:kern w:val="0"/>
          <w:sz w:val="28"/>
          <w:szCs w:val="28"/>
        </w:rPr>
        <w:t>低收入戶資格之申請案件</w:t>
      </w:r>
      <w:r w:rsidRPr="00321596">
        <w:rPr>
          <w:rFonts w:hAnsi="標楷體" w:cstheme="minorBidi" w:hint="eastAsia"/>
          <w:bCs w:val="0"/>
          <w:kern w:val="0"/>
          <w:sz w:val="28"/>
          <w:szCs w:val="28"/>
        </w:rPr>
        <w:t>，</w:t>
      </w:r>
      <w:r w:rsidR="00C64394" w:rsidRPr="00321596">
        <w:rPr>
          <w:rFonts w:hAnsi="標楷體" w:cstheme="minorBidi" w:hint="eastAsia"/>
          <w:bCs w:val="0"/>
          <w:kern w:val="0"/>
          <w:sz w:val="28"/>
          <w:szCs w:val="28"/>
        </w:rPr>
        <w:t>得由申請人提出申復主張適用539條款</w:t>
      </w:r>
      <w:r w:rsidRPr="00321596">
        <w:rPr>
          <w:rFonts w:hAnsi="標楷體" w:cstheme="minorBidi" w:hint="eastAsia"/>
          <w:bCs w:val="0"/>
          <w:kern w:val="0"/>
          <w:sz w:val="28"/>
          <w:szCs w:val="28"/>
        </w:rPr>
        <w:t>，或由社會局處社工人員於服務過程視需求主動協助評估，惟對於提出</w:t>
      </w:r>
      <w:proofErr w:type="gramStart"/>
      <w:r w:rsidRPr="00321596">
        <w:rPr>
          <w:rFonts w:hAnsi="標楷體" w:cstheme="minorBidi" w:hint="eastAsia"/>
          <w:bCs w:val="0"/>
          <w:kern w:val="0"/>
          <w:sz w:val="28"/>
          <w:szCs w:val="28"/>
        </w:rPr>
        <w:t>申復者而言</w:t>
      </w:r>
      <w:proofErr w:type="gramEnd"/>
      <w:r w:rsidRPr="00321596">
        <w:rPr>
          <w:rFonts w:hAnsi="標楷體" w:cstheme="minorBidi" w:hint="eastAsia"/>
          <w:bCs w:val="0"/>
          <w:kern w:val="0"/>
          <w:sz w:val="28"/>
          <w:szCs w:val="28"/>
        </w:rPr>
        <w:t>，</w:t>
      </w:r>
      <w:proofErr w:type="gramStart"/>
      <w:r w:rsidRPr="00321596">
        <w:rPr>
          <w:rFonts w:hAnsi="標楷體" w:cstheme="minorBidi" w:hint="eastAsia"/>
          <w:bCs w:val="0"/>
          <w:kern w:val="0"/>
          <w:sz w:val="28"/>
          <w:szCs w:val="28"/>
        </w:rPr>
        <w:t>其尚須</w:t>
      </w:r>
      <w:proofErr w:type="gramEnd"/>
      <w:r w:rsidRPr="00321596">
        <w:rPr>
          <w:rFonts w:hAnsi="標楷體" w:cstheme="minorBidi" w:hint="eastAsia"/>
          <w:bCs w:val="0"/>
          <w:kern w:val="0"/>
          <w:sz w:val="28"/>
          <w:szCs w:val="28"/>
        </w:rPr>
        <w:t>經歷市縣政府重新審查作業時程，且易因不諳社會救助法規定，而未提出充分適當主張，地方政府輔導民眾申請救助之方式仍有精進空間。</w:t>
      </w:r>
      <w:proofErr w:type="gramStart"/>
      <w:r w:rsidRPr="00321596">
        <w:rPr>
          <w:rFonts w:hAnsi="標楷體" w:cstheme="minorBidi" w:hint="eastAsia"/>
          <w:bCs w:val="0"/>
          <w:kern w:val="0"/>
          <w:sz w:val="28"/>
          <w:szCs w:val="28"/>
        </w:rPr>
        <w:t>又衛福部於</w:t>
      </w:r>
      <w:proofErr w:type="gramEnd"/>
      <w:r w:rsidRPr="00321596">
        <w:rPr>
          <w:rFonts w:hAnsi="標楷體" w:cstheme="minorBidi" w:hint="eastAsia"/>
          <w:bCs w:val="0"/>
          <w:kern w:val="0"/>
          <w:sz w:val="28"/>
          <w:szCs w:val="28"/>
        </w:rPr>
        <w:t>111年11月16日召開會議，針對539條款之執行方式，決議請各市縣政府落實規定，勿以明示或暗示要求民眾檢附免除親屬扶養義務之法院判決書，並重申「訪視」與「審核決定」分離原則，減少社工或其他訪視人員單獨承擔個案准駁之責任；</w:t>
      </w:r>
      <w:proofErr w:type="gramStart"/>
      <w:r w:rsidRPr="00321596">
        <w:rPr>
          <w:rFonts w:hAnsi="標楷體" w:cstheme="minorBidi" w:hint="eastAsia"/>
          <w:bCs w:val="0"/>
          <w:kern w:val="0"/>
          <w:sz w:val="28"/>
          <w:szCs w:val="28"/>
        </w:rPr>
        <w:t>嗣</w:t>
      </w:r>
      <w:proofErr w:type="gramEnd"/>
      <w:r w:rsidRPr="00321596">
        <w:rPr>
          <w:rFonts w:hAnsi="標楷體" w:cstheme="minorBidi" w:hint="eastAsia"/>
          <w:bCs w:val="0"/>
          <w:kern w:val="0"/>
          <w:sz w:val="28"/>
          <w:szCs w:val="28"/>
        </w:rPr>
        <w:t>該部將539條款辦理情形納為</w:t>
      </w:r>
      <w:proofErr w:type="gramStart"/>
      <w:r w:rsidRPr="00321596">
        <w:rPr>
          <w:rFonts w:hAnsi="標楷體" w:cstheme="minorBidi" w:hint="eastAsia"/>
          <w:bCs w:val="0"/>
          <w:kern w:val="0"/>
          <w:sz w:val="28"/>
          <w:szCs w:val="28"/>
        </w:rPr>
        <w:t>113</w:t>
      </w:r>
      <w:proofErr w:type="gramEnd"/>
      <w:r w:rsidRPr="00321596">
        <w:rPr>
          <w:rFonts w:hAnsi="標楷體" w:cstheme="minorBidi" w:hint="eastAsia"/>
          <w:bCs w:val="0"/>
          <w:kern w:val="0"/>
          <w:sz w:val="28"/>
          <w:szCs w:val="28"/>
        </w:rPr>
        <w:t>年度社會福利績效實地考核指標，設定給分標準為依據社會救助法第5條第4項訂定處理原則，並明定排除列計應計算人口之證明文件，不須以檢附民事法院確定判決之證明文件為必要條件，惟截至112年底止，尚有新北市等13個市縣政府所訂定處理原則未明定上開事項，不利確保民眾權益，經函</w:t>
      </w:r>
      <w:proofErr w:type="gramStart"/>
      <w:r w:rsidRPr="00321596">
        <w:rPr>
          <w:rFonts w:hAnsi="標楷體" w:cstheme="minorBidi" w:hint="eastAsia"/>
          <w:bCs w:val="0"/>
          <w:kern w:val="0"/>
          <w:sz w:val="28"/>
          <w:szCs w:val="28"/>
        </w:rPr>
        <w:t>請衛福部</w:t>
      </w:r>
      <w:proofErr w:type="gramEnd"/>
      <w:r w:rsidRPr="00321596">
        <w:rPr>
          <w:rFonts w:hAnsi="標楷體" w:cstheme="minorBidi" w:hint="eastAsia"/>
          <w:bCs w:val="0"/>
          <w:kern w:val="0"/>
          <w:sz w:val="28"/>
          <w:szCs w:val="28"/>
        </w:rPr>
        <w:t>督促改善，並加強宣導相關規定，以協助弱勢民眾獲得社會救助。</w:t>
      </w:r>
      <w:r w:rsidRPr="00321596">
        <w:rPr>
          <w:rFonts w:hAnsi="標楷體" w:cstheme="minorBidi" w:hint="eastAsia"/>
          <w:bCs w:val="0"/>
          <w:spacing w:val="-6"/>
          <w:kern w:val="0"/>
          <w:sz w:val="28"/>
          <w:szCs w:val="28"/>
        </w:rPr>
        <w:t>【詳總決算審核報告第2冊丙、拾玖、衛生福利部主管項下重要審核意見</w:t>
      </w:r>
      <w:r w:rsidR="007E7388" w:rsidRPr="00321596">
        <w:rPr>
          <w:rFonts w:hAnsi="標楷體" w:cstheme="minorBidi" w:hint="eastAsia"/>
          <w:bCs w:val="0"/>
          <w:spacing w:val="-6"/>
          <w:kern w:val="0"/>
          <w:sz w:val="28"/>
          <w:szCs w:val="28"/>
        </w:rPr>
        <w:t>（七）2</w:t>
      </w:r>
      <w:r w:rsidRPr="00321596">
        <w:rPr>
          <w:rFonts w:hAnsi="標楷體" w:cstheme="minorBidi" w:hint="eastAsia"/>
          <w:bCs w:val="0"/>
          <w:spacing w:val="-6"/>
          <w:kern w:val="0"/>
          <w:sz w:val="28"/>
          <w:szCs w:val="28"/>
        </w:rPr>
        <w:t>】</w:t>
      </w:r>
    </w:p>
    <w:sectPr w:rsidR="00311A69" w:rsidRPr="00321596" w:rsidSect="000742A2">
      <w:footerReference w:type="even" r:id="rId39"/>
      <w:footerReference w:type="default" r:id="rId40"/>
      <w:pgSz w:w="11906" w:h="16838" w:code="9"/>
      <w:pgMar w:top="1418" w:right="851" w:bottom="1418" w:left="851" w:header="1021" w:footer="737" w:gutter="284"/>
      <w:pgNumType w:start="24"/>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830B1" w:rsidRDefault="001830B1" w:rsidP="00BE2EFB">
      <w:r>
        <w:separator/>
      </w:r>
    </w:p>
  </w:endnote>
  <w:endnote w:type="continuationSeparator" w:id="0">
    <w:p w:rsidR="001830B1" w:rsidRDefault="001830B1" w:rsidP="00BE2E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A0002AEF" w:usb1="4000207B" w:usb2="00000000" w:usb3="00000000" w:csb0="000001FF" w:csb1="00000000"/>
  </w:font>
  <w:font w:name="標楷體">
    <w:panose1 w:val="03000509000000000000"/>
    <w:charset w:val="88"/>
    <w:family w:val="script"/>
    <w:pitch w:val="fixed"/>
    <w:sig w:usb0="00000003" w:usb1="080E0000" w:usb2="00000016" w:usb3="00000000" w:csb0="00100001" w:csb1="00000000"/>
  </w:font>
  <w:font w:name="全字庫正楷體">
    <w:panose1 w:val="03000500000000000000"/>
    <w:charset w:val="88"/>
    <w:family w:val="script"/>
    <w:pitch w:val="variable"/>
    <w:sig w:usb0="F7FFAEFF" w:usb1="E9DFFFFF" w:usb2="081BFFFF" w:usb3="00000000" w:csb0="003F00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eastAsia="標楷體"/>
      </w:rPr>
      <w:id w:val="-1626996415"/>
      <w:docPartObj>
        <w:docPartGallery w:val="Page Numbers (Bottom of Page)"/>
        <w:docPartUnique/>
      </w:docPartObj>
    </w:sdtPr>
    <w:sdtEndPr>
      <w:rPr>
        <w:rFonts w:ascii="標楷體" w:hAnsi="標楷體"/>
      </w:rPr>
    </w:sdtEndPr>
    <w:sdtContent>
      <w:p w:rsidR="00933A1F" w:rsidRPr="000742A2" w:rsidRDefault="0042604E" w:rsidP="005B325E">
        <w:pPr>
          <w:pStyle w:val="a9"/>
          <w:jc w:val="center"/>
          <w:rPr>
            <w:rFonts w:ascii="標楷體" w:eastAsia="標楷體" w:hAnsi="標楷體"/>
          </w:rPr>
        </w:pPr>
        <w:r w:rsidRPr="000742A2">
          <w:rPr>
            <w:rFonts w:ascii="標楷體" w:eastAsia="標楷體" w:hAnsi="標楷體" w:hint="eastAsia"/>
          </w:rPr>
          <w:t>乙－</w:t>
        </w:r>
        <w:r w:rsidR="00933A1F" w:rsidRPr="000742A2">
          <w:rPr>
            <w:rFonts w:ascii="標楷體" w:eastAsia="標楷體" w:hAnsi="標楷體"/>
          </w:rPr>
          <w:fldChar w:fldCharType="begin"/>
        </w:r>
        <w:r w:rsidR="00933A1F" w:rsidRPr="000742A2">
          <w:rPr>
            <w:rFonts w:ascii="標楷體" w:eastAsia="標楷體" w:hAnsi="標楷體"/>
          </w:rPr>
          <w:instrText>PAGE   \* MERGEFORMAT</w:instrText>
        </w:r>
        <w:r w:rsidR="00933A1F" w:rsidRPr="000742A2">
          <w:rPr>
            <w:rFonts w:ascii="標楷體" w:eastAsia="標楷體" w:hAnsi="標楷體"/>
          </w:rPr>
          <w:fldChar w:fldCharType="separate"/>
        </w:r>
        <w:r w:rsidR="000742A2" w:rsidRPr="000742A2">
          <w:rPr>
            <w:rFonts w:ascii="標楷體" w:eastAsia="標楷體" w:hAnsi="標楷體"/>
            <w:noProof/>
            <w:lang w:val="zh-TW"/>
          </w:rPr>
          <w:t>28</w:t>
        </w:r>
        <w:r w:rsidR="00933A1F" w:rsidRPr="000742A2">
          <w:rPr>
            <w:rFonts w:ascii="標楷體" w:eastAsia="標楷體" w:hAnsi="標楷體"/>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標楷體" w:eastAsia="標楷體" w:hAnsi="標楷體"/>
      </w:rPr>
      <w:id w:val="129991190"/>
      <w:docPartObj>
        <w:docPartGallery w:val="Page Numbers (Bottom of Page)"/>
        <w:docPartUnique/>
      </w:docPartObj>
    </w:sdtPr>
    <w:sdtEndPr/>
    <w:sdtContent>
      <w:p w:rsidR="00933A1F" w:rsidRPr="007479EE" w:rsidRDefault="00007101" w:rsidP="000C3AC3">
        <w:pPr>
          <w:pStyle w:val="a9"/>
          <w:jc w:val="center"/>
          <w:rPr>
            <w:rFonts w:ascii="標楷體" w:eastAsia="標楷體" w:hAnsi="標楷體"/>
          </w:rPr>
        </w:pPr>
        <w:r w:rsidRPr="00007101">
          <w:rPr>
            <w:rFonts w:ascii="標楷體" w:eastAsia="標楷體" w:hAnsi="標楷體" w:hint="eastAsia"/>
          </w:rPr>
          <w:t>乙－</w:t>
        </w:r>
        <w:r w:rsidR="00933A1F" w:rsidRPr="00297DB0">
          <w:rPr>
            <w:rFonts w:ascii="標楷體" w:eastAsia="標楷體" w:hAnsi="標楷體"/>
          </w:rPr>
          <w:fldChar w:fldCharType="begin"/>
        </w:r>
        <w:r w:rsidR="00933A1F" w:rsidRPr="00297DB0">
          <w:rPr>
            <w:rFonts w:ascii="標楷體" w:eastAsia="標楷體" w:hAnsi="標楷體"/>
          </w:rPr>
          <w:instrText>PAGE   \* MERGEFORMAT</w:instrText>
        </w:r>
        <w:r w:rsidR="00933A1F" w:rsidRPr="00297DB0">
          <w:rPr>
            <w:rFonts w:ascii="標楷體" w:eastAsia="標楷體" w:hAnsi="標楷體"/>
          </w:rPr>
          <w:fldChar w:fldCharType="separate"/>
        </w:r>
        <w:r w:rsidR="000742A2" w:rsidRPr="000742A2">
          <w:rPr>
            <w:rFonts w:ascii="標楷體" w:eastAsia="標楷體" w:hAnsi="標楷體"/>
            <w:noProof/>
            <w:lang w:val="zh-TW"/>
          </w:rPr>
          <w:t>27</w:t>
        </w:r>
        <w:r w:rsidR="00933A1F" w:rsidRPr="00297DB0">
          <w:rPr>
            <w:rFonts w:ascii="標楷體" w:eastAsia="標楷體" w:hAnsi="標楷體"/>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830B1" w:rsidRDefault="001830B1" w:rsidP="00BE2EFB">
      <w:r>
        <w:separator/>
      </w:r>
    </w:p>
  </w:footnote>
  <w:footnote w:type="continuationSeparator" w:id="0">
    <w:p w:rsidR="001830B1" w:rsidRDefault="001830B1" w:rsidP="00BE2EF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0ED7D42"/>
    <w:multiLevelType w:val="hybridMultilevel"/>
    <w:tmpl w:val="B636BD10"/>
    <w:lvl w:ilvl="0" w:tplc="04090015">
      <w:start w:val="1"/>
      <w:numFmt w:val="taiwaneseCountingThousand"/>
      <w:lvlText w:val="%1、"/>
      <w:lvlJc w:val="left"/>
      <w:pPr>
        <w:ind w:left="906" w:hanging="480"/>
      </w:pPr>
    </w:lvl>
    <w:lvl w:ilvl="1" w:tplc="DD348E7E">
      <w:start w:val="1"/>
      <w:numFmt w:val="taiwaneseCountingThousand"/>
      <w:lvlText w:val="（%2）"/>
      <w:lvlJc w:val="left"/>
      <w:pPr>
        <w:ind w:left="2891" w:hanging="480"/>
      </w:pPr>
      <w:rPr>
        <w:rFonts w:hint="eastAsia"/>
      </w:rPr>
    </w:lvl>
    <w:lvl w:ilvl="2" w:tplc="0409000F">
      <w:start w:val="1"/>
      <w:numFmt w:val="decimal"/>
      <w:lvlText w:val="%3."/>
      <w:lvlJc w:val="left"/>
      <w:pPr>
        <w:ind w:left="1582" w:hanging="480"/>
      </w:pPr>
    </w:lvl>
    <w:lvl w:ilvl="3" w:tplc="0409000F" w:tentative="1">
      <w:start w:val="1"/>
      <w:numFmt w:val="decimal"/>
      <w:lvlText w:val="%4."/>
      <w:lvlJc w:val="left"/>
      <w:pPr>
        <w:ind w:left="2062" w:hanging="480"/>
      </w:pPr>
    </w:lvl>
    <w:lvl w:ilvl="4" w:tplc="04090019" w:tentative="1">
      <w:start w:val="1"/>
      <w:numFmt w:val="ideographTraditional"/>
      <w:lvlText w:val="%5、"/>
      <w:lvlJc w:val="left"/>
      <w:pPr>
        <w:ind w:left="2542" w:hanging="480"/>
      </w:pPr>
    </w:lvl>
    <w:lvl w:ilvl="5" w:tplc="0409001B" w:tentative="1">
      <w:start w:val="1"/>
      <w:numFmt w:val="lowerRoman"/>
      <w:lvlText w:val="%6."/>
      <w:lvlJc w:val="right"/>
      <w:pPr>
        <w:ind w:left="3022" w:hanging="480"/>
      </w:pPr>
    </w:lvl>
    <w:lvl w:ilvl="6" w:tplc="0409000F" w:tentative="1">
      <w:start w:val="1"/>
      <w:numFmt w:val="decimal"/>
      <w:lvlText w:val="%7."/>
      <w:lvlJc w:val="left"/>
      <w:pPr>
        <w:ind w:left="3502" w:hanging="480"/>
      </w:pPr>
    </w:lvl>
    <w:lvl w:ilvl="7" w:tplc="04090019" w:tentative="1">
      <w:start w:val="1"/>
      <w:numFmt w:val="ideographTraditional"/>
      <w:lvlText w:val="%8、"/>
      <w:lvlJc w:val="left"/>
      <w:pPr>
        <w:ind w:left="3982" w:hanging="480"/>
      </w:pPr>
    </w:lvl>
    <w:lvl w:ilvl="8" w:tplc="0409001B" w:tentative="1">
      <w:start w:val="1"/>
      <w:numFmt w:val="lowerRoman"/>
      <w:lvlText w:val="%9."/>
      <w:lvlJc w:val="right"/>
      <w:pPr>
        <w:ind w:left="4462" w:hanging="480"/>
      </w:pPr>
    </w:lvl>
  </w:abstractNum>
  <w:abstractNum w:abstractNumId="1" w15:restartNumberingAfterBreak="0">
    <w:nsid w:val="41244F02"/>
    <w:multiLevelType w:val="hybridMultilevel"/>
    <w:tmpl w:val="07080ECC"/>
    <w:lvl w:ilvl="0" w:tplc="BC442F06">
      <w:start w:val="1"/>
      <w:numFmt w:val="bullet"/>
      <w:suff w:val="space"/>
      <w:lvlText w:val="•"/>
      <w:lvlJc w:val="left"/>
      <w:pPr>
        <w:ind w:left="720" w:hanging="360"/>
      </w:pPr>
      <w:rPr>
        <w:rFonts w:ascii="Arial" w:hAnsi="Arial" w:hint="default"/>
        <w:color w:val="4472C4" w:themeColor="accent5"/>
      </w:rPr>
    </w:lvl>
    <w:lvl w:ilvl="1" w:tplc="F5A8B244" w:tentative="1">
      <w:start w:val="1"/>
      <w:numFmt w:val="bullet"/>
      <w:lvlText w:val="•"/>
      <w:lvlJc w:val="left"/>
      <w:pPr>
        <w:tabs>
          <w:tab w:val="num" w:pos="1440"/>
        </w:tabs>
        <w:ind w:left="1440" w:hanging="360"/>
      </w:pPr>
      <w:rPr>
        <w:rFonts w:ascii="Arial" w:hAnsi="Arial" w:hint="default"/>
      </w:rPr>
    </w:lvl>
    <w:lvl w:ilvl="2" w:tplc="62106468" w:tentative="1">
      <w:start w:val="1"/>
      <w:numFmt w:val="bullet"/>
      <w:lvlText w:val="•"/>
      <w:lvlJc w:val="left"/>
      <w:pPr>
        <w:tabs>
          <w:tab w:val="num" w:pos="2160"/>
        </w:tabs>
        <w:ind w:left="2160" w:hanging="360"/>
      </w:pPr>
      <w:rPr>
        <w:rFonts w:ascii="Arial" w:hAnsi="Arial" w:hint="default"/>
      </w:rPr>
    </w:lvl>
    <w:lvl w:ilvl="3" w:tplc="4572A8D2" w:tentative="1">
      <w:start w:val="1"/>
      <w:numFmt w:val="bullet"/>
      <w:lvlText w:val="•"/>
      <w:lvlJc w:val="left"/>
      <w:pPr>
        <w:tabs>
          <w:tab w:val="num" w:pos="2880"/>
        </w:tabs>
        <w:ind w:left="2880" w:hanging="360"/>
      </w:pPr>
      <w:rPr>
        <w:rFonts w:ascii="Arial" w:hAnsi="Arial" w:hint="default"/>
      </w:rPr>
    </w:lvl>
    <w:lvl w:ilvl="4" w:tplc="07C688B6" w:tentative="1">
      <w:start w:val="1"/>
      <w:numFmt w:val="bullet"/>
      <w:lvlText w:val="•"/>
      <w:lvlJc w:val="left"/>
      <w:pPr>
        <w:tabs>
          <w:tab w:val="num" w:pos="3600"/>
        </w:tabs>
        <w:ind w:left="3600" w:hanging="360"/>
      </w:pPr>
      <w:rPr>
        <w:rFonts w:ascii="Arial" w:hAnsi="Arial" w:hint="default"/>
      </w:rPr>
    </w:lvl>
    <w:lvl w:ilvl="5" w:tplc="215C08E0" w:tentative="1">
      <w:start w:val="1"/>
      <w:numFmt w:val="bullet"/>
      <w:lvlText w:val="•"/>
      <w:lvlJc w:val="left"/>
      <w:pPr>
        <w:tabs>
          <w:tab w:val="num" w:pos="4320"/>
        </w:tabs>
        <w:ind w:left="4320" w:hanging="360"/>
      </w:pPr>
      <w:rPr>
        <w:rFonts w:ascii="Arial" w:hAnsi="Arial" w:hint="default"/>
      </w:rPr>
    </w:lvl>
    <w:lvl w:ilvl="6" w:tplc="F80438AC" w:tentative="1">
      <w:start w:val="1"/>
      <w:numFmt w:val="bullet"/>
      <w:lvlText w:val="•"/>
      <w:lvlJc w:val="left"/>
      <w:pPr>
        <w:tabs>
          <w:tab w:val="num" w:pos="5040"/>
        </w:tabs>
        <w:ind w:left="5040" w:hanging="360"/>
      </w:pPr>
      <w:rPr>
        <w:rFonts w:ascii="Arial" w:hAnsi="Arial" w:hint="default"/>
      </w:rPr>
    </w:lvl>
    <w:lvl w:ilvl="7" w:tplc="9B488040" w:tentative="1">
      <w:start w:val="1"/>
      <w:numFmt w:val="bullet"/>
      <w:lvlText w:val="•"/>
      <w:lvlJc w:val="left"/>
      <w:pPr>
        <w:tabs>
          <w:tab w:val="num" w:pos="5760"/>
        </w:tabs>
        <w:ind w:left="5760" w:hanging="360"/>
      </w:pPr>
      <w:rPr>
        <w:rFonts w:ascii="Arial" w:hAnsi="Arial" w:hint="default"/>
      </w:rPr>
    </w:lvl>
    <w:lvl w:ilvl="8" w:tplc="BED0D856"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49E7687B"/>
    <w:multiLevelType w:val="hybridMultilevel"/>
    <w:tmpl w:val="73621044"/>
    <w:lvl w:ilvl="0" w:tplc="3C32CE4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60567D40"/>
    <w:multiLevelType w:val="hybridMultilevel"/>
    <w:tmpl w:val="A288CB1C"/>
    <w:lvl w:ilvl="0" w:tplc="962CBB80">
      <w:start w:val="2"/>
      <w:numFmt w:val="ideographLegalTraditional"/>
      <w:lvlText w:val="%1、"/>
      <w:lvlJc w:val="left"/>
      <w:pPr>
        <w:ind w:left="1146" w:hanging="720"/>
      </w:pPr>
      <w:rPr>
        <w:rFonts w:hint="default"/>
      </w:rPr>
    </w:lvl>
    <w:lvl w:ilvl="1" w:tplc="04090019" w:tentative="1">
      <w:start w:val="1"/>
      <w:numFmt w:val="ideographTraditional"/>
      <w:lvlText w:val="%2、"/>
      <w:lvlJc w:val="left"/>
      <w:pPr>
        <w:ind w:left="1386" w:hanging="480"/>
      </w:pPr>
    </w:lvl>
    <w:lvl w:ilvl="2" w:tplc="0409001B" w:tentative="1">
      <w:start w:val="1"/>
      <w:numFmt w:val="lowerRoman"/>
      <w:lvlText w:val="%3."/>
      <w:lvlJc w:val="right"/>
      <w:pPr>
        <w:ind w:left="1866" w:hanging="480"/>
      </w:pPr>
    </w:lvl>
    <w:lvl w:ilvl="3" w:tplc="0409000F" w:tentative="1">
      <w:start w:val="1"/>
      <w:numFmt w:val="decimal"/>
      <w:lvlText w:val="%4."/>
      <w:lvlJc w:val="left"/>
      <w:pPr>
        <w:ind w:left="2346" w:hanging="480"/>
      </w:pPr>
    </w:lvl>
    <w:lvl w:ilvl="4" w:tplc="04090019" w:tentative="1">
      <w:start w:val="1"/>
      <w:numFmt w:val="ideographTraditional"/>
      <w:lvlText w:val="%5、"/>
      <w:lvlJc w:val="left"/>
      <w:pPr>
        <w:ind w:left="2826" w:hanging="480"/>
      </w:pPr>
    </w:lvl>
    <w:lvl w:ilvl="5" w:tplc="0409001B" w:tentative="1">
      <w:start w:val="1"/>
      <w:numFmt w:val="lowerRoman"/>
      <w:lvlText w:val="%6."/>
      <w:lvlJc w:val="right"/>
      <w:pPr>
        <w:ind w:left="3306" w:hanging="480"/>
      </w:pPr>
    </w:lvl>
    <w:lvl w:ilvl="6" w:tplc="0409000F" w:tentative="1">
      <w:start w:val="1"/>
      <w:numFmt w:val="decimal"/>
      <w:lvlText w:val="%7."/>
      <w:lvlJc w:val="left"/>
      <w:pPr>
        <w:ind w:left="3786" w:hanging="480"/>
      </w:pPr>
    </w:lvl>
    <w:lvl w:ilvl="7" w:tplc="04090019" w:tentative="1">
      <w:start w:val="1"/>
      <w:numFmt w:val="ideographTraditional"/>
      <w:lvlText w:val="%8、"/>
      <w:lvlJc w:val="left"/>
      <w:pPr>
        <w:ind w:left="4266" w:hanging="480"/>
      </w:pPr>
    </w:lvl>
    <w:lvl w:ilvl="8" w:tplc="0409001B" w:tentative="1">
      <w:start w:val="1"/>
      <w:numFmt w:val="lowerRoman"/>
      <w:lvlText w:val="%9."/>
      <w:lvlJc w:val="right"/>
      <w:pPr>
        <w:ind w:left="4746" w:hanging="480"/>
      </w:pPr>
    </w:lvl>
  </w:abstractNum>
  <w:abstractNum w:abstractNumId="4" w15:restartNumberingAfterBreak="0">
    <w:nsid w:val="6E22556F"/>
    <w:multiLevelType w:val="hybridMultilevel"/>
    <w:tmpl w:val="A970AF34"/>
    <w:lvl w:ilvl="0" w:tplc="73AC03D0">
      <w:start w:val="1"/>
      <w:numFmt w:val="decimal"/>
      <w:lvlText w:val="%1."/>
      <w:lvlJc w:val="left"/>
      <w:pPr>
        <w:ind w:left="1320" w:hanging="360"/>
      </w:pPr>
      <w:rPr>
        <w:rFonts w:hint="default"/>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5" w15:restartNumberingAfterBreak="0">
    <w:nsid w:val="75772DBB"/>
    <w:multiLevelType w:val="hybridMultilevel"/>
    <w:tmpl w:val="7706B0D8"/>
    <w:lvl w:ilvl="0" w:tplc="6BA8A9F4">
      <w:start w:val="2"/>
      <w:numFmt w:val="ideographLegalTraditional"/>
      <w:lvlText w:val="%1、"/>
      <w:lvlJc w:val="left"/>
      <w:pPr>
        <w:ind w:left="816" w:hanging="816"/>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7FE41BCF"/>
    <w:multiLevelType w:val="hybridMultilevel"/>
    <w:tmpl w:val="7BD05DCA"/>
    <w:lvl w:ilvl="0" w:tplc="0B52CE4C">
      <w:start w:val="1"/>
      <w:numFmt w:val="bullet"/>
      <w:suff w:val="space"/>
      <w:lvlText w:val="•"/>
      <w:lvlJc w:val="left"/>
      <w:pPr>
        <w:ind w:left="720" w:hanging="360"/>
      </w:pPr>
      <w:rPr>
        <w:rFonts w:ascii="Arial" w:hAnsi="Arial" w:hint="default"/>
        <w:color w:val="4472C4" w:themeColor="accent5"/>
      </w:rPr>
    </w:lvl>
    <w:lvl w:ilvl="1" w:tplc="20329FA0" w:tentative="1">
      <w:start w:val="1"/>
      <w:numFmt w:val="bullet"/>
      <w:lvlText w:val="•"/>
      <w:lvlJc w:val="left"/>
      <w:pPr>
        <w:tabs>
          <w:tab w:val="num" w:pos="1440"/>
        </w:tabs>
        <w:ind w:left="1440" w:hanging="360"/>
      </w:pPr>
      <w:rPr>
        <w:rFonts w:ascii="Arial" w:hAnsi="Arial" w:hint="default"/>
      </w:rPr>
    </w:lvl>
    <w:lvl w:ilvl="2" w:tplc="4D563976" w:tentative="1">
      <w:start w:val="1"/>
      <w:numFmt w:val="bullet"/>
      <w:lvlText w:val="•"/>
      <w:lvlJc w:val="left"/>
      <w:pPr>
        <w:tabs>
          <w:tab w:val="num" w:pos="2160"/>
        </w:tabs>
        <w:ind w:left="2160" w:hanging="360"/>
      </w:pPr>
      <w:rPr>
        <w:rFonts w:ascii="Arial" w:hAnsi="Arial" w:hint="default"/>
      </w:rPr>
    </w:lvl>
    <w:lvl w:ilvl="3" w:tplc="EE92EF08" w:tentative="1">
      <w:start w:val="1"/>
      <w:numFmt w:val="bullet"/>
      <w:lvlText w:val="•"/>
      <w:lvlJc w:val="left"/>
      <w:pPr>
        <w:tabs>
          <w:tab w:val="num" w:pos="2880"/>
        </w:tabs>
        <w:ind w:left="2880" w:hanging="360"/>
      </w:pPr>
      <w:rPr>
        <w:rFonts w:ascii="Arial" w:hAnsi="Arial" w:hint="default"/>
      </w:rPr>
    </w:lvl>
    <w:lvl w:ilvl="4" w:tplc="A4247610" w:tentative="1">
      <w:start w:val="1"/>
      <w:numFmt w:val="bullet"/>
      <w:lvlText w:val="•"/>
      <w:lvlJc w:val="left"/>
      <w:pPr>
        <w:tabs>
          <w:tab w:val="num" w:pos="3600"/>
        </w:tabs>
        <w:ind w:left="3600" w:hanging="360"/>
      </w:pPr>
      <w:rPr>
        <w:rFonts w:ascii="Arial" w:hAnsi="Arial" w:hint="default"/>
      </w:rPr>
    </w:lvl>
    <w:lvl w:ilvl="5" w:tplc="B1AE01EE" w:tentative="1">
      <w:start w:val="1"/>
      <w:numFmt w:val="bullet"/>
      <w:lvlText w:val="•"/>
      <w:lvlJc w:val="left"/>
      <w:pPr>
        <w:tabs>
          <w:tab w:val="num" w:pos="4320"/>
        </w:tabs>
        <w:ind w:left="4320" w:hanging="360"/>
      </w:pPr>
      <w:rPr>
        <w:rFonts w:ascii="Arial" w:hAnsi="Arial" w:hint="default"/>
      </w:rPr>
    </w:lvl>
    <w:lvl w:ilvl="6" w:tplc="706079A2" w:tentative="1">
      <w:start w:val="1"/>
      <w:numFmt w:val="bullet"/>
      <w:lvlText w:val="•"/>
      <w:lvlJc w:val="left"/>
      <w:pPr>
        <w:tabs>
          <w:tab w:val="num" w:pos="5040"/>
        </w:tabs>
        <w:ind w:left="5040" w:hanging="360"/>
      </w:pPr>
      <w:rPr>
        <w:rFonts w:ascii="Arial" w:hAnsi="Arial" w:hint="default"/>
      </w:rPr>
    </w:lvl>
    <w:lvl w:ilvl="7" w:tplc="C02E1FC8" w:tentative="1">
      <w:start w:val="1"/>
      <w:numFmt w:val="bullet"/>
      <w:lvlText w:val="•"/>
      <w:lvlJc w:val="left"/>
      <w:pPr>
        <w:tabs>
          <w:tab w:val="num" w:pos="5760"/>
        </w:tabs>
        <w:ind w:left="5760" w:hanging="360"/>
      </w:pPr>
      <w:rPr>
        <w:rFonts w:ascii="Arial" w:hAnsi="Arial" w:hint="default"/>
      </w:rPr>
    </w:lvl>
    <w:lvl w:ilvl="8" w:tplc="A52C0B62" w:tentative="1">
      <w:start w:val="1"/>
      <w:numFmt w:val="bullet"/>
      <w:lvlText w:val="•"/>
      <w:lvlJc w:val="left"/>
      <w:pPr>
        <w:tabs>
          <w:tab w:val="num" w:pos="6480"/>
        </w:tabs>
        <w:ind w:left="6480" w:hanging="360"/>
      </w:pPr>
      <w:rPr>
        <w:rFonts w:ascii="Arial" w:hAnsi="Arial" w:hint="default"/>
      </w:rPr>
    </w:lvl>
  </w:abstractNum>
  <w:num w:numId="1">
    <w:abstractNumId w:val="0"/>
  </w:num>
  <w:num w:numId="2">
    <w:abstractNumId w:val="4"/>
  </w:num>
  <w:num w:numId="3">
    <w:abstractNumId w:val="3"/>
  </w:num>
  <w:num w:numId="4">
    <w:abstractNumId w:val="5"/>
  </w:num>
  <w:num w:numId="5">
    <w:abstractNumId w:val="2"/>
  </w:num>
  <w:num w:numId="6">
    <w:abstractNumId w:val="1"/>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mirrorMargins/>
  <w:bordersDoNotSurroundHeader/>
  <w:bordersDoNotSurroundFooter/>
  <w:proofState w:spelling="clean" w:grammar="clean"/>
  <w:defaultTabStop w:val="480"/>
  <w:evenAndOddHeaders/>
  <w:displayHorizontalDrawingGridEvery w:val="0"/>
  <w:displayVerticalDrawingGridEvery w:val="2"/>
  <w:characterSpacingControl w:val="compressPunctuation"/>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97CF2"/>
    <w:rsid w:val="000038D5"/>
    <w:rsid w:val="000039CD"/>
    <w:rsid w:val="000052CB"/>
    <w:rsid w:val="00007101"/>
    <w:rsid w:val="00010C55"/>
    <w:rsid w:val="00010E9B"/>
    <w:rsid w:val="00016187"/>
    <w:rsid w:val="00025441"/>
    <w:rsid w:val="00036E7B"/>
    <w:rsid w:val="00041AB7"/>
    <w:rsid w:val="000460D9"/>
    <w:rsid w:val="000475C1"/>
    <w:rsid w:val="00051630"/>
    <w:rsid w:val="00055E5E"/>
    <w:rsid w:val="00066A4D"/>
    <w:rsid w:val="00066F03"/>
    <w:rsid w:val="00070069"/>
    <w:rsid w:val="00070C7C"/>
    <w:rsid w:val="000742A2"/>
    <w:rsid w:val="00076FD7"/>
    <w:rsid w:val="0008020D"/>
    <w:rsid w:val="00083FE1"/>
    <w:rsid w:val="00087EDF"/>
    <w:rsid w:val="000961C0"/>
    <w:rsid w:val="00097336"/>
    <w:rsid w:val="000A2334"/>
    <w:rsid w:val="000A29A9"/>
    <w:rsid w:val="000A5D58"/>
    <w:rsid w:val="000A6DE0"/>
    <w:rsid w:val="000B2402"/>
    <w:rsid w:val="000B2BB9"/>
    <w:rsid w:val="000C02FF"/>
    <w:rsid w:val="000C3AC3"/>
    <w:rsid w:val="000C5FD1"/>
    <w:rsid w:val="000C6980"/>
    <w:rsid w:val="000D0E9A"/>
    <w:rsid w:val="000D2438"/>
    <w:rsid w:val="000D2E9A"/>
    <w:rsid w:val="000D31B8"/>
    <w:rsid w:val="000D37DF"/>
    <w:rsid w:val="000D5210"/>
    <w:rsid w:val="000E2A6F"/>
    <w:rsid w:val="000E4C21"/>
    <w:rsid w:val="000E78F7"/>
    <w:rsid w:val="000F2A3A"/>
    <w:rsid w:val="000F3A31"/>
    <w:rsid w:val="000F7924"/>
    <w:rsid w:val="000F7DBE"/>
    <w:rsid w:val="00100A42"/>
    <w:rsid w:val="00102012"/>
    <w:rsid w:val="00102CD7"/>
    <w:rsid w:val="00106014"/>
    <w:rsid w:val="00107733"/>
    <w:rsid w:val="001256B5"/>
    <w:rsid w:val="0012697E"/>
    <w:rsid w:val="001310B0"/>
    <w:rsid w:val="0013767E"/>
    <w:rsid w:val="00142FD2"/>
    <w:rsid w:val="0014418D"/>
    <w:rsid w:val="00151ED6"/>
    <w:rsid w:val="00156355"/>
    <w:rsid w:val="001565EA"/>
    <w:rsid w:val="00157942"/>
    <w:rsid w:val="00164655"/>
    <w:rsid w:val="00165EE4"/>
    <w:rsid w:val="00165EE6"/>
    <w:rsid w:val="00166C30"/>
    <w:rsid w:val="00172F11"/>
    <w:rsid w:val="00173A66"/>
    <w:rsid w:val="0017589E"/>
    <w:rsid w:val="00176971"/>
    <w:rsid w:val="00180ABB"/>
    <w:rsid w:val="001830B1"/>
    <w:rsid w:val="00183B29"/>
    <w:rsid w:val="001843B1"/>
    <w:rsid w:val="00190F97"/>
    <w:rsid w:val="00193DCA"/>
    <w:rsid w:val="001950BB"/>
    <w:rsid w:val="001C4B4B"/>
    <w:rsid w:val="001C7522"/>
    <w:rsid w:val="001D1234"/>
    <w:rsid w:val="001D7B0E"/>
    <w:rsid w:val="001E04B0"/>
    <w:rsid w:val="001E1A5C"/>
    <w:rsid w:val="001E34BD"/>
    <w:rsid w:val="001F2B63"/>
    <w:rsid w:val="001F4D5E"/>
    <w:rsid w:val="001F58EE"/>
    <w:rsid w:val="00203327"/>
    <w:rsid w:val="00207B74"/>
    <w:rsid w:val="00207D14"/>
    <w:rsid w:val="00216469"/>
    <w:rsid w:val="00223AD8"/>
    <w:rsid w:val="0022535B"/>
    <w:rsid w:val="00231443"/>
    <w:rsid w:val="00231655"/>
    <w:rsid w:val="00232636"/>
    <w:rsid w:val="00236E77"/>
    <w:rsid w:val="00237560"/>
    <w:rsid w:val="00237BBA"/>
    <w:rsid w:val="0024071B"/>
    <w:rsid w:val="0024168E"/>
    <w:rsid w:val="002456F2"/>
    <w:rsid w:val="00247B49"/>
    <w:rsid w:val="0025298E"/>
    <w:rsid w:val="00254CFB"/>
    <w:rsid w:val="00264203"/>
    <w:rsid w:val="00264CF5"/>
    <w:rsid w:val="0026528A"/>
    <w:rsid w:val="00266A40"/>
    <w:rsid w:val="00271F2F"/>
    <w:rsid w:val="00287D12"/>
    <w:rsid w:val="00290AA0"/>
    <w:rsid w:val="002954F9"/>
    <w:rsid w:val="00297CF2"/>
    <w:rsid w:val="00297DB0"/>
    <w:rsid w:val="002A45CA"/>
    <w:rsid w:val="002B2714"/>
    <w:rsid w:val="002B5AF7"/>
    <w:rsid w:val="002B7463"/>
    <w:rsid w:val="002D3FC9"/>
    <w:rsid w:val="002D4088"/>
    <w:rsid w:val="002D4F6F"/>
    <w:rsid w:val="002D506E"/>
    <w:rsid w:val="002D5463"/>
    <w:rsid w:val="002E3ABB"/>
    <w:rsid w:val="002E4876"/>
    <w:rsid w:val="002E7B88"/>
    <w:rsid w:val="002E7DAA"/>
    <w:rsid w:val="002F0586"/>
    <w:rsid w:val="002F3AA9"/>
    <w:rsid w:val="002F3C36"/>
    <w:rsid w:val="002F4DCE"/>
    <w:rsid w:val="002F4EE3"/>
    <w:rsid w:val="002F5116"/>
    <w:rsid w:val="0030315B"/>
    <w:rsid w:val="00303243"/>
    <w:rsid w:val="0031181E"/>
    <w:rsid w:val="00311A69"/>
    <w:rsid w:val="00314453"/>
    <w:rsid w:val="003144A9"/>
    <w:rsid w:val="00316E05"/>
    <w:rsid w:val="00321596"/>
    <w:rsid w:val="003216E9"/>
    <w:rsid w:val="003232C9"/>
    <w:rsid w:val="003238A3"/>
    <w:rsid w:val="003310F0"/>
    <w:rsid w:val="00334D3C"/>
    <w:rsid w:val="003433A2"/>
    <w:rsid w:val="0034590C"/>
    <w:rsid w:val="00351072"/>
    <w:rsid w:val="003526BA"/>
    <w:rsid w:val="003549A5"/>
    <w:rsid w:val="00361FB1"/>
    <w:rsid w:val="00374B24"/>
    <w:rsid w:val="003809E7"/>
    <w:rsid w:val="00382195"/>
    <w:rsid w:val="00386792"/>
    <w:rsid w:val="00386B65"/>
    <w:rsid w:val="00387DD9"/>
    <w:rsid w:val="0039187D"/>
    <w:rsid w:val="00392C83"/>
    <w:rsid w:val="00395158"/>
    <w:rsid w:val="00396CD0"/>
    <w:rsid w:val="0039775B"/>
    <w:rsid w:val="00397DD9"/>
    <w:rsid w:val="00397F6C"/>
    <w:rsid w:val="003A602C"/>
    <w:rsid w:val="003B02F5"/>
    <w:rsid w:val="003B2EA0"/>
    <w:rsid w:val="003B38D2"/>
    <w:rsid w:val="003B5B70"/>
    <w:rsid w:val="003B666F"/>
    <w:rsid w:val="003B6A8F"/>
    <w:rsid w:val="003C4310"/>
    <w:rsid w:val="003D112D"/>
    <w:rsid w:val="003D1770"/>
    <w:rsid w:val="003D1D59"/>
    <w:rsid w:val="003E59E7"/>
    <w:rsid w:val="003F3451"/>
    <w:rsid w:val="003F42B5"/>
    <w:rsid w:val="003F61DC"/>
    <w:rsid w:val="003F66B1"/>
    <w:rsid w:val="003F7064"/>
    <w:rsid w:val="003F7866"/>
    <w:rsid w:val="00400BE3"/>
    <w:rsid w:val="00400F2E"/>
    <w:rsid w:val="004013E6"/>
    <w:rsid w:val="00410969"/>
    <w:rsid w:val="00415E8D"/>
    <w:rsid w:val="00423724"/>
    <w:rsid w:val="0042604E"/>
    <w:rsid w:val="00431BF8"/>
    <w:rsid w:val="00431C7B"/>
    <w:rsid w:val="00434641"/>
    <w:rsid w:val="00436C2C"/>
    <w:rsid w:val="0044400A"/>
    <w:rsid w:val="00453B8D"/>
    <w:rsid w:val="00456B2B"/>
    <w:rsid w:val="004649B9"/>
    <w:rsid w:val="00465B68"/>
    <w:rsid w:val="004720AF"/>
    <w:rsid w:val="00473C6B"/>
    <w:rsid w:val="00474015"/>
    <w:rsid w:val="004747BD"/>
    <w:rsid w:val="00482E2F"/>
    <w:rsid w:val="0048532A"/>
    <w:rsid w:val="00485AF7"/>
    <w:rsid w:val="004947E6"/>
    <w:rsid w:val="00496E68"/>
    <w:rsid w:val="004970A4"/>
    <w:rsid w:val="00497128"/>
    <w:rsid w:val="004A54A5"/>
    <w:rsid w:val="004A5D2C"/>
    <w:rsid w:val="004B1A83"/>
    <w:rsid w:val="004B3830"/>
    <w:rsid w:val="004C253B"/>
    <w:rsid w:val="004C5C0A"/>
    <w:rsid w:val="004C6223"/>
    <w:rsid w:val="004D0580"/>
    <w:rsid w:val="004D2156"/>
    <w:rsid w:val="004D23B3"/>
    <w:rsid w:val="004D3B08"/>
    <w:rsid w:val="004D7569"/>
    <w:rsid w:val="004D7E05"/>
    <w:rsid w:val="004E4DEC"/>
    <w:rsid w:val="004E75F8"/>
    <w:rsid w:val="004E7B31"/>
    <w:rsid w:val="004F0DB4"/>
    <w:rsid w:val="004F37DF"/>
    <w:rsid w:val="004F6EBD"/>
    <w:rsid w:val="004F6FDC"/>
    <w:rsid w:val="004F7F65"/>
    <w:rsid w:val="00501941"/>
    <w:rsid w:val="005033EB"/>
    <w:rsid w:val="00503BF6"/>
    <w:rsid w:val="00507087"/>
    <w:rsid w:val="00511055"/>
    <w:rsid w:val="005127DE"/>
    <w:rsid w:val="00512BB4"/>
    <w:rsid w:val="00516F4D"/>
    <w:rsid w:val="0052043D"/>
    <w:rsid w:val="0052202B"/>
    <w:rsid w:val="00525260"/>
    <w:rsid w:val="005362AC"/>
    <w:rsid w:val="005426ED"/>
    <w:rsid w:val="00542B7C"/>
    <w:rsid w:val="00544A9B"/>
    <w:rsid w:val="00546460"/>
    <w:rsid w:val="005511E6"/>
    <w:rsid w:val="0055355E"/>
    <w:rsid w:val="005644F5"/>
    <w:rsid w:val="005649BD"/>
    <w:rsid w:val="005756A9"/>
    <w:rsid w:val="0058286C"/>
    <w:rsid w:val="00583B79"/>
    <w:rsid w:val="00584BAD"/>
    <w:rsid w:val="00587500"/>
    <w:rsid w:val="005939B1"/>
    <w:rsid w:val="00597C70"/>
    <w:rsid w:val="005A2508"/>
    <w:rsid w:val="005A4473"/>
    <w:rsid w:val="005B0894"/>
    <w:rsid w:val="005B1EEE"/>
    <w:rsid w:val="005B325E"/>
    <w:rsid w:val="005C31F1"/>
    <w:rsid w:val="005C33E3"/>
    <w:rsid w:val="005C4199"/>
    <w:rsid w:val="005C42EE"/>
    <w:rsid w:val="005C5563"/>
    <w:rsid w:val="005C6B6D"/>
    <w:rsid w:val="005C6D8D"/>
    <w:rsid w:val="005D0E82"/>
    <w:rsid w:val="005D332F"/>
    <w:rsid w:val="005D7058"/>
    <w:rsid w:val="005D7565"/>
    <w:rsid w:val="005E71C0"/>
    <w:rsid w:val="005F410E"/>
    <w:rsid w:val="0061153A"/>
    <w:rsid w:val="00620900"/>
    <w:rsid w:val="00622358"/>
    <w:rsid w:val="0062477F"/>
    <w:rsid w:val="00624A32"/>
    <w:rsid w:val="00637E48"/>
    <w:rsid w:val="00644A46"/>
    <w:rsid w:val="00646D8A"/>
    <w:rsid w:val="00650B01"/>
    <w:rsid w:val="006633B2"/>
    <w:rsid w:val="00664A97"/>
    <w:rsid w:val="00677545"/>
    <w:rsid w:val="00682B1B"/>
    <w:rsid w:val="006834B6"/>
    <w:rsid w:val="00684EAF"/>
    <w:rsid w:val="00687093"/>
    <w:rsid w:val="00687E07"/>
    <w:rsid w:val="00691A34"/>
    <w:rsid w:val="0069315D"/>
    <w:rsid w:val="00696C37"/>
    <w:rsid w:val="00697352"/>
    <w:rsid w:val="006A06D3"/>
    <w:rsid w:val="006A32E7"/>
    <w:rsid w:val="006A40C9"/>
    <w:rsid w:val="006A49E7"/>
    <w:rsid w:val="006A788D"/>
    <w:rsid w:val="006B116D"/>
    <w:rsid w:val="006B16EB"/>
    <w:rsid w:val="006B6861"/>
    <w:rsid w:val="006C3099"/>
    <w:rsid w:val="006C634A"/>
    <w:rsid w:val="006D0B52"/>
    <w:rsid w:val="006D2211"/>
    <w:rsid w:val="006D484F"/>
    <w:rsid w:val="006E27FE"/>
    <w:rsid w:val="006E3C1B"/>
    <w:rsid w:val="006E3F2B"/>
    <w:rsid w:val="006E4D7A"/>
    <w:rsid w:val="006F2287"/>
    <w:rsid w:val="006F7FE6"/>
    <w:rsid w:val="00700A30"/>
    <w:rsid w:val="00701804"/>
    <w:rsid w:val="00706434"/>
    <w:rsid w:val="00711995"/>
    <w:rsid w:val="00712F0B"/>
    <w:rsid w:val="00713324"/>
    <w:rsid w:val="0071419D"/>
    <w:rsid w:val="00714B2B"/>
    <w:rsid w:val="0072129F"/>
    <w:rsid w:val="00723D03"/>
    <w:rsid w:val="0072684E"/>
    <w:rsid w:val="007277E2"/>
    <w:rsid w:val="00731BAD"/>
    <w:rsid w:val="00733C76"/>
    <w:rsid w:val="0073446E"/>
    <w:rsid w:val="00740544"/>
    <w:rsid w:val="007479EE"/>
    <w:rsid w:val="00750807"/>
    <w:rsid w:val="00751D7C"/>
    <w:rsid w:val="00752883"/>
    <w:rsid w:val="00754DF0"/>
    <w:rsid w:val="00760D9B"/>
    <w:rsid w:val="00763F29"/>
    <w:rsid w:val="00763FCC"/>
    <w:rsid w:val="00770B33"/>
    <w:rsid w:val="00771EDC"/>
    <w:rsid w:val="007726EA"/>
    <w:rsid w:val="0077430F"/>
    <w:rsid w:val="00782363"/>
    <w:rsid w:val="00794F68"/>
    <w:rsid w:val="00795267"/>
    <w:rsid w:val="00795277"/>
    <w:rsid w:val="007960C0"/>
    <w:rsid w:val="00797F21"/>
    <w:rsid w:val="007A0FAE"/>
    <w:rsid w:val="007A301B"/>
    <w:rsid w:val="007A3977"/>
    <w:rsid w:val="007A4588"/>
    <w:rsid w:val="007A5917"/>
    <w:rsid w:val="007A67D9"/>
    <w:rsid w:val="007B54BF"/>
    <w:rsid w:val="007B6116"/>
    <w:rsid w:val="007B61D7"/>
    <w:rsid w:val="007B7020"/>
    <w:rsid w:val="007C076A"/>
    <w:rsid w:val="007C0C97"/>
    <w:rsid w:val="007C1FA6"/>
    <w:rsid w:val="007C280A"/>
    <w:rsid w:val="007C620E"/>
    <w:rsid w:val="007D34AF"/>
    <w:rsid w:val="007D3F81"/>
    <w:rsid w:val="007D412A"/>
    <w:rsid w:val="007D5C12"/>
    <w:rsid w:val="007D6889"/>
    <w:rsid w:val="007E5D61"/>
    <w:rsid w:val="007E5D9C"/>
    <w:rsid w:val="007E7388"/>
    <w:rsid w:val="008003C4"/>
    <w:rsid w:val="00800EF8"/>
    <w:rsid w:val="00802DF1"/>
    <w:rsid w:val="0080315A"/>
    <w:rsid w:val="00805ACE"/>
    <w:rsid w:val="008108A5"/>
    <w:rsid w:val="00812EE7"/>
    <w:rsid w:val="0081618B"/>
    <w:rsid w:val="00821161"/>
    <w:rsid w:val="008219E8"/>
    <w:rsid w:val="00822EEA"/>
    <w:rsid w:val="008231DB"/>
    <w:rsid w:val="00823BC0"/>
    <w:rsid w:val="00825220"/>
    <w:rsid w:val="00825874"/>
    <w:rsid w:val="008417D6"/>
    <w:rsid w:val="0084248E"/>
    <w:rsid w:val="00843EB6"/>
    <w:rsid w:val="00844D12"/>
    <w:rsid w:val="00844DDA"/>
    <w:rsid w:val="00850692"/>
    <w:rsid w:val="0085128C"/>
    <w:rsid w:val="008533C0"/>
    <w:rsid w:val="00853D29"/>
    <w:rsid w:val="008557CC"/>
    <w:rsid w:val="008609B9"/>
    <w:rsid w:val="00861731"/>
    <w:rsid w:val="00862463"/>
    <w:rsid w:val="00862912"/>
    <w:rsid w:val="00866A2E"/>
    <w:rsid w:val="00871174"/>
    <w:rsid w:val="00872226"/>
    <w:rsid w:val="008816BE"/>
    <w:rsid w:val="00881EF1"/>
    <w:rsid w:val="00882B55"/>
    <w:rsid w:val="00895513"/>
    <w:rsid w:val="00895F67"/>
    <w:rsid w:val="008A1EAD"/>
    <w:rsid w:val="008A41C9"/>
    <w:rsid w:val="008A474C"/>
    <w:rsid w:val="008A612B"/>
    <w:rsid w:val="008B33FA"/>
    <w:rsid w:val="008B7D15"/>
    <w:rsid w:val="008C04F1"/>
    <w:rsid w:val="008C1DFD"/>
    <w:rsid w:val="008C269D"/>
    <w:rsid w:val="008C4206"/>
    <w:rsid w:val="008C46CD"/>
    <w:rsid w:val="008C4EDE"/>
    <w:rsid w:val="008C609E"/>
    <w:rsid w:val="008D1A66"/>
    <w:rsid w:val="008D2FF7"/>
    <w:rsid w:val="008D4438"/>
    <w:rsid w:val="008D7775"/>
    <w:rsid w:val="008E3110"/>
    <w:rsid w:val="008F2FBF"/>
    <w:rsid w:val="008F3E27"/>
    <w:rsid w:val="008F4BE4"/>
    <w:rsid w:val="009027C9"/>
    <w:rsid w:val="0090591F"/>
    <w:rsid w:val="00907DAC"/>
    <w:rsid w:val="00910212"/>
    <w:rsid w:val="0091203C"/>
    <w:rsid w:val="00912EA7"/>
    <w:rsid w:val="00914D60"/>
    <w:rsid w:val="00916B21"/>
    <w:rsid w:val="00921EAD"/>
    <w:rsid w:val="00922C0F"/>
    <w:rsid w:val="00923835"/>
    <w:rsid w:val="009253DF"/>
    <w:rsid w:val="00927AAF"/>
    <w:rsid w:val="00927EA2"/>
    <w:rsid w:val="00931D6A"/>
    <w:rsid w:val="009323BA"/>
    <w:rsid w:val="00932B0F"/>
    <w:rsid w:val="00933A1F"/>
    <w:rsid w:val="00946CC2"/>
    <w:rsid w:val="00955ADE"/>
    <w:rsid w:val="009563FD"/>
    <w:rsid w:val="00962EF0"/>
    <w:rsid w:val="00963BBC"/>
    <w:rsid w:val="0096464C"/>
    <w:rsid w:val="00964F9E"/>
    <w:rsid w:val="00966E6C"/>
    <w:rsid w:val="00970C33"/>
    <w:rsid w:val="00975791"/>
    <w:rsid w:val="0098206B"/>
    <w:rsid w:val="00982BEF"/>
    <w:rsid w:val="009847A4"/>
    <w:rsid w:val="00985EEB"/>
    <w:rsid w:val="00986826"/>
    <w:rsid w:val="009906B4"/>
    <w:rsid w:val="00994DE2"/>
    <w:rsid w:val="009950EE"/>
    <w:rsid w:val="0099647B"/>
    <w:rsid w:val="009A34D4"/>
    <w:rsid w:val="009A3CD5"/>
    <w:rsid w:val="009A4CEC"/>
    <w:rsid w:val="009A5F1B"/>
    <w:rsid w:val="009A7505"/>
    <w:rsid w:val="009C1511"/>
    <w:rsid w:val="009C4DB8"/>
    <w:rsid w:val="009C5B4E"/>
    <w:rsid w:val="009C7D64"/>
    <w:rsid w:val="009D0EDA"/>
    <w:rsid w:val="009D3940"/>
    <w:rsid w:val="009D660E"/>
    <w:rsid w:val="009E2C64"/>
    <w:rsid w:val="009E7BF0"/>
    <w:rsid w:val="009F0890"/>
    <w:rsid w:val="009F3DD2"/>
    <w:rsid w:val="00A04403"/>
    <w:rsid w:val="00A06AF2"/>
    <w:rsid w:val="00A10ABE"/>
    <w:rsid w:val="00A10B9D"/>
    <w:rsid w:val="00A1370D"/>
    <w:rsid w:val="00A137B7"/>
    <w:rsid w:val="00A14EB4"/>
    <w:rsid w:val="00A2061A"/>
    <w:rsid w:val="00A26D52"/>
    <w:rsid w:val="00A30587"/>
    <w:rsid w:val="00A315F5"/>
    <w:rsid w:val="00A33BC5"/>
    <w:rsid w:val="00A367EB"/>
    <w:rsid w:val="00A368C0"/>
    <w:rsid w:val="00A43A99"/>
    <w:rsid w:val="00A46416"/>
    <w:rsid w:val="00A46E91"/>
    <w:rsid w:val="00A47029"/>
    <w:rsid w:val="00A474F7"/>
    <w:rsid w:val="00A50BE7"/>
    <w:rsid w:val="00A52080"/>
    <w:rsid w:val="00A5269C"/>
    <w:rsid w:val="00A54F80"/>
    <w:rsid w:val="00A67D66"/>
    <w:rsid w:val="00A67F9E"/>
    <w:rsid w:val="00A724FD"/>
    <w:rsid w:val="00A73801"/>
    <w:rsid w:val="00A83746"/>
    <w:rsid w:val="00A83893"/>
    <w:rsid w:val="00A840AD"/>
    <w:rsid w:val="00A86FA6"/>
    <w:rsid w:val="00A9131F"/>
    <w:rsid w:val="00A9141B"/>
    <w:rsid w:val="00A933FF"/>
    <w:rsid w:val="00A97477"/>
    <w:rsid w:val="00AA2443"/>
    <w:rsid w:val="00AA2B18"/>
    <w:rsid w:val="00AA34E1"/>
    <w:rsid w:val="00AA40C7"/>
    <w:rsid w:val="00AA4748"/>
    <w:rsid w:val="00AA4B9D"/>
    <w:rsid w:val="00AA7127"/>
    <w:rsid w:val="00AB1A77"/>
    <w:rsid w:val="00AB2D92"/>
    <w:rsid w:val="00AB4C67"/>
    <w:rsid w:val="00AB6337"/>
    <w:rsid w:val="00AB6DAA"/>
    <w:rsid w:val="00AB70C6"/>
    <w:rsid w:val="00AB7A86"/>
    <w:rsid w:val="00AB7B36"/>
    <w:rsid w:val="00AB7BDC"/>
    <w:rsid w:val="00AC2772"/>
    <w:rsid w:val="00AC47F8"/>
    <w:rsid w:val="00AC702F"/>
    <w:rsid w:val="00AD3E07"/>
    <w:rsid w:val="00AD41D4"/>
    <w:rsid w:val="00AD427D"/>
    <w:rsid w:val="00AD4374"/>
    <w:rsid w:val="00AE40F5"/>
    <w:rsid w:val="00AE555C"/>
    <w:rsid w:val="00AF5386"/>
    <w:rsid w:val="00AF5745"/>
    <w:rsid w:val="00AF5FFE"/>
    <w:rsid w:val="00AF7E2E"/>
    <w:rsid w:val="00B00238"/>
    <w:rsid w:val="00B012B0"/>
    <w:rsid w:val="00B06FB7"/>
    <w:rsid w:val="00B10349"/>
    <w:rsid w:val="00B135CC"/>
    <w:rsid w:val="00B17B83"/>
    <w:rsid w:val="00B2108F"/>
    <w:rsid w:val="00B2273D"/>
    <w:rsid w:val="00B230AD"/>
    <w:rsid w:val="00B32514"/>
    <w:rsid w:val="00B32965"/>
    <w:rsid w:val="00B35629"/>
    <w:rsid w:val="00B372BC"/>
    <w:rsid w:val="00B37B08"/>
    <w:rsid w:val="00B40F3E"/>
    <w:rsid w:val="00B435AD"/>
    <w:rsid w:val="00B53A70"/>
    <w:rsid w:val="00B5421E"/>
    <w:rsid w:val="00B54A50"/>
    <w:rsid w:val="00B56531"/>
    <w:rsid w:val="00B56875"/>
    <w:rsid w:val="00B623C8"/>
    <w:rsid w:val="00B62B3A"/>
    <w:rsid w:val="00B62FEA"/>
    <w:rsid w:val="00B66B20"/>
    <w:rsid w:val="00B708AB"/>
    <w:rsid w:val="00B709D8"/>
    <w:rsid w:val="00B8253E"/>
    <w:rsid w:val="00B826A1"/>
    <w:rsid w:val="00B8664F"/>
    <w:rsid w:val="00B87931"/>
    <w:rsid w:val="00B90B35"/>
    <w:rsid w:val="00B90E90"/>
    <w:rsid w:val="00B915D9"/>
    <w:rsid w:val="00BA1A39"/>
    <w:rsid w:val="00BA748B"/>
    <w:rsid w:val="00BB0802"/>
    <w:rsid w:val="00BB1467"/>
    <w:rsid w:val="00BB2C9D"/>
    <w:rsid w:val="00BB2E71"/>
    <w:rsid w:val="00BC666D"/>
    <w:rsid w:val="00BD2555"/>
    <w:rsid w:val="00BD2B73"/>
    <w:rsid w:val="00BD2BF9"/>
    <w:rsid w:val="00BD2FA5"/>
    <w:rsid w:val="00BD4FC6"/>
    <w:rsid w:val="00BD5888"/>
    <w:rsid w:val="00BD632B"/>
    <w:rsid w:val="00BE0233"/>
    <w:rsid w:val="00BE1A39"/>
    <w:rsid w:val="00BE2EFB"/>
    <w:rsid w:val="00BF27C4"/>
    <w:rsid w:val="00BF2D9A"/>
    <w:rsid w:val="00BF2F59"/>
    <w:rsid w:val="00BF41FF"/>
    <w:rsid w:val="00BF46F6"/>
    <w:rsid w:val="00BF57CC"/>
    <w:rsid w:val="00BF658B"/>
    <w:rsid w:val="00C04A04"/>
    <w:rsid w:val="00C04E73"/>
    <w:rsid w:val="00C07F55"/>
    <w:rsid w:val="00C07F69"/>
    <w:rsid w:val="00C11C52"/>
    <w:rsid w:val="00C16E51"/>
    <w:rsid w:val="00C21028"/>
    <w:rsid w:val="00C2539A"/>
    <w:rsid w:val="00C27E28"/>
    <w:rsid w:val="00C300C0"/>
    <w:rsid w:val="00C3019C"/>
    <w:rsid w:val="00C307F3"/>
    <w:rsid w:val="00C30AF3"/>
    <w:rsid w:val="00C31BFE"/>
    <w:rsid w:val="00C41908"/>
    <w:rsid w:val="00C43D4C"/>
    <w:rsid w:val="00C440D0"/>
    <w:rsid w:val="00C45898"/>
    <w:rsid w:val="00C46ABE"/>
    <w:rsid w:val="00C51881"/>
    <w:rsid w:val="00C52A92"/>
    <w:rsid w:val="00C54C43"/>
    <w:rsid w:val="00C56DD2"/>
    <w:rsid w:val="00C64394"/>
    <w:rsid w:val="00C64DC0"/>
    <w:rsid w:val="00C67934"/>
    <w:rsid w:val="00C67E48"/>
    <w:rsid w:val="00C7429B"/>
    <w:rsid w:val="00C76430"/>
    <w:rsid w:val="00C7736F"/>
    <w:rsid w:val="00C815E6"/>
    <w:rsid w:val="00C8341A"/>
    <w:rsid w:val="00C84B90"/>
    <w:rsid w:val="00C910F3"/>
    <w:rsid w:val="00C91457"/>
    <w:rsid w:val="00C942CF"/>
    <w:rsid w:val="00CA26B3"/>
    <w:rsid w:val="00CA2B19"/>
    <w:rsid w:val="00CA5F52"/>
    <w:rsid w:val="00CB2B37"/>
    <w:rsid w:val="00CB3629"/>
    <w:rsid w:val="00CB544F"/>
    <w:rsid w:val="00CB7FBF"/>
    <w:rsid w:val="00CC2586"/>
    <w:rsid w:val="00CC5327"/>
    <w:rsid w:val="00CD172B"/>
    <w:rsid w:val="00CD59CD"/>
    <w:rsid w:val="00CE06FA"/>
    <w:rsid w:val="00CE4EB6"/>
    <w:rsid w:val="00CF271E"/>
    <w:rsid w:val="00D01EFD"/>
    <w:rsid w:val="00D05564"/>
    <w:rsid w:val="00D13ADC"/>
    <w:rsid w:val="00D17AAD"/>
    <w:rsid w:val="00D31D94"/>
    <w:rsid w:val="00D37225"/>
    <w:rsid w:val="00D401D7"/>
    <w:rsid w:val="00D409AB"/>
    <w:rsid w:val="00D42C91"/>
    <w:rsid w:val="00D443C8"/>
    <w:rsid w:val="00D45404"/>
    <w:rsid w:val="00D527DC"/>
    <w:rsid w:val="00D54075"/>
    <w:rsid w:val="00D54339"/>
    <w:rsid w:val="00D6104E"/>
    <w:rsid w:val="00D64095"/>
    <w:rsid w:val="00D70F74"/>
    <w:rsid w:val="00D72423"/>
    <w:rsid w:val="00D758D3"/>
    <w:rsid w:val="00D801F2"/>
    <w:rsid w:val="00D80A8F"/>
    <w:rsid w:val="00D8272C"/>
    <w:rsid w:val="00D85818"/>
    <w:rsid w:val="00D8791D"/>
    <w:rsid w:val="00D90AF2"/>
    <w:rsid w:val="00D91FEC"/>
    <w:rsid w:val="00D9298C"/>
    <w:rsid w:val="00D979BB"/>
    <w:rsid w:val="00DA16DF"/>
    <w:rsid w:val="00DA3908"/>
    <w:rsid w:val="00DA52CB"/>
    <w:rsid w:val="00DB579B"/>
    <w:rsid w:val="00DB6B9F"/>
    <w:rsid w:val="00DB7017"/>
    <w:rsid w:val="00DC157B"/>
    <w:rsid w:val="00DC2744"/>
    <w:rsid w:val="00DC5C7D"/>
    <w:rsid w:val="00DC5FFB"/>
    <w:rsid w:val="00DC7177"/>
    <w:rsid w:val="00DC7238"/>
    <w:rsid w:val="00DD0CD9"/>
    <w:rsid w:val="00DD222E"/>
    <w:rsid w:val="00DD224A"/>
    <w:rsid w:val="00DE3AFA"/>
    <w:rsid w:val="00DE6E20"/>
    <w:rsid w:val="00DF2134"/>
    <w:rsid w:val="00DF3AB7"/>
    <w:rsid w:val="00DF6D9B"/>
    <w:rsid w:val="00E01169"/>
    <w:rsid w:val="00E030E7"/>
    <w:rsid w:val="00E071B8"/>
    <w:rsid w:val="00E164AF"/>
    <w:rsid w:val="00E2198C"/>
    <w:rsid w:val="00E21F2E"/>
    <w:rsid w:val="00E25557"/>
    <w:rsid w:val="00E31D34"/>
    <w:rsid w:val="00E33804"/>
    <w:rsid w:val="00E34E0C"/>
    <w:rsid w:val="00E36211"/>
    <w:rsid w:val="00E40533"/>
    <w:rsid w:val="00E546D0"/>
    <w:rsid w:val="00E5674B"/>
    <w:rsid w:val="00E56AC7"/>
    <w:rsid w:val="00E60E68"/>
    <w:rsid w:val="00E61233"/>
    <w:rsid w:val="00E74021"/>
    <w:rsid w:val="00E76603"/>
    <w:rsid w:val="00E8024B"/>
    <w:rsid w:val="00E815C0"/>
    <w:rsid w:val="00E856FE"/>
    <w:rsid w:val="00E85F39"/>
    <w:rsid w:val="00E9221F"/>
    <w:rsid w:val="00E95488"/>
    <w:rsid w:val="00EA0CC1"/>
    <w:rsid w:val="00EA3704"/>
    <w:rsid w:val="00EA4280"/>
    <w:rsid w:val="00EA6FBE"/>
    <w:rsid w:val="00EB17E8"/>
    <w:rsid w:val="00EB58F3"/>
    <w:rsid w:val="00EB5D0A"/>
    <w:rsid w:val="00EB5E38"/>
    <w:rsid w:val="00EB5EE8"/>
    <w:rsid w:val="00EC42AB"/>
    <w:rsid w:val="00EC7288"/>
    <w:rsid w:val="00ED4AEB"/>
    <w:rsid w:val="00ED7F45"/>
    <w:rsid w:val="00EE1730"/>
    <w:rsid w:val="00EE7C71"/>
    <w:rsid w:val="00EF2F50"/>
    <w:rsid w:val="00EF34EB"/>
    <w:rsid w:val="00EF6AAC"/>
    <w:rsid w:val="00F01FBB"/>
    <w:rsid w:val="00F02847"/>
    <w:rsid w:val="00F04218"/>
    <w:rsid w:val="00F05565"/>
    <w:rsid w:val="00F05A96"/>
    <w:rsid w:val="00F21061"/>
    <w:rsid w:val="00F21691"/>
    <w:rsid w:val="00F23D3B"/>
    <w:rsid w:val="00F31C3C"/>
    <w:rsid w:val="00F40C06"/>
    <w:rsid w:val="00F43238"/>
    <w:rsid w:val="00F44A49"/>
    <w:rsid w:val="00F55E48"/>
    <w:rsid w:val="00F62953"/>
    <w:rsid w:val="00F73F4E"/>
    <w:rsid w:val="00F74CBE"/>
    <w:rsid w:val="00F82163"/>
    <w:rsid w:val="00F8236F"/>
    <w:rsid w:val="00F865B8"/>
    <w:rsid w:val="00F869EF"/>
    <w:rsid w:val="00F86E13"/>
    <w:rsid w:val="00F90CB0"/>
    <w:rsid w:val="00F920A8"/>
    <w:rsid w:val="00F952CF"/>
    <w:rsid w:val="00FA214F"/>
    <w:rsid w:val="00FA373B"/>
    <w:rsid w:val="00FA4393"/>
    <w:rsid w:val="00FC0872"/>
    <w:rsid w:val="00FC0AEC"/>
    <w:rsid w:val="00FC0B31"/>
    <w:rsid w:val="00FC11F5"/>
    <w:rsid w:val="00FD331B"/>
    <w:rsid w:val="00FD35E4"/>
    <w:rsid w:val="00FD493B"/>
    <w:rsid w:val="00FF1DB8"/>
    <w:rsid w:val="00FF297C"/>
    <w:rsid w:val="00FF3FF4"/>
    <w:rsid w:val="00FF486D"/>
    <w:rsid w:val="00FF57AD"/>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2F2BC71E"/>
  <w15:chartTrackingRefBased/>
  <w15:docId w15:val="{E91E329F-650A-416D-8BE6-C16CD5E936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97CF2"/>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uiPriority w:val="99"/>
    <w:unhideWhenUsed/>
    <w:rsid w:val="002F3AA9"/>
    <w:pPr>
      <w:spacing w:after="120"/>
    </w:pPr>
  </w:style>
  <w:style w:type="character" w:customStyle="1" w:styleId="a4">
    <w:name w:val="本文 字元"/>
    <w:basedOn w:val="a0"/>
    <w:link w:val="a3"/>
    <w:uiPriority w:val="99"/>
    <w:rsid w:val="002F3AA9"/>
  </w:style>
  <w:style w:type="paragraph" w:styleId="a5">
    <w:name w:val="List Paragraph"/>
    <w:link w:val="a6"/>
    <w:uiPriority w:val="34"/>
    <w:qFormat/>
    <w:rsid w:val="009C1511"/>
    <w:pPr>
      <w:ind w:left="720"/>
      <w:contextualSpacing/>
    </w:pPr>
    <w:rPr>
      <w:rFonts w:ascii="Times New Roman" w:eastAsia="新細明體" w:hAnsi="Times New Roman" w:cs="Times New Roman"/>
      <w:kern w:val="0"/>
      <w:sz w:val="20"/>
      <w:szCs w:val="20"/>
    </w:rPr>
  </w:style>
  <w:style w:type="paragraph" w:styleId="a7">
    <w:name w:val="header"/>
    <w:basedOn w:val="a"/>
    <w:link w:val="a8"/>
    <w:uiPriority w:val="99"/>
    <w:unhideWhenUsed/>
    <w:rsid w:val="00BE2EFB"/>
    <w:pPr>
      <w:tabs>
        <w:tab w:val="center" w:pos="4153"/>
        <w:tab w:val="right" w:pos="8306"/>
      </w:tabs>
      <w:snapToGrid w:val="0"/>
    </w:pPr>
    <w:rPr>
      <w:sz w:val="20"/>
      <w:szCs w:val="20"/>
    </w:rPr>
  </w:style>
  <w:style w:type="character" w:customStyle="1" w:styleId="a8">
    <w:name w:val="頁首 字元"/>
    <w:basedOn w:val="a0"/>
    <w:link w:val="a7"/>
    <w:uiPriority w:val="99"/>
    <w:rsid w:val="00BE2EFB"/>
    <w:rPr>
      <w:sz w:val="20"/>
      <w:szCs w:val="20"/>
    </w:rPr>
  </w:style>
  <w:style w:type="paragraph" w:styleId="a9">
    <w:name w:val="footer"/>
    <w:basedOn w:val="a"/>
    <w:link w:val="aa"/>
    <w:uiPriority w:val="99"/>
    <w:unhideWhenUsed/>
    <w:rsid w:val="00BE2EFB"/>
    <w:pPr>
      <w:tabs>
        <w:tab w:val="center" w:pos="4153"/>
        <w:tab w:val="right" w:pos="8306"/>
      </w:tabs>
      <w:snapToGrid w:val="0"/>
    </w:pPr>
    <w:rPr>
      <w:sz w:val="20"/>
      <w:szCs w:val="20"/>
    </w:rPr>
  </w:style>
  <w:style w:type="character" w:customStyle="1" w:styleId="aa">
    <w:name w:val="頁尾 字元"/>
    <w:basedOn w:val="a0"/>
    <w:link w:val="a9"/>
    <w:uiPriority w:val="99"/>
    <w:rsid w:val="00BE2EFB"/>
    <w:rPr>
      <w:sz w:val="20"/>
      <w:szCs w:val="20"/>
    </w:rPr>
  </w:style>
  <w:style w:type="table" w:styleId="ab">
    <w:name w:val="Table Grid"/>
    <w:basedOn w:val="a1"/>
    <w:uiPriority w:val="59"/>
    <w:qFormat/>
    <w:rsid w:val="00C742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Balloon Text"/>
    <w:basedOn w:val="a"/>
    <w:link w:val="ad"/>
    <w:uiPriority w:val="99"/>
    <w:semiHidden/>
    <w:unhideWhenUsed/>
    <w:rsid w:val="000475C1"/>
    <w:rPr>
      <w:rFonts w:asciiTheme="majorHAnsi" w:eastAsiaTheme="majorEastAsia" w:hAnsiTheme="majorHAnsi" w:cstheme="majorBidi"/>
      <w:sz w:val="18"/>
      <w:szCs w:val="18"/>
    </w:rPr>
  </w:style>
  <w:style w:type="character" w:customStyle="1" w:styleId="ad">
    <w:name w:val="註解方塊文字 字元"/>
    <w:basedOn w:val="a0"/>
    <w:link w:val="ac"/>
    <w:uiPriority w:val="99"/>
    <w:semiHidden/>
    <w:rsid w:val="000475C1"/>
    <w:rPr>
      <w:rFonts w:asciiTheme="majorHAnsi" w:eastAsiaTheme="majorEastAsia" w:hAnsiTheme="majorHAnsi" w:cstheme="majorBidi"/>
      <w:sz w:val="18"/>
      <w:szCs w:val="18"/>
    </w:rPr>
  </w:style>
  <w:style w:type="character" w:styleId="ae">
    <w:name w:val="Emphasis"/>
    <w:basedOn w:val="a0"/>
    <w:uiPriority w:val="20"/>
    <w:qFormat/>
    <w:rsid w:val="00644A46"/>
    <w:rPr>
      <w:i/>
      <w:iCs/>
    </w:rPr>
  </w:style>
  <w:style w:type="paragraph" w:customStyle="1" w:styleId="af">
    <w:name w:val="標題（一）"/>
    <w:basedOn w:val="a"/>
    <w:link w:val="1"/>
    <w:rsid w:val="002D4F6F"/>
    <w:pPr>
      <w:spacing w:beforeLines="20" w:afterLines="20" w:line="400" w:lineRule="exact"/>
      <w:ind w:firstLineChars="200" w:firstLine="200"/>
      <w:jc w:val="both"/>
    </w:pPr>
    <w:rPr>
      <w:rFonts w:ascii="Times New Roman" w:eastAsia="標楷體" w:hAnsi="Times New Roman" w:cs="新細明體"/>
      <w:b/>
      <w:bCs/>
      <w:sz w:val="28"/>
      <w:szCs w:val="28"/>
    </w:rPr>
  </w:style>
  <w:style w:type="character" w:customStyle="1" w:styleId="1">
    <w:name w:val="標題（一） 字元1"/>
    <w:link w:val="af"/>
    <w:rsid w:val="002D4F6F"/>
    <w:rPr>
      <w:rFonts w:ascii="Times New Roman" w:eastAsia="標楷體" w:hAnsi="Times New Roman" w:cs="新細明體"/>
      <w:b/>
      <w:bCs/>
      <w:sz w:val="28"/>
      <w:szCs w:val="28"/>
    </w:rPr>
  </w:style>
  <w:style w:type="paragraph" w:customStyle="1" w:styleId="af0">
    <w:name w:val="乙篇主文"/>
    <w:basedOn w:val="a"/>
    <w:link w:val="af1"/>
    <w:rsid w:val="002D4F6F"/>
    <w:pPr>
      <w:spacing w:line="400" w:lineRule="exact"/>
      <w:ind w:firstLineChars="200" w:firstLine="200"/>
      <w:jc w:val="both"/>
    </w:pPr>
    <w:rPr>
      <w:rFonts w:ascii="標楷體" w:eastAsia="標楷體" w:hAnsi="Times New Roman" w:cs="Times New Roman"/>
      <w:szCs w:val="24"/>
    </w:rPr>
  </w:style>
  <w:style w:type="character" w:customStyle="1" w:styleId="af1">
    <w:name w:val="乙篇主文 字元"/>
    <w:link w:val="af0"/>
    <w:rsid w:val="002D4F6F"/>
    <w:rPr>
      <w:rFonts w:ascii="標楷體" w:eastAsia="標楷體" w:hAnsi="Times New Roman" w:cs="Times New Roman"/>
      <w:szCs w:val="24"/>
    </w:rPr>
  </w:style>
  <w:style w:type="paragraph" w:customStyle="1" w:styleId="10">
    <w:name w:val="標題1."/>
    <w:basedOn w:val="a"/>
    <w:rsid w:val="005644F5"/>
    <w:pPr>
      <w:spacing w:line="400" w:lineRule="exact"/>
      <w:ind w:firstLineChars="450" w:firstLine="450"/>
      <w:jc w:val="both"/>
    </w:pPr>
    <w:rPr>
      <w:rFonts w:ascii="標楷體" w:eastAsia="標楷體" w:hAnsi="Times New Roman" w:cs="新細明體"/>
      <w:bCs/>
      <w:szCs w:val="24"/>
    </w:rPr>
  </w:style>
  <w:style w:type="paragraph" w:customStyle="1" w:styleId="af2">
    <w:name w:val="大項"/>
    <w:basedOn w:val="a"/>
    <w:rsid w:val="003F3451"/>
    <w:pPr>
      <w:kinsoku w:val="0"/>
      <w:adjustRightInd w:val="0"/>
      <w:spacing w:line="440" w:lineRule="atLeast"/>
      <w:ind w:left="1260" w:hanging="644"/>
      <w:textAlignment w:val="baseline"/>
    </w:pPr>
    <w:rPr>
      <w:rFonts w:ascii="標楷體" w:eastAsia="標楷體" w:hAnsi="Times New Roman" w:cs="Times New Roman"/>
      <w:kern w:val="0"/>
      <w:sz w:val="32"/>
      <w:szCs w:val="20"/>
    </w:rPr>
  </w:style>
  <w:style w:type="character" w:customStyle="1" w:styleId="a6">
    <w:name w:val="清單段落 字元"/>
    <w:link w:val="a5"/>
    <w:uiPriority w:val="34"/>
    <w:rsid w:val="0012697E"/>
    <w:rPr>
      <w:rFonts w:ascii="Times New Roman" w:eastAsia="新細明體" w:hAnsi="Times New Roman" w:cs="Times New Roman"/>
      <w:kern w:val="0"/>
      <w:sz w:val="20"/>
      <w:szCs w:val="20"/>
    </w:rPr>
  </w:style>
  <w:style w:type="paragraph" w:customStyle="1" w:styleId="af3">
    <w:name w:val="意見標題一"/>
    <w:basedOn w:val="a"/>
    <w:link w:val="af4"/>
    <w:qFormat/>
    <w:rsid w:val="0012697E"/>
    <w:pPr>
      <w:overflowPunct w:val="0"/>
      <w:spacing w:line="600" w:lineRule="exact"/>
      <w:ind w:leftChars="100" w:left="305" w:hangingChars="205" w:hanging="205"/>
      <w:jc w:val="both"/>
    </w:pPr>
    <w:rPr>
      <w:rFonts w:ascii="標楷體" w:eastAsia="標楷體" w:hAnsi="標楷體" w:cs="Times New Roman"/>
      <w:sz w:val="32"/>
      <w:szCs w:val="32"/>
    </w:rPr>
  </w:style>
  <w:style w:type="character" w:customStyle="1" w:styleId="af4">
    <w:name w:val="意見標題一 字元"/>
    <w:basedOn w:val="a0"/>
    <w:link w:val="af3"/>
    <w:rsid w:val="0012697E"/>
    <w:rPr>
      <w:rFonts w:ascii="標楷體" w:eastAsia="標楷體" w:hAnsi="標楷體" w:cs="Times New Roman"/>
      <w:sz w:val="32"/>
      <w:szCs w:val="32"/>
    </w:rPr>
  </w:style>
  <w:style w:type="paragraph" w:styleId="Web">
    <w:name w:val="Normal (Web)"/>
    <w:basedOn w:val="a"/>
    <w:uiPriority w:val="99"/>
    <w:semiHidden/>
    <w:unhideWhenUsed/>
    <w:rsid w:val="006C634A"/>
    <w:pPr>
      <w:widowControl/>
      <w:spacing w:before="100" w:beforeAutospacing="1" w:after="100" w:afterAutospacing="1"/>
    </w:pPr>
    <w:rPr>
      <w:rFonts w:ascii="新細明體" w:eastAsia="新細明體" w:hAnsi="新細明體" w:cs="新細明體"/>
      <w:kern w:val="0"/>
      <w:szCs w:val="24"/>
    </w:rPr>
  </w:style>
  <w:style w:type="paragraph" w:customStyle="1" w:styleId="Default">
    <w:name w:val="Default"/>
    <w:rsid w:val="002F0586"/>
    <w:pPr>
      <w:widowControl w:val="0"/>
      <w:autoSpaceDE w:val="0"/>
      <w:autoSpaceDN w:val="0"/>
      <w:adjustRightInd w:val="0"/>
    </w:pPr>
    <w:rPr>
      <w:rFonts w:ascii="標楷體" w:eastAsia="標楷體" w:cs="標楷體"/>
      <w:color w:val="000000"/>
      <w:kern w:val="0"/>
      <w:szCs w:val="24"/>
    </w:rPr>
  </w:style>
  <w:style w:type="paragraph" w:customStyle="1" w:styleId="af5">
    <w:name w:val="內文一二三"/>
    <w:basedOn w:val="a"/>
    <w:qFormat/>
    <w:rsid w:val="00D64095"/>
    <w:pPr>
      <w:adjustRightInd w:val="0"/>
      <w:snapToGrid w:val="0"/>
      <w:spacing w:line="560" w:lineRule="exact"/>
      <w:ind w:leftChars="450" w:left="450" w:firstLineChars="200" w:firstLine="200"/>
      <w:jc w:val="both"/>
    </w:pPr>
    <w:rPr>
      <w:rFonts w:ascii="標楷體" w:eastAsia="標楷體" w:hAnsi="標楷體" w:cs="Times New Roman"/>
      <w:sz w:val="32"/>
      <w:szCs w:val="32"/>
    </w:rPr>
  </w:style>
  <w:style w:type="paragraph" w:customStyle="1" w:styleId="514P">
    <w:name w:val="5_次標_14P_一或（一）"/>
    <w:qFormat/>
    <w:rsid w:val="0072684E"/>
    <w:pPr>
      <w:widowControl w:val="0"/>
      <w:overflowPunct w:val="0"/>
      <w:spacing w:before="120" w:after="120" w:line="440" w:lineRule="exact"/>
      <w:ind w:leftChars="200" w:left="200"/>
      <w:jc w:val="both"/>
    </w:pPr>
    <w:rPr>
      <w:rFonts w:ascii="標楷體" w:eastAsia="標楷體" w:hAnsi="標楷體" w:cs="Times New Roman"/>
      <w:b/>
      <w:sz w:val="28"/>
      <w:szCs w:val="32"/>
    </w:rPr>
  </w:style>
  <w:style w:type="paragraph" w:styleId="af6">
    <w:name w:val="Salutation"/>
    <w:basedOn w:val="a"/>
    <w:next w:val="a"/>
    <w:link w:val="af7"/>
    <w:uiPriority w:val="99"/>
    <w:unhideWhenUsed/>
    <w:rsid w:val="00622358"/>
    <w:rPr>
      <w:rFonts w:ascii="標楷體" w:eastAsia="標楷體" w:hAnsi="標楷體"/>
      <w:b/>
      <w:noProof/>
      <w:sz w:val="28"/>
      <w:szCs w:val="28"/>
    </w:rPr>
  </w:style>
  <w:style w:type="character" w:customStyle="1" w:styleId="af7">
    <w:name w:val="問候 字元"/>
    <w:basedOn w:val="a0"/>
    <w:link w:val="af6"/>
    <w:uiPriority w:val="99"/>
    <w:rsid w:val="00622358"/>
    <w:rPr>
      <w:rFonts w:ascii="標楷體" w:eastAsia="標楷體" w:hAnsi="標楷體"/>
      <w:b/>
      <w:noProof/>
      <w:sz w:val="28"/>
      <w:szCs w:val="28"/>
    </w:rPr>
  </w:style>
  <w:style w:type="paragraph" w:styleId="af8">
    <w:name w:val="Closing"/>
    <w:basedOn w:val="a"/>
    <w:link w:val="af9"/>
    <w:uiPriority w:val="99"/>
    <w:unhideWhenUsed/>
    <w:rsid w:val="00622358"/>
    <w:pPr>
      <w:ind w:leftChars="1800" w:left="100"/>
    </w:pPr>
    <w:rPr>
      <w:rFonts w:ascii="標楷體" w:eastAsia="標楷體" w:hAnsi="標楷體"/>
      <w:b/>
      <w:noProof/>
      <w:sz w:val="28"/>
      <w:szCs w:val="28"/>
    </w:rPr>
  </w:style>
  <w:style w:type="character" w:customStyle="1" w:styleId="af9">
    <w:name w:val="結語 字元"/>
    <w:basedOn w:val="a0"/>
    <w:link w:val="af8"/>
    <w:uiPriority w:val="99"/>
    <w:rsid w:val="00622358"/>
    <w:rPr>
      <w:rFonts w:ascii="標楷體" w:eastAsia="標楷體" w:hAnsi="標楷體"/>
      <w:b/>
      <w:noProof/>
      <w:sz w:val="28"/>
      <w:szCs w:val="28"/>
    </w:rPr>
  </w:style>
  <w:style w:type="table" w:customStyle="1" w:styleId="4">
    <w:name w:val="表格格線4"/>
    <w:basedOn w:val="a1"/>
    <w:next w:val="ab"/>
    <w:uiPriority w:val="59"/>
    <w:rsid w:val="00A933FF"/>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diagramData" Target="diagrams/data2.xml"/><Relationship Id="rId18" Type="http://schemas.openxmlformats.org/officeDocument/2006/relationships/image" Target="media/image10.png"/><Relationship Id="rId26" Type="http://schemas.openxmlformats.org/officeDocument/2006/relationships/chart" Target="charts/chart40.xml"/><Relationship Id="rId39" Type="http://schemas.openxmlformats.org/officeDocument/2006/relationships/footer" Target="footer1.xml"/><Relationship Id="rId21" Type="http://schemas.openxmlformats.org/officeDocument/2006/relationships/chart" Target="charts/chart1.xml"/><Relationship Id="rId34" Type="http://schemas.openxmlformats.org/officeDocument/2006/relationships/chart" Target="charts/chart70.xml"/><Relationship Id="rId42" Type="http://schemas.openxmlformats.org/officeDocument/2006/relationships/theme" Target="theme/theme1.xml"/><Relationship Id="rId7" Type="http://schemas.openxmlformats.org/officeDocument/2006/relationships/endnotes" Target="endnotes.xml"/><Relationship Id="rId12" Type="http://schemas.microsoft.com/office/2007/relationships/diagramDrawing" Target="diagrams/drawing1.xml"/><Relationship Id="rId25" Type="http://schemas.openxmlformats.org/officeDocument/2006/relationships/chart" Target="charts/chart4.xml"/><Relationship Id="rId33" Type="http://schemas.openxmlformats.org/officeDocument/2006/relationships/chart" Target="charts/chart60.xml"/><Relationship Id="rId38" Type="http://schemas.openxmlformats.org/officeDocument/2006/relationships/chart" Target="charts/chart100.xml"/><Relationship Id="rId2" Type="http://schemas.openxmlformats.org/officeDocument/2006/relationships/numbering" Target="numbering.xml"/><Relationship Id="rId20" Type="http://schemas.openxmlformats.org/officeDocument/2006/relationships/image" Target="media/image20.emf"/><Relationship Id="rId29" Type="http://schemas.openxmlformats.org/officeDocument/2006/relationships/chart" Target="charts/chart6.xm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Colors" Target="diagrams/colors1.xml"/><Relationship Id="rId24" Type="http://schemas.openxmlformats.org/officeDocument/2006/relationships/chart" Target="charts/chart30.xml"/><Relationship Id="rId32" Type="http://schemas.openxmlformats.org/officeDocument/2006/relationships/chart" Target="charts/chart9.xml"/><Relationship Id="rId37" Type="http://schemas.openxmlformats.org/officeDocument/2006/relationships/chart" Target="charts/chart10.xml"/><Relationship Id="rId40" Type="http://schemas.openxmlformats.org/officeDocument/2006/relationships/footer" Target="footer2.xml"/><Relationship Id="rId5" Type="http://schemas.openxmlformats.org/officeDocument/2006/relationships/webSettings" Target="webSettings.xml"/><Relationship Id="rId23" Type="http://schemas.openxmlformats.org/officeDocument/2006/relationships/chart" Target="charts/chart3.xml"/><Relationship Id="rId28" Type="http://schemas.openxmlformats.org/officeDocument/2006/relationships/chart" Target="charts/chart50.xml"/><Relationship Id="rId36" Type="http://schemas.openxmlformats.org/officeDocument/2006/relationships/chart" Target="charts/chart90.xml"/><Relationship Id="rId10" Type="http://schemas.openxmlformats.org/officeDocument/2006/relationships/diagramQuickStyle" Target="diagrams/quickStyle1.xml"/><Relationship Id="rId19" Type="http://schemas.openxmlformats.org/officeDocument/2006/relationships/image" Target="media/image2.emf"/><Relationship Id="rId31" Type="http://schemas.openxmlformats.org/officeDocument/2006/relationships/chart" Target="charts/chart8.xml"/><Relationship Id="rId4" Type="http://schemas.openxmlformats.org/officeDocument/2006/relationships/settings" Target="settings.xml"/><Relationship Id="rId9" Type="http://schemas.openxmlformats.org/officeDocument/2006/relationships/diagramLayout" Target="diagrams/layout1.xml"/><Relationship Id="rId14" Type="http://schemas.openxmlformats.org/officeDocument/2006/relationships/image" Target="media/image1.png"/><Relationship Id="rId22" Type="http://schemas.openxmlformats.org/officeDocument/2006/relationships/chart" Target="charts/chart2.xml"/><Relationship Id="rId27" Type="http://schemas.openxmlformats.org/officeDocument/2006/relationships/chart" Target="charts/chart5.xml"/><Relationship Id="rId30" Type="http://schemas.openxmlformats.org/officeDocument/2006/relationships/chart" Target="charts/chart7.xml"/><Relationship Id="rId35" Type="http://schemas.openxmlformats.org/officeDocument/2006/relationships/chart" Target="charts/chart80.xml"/><Relationship Id="rId8" Type="http://schemas.openxmlformats.org/officeDocument/2006/relationships/diagramData" Target="diagrams/data1.xml"/><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openxmlformats.org/officeDocument/2006/relationships/oleObject" Target="file:///D:\&#38364;&#37749;&#35696;&#38988;\&#38364;&#37749;&#26371;\&#21463;&#20721;&#20154;&#21729;&#22577;&#37228;&#33287;&#29151;&#26989;&#30408;&#39192;&#21344;&#22283;&#20839;&#29983;&#29986;&#27611;&#38989;&#27604;&#29575;.xlsx" TargetMode="Externa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___.xlsx"/><Relationship Id="rId2" Type="http://schemas.microsoft.com/office/2011/relationships/chartColorStyle" Target="colors10.xml"/><Relationship Id="rId1" Type="http://schemas.microsoft.com/office/2011/relationships/chartStyle" Target="style10.xml"/></Relationships>
</file>

<file path=word/charts/_rels/chart100.xml.rels><?xml version="1.0" encoding="UTF-8" standalone="yes"?>
<Relationships xmlns="http://schemas.openxmlformats.org/package/2006/relationships"><Relationship Id="rId3" Type="http://schemas.openxmlformats.org/officeDocument/2006/relationships/package" Target="../embeddings/Microsoft_Excel____0.xlsx"/><Relationship Id="rId2" Type="http://schemas.microsoft.com/office/2011/relationships/chartColorStyle" Target="colors100.xml"/><Relationship Id="rId1" Type="http://schemas.microsoft.com/office/2011/relationships/chartStyle" Target="style100.xml"/></Relationships>
</file>

<file path=word/charts/_rels/chart2.xml.rels><?xml version="1.0" encoding="UTF-8" standalone="yes"?>
<Relationships xmlns="http://schemas.openxmlformats.org/package/2006/relationships"><Relationship Id="rId3" Type="http://schemas.openxmlformats.org/officeDocument/2006/relationships/oleObject" Target="file:///D:\&#38364;&#37749;&#35696;&#38988;\&#38364;&#37749;&#26371;\&#21463;&#20721;&#20154;&#21729;&#22577;&#37228;&#33287;&#29151;&#26989;&#30408;&#39192;&#21344;&#22283;&#20839;&#29983;&#29986;&#27611;&#38989;&#27604;&#29575;.xlsx" TargetMode="Externa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chartUserShapes" Target="../drawings/drawing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wanchen\Downloads\100-110(&#26680;&#23450;)&#20840;&#22283;&#36070;&#31237;&#23526;&#24501;&#28136;&#38989;-&#25353;&#31237;&#30446;&#21029;&#20998;.xlsx"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file:///C:\Users\wanchen\Downloads\100-110(&#26680;&#23450;)&#20840;&#22283;&#36070;&#31237;&#23526;&#24501;&#28136;&#38989;-&#25353;&#31237;&#30446;&#21029;&#20998;.xlsx" TargetMode="External"/><Relationship Id="rId2" Type="http://schemas.microsoft.com/office/2011/relationships/chartColorStyle" Target="colors30.xml"/><Relationship Id="rId1" Type="http://schemas.microsoft.com/office/2011/relationships/chartStyle" Target="style30.xml"/></Relationships>
</file>

<file path=word/charts/_rels/chart4.xml.rels><?xml version="1.0" encoding="UTF-8" standalone="yes"?>
<Relationships xmlns="http://schemas.openxmlformats.org/package/2006/relationships"><Relationship Id="rId3" Type="http://schemas.openxmlformats.org/officeDocument/2006/relationships/oleObject" Target="file:///F:\pqxie\&#35609;USB\15.&#36001;&#25277;&#12289;&#23560;&#35519;\113-1\0-&#26597;&#26680;&#24847;&#35211;\1-&#32929;&#21033;&#25152;&#24471;&#20998;&#38626;&#35506;&#31237;\1-&#38468;&#20214;\&#21508;&#25152;&#24471;&#32026;&#36317;&#32929;&#21033;&#26377;&#25928;&#31237;&#29575;-0502.xlsx" TargetMode="External"/><Relationship Id="rId2" Type="http://schemas.microsoft.com/office/2011/relationships/chartColorStyle" Target="colors4.xml"/><Relationship Id="rId1" Type="http://schemas.microsoft.com/office/2011/relationships/chartStyle" Target="style4.xml"/></Relationships>
</file>

<file path=word/charts/_rels/chart40.xml.rels><?xml version="1.0" encoding="UTF-8" standalone="yes"?>
<Relationships xmlns="http://schemas.openxmlformats.org/package/2006/relationships"><Relationship Id="rId3" Type="http://schemas.openxmlformats.org/officeDocument/2006/relationships/oleObject" Target="file:///F:\pqxie\&#35609;USB\15.&#36001;&#25277;&#12289;&#23560;&#35519;\113-1\0-&#26597;&#26680;&#24847;&#35211;\1-&#32929;&#21033;&#25152;&#24471;&#20998;&#38626;&#35506;&#31237;\1-&#38468;&#20214;\&#21508;&#25152;&#24471;&#32026;&#36317;&#32929;&#21033;&#26377;&#25928;&#31237;&#29575;-0502.xlsx" TargetMode="External"/><Relationship Id="rId2" Type="http://schemas.microsoft.com/office/2011/relationships/chartColorStyle" Target="colors40.xml"/><Relationship Id="rId1" Type="http://schemas.microsoft.com/office/2011/relationships/chartStyle" Target="style40.xml"/></Relationships>
</file>

<file path=word/charts/_rels/chart5.xml.rels><?xml version="1.0" encoding="UTF-8" standalone="yes"?>
<Relationships xmlns="http://schemas.openxmlformats.org/package/2006/relationships"><Relationship Id="rId3" Type="http://schemas.openxmlformats.org/officeDocument/2006/relationships/oleObject" Target="file:///G:\01&#20844;&#21209;&#36039;&#26009;\01&#21508;&#26399;&#36001;&#25277;&#36039;&#26009;\112-2&#36001;&#25277;\&#21407;&#20303;&#27665;&#26063;&#32113;&#35336;&#36039;&#26009;\107-111&#21407;&#20303;&#27665;&#26063;&#23601;&#26989;&#29376;&#27841;.xlsx" TargetMode="Externa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chartUserShapes" Target="../drawings/drawing3.xml"/></Relationships>
</file>

<file path=word/charts/_rels/chart50.xml.rels><?xml version="1.0" encoding="UTF-8" standalone="yes"?>
<Relationships xmlns="http://schemas.openxmlformats.org/package/2006/relationships"><Relationship Id="rId3" Type="http://schemas.openxmlformats.org/officeDocument/2006/relationships/oleObject" Target="file:///G:\01&#20844;&#21209;&#36039;&#26009;\01&#21508;&#26399;&#36001;&#25277;&#36039;&#26009;\112-2&#36001;&#25277;\&#21407;&#20303;&#27665;&#26063;&#32113;&#35336;&#36039;&#26009;\107-111&#21407;&#20303;&#27665;&#26063;&#23601;&#26989;&#29376;&#27841;.xlsx" TargetMode="External"/><Relationship Id="rId2" Type="http://schemas.microsoft.com/office/2011/relationships/chartColorStyle" Target="colors50.xml"/><Relationship Id="rId1" Type="http://schemas.microsoft.com/office/2011/relationships/chartStyle" Target="style50.xml"/><Relationship Id="rId4" Type="http://schemas.openxmlformats.org/officeDocument/2006/relationships/chartUserShapes" Target="../drawings/drawing30.xm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embeddings/oleObject1.bin"/></Relationships>
</file>

<file path=word/charts/_rels/chart60.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60.xml"/><Relationship Id="rId1" Type="http://schemas.microsoft.com/office/2011/relationships/chartStyle" Target="style60.xml"/><Relationship Id="rId4" Type="http://schemas.openxmlformats.org/officeDocument/2006/relationships/oleObject" Target="../embeddings/oleObject10.bin"/></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embeddings/oleObject2.bin"/></Relationships>
</file>

<file path=word/charts/_rels/chart70.xml.rels><?xml version="1.0" encoding="UTF-8" standalone="yes"?>
<Relationships xmlns="http://schemas.openxmlformats.org/package/2006/relationships"><Relationship Id="rId3" Type="http://schemas.openxmlformats.org/officeDocument/2006/relationships/themeOverride" Target="../theme/themeOverride20.xml"/><Relationship Id="rId2" Type="http://schemas.microsoft.com/office/2011/relationships/chartColorStyle" Target="colors70.xml"/><Relationship Id="rId1" Type="http://schemas.microsoft.com/office/2011/relationships/chartStyle" Target="style70.xml"/><Relationship Id="rId4" Type="http://schemas.openxmlformats.org/officeDocument/2006/relationships/oleObject" Target="../embeddings/oleObject20.bin"/></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oleObject" Target="../embeddings/oleObject3.bin"/></Relationships>
</file>

<file path=word/charts/_rels/chart80.xml.rels><?xml version="1.0" encoding="UTF-8" standalone="yes"?>
<Relationships xmlns="http://schemas.openxmlformats.org/package/2006/relationships"><Relationship Id="rId3" Type="http://schemas.openxmlformats.org/officeDocument/2006/relationships/themeOverride" Target="../theme/themeOverride30.xml"/><Relationship Id="rId2" Type="http://schemas.microsoft.com/office/2011/relationships/chartColorStyle" Target="colors80.xml"/><Relationship Id="rId1" Type="http://schemas.microsoft.com/office/2011/relationships/chartStyle" Target="style80.xml"/><Relationship Id="rId4" Type="http://schemas.openxmlformats.org/officeDocument/2006/relationships/oleObject" Target="../embeddings/oleObject30.bin"/></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oleObject" Target="../embeddings/oleObject4.bin"/></Relationships>
</file>

<file path=word/charts/_rels/chart90.xml.rels><?xml version="1.0" encoding="UTF-8" standalone="yes"?>
<Relationships xmlns="http://schemas.openxmlformats.org/package/2006/relationships"><Relationship Id="rId3" Type="http://schemas.openxmlformats.org/officeDocument/2006/relationships/themeOverride" Target="../theme/themeOverride40.xml"/><Relationship Id="rId2" Type="http://schemas.microsoft.com/office/2011/relationships/chartColorStyle" Target="colors90.xml"/><Relationship Id="rId1" Type="http://schemas.microsoft.com/office/2011/relationships/chartStyle" Target="style90.xml"/><Relationship Id="rId4" Type="http://schemas.openxmlformats.org/officeDocument/2006/relationships/oleObject" Target="../embeddings/oleObject40.bin"/></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en-US"/>
              <a:t>  </a:t>
            </a:r>
            <a:r>
              <a:rPr lang="zh-TW" altLang="zh-TW" sz="1200" b="1" i="0" baseline="0">
                <a:solidFill>
                  <a:schemeClr val="tx1"/>
                </a:solidFill>
                <a:effectLst/>
              </a:rPr>
              <a:t>圖</a:t>
            </a:r>
            <a:r>
              <a:rPr lang="en-US" altLang="zh-TW" sz="1200" b="1" i="0" baseline="0">
                <a:solidFill>
                  <a:schemeClr val="tx1"/>
                </a:solidFill>
                <a:effectLst/>
              </a:rPr>
              <a:t>5</a:t>
            </a:r>
            <a:r>
              <a:rPr lang="zh-TW" altLang="en-US" sz="1200" b="1" i="0" baseline="0">
                <a:solidFill>
                  <a:schemeClr val="tx1"/>
                </a:solidFill>
                <a:effectLst/>
              </a:rPr>
              <a:t>　五等分位所得差距倍數變動趨勢</a:t>
            </a:r>
            <a:endParaRPr lang="zh-TW" altLang="zh-TW" sz="1200">
              <a:solidFill>
                <a:schemeClr val="tx1"/>
              </a:solidFill>
              <a:effectLst/>
            </a:endParaRPr>
          </a:p>
        </c:rich>
      </c:tx>
      <c:layout>
        <c:manualLayout>
          <c:xMode val="edge"/>
          <c:yMode val="edge"/>
          <c:x val="0.19126972336005169"/>
          <c:y val="0"/>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9.9206467116138786E-2"/>
          <c:y val="0.14992789694391651"/>
          <c:w val="0.84540210775539848"/>
          <c:h val="0.62351163001176579"/>
        </c:manualLayout>
      </c:layout>
      <c:lineChart>
        <c:grouping val="standard"/>
        <c:varyColors val="0"/>
        <c:ser>
          <c:idx val="1"/>
          <c:order val="0"/>
          <c:tx>
            <c:strRef>
              <c:f>工作表3!$B$1</c:f>
              <c:strCache>
                <c:ptCount val="1"/>
                <c:pt idx="0">
                  <c:v>政府移轉收支前差距倍數</c:v>
                </c:pt>
              </c:strCache>
            </c:strRef>
          </c:tx>
          <c:spPr>
            <a:ln w="28575" cap="rnd">
              <a:solidFill>
                <a:srgbClr val="5BC1A9"/>
              </a:solidFill>
              <a:round/>
            </a:ln>
            <a:effectLst/>
          </c:spPr>
          <c:marker>
            <c:symbol val="circle"/>
            <c:size val="5"/>
            <c:spPr>
              <a:solidFill>
                <a:srgbClr val="FF9900"/>
              </a:solidFill>
              <a:ln w="9525">
                <a:solidFill>
                  <a:srgbClr val="FF9900"/>
                </a:solidFill>
              </a:ln>
              <a:effectLst/>
            </c:spPr>
          </c:marker>
          <c:dLbls>
            <c:dLbl>
              <c:idx val="0"/>
              <c:layout>
                <c:manualLayout>
                  <c:x val="-4.8611111111111112E-2"/>
                  <c:y val="-5.0231481481481481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D43F-427F-9801-731EB062FB5A}"/>
                </c:ext>
              </c:extLst>
            </c:dLbl>
            <c:dLbl>
              <c:idx val="9"/>
              <c:layout>
                <c:manualLayout>
                  <c:x val="-5.241090146750535E-2"/>
                  <c:y val="-5.64420100023815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7BEB-4FBB-A994-5D65930BDE45}"/>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工作表3!$A$2:$A$12</c:f>
              <c:numCache>
                <c:formatCode>General</c:formatCode>
                <c:ptCount val="11"/>
                <c:pt idx="0">
                  <c:v>101</c:v>
                </c:pt>
                <c:pt idx="1">
                  <c:v>102</c:v>
                </c:pt>
                <c:pt idx="2">
                  <c:v>103</c:v>
                </c:pt>
                <c:pt idx="3">
                  <c:v>104</c:v>
                </c:pt>
                <c:pt idx="4">
                  <c:v>105</c:v>
                </c:pt>
                <c:pt idx="5">
                  <c:v>106</c:v>
                </c:pt>
                <c:pt idx="6">
                  <c:v>107</c:v>
                </c:pt>
                <c:pt idx="7">
                  <c:v>108</c:v>
                </c:pt>
                <c:pt idx="8">
                  <c:v>109</c:v>
                </c:pt>
                <c:pt idx="9">
                  <c:v>110</c:v>
                </c:pt>
                <c:pt idx="10">
                  <c:v>111</c:v>
                </c:pt>
              </c:numCache>
            </c:numRef>
          </c:cat>
          <c:val>
            <c:numRef>
              <c:f>工作表3!$B$2:$B$12</c:f>
              <c:numCache>
                <c:formatCode>0.00_ </c:formatCode>
                <c:ptCount val="11"/>
                <c:pt idx="0">
                  <c:v>7.7</c:v>
                </c:pt>
                <c:pt idx="1">
                  <c:v>7.53</c:v>
                </c:pt>
                <c:pt idx="2">
                  <c:v>7.4</c:v>
                </c:pt>
                <c:pt idx="3">
                  <c:v>7.33</c:v>
                </c:pt>
                <c:pt idx="4">
                  <c:v>7.28</c:v>
                </c:pt>
                <c:pt idx="5">
                  <c:v>7.25</c:v>
                </c:pt>
                <c:pt idx="6">
                  <c:v>7.25</c:v>
                </c:pt>
                <c:pt idx="7">
                  <c:v>7.26</c:v>
                </c:pt>
                <c:pt idx="8">
                  <c:v>7.43</c:v>
                </c:pt>
                <c:pt idx="9">
                  <c:v>7.63</c:v>
                </c:pt>
                <c:pt idx="10">
                  <c:v>7.5</c:v>
                </c:pt>
              </c:numCache>
            </c:numRef>
          </c:val>
          <c:smooth val="0"/>
          <c:extLst>
            <c:ext xmlns:c16="http://schemas.microsoft.com/office/drawing/2014/chart" uri="{C3380CC4-5D6E-409C-BE32-E72D297353CC}">
              <c16:uniqueId val="{00000001-D43F-427F-9801-731EB062FB5A}"/>
            </c:ext>
          </c:extLst>
        </c:ser>
        <c:ser>
          <c:idx val="2"/>
          <c:order val="1"/>
          <c:tx>
            <c:strRef>
              <c:f>工作表3!$C$1</c:f>
              <c:strCache>
                <c:ptCount val="1"/>
                <c:pt idx="0">
                  <c:v>政府移轉收支後差距倍數</c:v>
                </c:pt>
              </c:strCache>
            </c:strRef>
          </c:tx>
          <c:spPr>
            <a:ln w="28575" cap="rnd">
              <a:solidFill>
                <a:srgbClr val="F1C40F"/>
              </a:solidFill>
              <a:round/>
            </a:ln>
            <a:effectLst/>
          </c:spPr>
          <c:marker>
            <c:symbol val="diamond"/>
            <c:size val="6"/>
            <c:spPr>
              <a:solidFill>
                <a:srgbClr val="009900"/>
              </a:solidFill>
              <a:ln w="9525">
                <a:solidFill>
                  <a:schemeClr val="tx1"/>
                </a:solidFill>
              </a:ln>
              <a:effectLst/>
            </c:spPr>
          </c:marker>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工作表3!$A$2:$A$12</c:f>
              <c:numCache>
                <c:formatCode>General</c:formatCode>
                <c:ptCount val="11"/>
                <c:pt idx="0">
                  <c:v>101</c:v>
                </c:pt>
                <c:pt idx="1">
                  <c:v>102</c:v>
                </c:pt>
                <c:pt idx="2">
                  <c:v>103</c:v>
                </c:pt>
                <c:pt idx="3">
                  <c:v>104</c:v>
                </c:pt>
                <c:pt idx="4">
                  <c:v>105</c:v>
                </c:pt>
                <c:pt idx="5">
                  <c:v>106</c:v>
                </c:pt>
                <c:pt idx="6">
                  <c:v>107</c:v>
                </c:pt>
                <c:pt idx="7">
                  <c:v>108</c:v>
                </c:pt>
                <c:pt idx="8">
                  <c:v>109</c:v>
                </c:pt>
                <c:pt idx="9">
                  <c:v>110</c:v>
                </c:pt>
                <c:pt idx="10">
                  <c:v>111</c:v>
                </c:pt>
              </c:numCache>
            </c:numRef>
          </c:cat>
          <c:val>
            <c:numRef>
              <c:f>工作表3!$C$2:$C$12</c:f>
              <c:numCache>
                <c:formatCode>0.00_ </c:formatCode>
                <c:ptCount val="11"/>
                <c:pt idx="0">
                  <c:v>6.13</c:v>
                </c:pt>
                <c:pt idx="1">
                  <c:v>6.08</c:v>
                </c:pt>
                <c:pt idx="2">
                  <c:v>6.05</c:v>
                </c:pt>
                <c:pt idx="3">
                  <c:v>6.06</c:v>
                </c:pt>
                <c:pt idx="4">
                  <c:v>6.08</c:v>
                </c:pt>
                <c:pt idx="5">
                  <c:v>6.07</c:v>
                </c:pt>
                <c:pt idx="6">
                  <c:v>6.09</c:v>
                </c:pt>
                <c:pt idx="7">
                  <c:v>6.1</c:v>
                </c:pt>
                <c:pt idx="8">
                  <c:v>6.13</c:v>
                </c:pt>
                <c:pt idx="9">
                  <c:v>6.15</c:v>
                </c:pt>
                <c:pt idx="10">
                  <c:v>6.15</c:v>
                </c:pt>
              </c:numCache>
            </c:numRef>
          </c:val>
          <c:smooth val="0"/>
          <c:extLst>
            <c:ext xmlns:c16="http://schemas.microsoft.com/office/drawing/2014/chart" uri="{C3380CC4-5D6E-409C-BE32-E72D297353CC}">
              <c16:uniqueId val="{00000002-D43F-427F-9801-731EB062FB5A}"/>
            </c:ext>
          </c:extLst>
        </c:ser>
        <c:dLbls>
          <c:showLegendKey val="0"/>
          <c:showVal val="0"/>
          <c:showCatName val="0"/>
          <c:showSerName val="0"/>
          <c:showPercent val="0"/>
          <c:showBubbleSize val="0"/>
        </c:dLbls>
        <c:marker val="1"/>
        <c:smooth val="0"/>
        <c:axId val="1568381519"/>
        <c:axId val="1568378191"/>
      </c:lineChart>
      <c:catAx>
        <c:axId val="1568381519"/>
        <c:scaling>
          <c:orientation val="minMax"/>
        </c:scaling>
        <c:delete val="0"/>
        <c:axPos val="b"/>
        <c:numFmt formatCode="General" sourceLinked="1"/>
        <c:majorTickMark val="in"/>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568378191"/>
        <c:crosses val="autoZero"/>
        <c:auto val="1"/>
        <c:lblAlgn val="ctr"/>
        <c:lblOffset val="100"/>
        <c:noMultiLvlLbl val="0"/>
      </c:catAx>
      <c:valAx>
        <c:axId val="1568378191"/>
        <c:scaling>
          <c:orientation val="minMax"/>
          <c:min val="5.5"/>
        </c:scaling>
        <c:delete val="0"/>
        <c:axPos val="l"/>
        <c:majorGridlines>
          <c:spPr>
            <a:ln w="9525" cap="flat" cmpd="sng" algn="ctr">
              <a:noFill/>
              <a:round/>
            </a:ln>
            <a:effectLst/>
          </c:spPr>
        </c:majorGridlines>
        <c:numFmt formatCode="0.0_ "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568381519"/>
        <c:crosses val="autoZero"/>
        <c:crossBetween val="between"/>
      </c:valAx>
      <c:spPr>
        <a:noFill/>
        <a:ln>
          <a:noFill/>
        </a:ln>
        <a:effectLst/>
      </c:spPr>
    </c:plotArea>
    <c:legend>
      <c:legendPos val="b"/>
      <c:layout>
        <c:manualLayout>
          <c:xMode val="edge"/>
          <c:yMode val="edge"/>
          <c:x val="8.9999956901938974E-2"/>
          <c:y val="0.83771623374664383"/>
          <c:w val="0.82"/>
          <c:h val="6.1509900990099009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3">
    <c:autoUpdate val="0"/>
  </c:externalData>
  <c:userShapes r:id="rId4"/>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zh-TW" altLang="en-US" sz="1200" b="1">
                <a:solidFill>
                  <a:sysClr val="windowText" lastClr="000000"/>
                </a:solidFill>
                <a:latin typeface="標楷體" panose="03000509000000000000" pitchFamily="65" charset="-120"/>
                <a:ea typeface="標楷體" panose="03000509000000000000" pitchFamily="65" charset="-120"/>
              </a:rPr>
              <a:t>圖</a:t>
            </a:r>
            <a:r>
              <a:rPr lang="en-US" altLang="zh-TW" sz="1200" b="1">
                <a:solidFill>
                  <a:sysClr val="windowText" lastClr="000000"/>
                </a:solidFill>
                <a:latin typeface="標楷體" panose="03000509000000000000" pitchFamily="65" charset="-120"/>
                <a:ea typeface="標楷體" panose="03000509000000000000" pitchFamily="65" charset="-120"/>
              </a:rPr>
              <a:t>10</a:t>
            </a:r>
            <a:r>
              <a:rPr lang="zh-TW" altLang="en-US" sz="1200" b="1">
                <a:solidFill>
                  <a:sysClr val="windowText" lastClr="000000"/>
                </a:solidFill>
                <a:latin typeface="標楷體" panose="03000509000000000000" pitchFamily="65" charset="-120"/>
                <a:ea typeface="標楷體" panose="03000509000000000000" pitchFamily="65" charset="-120"/>
              </a:rPr>
              <a:t>　</a:t>
            </a:r>
            <a:r>
              <a:rPr lang="en-US" altLang="zh-TW" sz="1200" b="1">
                <a:solidFill>
                  <a:sysClr val="windowText" lastClr="000000"/>
                </a:solidFill>
                <a:latin typeface="標楷體" panose="03000509000000000000" pitchFamily="65" charset="-120"/>
                <a:ea typeface="標楷體" panose="03000509000000000000" pitchFamily="65" charset="-120"/>
              </a:rPr>
              <a:t>111</a:t>
            </a:r>
            <a:r>
              <a:rPr lang="zh-TW" altLang="en-US" sz="1200" b="1">
                <a:solidFill>
                  <a:sysClr val="windowText" lastClr="000000"/>
                </a:solidFill>
                <a:latin typeface="標楷體" panose="03000509000000000000" pitchFamily="65" charset="-120"/>
                <a:ea typeface="標楷體" panose="03000509000000000000" pitchFamily="65" charset="-120"/>
              </a:rPr>
              <a:t>年度服務業行業別受僱員工每月薪資</a:t>
            </a:r>
          </a:p>
        </c:rich>
      </c:tx>
      <c:layout>
        <c:manualLayout>
          <c:xMode val="edge"/>
          <c:yMode val="edge"/>
          <c:x val="0.23031290743155147"/>
          <c:y val="4.2087542087542087E-3"/>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TW"/>
        </a:p>
      </c:txPr>
    </c:title>
    <c:autoTitleDeleted val="0"/>
    <c:plotArea>
      <c:layout>
        <c:manualLayout>
          <c:layoutTarget val="inner"/>
          <c:xMode val="edge"/>
          <c:yMode val="edge"/>
          <c:x val="0.32306766193113406"/>
          <c:y val="0.10695113900555869"/>
          <c:w val="0.60349145196243681"/>
          <c:h val="0.80454545454545456"/>
        </c:manualLayout>
      </c:layout>
      <c:barChart>
        <c:barDir val="bar"/>
        <c:grouping val="clustered"/>
        <c:varyColors val="0"/>
        <c:ser>
          <c:idx val="0"/>
          <c:order val="0"/>
          <c:spPr>
            <a:solidFill>
              <a:schemeClr val="accent1">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服務業薪資圖!$A$2:$A$13</c:f>
              <c:strCache>
                <c:ptCount val="12"/>
                <c:pt idx="0">
                  <c:v>金融及保險業</c:v>
                </c:pt>
                <c:pt idx="1">
                  <c:v>出版影音及資通訊業</c:v>
                </c:pt>
                <c:pt idx="2">
                  <c:v>醫療保健及社會工作服務業</c:v>
                </c:pt>
                <c:pt idx="3">
                  <c:v>專業、科學及技術服務業</c:v>
                </c:pt>
                <c:pt idx="4">
                  <c:v>運輸及倉儲業</c:v>
                </c:pt>
                <c:pt idx="5">
                  <c:v>不動產業</c:v>
                </c:pt>
                <c:pt idx="6">
                  <c:v>批發及零售業</c:v>
                </c:pt>
                <c:pt idx="7">
                  <c:v>藝術、娛樂及休閒服務業</c:v>
                </c:pt>
                <c:pt idx="8">
                  <c:v>其他服務業</c:v>
                </c:pt>
                <c:pt idx="9">
                  <c:v>支援服務業</c:v>
                </c:pt>
                <c:pt idx="10">
                  <c:v>住宿及餐飲業</c:v>
                </c:pt>
                <c:pt idx="11">
                  <c:v>教育業</c:v>
                </c:pt>
              </c:strCache>
            </c:strRef>
          </c:cat>
          <c:val>
            <c:numRef>
              <c:f>服務業薪資圖!$B$2:$B$13</c:f>
              <c:numCache>
                <c:formatCode>#,##0</c:formatCode>
                <c:ptCount val="12"/>
                <c:pt idx="0">
                  <c:v>100543</c:v>
                </c:pt>
                <c:pt idx="1">
                  <c:v>78601</c:v>
                </c:pt>
                <c:pt idx="2">
                  <c:v>66795</c:v>
                </c:pt>
                <c:pt idx="3">
                  <c:v>65471</c:v>
                </c:pt>
                <c:pt idx="4">
                  <c:v>61933</c:v>
                </c:pt>
                <c:pt idx="5">
                  <c:v>56842</c:v>
                </c:pt>
                <c:pt idx="6">
                  <c:v>49404</c:v>
                </c:pt>
                <c:pt idx="7">
                  <c:v>40009</c:v>
                </c:pt>
                <c:pt idx="8">
                  <c:v>38045</c:v>
                </c:pt>
                <c:pt idx="9">
                  <c:v>37930</c:v>
                </c:pt>
                <c:pt idx="10">
                  <c:v>36109</c:v>
                </c:pt>
                <c:pt idx="11">
                  <c:v>32449</c:v>
                </c:pt>
              </c:numCache>
            </c:numRef>
          </c:val>
          <c:extLst>
            <c:ext xmlns:c16="http://schemas.microsoft.com/office/drawing/2014/chart" uri="{C3380CC4-5D6E-409C-BE32-E72D297353CC}">
              <c16:uniqueId val="{00000000-B33D-48E8-B738-883E504D799A}"/>
            </c:ext>
          </c:extLst>
        </c:ser>
        <c:dLbls>
          <c:dLblPos val="outEnd"/>
          <c:showLegendKey val="0"/>
          <c:showVal val="1"/>
          <c:showCatName val="0"/>
          <c:showSerName val="0"/>
          <c:showPercent val="0"/>
          <c:showBubbleSize val="0"/>
        </c:dLbls>
        <c:gapWidth val="182"/>
        <c:axId val="1691017839"/>
        <c:axId val="1691018799"/>
      </c:barChart>
      <c:catAx>
        <c:axId val="1691017839"/>
        <c:scaling>
          <c:orientation val="minMax"/>
        </c:scaling>
        <c:delete val="0"/>
        <c:axPos val="l"/>
        <c:numFmt formatCode="General" sourceLinked="1"/>
        <c:majorTickMark val="none"/>
        <c:minorTickMark val="none"/>
        <c:tickLblPos val="nextTo"/>
        <c:spPr>
          <a:noFill/>
          <a:ln w="9525" cap="flat" cmpd="sng" algn="ctr">
            <a:solidFill>
              <a:schemeClr val="bg1">
                <a:lumMod val="7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691018799"/>
        <c:crosses val="autoZero"/>
        <c:auto val="1"/>
        <c:lblAlgn val="ctr"/>
        <c:lblOffset val="100"/>
        <c:noMultiLvlLbl val="0"/>
      </c:catAx>
      <c:valAx>
        <c:axId val="1691018799"/>
        <c:scaling>
          <c:orientation val="minMax"/>
        </c:scaling>
        <c:delete val="0"/>
        <c:axPos val="b"/>
        <c:majorGridlines>
          <c:spPr>
            <a:ln w="9525" cap="flat" cmpd="sng" algn="ctr">
              <a:no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altLang="en-US">
                    <a:latin typeface="標楷體" panose="03000509000000000000" pitchFamily="65" charset="-120"/>
                    <a:ea typeface="標楷體" panose="03000509000000000000" pitchFamily="65" charset="-120"/>
                  </a:rPr>
                  <a:t>元</a:t>
                </a:r>
              </a:p>
            </c:rich>
          </c:tx>
          <c:layout>
            <c:manualLayout>
              <c:xMode val="edge"/>
              <c:yMode val="edge"/>
              <c:x val="0.9600778111260051"/>
              <c:y val="0.922187120291616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title>
        <c:numFmt formatCode="#,##0" sourceLinked="1"/>
        <c:majorTickMark val="in"/>
        <c:minorTickMark val="none"/>
        <c:tickLblPos val="nextTo"/>
        <c:spPr>
          <a:noFill/>
          <a:ln>
            <a:solidFill>
              <a:schemeClr val="bg1">
                <a:lumMod val="75000"/>
              </a:schemeClr>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691017839"/>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hart10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zh-TW" altLang="en-US" sz="1200" b="1">
                <a:solidFill>
                  <a:sysClr val="windowText" lastClr="000000"/>
                </a:solidFill>
                <a:latin typeface="標楷體" panose="03000509000000000000" pitchFamily="65" charset="-120"/>
                <a:ea typeface="標楷體" panose="03000509000000000000" pitchFamily="65" charset="-120"/>
              </a:rPr>
              <a:t>圖</a:t>
            </a:r>
            <a:r>
              <a:rPr lang="en-US" altLang="zh-TW" sz="1200" b="1">
                <a:solidFill>
                  <a:sysClr val="windowText" lastClr="000000"/>
                </a:solidFill>
                <a:latin typeface="標楷體" panose="03000509000000000000" pitchFamily="65" charset="-120"/>
                <a:ea typeface="標楷體" panose="03000509000000000000" pitchFamily="65" charset="-120"/>
              </a:rPr>
              <a:t>10</a:t>
            </a:r>
            <a:r>
              <a:rPr lang="zh-TW" altLang="en-US" sz="1200" b="1">
                <a:solidFill>
                  <a:sysClr val="windowText" lastClr="000000"/>
                </a:solidFill>
                <a:latin typeface="標楷體" panose="03000509000000000000" pitchFamily="65" charset="-120"/>
                <a:ea typeface="標楷體" panose="03000509000000000000" pitchFamily="65" charset="-120"/>
              </a:rPr>
              <a:t>　</a:t>
            </a:r>
            <a:r>
              <a:rPr lang="en-US" altLang="zh-TW" sz="1200" b="1">
                <a:solidFill>
                  <a:sysClr val="windowText" lastClr="000000"/>
                </a:solidFill>
                <a:latin typeface="標楷體" panose="03000509000000000000" pitchFamily="65" charset="-120"/>
                <a:ea typeface="標楷體" panose="03000509000000000000" pitchFamily="65" charset="-120"/>
              </a:rPr>
              <a:t>111</a:t>
            </a:r>
            <a:r>
              <a:rPr lang="zh-TW" altLang="en-US" sz="1200" b="1">
                <a:solidFill>
                  <a:sysClr val="windowText" lastClr="000000"/>
                </a:solidFill>
                <a:latin typeface="標楷體" panose="03000509000000000000" pitchFamily="65" charset="-120"/>
                <a:ea typeface="標楷體" panose="03000509000000000000" pitchFamily="65" charset="-120"/>
              </a:rPr>
              <a:t>年度服務業行業別受僱員工每月薪資</a:t>
            </a:r>
          </a:p>
        </c:rich>
      </c:tx>
      <c:layout>
        <c:manualLayout>
          <c:xMode val="edge"/>
          <c:yMode val="edge"/>
          <c:x val="0.23031290743155147"/>
          <c:y val="4.2087542087542087E-3"/>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TW"/>
        </a:p>
      </c:txPr>
    </c:title>
    <c:autoTitleDeleted val="0"/>
    <c:plotArea>
      <c:layout>
        <c:manualLayout>
          <c:layoutTarget val="inner"/>
          <c:xMode val="edge"/>
          <c:yMode val="edge"/>
          <c:x val="0.32306766193113406"/>
          <c:y val="0.10695113900555869"/>
          <c:w val="0.60349145196243681"/>
          <c:h val="0.80454545454545456"/>
        </c:manualLayout>
      </c:layout>
      <c:barChart>
        <c:barDir val="bar"/>
        <c:grouping val="clustered"/>
        <c:varyColors val="0"/>
        <c:ser>
          <c:idx val="0"/>
          <c:order val="0"/>
          <c:spPr>
            <a:solidFill>
              <a:schemeClr val="accent1">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服務業薪資圖!$A$2:$A$13</c:f>
              <c:strCache>
                <c:ptCount val="12"/>
                <c:pt idx="0">
                  <c:v>金融及保險業</c:v>
                </c:pt>
                <c:pt idx="1">
                  <c:v>出版影音及資通訊業</c:v>
                </c:pt>
                <c:pt idx="2">
                  <c:v>醫療保健及社會工作服務業</c:v>
                </c:pt>
                <c:pt idx="3">
                  <c:v>專業、科學及技術服務業</c:v>
                </c:pt>
                <c:pt idx="4">
                  <c:v>運輸及倉儲業</c:v>
                </c:pt>
                <c:pt idx="5">
                  <c:v>不動產業</c:v>
                </c:pt>
                <c:pt idx="6">
                  <c:v>批發及零售業</c:v>
                </c:pt>
                <c:pt idx="7">
                  <c:v>藝術、娛樂及休閒服務業</c:v>
                </c:pt>
                <c:pt idx="8">
                  <c:v>其他服務業</c:v>
                </c:pt>
                <c:pt idx="9">
                  <c:v>支援服務業</c:v>
                </c:pt>
                <c:pt idx="10">
                  <c:v>住宿及餐飲業</c:v>
                </c:pt>
                <c:pt idx="11">
                  <c:v>教育業</c:v>
                </c:pt>
              </c:strCache>
            </c:strRef>
          </c:cat>
          <c:val>
            <c:numRef>
              <c:f>服務業薪資圖!$B$2:$B$13</c:f>
              <c:numCache>
                <c:formatCode>#,##0</c:formatCode>
                <c:ptCount val="12"/>
                <c:pt idx="0">
                  <c:v>100543</c:v>
                </c:pt>
                <c:pt idx="1">
                  <c:v>78601</c:v>
                </c:pt>
                <c:pt idx="2">
                  <c:v>66795</c:v>
                </c:pt>
                <c:pt idx="3">
                  <c:v>65471</c:v>
                </c:pt>
                <c:pt idx="4">
                  <c:v>61933</c:v>
                </c:pt>
                <c:pt idx="5">
                  <c:v>56842</c:v>
                </c:pt>
                <c:pt idx="6">
                  <c:v>49404</c:v>
                </c:pt>
                <c:pt idx="7">
                  <c:v>40009</c:v>
                </c:pt>
                <c:pt idx="8">
                  <c:v>38045</c:v>
                </c:pt>
                <c:pt idx="9">
                  <c:v>37930</c:v>
                </c:pt>
                <c:pt idx="10">
                  <c:v>36109</c:v>
                </c:pt>
                <c:pt idx="11">
                  <c:v>32449</c:v>
                </c:pt>
              </c:numCache>
            </c:numRef>
          </c:val>
          <c:extLst>
            <c:ext xmlns:c16="http://schemas.microsoft.com/office/drawing/2014/chart" uri="{C3380CC4-5D6E-409C-BE32-E72D297353CC}">
              <c16:uniqueId val="{00000000-B33D-48E8-B738-883E504D799A}"/>
            </c:ext>
          </c:extLst>
        </c:ser>
        <c:dLbls>
          <c:dLblPos val="outEnd"/>
          <c:showLegendKey val="0"/>
          <c:showVal val="1"/>
          <c:showCatName val="0"/>
          <c:showSerName val="0"/>
          <c:showPercent val="0"/>
          <c:showBubbleSize val="0"/>
        </c:dLbls>
        <c:gapWidth val="182"/>
        <c:axId val="1691017839"/>
        <c:axId val="1691018799"/>
      </c:barChart>
      <c:catAx>
        <c:axId val="1691017839"/>
        <c:scaling>
          <c:orientation val="minMax"/>
        </c:scaling>
        <c:delete val="0"/>
        <c:axPos val="l"/>
        <c:numFmt formatCode="General" sourceLinked="1"/>
        <c:majorTickMark val="none"/>
        <c:minorTickMark val="none"/>
        <c:tickLblPos val="nextTo"/>
        <c:spPr>
          <a:noFill/>
          <a:ln w="9525" cap="flat" cmpd="sng" algn="ctr">
            <a:solidFill>
              <a:schemeClr val="bg1">
                <a:lumMod val="7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691018799"/>
        <c:crosses val="autoZero"/>
        <c:auto val="1"/>
        <c:lblAlgn val="ctr"/>
        <c:lblOffset val="100"/>
        <c:noMultiLvlLbl val="0"/>
      </c:catAx>
      <c:valAx>
        <c:axId val="1691018799"/>
        <c:scaling>
          <c:orientation val="minMax"/>
        </c:scaling>
        <c:delete val="0"/>
        <c:axPos val="b"/>
        <c:majorGridlines>
          <c:spPr>
            <a:ln w="9525" cap="flat" cmpd="sng" algn="ctr">
              <a:no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altLang="en-US">
                    <a:latin typeface="標楷體" panose="03000509000000000000" pitchFamily="65" charset="-120"/>
                    <a:ea typeface="標楷體" panose="03000509000000000000" pitchFamily="65" charset="-120"/>
                  </a:rPr>
                  <a:t>元</a:t>
                </a:r>
              </a:p>
            </c:rich>
          </c:tx>
          <c:layout>
            <c:manualLayout>
              <c:xMode val="edge"/>
              <c:yMode val="edge"/>
              <c:x val="0.9600778111260051"/>
              <c:y val="0.922187120291616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title>
        <c:numFmt formatCode="#,##0" sourceLinked="1"/>
        <c:majorTickMark val="in"/>
        <c:minorTickMark val="none"/>
        <c:tickLblPos val="nextTo"/>
        <c:spPr>
          <a:noFill/>
          <a:ln>
            <a:solidFill>
              <a:schemeClr val="bg1">
                <a:lumMod val="75000"/>
              </a:schemeClr>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691017839"/>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solidFill>
                <a:latin typeface="+mn-lt"/>
                <a:ea typeface="+mn-ea"/>
                <a:cs typeface="+mn-cs"/>
              </a:defRPr>
            </a:pPr>
            <a:r>
              <a:rPr lang="zh-TW" altLang="zh-TW" sz="1200" b="1" i="0" u="none" strike="noStrike" baseline="0">
                <a:solidFill>
                  <a:schemeClr val="tx1"/>
                </a:solidFill>
                <a:effectLst/>
                <a:latin typeface="標楷體" panose="03000509000000000000" pitchFamily="65" charset="-120"/>
                <a:ea typeface="標楷體" panose="03000509000000000000" pitchFamily="65" charset="-120"/>
              </a:rPr>
              <a:t>圖</a:t>
            </a:r>
            <a:r>
              <a:rPr lang="en-US" altLang="zh-TW" sz="1200" b="1" i="0" u="none" strike="noStrike" baseline="0">
                <a:solidFill>
                  <a:schemeClr val="tx1"/>
                </a:solidFill>
                <a:effectLst/>
                <a:latin typeface="標楷體" panose="03000509000000000000" pitchFamily="65" charset="-120"/>
                <a:ea typeface="標楷體" panose="03000509000000000000" pitchFamily="65" charset="-120"/>
              </a:rPr>
              <a:t>4</a:t>
            </a:r>
            <a:r>
              <a:rPr lang="zh-TW" altLang="en-US" sz="1200" b="1" i="0" u="none" strike="noStrike" baseline="0">
                <a:solidFill>
                  <a:schemeClr val="tx1"/>
                </a:solidFill>
                <a:effectLst/>
                <a:latin typeface="標楷體" panose="03000509000000000000" pitchFamily="65" charset="-120"/>
                <a:ea typeface="標楷體" panose="03000509000000000000" pitchFamily="65" charset="-120"/>
              </a:rPr>
              <a:t>　家庭</a:t>
            </a:r>
            <a:r>
              <a:rPr lang="zh-TW" altLang="en-US" sz="1200" b="1" i="0" u="none" strike="noStrike" baseline="0">
                <a:solidFill>
                  <a:sysClr val="windowText" lastClr="000000"/>
                </a:solidFill>
                <a:effectLst/>
                <a:latin typeface="標楷體" panose="03000509000000000000" pitchFamily="65" charset="-120"/>
                <a:ea typeface="標楷體" panose="03000509000000000000" pitchFamily="65" charset="-120"/>
              </a:rPr>
              <a:t>所得分配</a:t>
            </a:r>
            <a:r>
              <a:rPr lang="zh-TW" altLang="zh-TW" sz="1200" b="1" i="0" u="none" strike="noStrike" baseline="0">
                <a:solidFill>
                  <a:schemeClr val="tx1"/>
                </a:solidFill>
                <a:effectLst/>
                <a:latin typeface="標楷體" panose="03000509000000000000" pitchFamily="65" charset="-120"/>
                <a:ea typeface="標楷體" panose="03000509000000000000" pitchFamily="65" charset="-120"/>
              </a:rPr>
              <a:t>吉尼係數變動趨勢</a:t>
            </a:r>
            <a:endParaRPr lang="zh-TW" altLang="en-US" sz="1200" baseline="0">
              <a:solidFill>
                <a:schemeClr val="tx1"/>
              </a:solidFill>
              <a:latin typeface="標楷體" panose="03000509000000000000" pitchFamily="65" charset="-120"/>
              <a:ea typeface="標楷體" panose="03000509000000000000" pitchFamily="65" charset="-120"/>
            </a:endParaRPr>
          </a:p>
        </c:rich>
      </c:tx>
      <c:layout>
        <c:manualLayout>
          <c:xMode val="edge"/>
          <c:yMode val="edge"/>
          <c:x val="0.21531425338299776"/>
          <c:y val="0"/>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solidFill>
              <a:latin typeface="+mn-lt"/>
              <a:ea typeface="+mn-ea"/>
              <a:cs typeface="+mn-cs"/>
            </a:defRPr>
          </a:pPr>
          <a:endParaRPr lang="zh-TW"/>
        </a:p>
      </c:txPr>
    </c:title>
    <c:autoTitleDeleted val="0"/>
    <c:plotArea>
      <c:layout>
        <c:manualLayout>
          <c:layoutTarget val="inner"/>
          <c:xMode val="edge"/>
          <c:yMode val="edge"/>
          <c:x val="0.12395704653684757"/>
          <c:y val="0.15696649029982362"/>
          <c:w val="0.82260761940685567"/>
          <c:h val="0.63106972739518674"/>
        </c:manualLayout>
      </c:layout>
      <c:lineChart>
        <c:grouping val="standard"/>
        <c:varyColors val="0"/>
        <c:ser>
          <c:idx val="1"/>
          <c:order val="0"/>
          <c:tx>
            <c:strRef>
              <c:f>工作表2!$B$1</c:f>
              <c:strCache>
                <c:ptCount val="1"/>
                <c:pt idx="0">
                  <c:v>吉尼係數</c:v>
                </c:pt>
              </c:strCache>
            </c:strRef>
          </c:tx>
          <c:spPr>
            <a:ln w="25400" cap="rnd">
              <a:solidFill>
                <a:srgbClr val="ED7D31"/>
              </a:solidFill>
              <a:round/>
            </a:ln>
            <a:effectLst/>
          </c:spPr>
          <c:marker>
            <c:symbol val="circle"/>
            <c:size val="5"/>
            <c:spPr>
              <a:solidFill>
                <a:srgbClr val="548235"/>
              </a:solidFill>
              <a:ln w="9525">
                <a:solidFill>
                  <a:srgbClr val="548235"/>
                </a:solidFill>
              </a:ln>
              <a:effectLst/>
            </c:spPr>
          </c:marker>
          <c:dLbls>
            <c:dLbl>
              <c:idx val="0"/>
              <c:layout>
                <c:manualLayout>
                  <c:x val="-5.000000000000001E-2"/>
                  <c:y val="-4.244570506853759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4218-450A-B545-79F465C7B9AC}"/>
                </c:ext>
              </c:extLst>
            </c:dLbl>
            <c:dLbl>
              <c:idx val="1"/>
              <c:layout>
                <c:manualLayout>
                  <c:x val="-6.4537696261021266E-2"/>
                  <c:y val="3.988020306239149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4218-450A-B545-79F465C7B9AC}"/>
                </c:ext>
              </c:extLst>
            </c:dLbl>
            <c:dLbl>
              <c:idx val="2"/>
              <c:layout>
                <c:manualLayout>
                  <c:x val="-5.2777830166438777E-2"/>
                  <c:y val="3.988020306239149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4218-450A-B545-79F465C7B9AC}"/>
                </c:ext>
              </c:extLst>
            </c:dLbl>
            <c:dLbl>
              <c:idx val="3"/>
              <c:layout>
                <c:manualLayout>
                  <c:x val="-5.5555555555555552E-2"/>
                  <c:y val="-4.235656526761648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4218-450A-B545-79F465C7B9AC}"/>
                </c:ext>
              </c:extLst>
            </c:dLbl>
            <c:dLbl>
              <c:idx val="4"/>
              <c:layout>
                <c:manualLayout>
                  <c:x val="-5.8765854118534584E-2"/>
                  <c:y val="3.988020306239149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4218-450A-B545-79F465C7B9AC}"/>
                </c:ext>
              </c:extLst>
            </c:dLbl>
            <c:dLbl>
              <c:idx val="5"/>
              <c:layout>
                <c:manualLayout>
                  <c:x val="-2.5000000000000001E-2"/>
                  <c:y val="3.465537158259530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4218-450A-B545-79F465C7B9AC}"/>
                </c:ext>
              </c:extLst>
            </c:dLbl>
            <c:dLbl>
              <c:idx val="6"/>
              <c:layout>
                <c:manualLayout>
                  <c:x val="-1.9444444444444445E-2"/>
                  <c:y val="3.080477474008478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4218-450A-B545-79F465C7B9AC}"/>
                </c:ext>
              </c:extLst>
            </c:dLbl>
            <c:dLbl>
              <c:idx val="7"/>
              <c:layout>
                <c:manualLayout>
                  <c:x val="-1.6666666666666666E-2"/>
                  <c:y val="3.080477474008471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4218-450A-B545-79F465C7B9AC}"/>
                </c:ext>
              </c:extLst>
            </c:dLbl>
            <c:dLbl>
              <c:idx val="8"/>
              <c:layout>
                <c:manualLayout>
                  <c:x val="-1.6666666666666767E-2"/>
                  <c:y val="2.310358105506353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4218-450A-B545-79F465C7B9AC}"/>
                </c:ext>
              </c:extLst>
            </c:dLbl>
            <c:dLbl>
              <c:idx val="9"/>
              <c:layout>
                <c:manualLayout>
                  <c:x val="-1.6666666666666666E-2"/>
                  <c:y val="2.310358105506353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4218-450A-B545-79F465C7B9AC}"/>
                </c:ext>
              </c:extLst>
            </c:dLbl>
            <c:dLbl>
              <c:idx val="10"/>
              <c:layout>
                <c:manualLayout>
                  <c:x val="-4.1666666666666664E-2"/>
                  <c:y val="-3.850596842510592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4218-450A-B545-79F465C7B9A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工作表2!$A$2:$A$12</c:f>
              <c:numCache>
                <c:formatCode>General</c:formatCode>
                <c:ptCount val="11"/>
                <c:pt idx="0">
                  <c:v>101</c:v>
                </c:pt>
                <c:pt idx="1">
                  <c:v>102</c:v>
                </c:pt>
                <c:pt idx="2">
                  <c:v>103</c:v>
                </c:pt>
                <c:pt idx="3">
                  <c:v>104</c:v>
                </c:pt>
                <c:pt idx="4">
                  <c:v>105</c:v>
                </c:pt>
                <c:pt idx="5">
                  <c:v>106</c:v>
                </c:pt>
                <c:pt idx="6">
                  <c:v>107</c:v>
                </c:pt>
                <c:pt idx="7">
                  <c:v>108</c:v>
                </c:pt>
                <c:pt idx="8">
                  <c:v>109</c:v>
                </c:pt>
                <c:pt idx="9">
                  <c:v>110</c:v>
                </c:pt>
                <c:pt idx="10">
                  <c:v>111</c:v>
                </c:pt>
              </c:numCache>
            </c:numRef>
          </c:cat>
          <c:val>
            <c:numRef>
              <c:f>工作表2!$B$2:$B$12</c:f>
              <c:numCache>
                <c:formatCode>0.000_ </c:formatCode>
                <c:ptCount val="11"/>
                <c:pt idx="0">
                  <c:v>0.33800000000000002</c:v>
                </c:pt>
                <c:pt idx="1">
                  <c:v>0.33600000000000002</c:v>
                </c:pt>
                <c:pt idx="2">
                  <c:v>0.33600000000000002</c:v>
                </c:pt>
                <c:pt idx="3">
                  <c:v>0.33800000000000002</c:v>
                </c:pt>
                <c:pt idx="4">
                  <c:v>0.33600000000000002</c:v>
                </c:pt>
                <c:pt idx="5">
                  <c:v>0.33700000000000002</c:v>
                </c:pt>
                <c:pt idx="6">
                  <c:v>0.33800000000000002</c:v>
                </c:pt>
                <c:pt idx="7">
                  <c:v>0.33900000000000002</c:v>
                </c:pt>
                <c:pt idx="8">
                  <c:v>0.34</c:v>
                </c:pt>
                <c:pt idx="9">
                  <c:v>0.34100000000000003</c:v>
                </c:pt>
                <c:pt idx="10">
                  <c:v>0.34200000000000003</c:v>
                </c:pt>
              </c:numCache>
            </c:numRef>
          </c:val>
          <c:smooth val="0"/>
          <c:extLst>
            <c:ext xmlns:c16="http://schemas.microsoft.com/office/drawing/2014/chart" uri="{C3380CC4-5D6E-409C-BE32-E72D297353CC}">
              <c16:uniqueId val="{0000000B-4218-450A-B545-79F465C7B9AC}"/>
            </c:ext>
          </c:extLst>
        </c:ser>
        <c:dLbls>
          <c:showLegendKey val="0"/>
          <c:showVal val="0"/>
          <c:showCatName val="0"/>
          <c:showSerName val="0"/>
          <c:showPercent val="0"/>
          <c:showBubbleSize val="0"/>
        </c:dLbls>
        <c:marker val="1"/>
        <c:smooth val="0"/>
        <c:axId val="1649293471"/>
        <c:axId val="1649293887"/>
      </c:lineChart>
      <c:catAx>
        <c:axId val="1649293471"/>
        <c:scaling>
          <c:orientation val="minMax"/>
        </c:scaling>
        <c:delete val="0"/>
        <c:axPos val="b"/>
        <c:numFmt formatCode="General" sourceLinked="1"/>
        <c:majorTickMark val="in"/>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649293887"/>
        <c:crosses val="autoZero"/>
        <c:auto val="1"/>
        <c:lblAlgn val="ctr"/>
        <c:lblOffset val="100"/>
        <c:noMultiLvlLbl val="0"/>
      </c:catAx>
      <c:valAx>
        <c:axId val="1649293887"/>
        <c:scaling>
          <c:orientation val="minMax"/>
          <c:min val="0.33500000000000008"/>
        </c:scaling>
        <c:delete val="0"/>
        <c:axPos val="l"/>
        <c:numFmt formatCode="0.000_ "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649293471"/>
        <c:crosses val="autoZero"/>
        <c:crossBetween val="between"/>
        <c:majorUnit val="2.0000000000000005E-3"/>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userShapes r:id="rId4"/>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667125984251971"/>
          <c:y val="0.12657090940555507"/>
          <c:w val="0.87812464491984554"/>
          <c:h val="0.66910847682501229"/>
        </c:manualLayout>
      </c:layout>
      <c:barChart>
        <c:barDir val="col"/>
        <c:grouping val="stacked"/>
        <c:varyColors val="0"/>
        <c:ser>
          <c:idx val="0"/>
          <c:order val="0"/>
          <c:tx>
            <c:strRef>
              <c:f>'20分位'!$J$1</c:f>
              <c:strCache>
                <c:ptCount val="1"/>
                <c:pt idx="0">
                  <c:v>薪資所得占比</c:v>
                </c:pt>
              </c:strCache>
            </c:strRef>
          </c:tx>
          <c:spPr>
            <a:solidFill>
              <a:schemeClr val="accent1">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'20分位'!$A$21:$A$24</c:f>
              <c:strCache>
                <c:ptCount val="4"/>
                <c:pt idx="0">
                  <c:v>所得前5％報稅戶</c:v>
                </c:pt>
                <c:pt idx="1">
                  <c:v>所得前10％報稅戶</c:v>
                </c:pt>
                <c:pt idx="2">
                  <c:v>所得前20％報稅戶</c:v>
                </c:pt>
                <c:pt idx="3">
                  <c:v>全體報稅戶</c:v>
                </c:pt>
              </c:strCache>
            </c:strRef>
          </c:cat>
          <c:val>
            <c:numRef>
              <c:f>'20分位'!$J$21:$J$24</c:f>
              <c:numCache>
                <c:formatCode>0.00</c:formatCode>
                <c:ptCount val="4"/>
                <c:pt idx="0">
                  <c:v>60.323109340578554</c:v>
                </c:pt>
                <c:pt idx="1">
                  <c:v>64.653263950236763</c:v>
                </c:pt>
                <c:pt idx="2">
                  <c:v>67.685369201738709</c:v>
                </c:pt>
                <c:pt idx="3">
                  <c:v>71.033869362220528</c:v>
                </c:pt>
              </c:numCache>
            </c:numRef>
          </c:val>
          <c:extLst>
            <c:ext xmlns:c16="http://schemas.microsoft.com/office/drawing/2014/chart" uri="{C3380CC4-5D6E-409C-BE32-E72D297353CC}">
              <c16:uniqueId val="{00000000-2CEB-475A-860A-9F0BF8AB8BAA}"/>
            </c:ext>
          </c:extLst>
        </c:ser>
        <c:ser>
          <c:idx val="1"/>
          <c:order val="1"/>
          <c:tx>
            <c:strRef>
              <c:f>'20分位'!$K$1</c:f>
              <c:strCache>
                <c:ptCount val="1"/>
                <c:pt idx="0">
                  <c:v>資本所得占比</c:v>
                </c:pt>
              </c:strCache>
            </c:strRef>
          </c:tx>
          <c:spPr>
            <a:solidFill>
              <a:schemeClr val="accent4">
                <a:lumMod val="40000"/>
                <a:lumOff val="6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'20分位'!$A$21:$A$24</c:f>
              <c:strCache>
                <c:ptCount val="4"/>
                <c:pt idx="0">
                  <c:v>所得前5％報稅戶</c:v>
                </c:pt>
                <c:pt idx="1">
                  <c:v>所得前10％報稅戶</c:v>
                </c:pt>
                <c:pt idx="2">
                  <c:v>所得前20％報稅戶</c:v>
                </c:pt>
                <c:pt idx="3">
                  <c:v>全體報稅戶</c:v>
                </c:pt>
              </c:strCache>
            </c:strRef>
          </c:cat>
          <c:val>
            <c:numRef>
              <c:f>'20分位'!$K$21:$K$24</c:f>
              <c:numCache>
                <c:formatCode>0.00</c:formatCode>
                <c:ptCount val="4"/>
                <c:pt idx="0">
                  <c:v>30.569700224068953</c:v>
                </c:pt>
                <c:pt idx="1">
                  <c:v>26.70625396839203</c:v>
                </c:pt>
                <c:pt idx="2">
                  <c:v>23.956738981641646</c:v>
                </c:pt>
                <c:pt idx="3">
                  <c:v>20.920478119465916</c:v>
                </c:pt>
              </c:numCache>
            </c:numRef>
          </c:val>
          <c:extLst>
            <c:ext xmlns:c16="http://schemas.microsoft.com/office/drawing/2014/chart" uri="{C3380CC4-5D6E-409C-BE32-E72D297353CC}">
              <c16:uniqueId val="{00000001-2CEB-475A-860A-9F0BF8AB8BAA}"/>
            </c:ext>
          </c:extLst>
        </c:ser>
        <c:ser>
          <c:idx val="2"/>
          <c:order val="2"/>
          <c:tx>
            <c:strRef>
              <c:f>'20分位'!$L$1</c:f>
              <c:strCache>
                <c:ptCount val="1"/>
                <c:pt idx="0">
                  <c:v>其他所得占比</c:v>
                </c:pt>
              </c:strCache>
            </c:strRef>
          </c:tx>
          <c:spPr>
            <a:solidFill>
              <a:schemeClr val="accent3">
                <a:lumMod val="40000"/>
                <a:lumOff val="6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'20分位'!$A$21:$A$24</c:f>
              <c:strCache>
                <c:ptCount val="4"/>
                <c:pt idx="0">
                  <c:v>所得前5％報稅戶</c:v>
                </c:pt>
                <c:pt idx="1">
                  <c:v>所得前10％報稅戶</c:v>
                </c:pt>
                <c:pt idx="2">
                  <c:v>所得前20％報稅戶</c:v>
                </c:pt>
                <c:pt idx="3">
                  <c:v>全體報稅戶</c:v>
                </c:pt>
              </c:strCache>
            </c:strRef>
          </c:cat>
          <c:val>
            <c:numRef>
              <c:f>'20分位'!$L$21:$L$24</c:f>
              <c:numCache>
                <c:formatCode>0.00</c:formatCode>
                <c:ptCount val="4"/>
                <c:pt idx="0">
                  <c:v>9.1071904353524999</c:v>
                </c:pt>
                <c:pt idx="1">
                  <c:v>8.6404820813712142</c:v>
                </c:pt>
                <c:pt idx="2">
                  <c:v>8.3578918166196416</c:v>
                </c:pt>
                <c:pt idx="3">
                  <c:v>8.0456525183135597</c:v>
                </c:pt>
              </c:numCache>
            </c:numRef>
          </c:val>
          <c:extLst>
            <c:ext xmlns:c16="http://schemas.microsoft.com/office/drawing/2014/chart" uri="{C3380CC4-5D6E-409C-BE32-E72D297353CC}">
              <c16:uniqueId val="{00000002-2CEB-475A-860A-9F0BF8AB8BAA}"/>
            </c:ext>
          </c:extLst>
        </c:ser>
        <c:dLbls>
          <c:dLblPos val="ctr"/>
          <c:showLegendKey val="0"/>
          <c:showVal val="1"/>
          <c:showCatName val="0"/>
          <c:showSerName val="0"/>
          <c:showPercent val="0"/>
          <c:showBubbleSize val="0"/>
        </c:dLbls>
        <c:gapWidth val="150"/>
        <c:overlap val="100"/>
        <c:axId val="862640192"/>
        <c:axId val="862635200"/>
      </c:barChart>
      <c:catAx>
        <c:axId val="8626401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862635200"/>
        <c:crosses val="autoZero"/>
        <c:auto val="1"/>
        <c:lblAlgn val="ctr"/>
        <c:lblOffset val="100"/>
        <c:noMultiLvlLbl val="0"/>
      </c:catAx>
      <c:valAx>
        <c:axId val="862635200"/>
        <c:scaling>
          <c:orientation val="minMax"/>
          <c:max val="100"/>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latin typeface="標楷體" panose="03000509000000000000" pitchFamily="65" charset="-120"/>
                    <a:ea typeface="標楷體" panose="03000509000000000000" pitchFamily="65" charset="-120"/>
                  </a:rPr>
                  <a:t>％</a:t>
                </a:r>
              </a:p>
            </c:rich>
          </c:tx>
          <c:layout>
            <c:manualLayout>
              <c:xMode val="edge"/>
              <c:yMode val="edge"/>
              <c:x val="2.8968175853018373E-2"/>
              <c:y val="5.9223366309980483E-3"/>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862640192"/>
        <c:crosses val="autoZero"/>
        <c:crossBetween val="between"/>
      </c:valAx>
      <c:spPr>
        <a:noFill/>
        <a:ln>
          <a:noFill/>
        </a:ln>
        <a:effectLst/>
      </c:spPr>
    </c:plotArea>
    <c:legend>
      <c:legendPos val="b"/>
      <c:layout>
        <c:manualLayout>
          <c:xMode val="edge"/>
          <c:yMode val="edge"/>
          <c:x val="0.19227777777777777"/>
          <c:y val="0.90497131931166352"/>
          <c:w val="0.621"/>
          <c:h val="9.5028680688336517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667125984251971"/>
          <c:y val="0.12657090940555507"/>
          <c:w val="0.87812464491984554"/>
          <c:h val="0.66910847682501229"/>
        </c:manualLayout>
      </c:layout>
      <c:barChart>
        <c:barDir val="col"/>
        <c:grouping val="stacked"/>
        <c:varyColors val="0"/>
        <c:ser>
          <c:idx val="0"/>
          <c:order val="0"/>
          <c:tx>
            <c:strRef>
              <c:f>'20分位'!$J$1</c:f>
              <c:strCache>
                <c:ptCount val="1"/>
                <c:pt idx="0">
                  <c:v>薪資所得占比</c:v>
                </c:pt>
              </c:strCache>
            </c:strRef>
          </c:tx>
          <c:spPr>
            <a:solidFill>
              <a:schemeClr val="accent1">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'20分位'!$A$21:$A$24</c:f>
              <c:strCache>
                <c:ptCount val="4"/>
                <c:pt idx="0">
                  <c:v>所得前5％報稅戶</c:v>
                </c:pt>
                <c:pt idx="1">
                  <c:v>所得前10％報稅戶</c:v>
                </c:pt>
                <c:pt idx="2">
                  <c:v>所得前20％報稅戶</c:v>
                </c:pt>
                <c:pt idx="3">
                  <c:v>全體報稅戶</c:v>
                </c:pt>
              </c:strCache>
            </c:strRef>
          </c:cat>
          <c:val>
            <c:numRef>
              <c:f>'20分位'!$J$21:$J$24</c:f>
              <c:numCache>
                <c:formatCode>0.00</c:formatCode>
                <c:ptCount val="4"/>
                <c:pt idx="0">
                  <c:v>60.323109340578554</c:v>
                </c:pt>
                <c:pt idx="1">
                  <c:v>64.653263950236763</c:v>
                </c:pt>
                <c:pt idx="2">
                  <c:v>67.685369201738709</c:v>
                </c:pt>
                <c:pt idx="3">
                  <c:v>71.033869362220528</c:v>
                </c:pt>
              </c:numCache>
            </c:numRef>
          </c:val>
          <c:extLst>
            <c:ext xmlns:c16="http://schemas.microsoft.com/office/drawing/2014/chart" uri="{C3380CC4-5D6E-409C-BE32-E72D297353CC}">
              <c16:uniqueId val="{00000000-2CEB-475A-860A-9F0BF8AB8BAA}"/>
            </c:ext>
          </c:extLst>
        </c:ser>
        <c:ser>
          <c:idx val="1"/>
          <c:order val="1"/>
          <c:tx>
            <c:strRef>
              <c:f>'20分位'!$K$1</c:f>
              <c:strCache>
                <c:ptCount val="1"/>
                <c:pt idx="0">
                  <c:v>資本所得占比</c:v>
                </c:pt>
              </c:strCache>
            </c:strRef>
          </c:tx>
          <c:spPr>
            <a:solidFill>
              <a:srgbClr val="FFFFA7"/>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'20分位'!$A$21:$A$24</c:f>
              <c:strCache>
                <c:ptCount val="4"/>
                <c:pt idx="0">
                  <c:v>所得前5％報稅戶</c:v>
                </c:pt>
                <c:pt idx="1">
                  <c:v>所得前10％報稅戶</c:v>
                </c:pt>
                <c:pt idx="2">
                  <c:v>所得前20％報稅戶</c:v>
                </c:pt>
                <c:pt idx="3">
                  <c:v>全體報稅戶</c:v>
                </c:pt>
              </c:strCache>
            </c:strRef>
          </c:cat>
          <c:val>
            <c:numRef>
              <c:f>'20分位'!$K$21:$K$24</c:f>
              <c:numCache>
                <c:formatCode>0.00</c:formatCode>
                <c:ptCount val="4"/>
                <c:pt idx="0">
                  <c:v>30.569700224068953</c:v>
                </c:pt>
                <c:pt idx="1">
                  <c:v>26.70625396839203</c:v>
                </c:pt>
                <c:pt idx="2">
                  <c:v>23.956738981641646</c:v>
                </c:pt>
                <c:pt idx="3">
                  <c:v>20.920478119465916</c:v>
                </c:pt>
              </c:numCache>
            </c:numRef>
          </c:val>
          <c:extLst>
            <c:ext xmlns:c16="http://schemas.microsoft.com/office/drawing/2014/chart" uri="{C3380CC4-5D6E-409C-BE32-E72D297353CC}">
              <c16:uniqueId val="{00000001-2CEB-475A-860A-9F0BF8AB8BAA}"/>
            </c:ext>
          </c:extLst>
        </c:ser>
        <c:ser>
          <c:idx val="2"/>
          <c:order val="2"/>
          <c:tx>
            <c:strRef>
              <c:f>'20分位'!$L$1</c:f>
              <c:strCache>
                <c:ptCount val="1"/>
                <c:pt idx="0">
                  <c:v>其他所得占比</c:v>
                </c:pt>
              </c:strCache>
            </c:strRef>
          </c:tx>
          <c:spPr>
            <a:solidFill>
              <a:schemeClr val="accent3">
                <a:lumMod val="40000"/>
                <a:lumOff val="6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'20分位'!$A$21:$A$24</c:f>
              <c:strCache>
                <c:ptCount val="4"/>
                <c:pt idx="0">
                  <c:v>所得前5％報稅戶</c:v>
                </c:pt>
                <c:pt idx="1">
                  <c:v>所得前10％報稅戶</c:v>
                </c:pt>
                <c:pt idx="2">
                  <c:v>所得前20％報稅戶</c:v>
                </c:pt>
                <c:pt idx="3">
                  <c:v>全體報稅戶</c:v>
                </c:pt>
              </c:strCache>
            </c:strRef>
          </c:cat>
          <c:val>
            <c:numRef>
              <c:f>'20分位'!$L$21:$L$24</c:f>
              <c:numCache>
                <c:formatCode>0.00</c:formatCode>
                <c:ptCount val="4"/>
                <c:pt idx="0">
                  <c:v>9.1071904353524999</c:v>
                </c:pt>
                <c:pt idx="1">
                  <c:v>8.6404820813712142</c:v>
                </c:pt>
                <c:pt idx="2">
                  <c:v>8.3578918166196416</c:v>
                </c:pt>
                <c:pt idx="3">
                  <c:v>8.0456525183135597</c:v>
                </c:pt>
              </c:numCache>
            </c:numRef>
          </c:val>
          <c:extLst>
            <c:ext xmlns:c16="http://schemas.microsoft.com/office/drawing/2014/chart" uri="{C3380CC4-5D6E-409C-BE32-E72D297353CC}">
              <c16:uniqueId val="{00000002-2CEB-475A-860A-9F0BF8AB8BAA}"/>
            </c:ext>
          </c:extLst>
        </c:ser>
        <c:dLbls>
          <c:dLblPos val="ctr"/>
          <c:showLegendKey val="0"/>
          <c:showVal val="1"/>
          <c:showCatName val="0"/>
          <c:showSerName val="0"/>
          <c:showPercent val="0"/>
          <c:showBubbleSize val="0"/>
        </c:dLbls>
        <c:gapWidth val="150"/>
        <c:overlap val="100"/>
        <c:axId val="862640192"/>
        <c:axId val="862635200"/>
      </c:barChart>
      <c:catAx>
        <c:axId val="8626401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862635200"/>
        <c:crosses val="autoZero"/>
        <c:auto val="1"/>
        <c:lblAlgn val="ctr"/>
        <c:lblOffset val="100"/>
        <c:noMultiLvlLbl val="0"/>
      </c:catAx>
      <c:valAx>
        <c:axId val="862635200"/>
        <c:scaling>
          <c:orientation val="minMax"/>
          <c:max val="100"/>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latin typeface="標楷體" panose="03000509000000000000" pitchFamily="65" charset="-120"/>
                    <a:ea typeface="標楷體" panose="03000509000000000000" pitchFamily="65" charset="-120"/>
                  </a:rPr>
                  <a:t>％</a:t>
                </a:r>
              </a:p>
            </c:rich>
          </c:tx>
          <c:layout>
            <c:manualLayout>
              <c:xMode val="edge"/>
              <c:yMode val="edge"/>
              <c:x val="2.8968175853018373E-2"/>
              <c:y val="5.9223366309980483E-3"/>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862640192"/>
        <c:crosses val="autoZero"/>
        <c:crossBetween val="between"/>
      </c:valAx>
      <c:spPr>
        <a:noFill/>
        <a:ln>
          <a:noFill/>
        </a:ln>
        <a:effectLst/>
      </c:spPr>
    </c:plotArea>
    <c:legend>
      <c:legendPos val="b"/>
      <c:layout>
        <c:manualLayout>
          <c:xMode val="edge"/>
          <c:yMode val="edge"/>
          <c:x val="0.19227777777777777"/>
          <c:y val="0.90497131931166352"/>
          <c:w val="0.621"/>
          <c:h val="9.5028680688336517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87074829931973"/>
          <c:y val="9.8405285546203272E-2"/>
          <c:w val="0.6209638973699716"/>
          <c:h val="0.45079735722689834"/>
        </c:manualLayout>
      </c:layout>
      <c:barChart>
        <c:barDir val="col"/>
        <c:grouping val="clustered"/>
        <c:varyColors val="0"/>
        <c:ser>
          <c:idx val="0"/>
          <c:order val="0"/>
          <c:tx>
            <c:strRef>
              <c:f>畫圖!$C$13</c:f>
              <c:strCache>
                <c:ptCount val="1"/>
                <c:pt idx="0">
                  <c:v>所得總額(億元)</c:v>
                </c:pt>
              </c:strCache>
            </c:strRef>
          </c:tx>
          <c:spPr>
            <a:solidFill>
              <a:schemeClr val="accent1">
                <a:lumMod val="60000"/>
                <a:lumOff val="40000"/>
              </a:schemeClr>
            </a:solidFill>
            <a:ln w="12700">
              <a:noFill/>
            </a:ln>
            <a:effectLst/>
          </c:spPr>
          <c:invertIfNegative val="0"/>
          <c:cat>
            <c:numRef>
              <c:f>畫圖!$B$14:$B$18</c:f>
              <c:numCache>
                <c:formatCode>General</c:formatCode>
                <c:ptCount val="5"/>
                <c:pt idx="0">
                  <c:v>106</c:v>
                </c:pt>
                <c:pt idx="1">
                  <c:v>107</c:v>
                </c:pt>
                <c:pt idx="2">
                  <c:v>108</c:v>
                </c:pt>
                <c:pt idx="3">
                  <c:v>109</c:v>
                </c:pt>
                <c:pt idx="4">
                  <c:v>110</c:v>
                </c:pt>
              </c:numCache>
            </c:numRef>
          </c:cat>
          <c:val>
            <c:numRef>
              <c:f>畫圖!$C$14:$C$18</c:f>
              <c:numCache>
                <c:formatCode>#,##0</c:formatCode>
                <c:ptCount val="5"/>
                <c:pt idx="0">
                  <c:v>1710</c:v>
                </c:pt>
                <c:pt idx="1">
                  <c:v>571</c:v>
                </c:pt>
                <c:pt idx="2">
                  <c:v>584</c:v>
                </c:pt>
                <c:pt idx="3">
                  <c:v>552</c:v>
                </c:pt>
                <c:pt idx="4">
                  <c:v>597</c:v>
                </c:pt>
              </c:numCache>
            </c:numRef>
          </c:val>
          <c:extLst>
            <c:ext xmlns:c16="http://schemas.microsoft.com/office/drawing/2014/chart" uri="{C3380CC4-5D6E-409C-BE32-E72D297353CC}">
              <c16:uniqueId val="{00000000-3916-4831-A6A7-1F0D2BDEA7BD}"/>
            </c:ext>
          </c:extLst>
        </c:ser>
        <c:ser>
          <c:idx val="1"/>
          <c:order val="1"/>
          <c:tx>
            <c:strRef>
              <c:f>畫圖!$D$13</c:f>
              <c:strCache>
                <c:ptCount val="1"/>
                <c:pt idx="0">
                  <c:v>應納稅額(億元)</c:v>
                </c:pt>
              </c:strCache>
            </c:strRef>
          </c:tx>
          <c:spPr>
            <a:solidFill>
              <a:schemeClr val="accent4">
                <a:lumMod val="40000"/>
                <a:lumOff val="60000"/>
              </a:schemeClr>
            </a:solidFill>
            <a:ln w="12700">
              <a:noFill/>
            </a:ln>
            <a:effectLst/>
          </c:spPr>
          <c:invertIfNegative val="0"/>
          <c:cat>
            <c:numRef>
              <c:f>畫圖!$B$14:$B$18</c:f>
              <c:numCache>
                <c:formatCode>General</c:formatCode>
                <c:ptCount val="5"/>
                <c:pt idx="0">
                  <c:v>106</c:v>
                </c:pt>
                <c:pt idx="1">
                  <c:v>107</c:v>
                </c:pt>
                <c:pt idx="2">
                  <c:v>108</c:v>
                </c:pt>
                <c:pt idx="3">
                  <c:v>109</c:v>
                </c:pt>
                <c:pt idx="4">
                  <c:v>110</c:v>
                </c:pt>
              </c:numCache>
            </c:numRef>
          </c:cat>
          <c:val>
            <c:numRef>
              <c:f>畫圖!$D$14:$D$18</c:f>
              <c:numCache>
                <c:formatCode>#,##0</c:formatCode>
                <c:ptCount val="5"/>
                <c:pt idx="0">
                  <c:v>660</c:v>
                </c:pt>
                <c:pt idx="1">
                  <c:v>200</c:v>
                </c:pt>
                <c:pt idx="2">
                  <c:v>203</c:v>
                </c:pt>
                <c:pt idx="3">
                  <c:v>195</c:v>
                </c:pt>
                <c:pt idx="4">
                  <c:v>213</c:v>
                </c:pt>
              </c:numCache>
            </c:numRef>
          </c:val>
          <c:extLst>
            <c:ext xmlns:c16="http://schemas.microsoft.com/office/drawing/2014/chart" uri="{C3380CC4-5D6E-409C-BE32-E72D297353CC}">
              <c16:uniqueId val="{00000001-3916-4831-A6A7-1F0D2BDEA7BD}"/>
            </c:ext>
          </c:extLst>
        </c:ser>
        <c:dLbls>
          <c:showLegendKey val="0"/>
          <c:showVal val="0"/>
          <c:showCatName val="0"/>
          <c:showSerName val="0"/>
          <c:showPercent val="0"/>
          <c:showBubbleSize val="0"/>
        </c:dLbls>
        <c:gapWidth val="150"/>
        <c:axId val="1401828447"/>
        <c:axId val="1401818879"/>
      </c:barChart>
      <c:lineChart>
        <c:grouping val="standard"/>
        <c:varyColors val="0"/>
        <c:ser>
          <c:idx val="2"/>
          <c:order val="2"/>
          <c:tx>
            <c:strRef>
              <c:f>畫圖!$E$13</c:f>
              <c:strCache>
                <c:ptCount val="1"/>
                <c:pt idx="0">
                  <c:v>有效稅率(％)</c:v>
                </c:pt>
              </c:strCache>
            </c:strRef>
          </c:tx>
          <c:spPr>
            <a:ln w="28575" cap="rnd">
              <a:solidFill>
                <a:schemeClr val="bg2">
                  <a:lumMod val="50000"/>
                </a:schemeClr>
              </a:solidFill>
              <a:round/>
            </a:ln>
            <a:effectLst/>
          </c:spPr>
          <c:marker>
            <c:symbol val="triangle"/>
            <c:size val="5"/>
            <c:spPr>
              <a:solidFill>
                <a:srgbClr val="002060"/>
              </a:solidFill>
              <a:ln w="9525">
                <a:solidFill>
                  <a:schemeClr val="accent5">
                    <a:lumMod val="50000"/>
                  </a:schemeClr>
                </a:solidFill>
              </a:ln>
              <a:effectLst/>
            </c:spPr>
          </c:marker>
          <c:dLbls>
            <c:dLbl>
              <c:idx val="0"/>
              <c:layout>
                <c:manualLayout>
                  <c:x val="-6.4579778571321855E-2"/>
                  <c:y val="-4.6828954548998207E-2"/>
                </c:manualLayout>
              </c:layout>
              <c:tx>
                <c:rich>
                  <a:bodyPr/>
                  <a:lstStyle/>
                  <a:p>
                    <a:fld id="{393EC958-997F-4717-8087-D2C843A145E0}" type="VALUE">
                      <a:rPr lang="en-US" altLang="zh-TW" sz="1000"/>
                      <a:pPr/>
                      <a:t>[值]</a:t>
                    </a:fld>
                    <a:endParaRPr lang="zh-TW" altLang="en-US"/>
                  </a:p>
                </c:rich>
              </c:tx>
              <c:dLblPos val="r"/>
              <c:showLegendKey val="0"/>
              <c:showVal val="1"/>
              <c:showCatName val="0"/>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2-3916-4831-A6A7-1F0D2BDEA7BD}"/>
                </c:ext>
              </c:extLst>
            </c:dLbl>
            <c:dLbl>
              <c:idx val="1"/>
              <c:layout>
                <c:manualLayout>
                  <c:x val="-5.5977229601517957E-2"/>
                  <c:y val="-7.7596330007016476E-2"/>
                </c:manualLayout>
              </c:layout>
              <c:tx>
                <c:rich>
                  <a:bodyPr/>
                  <a:lstStyle/>
                  <a:p>
                    <a:fld id="{D1DDC23B-C57F-45AC-9CCD-C12CB982A569}" type="VALUE">
                      <a:rPr lang="en-US" altLang="zh-TW" sz="1000"/>
                      <a:pPr/>
                      <a:t>[值]</a:t>
                    </a:fld>
                    <a:endParaRPr lang="zh-TW" altLang="en-US"/>
                  </a:p>
                </c:rich>
              </c:tx>
              <c:dLblPos val="r"/>
              <c:showLegendKey val="0"/>
              <c:showVal val="1"/>
              <c:showCatName val="0"/>
              <c:showSerName val="0"/>
              <c:showPercent val="0"/>
              <c:showBubbleSize val="0"/>
              <c:extLst>
                <c:ext xmlns:c15="http://schemas.microsoft.com/office/drawing/2012/chart" uri="{CE6537A1-D6FC-4f65-9D91-7224C49458BB}">
                  <c15:layout>
                    <c:manualLayout>
                      <c:w val="0.11767341582302213"/>
                      <c:h val="8.1605055946953983E-2"/>
                    </c:manualLayout>
                  </c15:layout>
                  <c15:dlblFieldTable/>
                  <c15:showDataLabelsRange val="0"/>
                </c:ext>
                <c:ext xmlns:c16="http://schemas.microsoft.com/office/drawing/2014/chart" uri="{C3380CC4-5D6E-409C-BE32-E72D297353CC}">
                  <c16:uniqueId val="{00000003-3916-4831-A6A7-1F0D2BDEA7BD}"/>
                </c:ext>
              </c:extLst>
            </c:dLbl>
            <c:dLbl>
              <c:idx val="2"/>
              <c:layout>
                <c:manualLayout>
                  <c:x val="-6.0374149659863943E-2"/>
                  <c:y val="-5.8684210526315811E-2"/>
                </c:manualLayout>
              </c:layout>
              <c:tx>
                <c:rich>
                  <a:bodyPr/>
                  <a:lstStyle/>
                  <a:p>
                    <a:fld id="{6E75D501-08B8-44E4-ADE3-E31E51FEE0FB}" type="VALUE">
                      <a:rPr lang="en-US" altLang="zh-TW" sz="1000"/>
                      <a:pPr/>
                      <a:t>[值]</a:t>
                    </a:fld>
                    <a:endParaRPr lang="zh-TW" altLang="en-US"/>
                  </a:p>
                </c:rich>
              </c:tx>
              <c:dLblPos val="r"/>
              <c:showLegendKey val="0"/>
              <c:showVal val="1"/>
              <c:showCatName val="0"/>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4-3916-4831-A6A7-1F0D2BDEA7BD}"/>
                </c:ext>
              </c:extLst>
            </c:dLbl>
            <c:dLbl>
              <c:idx val="3"/>
              <c:layout>
                <c:manualLayout>
                  <c:x val="-6.2225346831646045E-2"/>
                  <c:y val="-5.9883133029423975E-2"/>
                </c:manualLayout>
              </c:layout>
              <c:tx>
                <c:rich>
                  <a:bodyPr/>
                  <a:lstStyle/>
                  <a:p>
                    <a:fld id="{A0E8DC3C-A2CB-4AB2-90E1-87FB34ACB49E}" type="VALUE">
                      <a:rPr lang="en-US" altLang="zh-TW" sz="1000"/>
                      <a:pPr/>
                      <a:t>[值]</a:t>
                    </a:fld>
                    <a:endParaRPr lang="zh-TW" altLang="en-US"/>
                  </a:p>
                </c:rich>
              </c:tx>
              <c:dLblPos val="r"/>
              <c:showLegendKey val="0"/>
              <c:showVal val="1"/>
              <c:showCatName val="0"/>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5-3916-4831-A6A7-1F0D2BDEA7BD}"/>
                </c:ext>
              </c:extLst>
            </c:dLbl>
            <c:dLbl>
              <c:idx val="4"/>
              <c:layout>
                <c:manualLayout>
                  <c:x val="-6.5832449311957447E-2"/>
                  <c:y val="-4.5439307710298645E-2"/>
                </c:manualLayout>
              </c:layout>
              <c:tx>
                <c:rich>
                  <a:bodyPr/>
                  <a:lstStyle/>
                  <a:p>
                    <a:fld id="{A97461E6-A662-4EFD-95BF-CB67804B58CA}" type="VALUE">
                      <a:rPr lang="en-US" altLang="zh-TW" sz="1000"/>
                      <a:pPr/>
                      <a:t>[值]</a:t>
                    </a:fld>
                    <a:endParaRPr lang="zh-TW" altLang="en-US"/>
                  </a:p>
                </c:rich>
              </c:tx>
              <c:dLblPos val="r"/>
              <c:showLegendKey val="0"/>
              <c:showVal val="1"/>
              <c:showCatName val="0"/>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6-3916-4831-A6A7-1F0D2BDEA7BD}"/>
                </c:ext>
              </c:extLst>
            </c:dLbl>
            <c:spPr>
              <a:noFill/>
              <a:ln>
                <a:noFill/>
              </a:ln>
              <a:effectLst/>
            </c:spPr>
            <c:txPr>
              <a:bodyPr rot="0" spcFirstLastPara="1" vertOverflow="ellipsis" vert="horz" wrap="square" anchor="ctr" anchorCtr="1"/>
              <a:lstStyle/>
              <a:p>
                <a:pPr>
                  <a:defRPr sz="1000" b="0" i="0" u="none" strike="noStrike" kern="1200" spc="-1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3175" cap="flat" cmpd="sng" algn="ctr">
                      <a:solidFill>
                        <a:srgbClr val="002060"/>
                      </a:solidFill>
                      <a:round/>
                    </a:ln>
                    <a:effectLst/>
                  </c:spPr>
                </c15:leaderLines>
              </c:ext>
            </c:extLst>
          </c:dLbls>
          <c:val>
            <c:numRef>
              <c:f>畫圖!$E$14:$E$18</c:f>
              <c:numCache>
                <c:formatCode>0.00</c:formatCode>
                <c:ptCount val="5"/>
                <c:pt idx="0">
                  <c:v>38.619999999999997</c:v>
                </c:pt>
                <c:pt idx="1">
                  <c:v>35.119999999999997</c:v>
                </c:pt>
                <c:pt idx="2">
                  <c:v>34.770000000000003</c:v>
                </c:pt>
                <c:pt idx="3">
                  <c:v>35.369999999999997</c:v>
                </c:pt>
                <c:pt idx="4">
                  <c:v>35.76</c:v>
                </c:pt>
              </c:numCache>
            </c:numRef>
          </c:val>
          <c:smooth val="0"/>
          <c:extLst>
            <c:ext xmlns:c16="http://schemas.microsoft.com/office/drawing/2014/chart" uri="{C3380CC4-5D6E-409C-BE32-E72D297353CC}">
              <c16:uniqueId val="{00000007-3916-4831-A6A7-1F0D2BDEA7BD}"/>
            </c:ext>
          </c:extLst>
        </c:ser>
        <c:dLbls>
          <c:showLegendKey val="0"/>
          <c:showVal val="0"/>
          <c:showCatName val="0"/>
          <c:showSerName val="0"/>
          <c:showPercent val="0"/>
          <c:showBubbleSize val="0"/>
        </c:dLbls>
        <c:marker val="1"/>
        <c:smooth val="0"/>
        <c:axId val="1269668495"/>
        <c:axId val="1269660591"/>
      </c:lineChart>
      <c:catAx>
        <c:axId val="1401828447"/>
        <c:scaling>
          <c:orientation val="minMax"/>
        </c:scaling>
        <c:delete val="0"/>
        <c:axPos val="b"/>
        <c:title>
          <c:tx>
            <c:rich>
              <a:bodyPr rot="0" spcFirstLastPara="1" vertOverflow="ellipsis" vert="horz" wrap="square" anchor="ctr" anchorCtr="1"/>
              <a:lstStyle/>
              <a:p>
                <a:pPr>
                  <a:defRPr sz="11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r>
                  <a:rPr lang="zh-TW" sz="1000">
                    <a:solidFill>
                      <a:sysClr val="windowText" lastClr="000000"/>
                    </a:solidFill>
                  </a:rPr>
                  <a:t>億元</a:t>
                </a:r>
                <a:endParaRPr lang="en-US" sz="1000">
                  <a:solidFill>
                    <a:sysClr val="windowText" lastClr="000000"/>
                  </a:solidFill>
                </a:endParaRPr>
              </a:p>
            </c:rich>
          </c:tx>
          <c:layout>
            <c:manualLayout>
              <c:xMode val="edge"/>
              <c:yMode val="edge"/>
              <c:x val="0.26103960913804181"/>
              <c:y val="6.5658066326614831E-4"/>
            </c:manualLayout>
          </c:layout>
          <c:overlay val="0"/>
          <c:spPr>
            <a:noFill/>
            <a:ln>
              <a:noFill/>
            </a:ln>
            <a:effectLst/>
          </c:spPr>
          <c:txPr>
            <a:bodyPr rot="0" spcFirstLastPara="1" vertOverflow="ellipsis" vert="horz" wrap="square" anchor="ctr" anchorCtr="1"/>
            <a:lstStyle/>
            <a:p>
              <a:pPr>
                <a:defRPr sz="11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spc="-1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401818879"/>
        <c:crosses val="autoZero"/>
        <c:auto val="1"/>
        <c:lblAlgn val="ctr"/>
        <c:lblOffset val="100"/>
        <c:noMultiLvlLbl val="0"/>
      </c:catAx>
      <c:valAx>
        <c:axId val="1401818879"/>
        <c:scaling>
          <c:orientation val="minMax"/>
        </c:scaling>
        <c:delete val="0"/>
        <c:axPos val="l"/>
        <c:majorGridlines>
          <c:spPr>
            <a:ln w="9525" cap="flat" cmpd="sng" algn="ctr">
              <a:noFill/>
              <a:round/>
            </a:ln>
            <a:effectLst/>
          </c:spPr>
        </c:majorGridlines>
        <c:numFmt formatCode="#,##0" sourceLinked="1"/>
        <c:majorTickMark val="in"/>
        <c:minorTickMark val="none"/>
        <c:tickLblPos val="nextTo"/>
        <c:spPr>
          <a:noFill/>
          <a:ln>
            <a:solidFill>
              <a:schemeClr val="bg2">
                <a:lumMod val="50000"/>
              </a:schemeClr>
            </a:solidFill>
          </a:ln>
          <a:effectLst/>
        </c:spPr>
        <c:txPr>
          <a:bodyPr rot="-60000000" spcFirstLastPara="1" vertOverflow="ellipsis" vert="horz" wrap="square" anchor="ctr" anchorCtr="1"/>
          <a:lstStyle/>
          <a:p>
            <a:pPr>
              <a:defRPr sz="10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401828447"/>
        <c:crosses val="autoZero"/>
        <c:crossBetween val="between"/>
        <c:majorUnit val="300"/>
      </c:valAx>
      <c:valAx>
        <c:axId val="1269660591"/>
        <c:scaling>
          <c:orientation val="minMax"/>
          <c:max val="39"/>
          <c:min val="30"/>
        </c:scaling>
        <c:delete val="0"/>
        <c:axPos val="r"/>
        <c:numFmt formatCode="General" sourceLinked="0"/>
        <c:majorTickMark val="in"/>
        <c:minorTickMark val="none"/>
        <c:tickLblPos val="nextTo"/>
        <c:spPr>
          <a:noFill/>
          <a:ln>
            <a:solidFill>
              <a:schemeClr val="bg2">
                <a:lumMod val="50000"/>
              </a:schemeClr>
            </a:solidFill>
          </a:ln>
          <a:effectLst/>
        </c:spPr>
        <c:txPr>
          <a:bodyPr rot="-60000000" spcFirstLastPara="1" vertOverflow="ellipsis" vert="horz" wrap="square" anchor="ctr" anchorCtr="1"/>
          <a:lstStyle/>
          <a:p>
            <a:pPr>
              <a:defRPr sz="10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69668495"/>
        <c:crosses val="max"/>
        <c:crossBetween val="between"/>
        <c:majorUnit val="3"/>
      </c:valAx>
      <c:catAx>
        <c:axId val="1269668495"/>
        <c:scaling>
          <c:orientation val="minMax"/>
        </c:scaling>
        <c:delete val="1"/>
        <c:axPos val="b"/>
        <c:title>
          <c:tx>
            <c:rich>
              <a:bodyPr rot="0" spcFirstLastPara="1" vertOverflow="ellipsis" vert="horz" wrap="square" anchor="ctr" anchorCtr="1"/>
              <a:lstStyle/>
              <a:p>
                <a:pPr>
                  <a:defRPr sz="11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r>
                  <a:rPr lang="zh-TW" sz="1000">
                    <a:solidFill>
                      <a:sysClr val="windowText" lastClr="000000"/>
                    </a:solidFill>
                  </a:rPr>
                  <a:t>％</a:t>
                </a:r>
              </a:p>
            </c:rich>
          </c:tx>
          <c:layout>
            <c:manualLayout>
              <c:xMode val="edge"/>
              <c:yMode val="edge"/>
              <c:x val="0.91893289026945024"/>
              <c:y val="5.8112122212268416E-4"/>
            </c:manualLayout>
          </c:layout>
          <c:overlay val="0"/>
          <c:spPr>
            <a:noFill/>
            <a:ln>
              <a:noFill/>
            </a:ln>
            <a:effectLst/>
          </c:spPr>
          <c:txPr>
            <a:bodyPr rot="0" spcFirstLastPara="1" vertOverflow="ellipsis" vert="horz" wrap="square" anchor="ctr" anchorCtr="1"/>
            <a:lstStyle/>
            <a:p>
              <a:pPr>
                <a:defRPr sz="11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majorTickMark val="out"/>
        <c:minorTickMark val="none"/>
        <c:tickLblPos val="nextTo"/>
        <c:crossAx val="1269660591"/>
        <c:crosses val="autoZero"/>
        <c:auto val="1"/>
        <c:lblAlgn val="ctr"/>
        <c:lblOffset val="100"/>
        <c:noMultiLvlLbl val="0"/>
      </c:cat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10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1100" spc="-100" baseline="0">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87074829931973"/>
          <c:y val="9.8405285546203272E-2"/>
          <c:w val="0.6209638973699716"/>
          <c:h val="0.45079735722689834"/>
        </c:manualLayout>
      </c:layout>
      <c:barChart>
        <c:barDir val="col"/>
        <c:grouping val="clustered"/>
        <c:varyColors val="0"/>
        <c:ser>
          <c:idx val="0"/>
          <c:order val="0"/>
          <c:tx>
            <c:strRef>
              <c:f>畫圖!$C$13</c:f>
              <c:strCache>
                <c:ptCount val="1"/>
                <c:pt idx="0">
                  <c:v>所得總額(億元)</c:v>
                </c:pt>
              </c:strCache>
            </c:strRef>
          </c:tx>
          <c:spPr>
            <a:solidFill>
              <a:schemeClr val="accent1">
                <a:lumMod val="60000"/>
                <a:lumOff val="40000"/>
              </a:schemeClr>
            </a:solidFill>
            <a:ln w="12700">
              <a:noFill/>
            </a:ln>
            <a:effectLst/>
          </c:spPr>
          <c:invertIfNegative val="0"/>
          <c:cat>
            <c:numRef>
              <c:f>畫圖!$B$14:$B$18</c:f>
              <c:numCache>
                <c:formatCode>General</c:formatCode>
                <c:ptCount val="5"/>
                <c:pt idx="0">
                  <c:v>106</c:v>
                </c:pt>
                <c:pt idx="1">
                  <c:v>107</c:v>
                </c:pt>
                <c:pt idx="2">
                  <c:v>108</c:v>
                </c:pt>
                <c:pt idx="3">
                  <c:v>109</c:v>
                </c:pt>
                <c:pt idx="4">
                  <c:v>110</c:v>
                </c:pt>
              </c:numCache>
            </c:numRef>
          </c:cat>
          <c:val>
            <c:numRef>
              <c:f>畫圖!$C$14:$C$18</c:f>
              <c:numCache>
                <c:formatCode>#,##0</c:formatCode>
                <c:ptCount val="5"/>
                <c:pt idx="0">
                  <c:v>1710</c:v>
                </c:pt>
                <c:pt idx="1">
                  <c:v>571</c:v>
                </c:pt>
                <c:pt idx="2">
                  <c:v>584</c:v>
                </c:pt>
                <c:pt idx="3">
                  <c:v>552</c:v>
                </c:pt>
                <c:pt idx="4">
                  <c:v>597</c:v>
                </c:pt>
              </c:numCache>
            </c:numRef>
          </c:val>
          <c:extLst>
            <c:ext xmlns:c16="http://schemas.microsoft.com/office/drawing/2014/chart" uri="{C3380CC4-5D6E-409C-BE32-E72D297353CC}">
              <c16:uniqueId val="{00000000-3916-4831-A6A7-1F0D2BDEA7BD}"/>
            </c:ext>
          </c:extLst>
        </c:ser>
        <c:ser>
          <c:idx val="1"/>
          <c:order val="1"/>
          <c:tx>
            <c:strRef>
              <c:f>畫圖!$D$13</c:f>
              <c:strCache>
                <c:ptCount val="1"/>
                <c:pt idx="0">
                  <c:v>應納稅額(億元)</c:v>
                </c:pt>
              </c:strCache>
            </c:strRef>
          </c:tx>
          <c:spPr>
            <a:solidFill>
              <a:schemeClr val="accent4">
                <a:lumMod val="40000"/>
                <a:lumOff val="60000"/>
              </a:schemeClr>
            </a:solidFill>
            <a:ln w="12700">
              <a:noFill/>
            </a:ln>
            <a:effectLst/>
          </c:spPr>
          <c:invertIfNegative val="0"/>
          <c:cat>
            <c:numRef>
              <c:f>畫圖!$B$14:$B$18</c:f>
              <c:numCache>
                <c:formatCode>General</c:formatCode>
                <c:ptCount val="5"/>
                <c:pt idx="0">
                  <c:v>106</c:v>
                </c:pt>
                <c:pt idx="1">
                  <c:v>107</c:v>
                </c:pt>
                <c:pt idx="2">
                  <c:v>108</c:v>
                </c:pt>
                <c:pt idx="3">
                  <c:v>109</c:v>
                </c:pt>
                <c:pt idx="4">
                  <c:v>110</c:v>
                </c:pt>
              </c:numCache>
            </c:numRef>
          </c:cat>
          <c:val>
            <c:numRef>
              <c:f>畫圖!$D$14:$D$18</c:f>
              <c:numCache>
                <c:formatCode>#,##0</c:formatCode>
                <c:ptCount val="5"/>
                <c:pt idx="0">
                  <c:v>660</c:v>
                </c:pt>
                <c:pt idx="1">
                  <c:v>200</c:v>
                </c:pt>
                <c:pt idx="2">
                  <c:v>203</c:v>
                </c:pt>
                <c:pt idx="3">
                  <c:v>195</c:v>
                </c:pt>
                <c:pt idx="4">
                  <c:v>213</c:v>
                </c:pt>
              </c:numCache>
            </c:numRef>
          </c:val>
          <c:extLst>
            <c:ext xmlns:c16="http://schemas.microsoft.com/office/drawing/2014/chart" uri="{C3380CC4-5D6E-409C-BE32-E72D297353CC}">
              <c16:uniqueId val="{00000001-3916-4831-A6A7-1F0D2BDEA7BD}"/>
            </c:ext>
          </c:extLst>
        </c:ser>
        <c:dLbls>
          <c:showLegendKey val="0"/>
          <c:showVal val="0"/>
          <c:showCatName val="0"/>
          <c:showSerName val="0"/>
          <c:showPercent val="0"/>
          <c:showBubbleSize val="0"/>
        </c:dLbls>
        <c:gapWidth val="150"/>
        <c:axId val="1401828447"/>
        <c:axId val="1401818879"/>
      </c:barChart>
      <c:lineChart>
        <c:grouping val="standard"/>
        <c:varyColors val="0"/>
        <c:ser>
          <c:idx val="2"/>
          <c:order val="2"/>
          <c:tx>
            <c:strRef>
              <c:f>畫圖!$E$13</c:f>
              <c:strCache>
                <c:ptCount val="1"/>
                <c:pt idx="0">
                  <c:v>有效稅率(％)</c:v>
                </c:pt>
              </c:strCache>
            </c:strRef>
          </c:tx>
          <c:spPr>
            <a:ln w="28575" cap="rnd">
              <a:solidFill>
                <a:schemeClr val="bg2">
                  <a:lumMod val="50000"/>
                </a:schemeClr>
              </a:solidFill>
              <a:round/>
            </a:ln>
            <a:effectLst/>
          </c:spPr>
          <c:marker>
            <c:symbol val="triangle"/>
            <c:size val="5"/>
            <c:spPr>
              <a:solidFill>
                <a:srgbClr val="002060"/>
              </a:solidFill>
              <a:ln w="9525">
                <a:solidFill>
                  <a:schemeClr val="accent5">
                    <a:lumMod val="50000"/>
                  </a:schemeClr>
                </a:solidFill>
              </a:ln>
              <a:effectLst/>
            </c:spPr>
          </c:marker>
          <c:dLbls>
            <c:dLbl>
              <c:idx val="0"/>
              <c:layout>
                <c:manualLayout>
                  <c:x val="-6.4579778571321855E-2"/>
                  <c:y val="-4.6828954548998207E-2"/>
                </c:manualLayout>
              </c:layout>
              <c:tx>
                <c:rich>
                  <a:bodyPr/>
                  <a:lstStyle/>
                  <a:p>
                    <a:fld id="{393EC958-997F-4717-8087-D2C843A145E0}" type="VALUE">
                      <a:rPr lang="en-US" altLang="zh-TW" sz="1000"/>
                      <a:pPr/>
                      <a:t>[值]</a:t>
                    </a:fld>
                    <a:endParaRPr lang="zh-TW" altLang="en-US"/>
                  </a:p>
                </c:rich>
              </c:tx>
              <c:dLblPos val="r"/>
              <c:showLegendKey val="0"/>
              <c:showVal val="1"/>
              <c:showCatName val="0"/>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2-3916-4831-A6A7-1F0D2BDEA7BD}"/>
                </c:ext>
              </c:extLst>
            </c:dLbl>
            <c:dLbl>
              <c:idx val="1"/>
              <c:layout>
                <c:manualLayout>
                  <c:x val="-5.5977229601517957E-2"/>
                  <c:y val="-7.7596330007016476E-2"/>
                </c:manualLayout>
              </c:layout>
              <c:tx>
                <c:rich>
                  <a:bodyPr/>
                  <a:lstStyle/>
                  <a:p>
                    <a:fld id="{D1DDC23B-C57F-45AC-9CCD-C12CB982A569}" type="VALUE">
                      <a:rPr lang="en-US" altLang="zh-TW" sz="1000"/>
                      <a:pPr/>
                      <a:t>[值]</a:t>
                    </a:fld>
                    <a:endParaRPr lang="zh-TW" altLang="en-US"/>
                  </a:p>
                </c:rich>
              </c:tx>
              <c:dLblPos val="r"/>
              <c:showLegendKey val="0"/>
              <c:showVal val="1"/>
              <c:showCatName val="0"/>
              <c:showSerName val="0"/>
              <c:showPercent val="0"/>
              <c:showBubbleSize val="0"/>
              <c:extLst>
                <c:ext xmlns:c15="http://schemas.microsoft.com/office/drawing/2012/chart" uri="{CE6537A1-D6FC-4f65-9D91-7224C49458BB}">
                  <c15:layout>
                    <c:manualLayout>
                      <c:w val="0.11767341582302213"/>
                      <c:h val="8.1605055946953983E-2"/>
                    </c:manualLayout>
                  </c15:layout>
                  <c15:dlblFieldTable/>
                  <c15:showDataLabelsRange val="0"/>
                </c:ext>
                <c:ext xmlns:c16="http://schemas.microsoft.com/office/drawing/2014/chart" uri="{C3380CC4-5D6E-409C-BE32-E72D297353CC}">
                  <c16:uniqueId val="{00000003-3916-4831-A6A7-1F0D2BDEA7BD}"/>
                </c:ext>
              </c:extLst>
            </c:dLbl>
            <c:dLbl>
              <c:idx val="2"/>
              <c:layout>
                <c:manualLayout>
                  <c:x val="-6.0374149659863943E-2"/>
                  <c:y val="-5.8684210526315811E-2"/>
                </c:manualLayout>
              </c:layout>
              <c:tx>
                <c:rich>
                  <a:bodyPr/>
                  <a:lstStyle/>
                  <a:p>
                    <a:fld id="{6E75D501-08B8-44E4-ADE3-E31E51FEE0FB}" type="VALUE">
                      <a:rPr lang="en-US" altLang="zh-TW" sz="1000"/>
                      <a:pPr/>
                      <a:t>[值]</a:t>
                    </a:fld>
                    <a:endParaRPr lang="zh-TW" altLang="en-US"/>
                  </a:p>
                </c:rich>
              </c:tx>
              <c:dLblPos val="r"/>
              <c:showLegendKey val="0"/>
              <c:showVal val="1"/>
              <c:showCatName val="0"/>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4-3916-4831-A6A7-1F0D2BDEA7BD}"/>
                </c:ext>
              </c:extLst>
            </c:dLbl>
            <c:dLbl>
              <c:idx val="3"/>
              <c:layout>
                <c:manualLayout>
                  <c:x val="-6.2225346831646045E-2"/>
                  <c:y val="-5.9883133029423975E-2"/>
                </c:manualLayout>
              </c:layout>
              <c:tx>
                <c:rich>
                  <a:bodyPr/>
                  <a:lstStyle/>
                  <a:p>
                    <a:fld id="{A0E8DC3C-A2CB-4AB2-90E1-87FB34ACB49E}" type="VALUE">
                      <a:rPr lang="en-US" altLang="zh-TW" sz="1000"/>
                      <a:pPr/>
                      <a:t>[值]</a:t>
                    </a:fld>
                    <a:endParaRPr lang="zh-TW" altLang="en-US"/>
                  </a:p>
                </c:rich>
              </c:tx>
              <c:dLblPos val="r"/>
              <c:showLegendKey val="0"/>
              <c:showVal val="1"/>
              <c:showCatName val="0"/>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5-3916-4831-A6A7-1F0D2BDEA7BD}"/>
                </c:ext>
              </c:extLst>
            </c:dLbl>
            <c:dLbl>
              <c:idx val="4"/>
              <c:layout>
                <c:manualLayout>
                  <c:x val="-6.5832449311957447E-2"/>
                  <c:y val="-4.5439307710298645E-2"/>
                </c:manualLayout>
              </c:layout>
              <c:tx>
                <c:rich>
                  <a:bodyPr/>
                  <a:lstStyle/>
                  <a:p>
                    <a:fld id="{A97461E6-A662-4EFD-95BF-CB67804B58CA}" type="VALUE">
                      <a:rPr lang="en-US" altLang="zh-TW" sz="1000"/>
                      <a:pPr/>
                      <a:t>[值]</a:t>
                    </a:fld>
                    <a:endParaRPr lang="zh-TW" altLang="en-US"/>
                  </a:p>
                </c:rich>
              </c:tx>
              <c:dLblPos val="r"/>
              <c:showLegendKey val="0"/>
              <c:showVal val="1"/>
              <c:showCatName val="0"/>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6-3916-4831-A6A7-1F0D2BDEA7BD}"/>
                </c:ext>
              </c:extLst>
            </c:dLbl>
            <c:spPr>
              <a:noFill/>
              <a:ln>
                <a:noFill/>
              </a:ln>
              <a:effectLst/>
            </c:spPr>
            <c:txPr>
              <a:bodyPr rot="0" spcFirstLastPara="1" vertOverflow="ellipsis" vert="horz" wrap="square" anchor="ctr" anchorCtr="1"/>
              <a:lstStyle/>
              <a:p>
                <a:pPr>
                  <a:defRPr sz="1000" b="0" i="0" u="none" strike="noStrike" kern="1200" spc="-1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3175" cap="flat" cmpd="sng" algn="ctr">
                      <a:solidFill>
                        <a:srgbClr val="002060"/>
                      </a:solidFill>
                      <a:round/>
                    </a:ln>
                    <a:effectLst/>
                  </c:spPr>
                </c15:leaderLines>
              </c:ext>
            </c:extLst>
          </c:dLbls>
          <c:val>
            <c:numRef>
              <c:f>畫圖!$E$14:$E$18</c:f>
              <c:numCache>
                <c:formatCode>0.00</c:formatCode>
                <c:ptCount val="5"/>
                <c:pt idx="0">
                  <c:v>38.619999999999997</c:v>
                </c:pt>
                <c:pt idx="1">
                  <c:v>35.119999999999997</c:v>
                </c:pt>
                <c:pt idx="2">
                  <c:v>34.770000000000003</c:v>
                </c:pt>
                <c:pt idx="3">
                  <c:v>35.369999999999997</c:v>
                </c:pt>
                <c:pt idx="4">
                  <c:v>35.76</c:v>
                </c:pt>
              </c:numCache>
            </c:numRef>
          </c:val>
          <c:smooth val="0"/>
          <c:extLst>
            <c:ext xmlns:c16="http://schemas.microsoft.com/office/drawing/2014/chart" uri="{C3380CC4-5D6E-409C-BE32-E72D297353CC}">
              <c16:uniqueId val="{00000007-3916-4831-A6A7-1F0D2BDEA7BD}"/>
            </c:ext>
          </c:extLst>
        </c:ser>
        <c:dLbls>
          <c:showLegendKey val="0"/>
          <c:showVal val="0"/>
          <c:showCatName val="0"/>
          <c:showSerName val="0"/>
          <c:showPercent val="0"/>
          <c:showBubbleSize val="0"/>
        </c:dLbls>
        <c:marker val="1"/>
        <c:smooth val="0"/>
        <c:axId val="1269668495"/>
        <c:axId val="1269660591"/>
      </c:lineChart>
      <c:catAx>
        <c:axId val="1401828447"/>
        <c:scaling>
          <c:orientation val="minMax"/>
        </c:scaling>
        <c:delete val="0"/>
        <c:axPos val="b"/>
        <c:title>
          <c:tx>
            <c:rich>
              <a:bodyPr rot="0" spcFirstLastPara="1" vertOverflow="ellipsis" vert="horz" wrap="square" anchor="ctr" anchorCtr="1"/>
              <a:lstStyle/>
              <a:p>
                <a:pPr>
                  <a:defRPr sz="11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r>
                  <a:rPr lang="zh-TW" sz="1000">
                    <a:solidFill>
                      <a:sysClr val="windowText" lastClr="000000"/>
                    </a:solidFill>
                  </a:rPr>
                  <a:t>億元</a:t>
                </a:r>
                <a:endParaRPr lang="en-US" sz="1000">
                  <a:solidFill>
                    <a:sysClr val="windowText" lastClr="000000"/>
                  </a:solidFill>
                </a:endParaRPr>
              </a:p>
            </c:rich>
          </c:tx>
          <c:layout>
            <c:manualLayout>
              <c:xMode val="edge"/>
              <c:yMode val="edge"/>
              <c:x val="0.26103960913804181"/>
              <c:y val="6.5658066326614831E-4"/>
            </c:manualLayout>
          </c:layout>
          <c:overlay val="0"/>
          <c:spPr>
            <a:noFill/>
            <a:ln>
              <a:noFill/>
            </a:ln>
            <a:effectLst/>
          </c:spPr>
          <c:txPr>
            <a:bodyPr rot="0" spcFirstLastPara="1" vertOverflow="ellipsis" vert="horz" wrap="square" anchor="ctr" anchorCtr="1"/>
            <a:lstStyle/>
            <a:p>
              <a:pPr>
                <a:defRPr sz="11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spc="-1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401818879"/>
        <c:crosses val="autoZero"/>
        <c:auto val="1"/>
        <c:lblAlgn val="ctr"/>
        <c:lblOffset val="100"/>
        <c:noMultiLvlLbl val="0"/>
      </c:catAx>
      <c:valAx>
        <c:axId val="1401818879"/>
        <c:scaling>
          <c:orientation val="minMax"/>
        </c:scaling>
        <c:delete val="0"/>
        <c:axPos val="l"/>
        <c:majorGridlines>
          <c:spPr>
            <a:ln w="9525" cap="flat" cmpd="sng" algn="ctr">
              <a:noFill/>
              <a:round/>
            </a:ln>
            <a:effectLst/>
          </c:spPr>
        </c:majorGridlines>
        <c:numFmt formatCode="#,##0" sourceLinked="1"/>
        <c:majorTickMark val="in"/>
        <c:minorTickMark val="none"/>
        <c:tickLblPos val="nextTo"/>
        <c:spPr>
          <a:noFill/>
          <a:ln>
            <a:solidFill>
              <a:schemeClr val="bg2">
                <a:lumMod val="50000"/>
              </a:schemeClr>
            </a:solidFill>
          </a:ln>
          <a:effectLst/>
        </c:spPr>
        <c:txPr>
          <a:bodyPr rot="-60000000" spcFirstLastPara="1" vertOverflow="ellipsis" vert="horz" wrap="square" anchor="ctr" anchorCtr="1"/>
          <a:lstStyle/>
          <a:p>
            <a:pPr>
              <a:defRPr sz="10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401828447"/>
        <c:crosses val="autoZero"/>
        <c:crossBetween val="between"/>
        <c:majorUnit val="300"/>
      </c:valAx>
      <c:valAx>
        <c:axId val="1269660591"/>
        <c:scaling>
          <c:orientation val="minMax"/>
          <c:max val="39"/>
          <c:min val="30"/>
        </c:scaling>
        <c:delete val="0"/>
        <c:axPos val="r"/>
        <c:numFmt formatCode="General" sourceLinked="0"/>
        <c:majorTickMark val="in"/>
        <c:minorTickMark val="none"/>
        <c:tickLblPos val="nextTo"/>
        <c:spPr>
          <a:noFill/>
          <a:ln>
            <a:solidFill>
              <a:schemeClr val="bg2">
                <a:lumMod val="50000"/>
              </a:schemeClr>
            </a:solidFill>
          </a:ln>
          <a:effectLst/>
        </c:spPr>
        <c:txPr>
          <a:bodyPr rot="-60000000" spcFirstLastPara="1" vertOverflow="ellipsis" vert="horz" wrap="square" anchor="ctr" anchorCtr="1"/>
          <a:lstStyle/>
          <a:p>
            <a:pPr>
              <a:defRPr sz="10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69668495"/>
        <c:crosses val="max"/>
        <c:crossBetween val="between"/>
        <c:majorUnit val="3"/>
      </c:valAx>
      <c:catAx>
        <c:axId val="1269668495"/>
        <c:scaling>
          <c:orientation val="minMax"/>
        </c:scaling>
        <c:delete val="1"/>
        <c:axPos val="b"/>
        <c:title>
          <c:tx>
            <c:rich>
              <a:bodyPr rot="0" spcFirstLastPara="1" vertOverflow="ellipsis" vert="horz" wrap="square" anchor="ctr" anchorCtr="1"/>
              <a:lstStyle/>
              <a:p>
                <a:pPr>
                  <a:defRPr sz="11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r>
                  <a:rPr lang="zh-TW" sz="1000">
                    <a:solidFill>
                      <a:sysClr val="windowText" lastClr="000000"/>
                    </a:solidFill>
                  </a:rPr>
                  <a:t>％</a:t>
                </a:r>
              </a:p>
            </c:rich>
          </c:tx>
          <c:layout>
            <c:manualLayout>
              <c:xMode val="edge"/>
              <c:yMode val="edge"/>
              <c:x val="0.91893289026945024"/>
              <c:y val="5.8112122212268416E-4"/>
            </c:manualLayout>
          </c:layout>
          <c:overlay val="0"/>
          <c:spPr>
            <a:noFill/>
            <a:ln>
              <a:noFill/>
            </a:ln>
            <a:effectLst/>
          </c:spPr>
          <c:txPr>
            <a:bodyPr rot="0" spcFirstLastPara="1" vertOverflow="ellipsis" vert="horz" wrap="square" anchor="ctr" anchorCtr="1"/>
            <a:lstStyle/>
            <a:p>
              <a:pPr>
                <a:defRPr sz="11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majorTickMark val="out"/>
        <c:minorTickMark val="none"/>
        <c:tickLblPos val="nextTo"/>
        <c:crossAx val="1269660591"/>
        <c:crosses val="autoZero"/>
        <c:auto val="1"/>
        <c:lblAlgn val="ctr"/>
        <c:lblOffset val="100"/>
        <c:noMultiLvlLbl val="0"/>
      </c:cat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10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1100" spc="-100" baseline="0">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0418586789554533"/>
          <c:y val="0.14595766382451816"/>
          <c:w val="0.79581413210445473"/>
          <c:h val="0.76117380709358196"/>
        </c:manualLayout>
      </c:layout>
      <c:lineChart>
        <c:grouping val="standard"/>
        <c:varyColors val="0"/>
        <c:ser>
          <c:idx val="0"/>
          <c:order val="0"/>
          <c:tx>
            <c:strRef>
              <c:f>工作表1!$J$2</c:f>
              <c:strCache>
                <c:ptCount val="1"/>
                <c:pt idx="0">
                  <c:v>原住民族</c:v>
                </c:pt>
              </c:strCache>
            </c:strRef>
          </c:tx>
          <c:spPr>
            <a:ln w="28575" cap="rnd">
              <a:solidFill>
                <a:srgbClr val="33CC33"/>
              </a:solidFill>
              <a:round/>
            </a:ln>
            <a:effectLst/>
          </c:spPr>
          <c:marker>
            <c:symbol val="square"/>
            <c:size val="7"/>
            <c:spPr>
              <a:solidFill>
                <a:schemeClr val="accent3">
                  <a:lumMod val="20000"/>
                  <a:lumOff val="80000"/>
                </a:schemeClr>
              </a:solidFill>
              <a:ln w="12700">
                <a:solidFill>
                  <a:srgbClr val="33CC33"/>
                </a:solidFill>
              </a:ln>
              <a:effectLst/>
            </c:spPr>
          </c:marker>
          <c:dLbls>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工作表1!$K$1:$O$1</c:f>
              <c:numCache>
                <c:formatCode>General</c:formatCode>
                <c:ptCount val="5"/>
                <c:pt idx="0">
                  <c:v>107</c:v>
                </c:pt>
                <c:pt idx="1">
                  <c:v>108</c:v>
                </c:pt>
                <c:pt idx="2">
                  <c:v>109</c:v>
                </c:pt>
                <c:pt idx="3">
                  <c:v>110</c:v>
                </c:pt>
                <c:pt idx="4">
                  <c:v>111</c:v>
                </c:pt>
              </c:numCache>
            </c:numRef>
          </c:cat>
          <c:val>
            <c:numRef>
              <c:f>工作表1!$K$2:$O$2</c:f>
              <c:numCache>
                <c:formatCode>_-* #,##0_-;\-* #,##0_-;_-* "-"??_-;_-@_-</c:formatCode>
                <c:ptCount val="5"/>
                <c:pt idx="0">
                  <c:v>29855</c:v>
                </c:pt>
                <c:pt idx="1">
                  <c:v>30056</c:v>
                </c:pt>
                <c:pt idx="2">
                  <c:v>30538</c:v>
                </c:pt>
                <c:pt idx="3">
                  <c:v>31195</c:v>
                </c:pt>
                <c:pt idx="4">
                  <c:v>32321</c:v>
                </c:pt>
              </c:numCache>
            </c:numRef>
          </c:val>
          <c:smooth val="0"/>
          <c:extLst>
            <c:ext xmlns:c16="http://schemas.microsoft.com/office/drawing/2014/chart" uri="{C3380CC4-5D6E-409C-BE32-E72D297353CC}">
              <c16:uniqueId val="{00000000-A422-45A1-AF59-221E3155DE9B}"/>
            </c:ext>
          </c:extLst>
        </c:ser>
        <c:ser>
          <c:idx val="1"/>
          <c:order val="1"/>
          <c:tx>
            <c:strRef>
              <c:f>工作表1!$J$3</c:f>
              <c:strCache>
                <c:ptCount val="1"/>
                <c:pt idx="0">
                  <c:v>全體民眾</c:v>
                </c:pt>
              </c:strCache>
            </c:strRef>
          </c:tx>
          <c:spPr>
            <a:ln w="28575" cap="rnd">
              <a:solidFill>
                <a:schemeClr val="accent6">
                  <a:lumMod val="75000"/>
                </a:schemeClr>
              </a:solidFill>
              <a:round/>
            </a:ln>
            <a:effectLst/>
          </c:spPr>
          <c:marker>
            <c:symbol val="circle"/>
            <c:size val="7"/>
            <c:spPr>
              <a:solidFill>
                <a:schemeClr val="accent6">
                  <a:lumMod val="20000"/>
                  <a:lumOff val="80000"/>
                </a:schemeClr>
              </a:solidFill>
              <a:ln w="12700">
                <a:solidFill>
                  <a:schemeClr val="accent6">
                    <a:lumMod val="75000"/>
                  </a:schemeClr>
                </a:solidFill>
              </a:ln>
              <a:effectLst/>
            </c:spPr>
          </c:marker>
          <c:dLbls>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工作表1!$K$1:$O$1</c:f>
              <c:numCache>
                <c:formatCode>General</c:formatCode>
                <c:ptCount val="5"/>
                <c:pt idx="0">
                  <c:v>107</c:v>
                </c:pt>
                <c:pt idx="1">
                  <c:v>108</c:v>
                </c:pt>
                <c:pt idx="2">
                  <c:v>109</c:v>
                </c:pt>
                <c:pt idx="3">
                  <c:v>110</c:v>
                </c:pt>
                <c:pt idx="4">
                  <c:v>111</c:v>
                </c:pt>
              </c:numCache>
            </c:numRef>
          </c:cat>
          <c:val>
            <c:numRef>
              <c:f>工作表1!$K$3:$O$3</c:f>
              <c:numCache>
                <c:formatCode>_-* #,##0_-;\-* #,##0_-;_-* "-"??_-;_-@_-</c:formatCode>
                <c:ptCount val="5"/>
                <c:pt idx="0">
                  <c:v>39477</c:v>
                </c:pt>
                <c:pt idx="1">
                  <c:v>40401</c:v>
                </c:pt>
                <c:pt idx="2">
                  <c:v>40516</c:v>
                </c:pt>
                <c:pt idx="3">
                  <c:v>41471</c:v>
                </c:pt>
                <c:pt idx="4">
                  <c:v>41452</c:v>
                </c:pt>
              </c:numCache>
            </c:numRef>
          </c:val>
          <c:smooth val="0"/>
          <c:extLst>
            <c:ext xmlns:c16="http://schemas.microsoft.com/office/drawing/2014/chart" uri="{C3380CC4-5D6E-409C-BE32-E72D297353CC}">
              <c16:uniqueId val="{00000001-A422-45A1-AF59-221E3155DE9B}"/>
            </c:ext>
          </c:extLst>
        </c:ser>
        <c:dLbls>
          <c:dLblPos val="t"/>
          <c:showLegendKey val="0"/>
          <c:showVal val="1"/>
          <c:showCatName val="0"/>
          <c:showSerName val="0"/>
          <c:showPercent val="0"/>
          <c:showBubbleSize val="0"/>
        </c:dLbls>
        <c:marker val="1"/>
        <c:smooth val="0"/>
        <c:axId val="128293120"/>
        <c:axId val="128299008"/>
      </c:lineChart>
      <c:catAx>
        <c:axId val="128293120"/>
        <c:scaling>
          <c:orientation val="minMax"/>
        </c:scaling>
        <c:delete val="0"/>
        <c:axPos val="b"/>
        <c:numFmt formatCode="General" sourceLinked="1"/>
        <c:majorTickMark val="none"/>
        <c:minorTickMark val="none"/>
        <c:tickLblPos val="nextTo"/>
        <c:spPr>
          <a:noFill/>
          <a:ln w="6350"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28299008"/>
        <c:crosses val="autoZero"/>
        <c:auto val="1"/>
        <c:lblAlgn val="ctr"/>
        <c:lblOffset val="100"/>
        <c:tickLblSkip val="1"/>
        <c:tickMarkSkip val="1"/>
        <c:noMultiLvlLbl val="0"/>
      </c:catAx>
      <c:valAx>
        <c:axId val="128299008"/>
        <c:scaling>
          <c:orientation val="minMax"/>
          <c:max val="50000"/>
          <c:min val="20000"/>
        </c:scaling>
        <c:delete val="0"/>
        <c:axPos val="l"/>
        <c:numFmt formatCode="_-* #,##0_-;\-* #,##0_-;_-* &quot;-&quot;??_-;_-@_-" sourceLinked="1"/>
        <c:majorTickMark val="in"/>
        <c:minorTickMark val="none"/>
        <c:tickLblPos val="nextTo"/>
        <c:spPr>
          <a:noFill/>
          <a:ln w="6350">
            <a:solidFill>
              <a:schemeClr val="tx1"/>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28293120"/>
        <c:crosses val="autoZero"/>
        <c:crossBetween val="between"/>
      </c:valAx>
      <c:spPr>
        <a:noFill/>
        <a:ln>
          <a:noFill/>
        </a:ln>
        <a:effectLst/>
      </c:spPr>
    </c:plotArea>
    <c:legend>
      <c:legendPos val="t"/>
      <c:layout>
        <c:manualLayout>
          <c:xMode val="edge"/>
          <c:yMode val="edge"/>
          <c:x val="0.29638364779874216"/>
          <c:y val="2.4783147459727387E-2"/>
          <c:w val="0.60377358490566035"/>
          <c:h val="9.8513011152416355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sz="1000">
          <a:solidFill>
            <a:schemeClr val="tx1"/>
          </a:solidFill>
          <a:latin typeface="標楷體" panose="03000509000000000000" pitchFamily="65" charset="-120"/>
          <a:ea typeface="標楷體" panose="03000509000000000000" pitchFamily="65" charset="-120"/>
        </a:defRPr>
      </a:pPr>
      <a:endParaRPr lang="zh-TW"/>
    </a:p>
  </c:txPr>
  <c:externalData r:id="rId3">
    <c:autoUpdate val="0"/>
  </c:externalData>
  <c:userShapes r:id="rId4"/>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0418586789554533"/>
          <c:y val="0.14595766382451816"/>
          <c:w val="0.79581413210445473"/>
          <c:h val="0.76117380709358196"/>
        </c:manualLayout>
      </c:layout>
      <c:lineChart>
        <c:grouping val="standard"/>
        <c:varyColors val="0"/>
        <c:ser>
          <c:idx val="0"/>
          <c:order val="0"/>
          <c:tx>
            <c:strRef>
              <c:f>工作表1!$J$2</c:f>
              <c:strCache>
                <c:ptCount val="1"/>
                <c:pt idx="0">
                  <c:v>原住民族</c:v>
                </c:pt>
              </c:strCache>
            </c:strRef>
          </c:tx>
          <c:spPr>
            <a:ln w="28575" cap="rnd">
              <a:solidFill>
                <a:srgbClr val="33CC33"/>
              </a:solidFill>
              <a:round/>
            </a:ln>
            <a:effectLst/>
          </c:spPr>
          <c:marker>
            <c:symbol val="square"/>
            <c:size val="7"/>
            <c:spPr>
              <a:solidFill>
                <a:schemeClr val="accent3">
                  <a:lumMod val="20000"/>
                  <a:lumOff val="80000"/>
                </a:schemeClr>
              </a:solidFill>
              <a:ln w="12700">
                <a:solidFill>
                  <a:srgbClr val="33CC33"/>
                </a:solidFill>
              </a:ln>
              <a:effectLst/>
            </c:spPr>
          </c:marker>
          <c:dLbls>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工作表1!$K$1:$O$1</c:f>
              <c:numCache>
                <c:formatCode>General</c:formatCode>
                <c:ptCount val="5"/>
                <c:pt idx="0">
                  <c:v>107</c:v>
                </c:pt>
                <c:pt idx="1">
                  <c:v>108</c:v>
                </c:pt>
                <c:pt idx="2">
                  <c:v>109</c:v>
                </c:pt>
                <c:pt idx="3">
                  <c:v>110</c:v>
                </c:pt>
                <c:pt idx="4">
                  <c:v>111</c:v>
                </c:pt>
              </c:numCache>
            </c:numRef>
          </c:cat>
          <c:val>
            <c:numRef>
              <c:f>工作表1!$K$2:$O$2</c:f>
              <c:numCache>
                <c:formatCode>_-* #,##0_-;\-* #,##0_-;_-* "-"??_-;_-@_-</c:formatCode>
                <c:ptCount val="5"/>
                <c:pt idx="0">
                  <c:v>29855</c:v>
                </c:pt>
                <c:pt idx="1">
                  <c:v>30056</c:v>
                </c:pt>
                <c:pt idx="2">
                  <c:v>30538</c:v>
                </c:pt>
                <c:pt idx="3">
                  <c:v>31195</c:v>
                </c:pt>
                <c:pt idx="4">
                  <c:v>32321</c:v>
                </c:pt>
              </c:numCache>
            </c:numRef>
          </c:val>
          <c:smooth val="0"/>
          <c:extLst>
            <c:ext xmlns:c16="http://schemas.microsoft.com/office/drawing/2014/chart" uri="{C3380CC4-5D6E-409C-BE32-E72D297353CC}">
              <c16:uniqueId val="{00000000-A422-45A1-AF59-221E3155DE9B}"/>
            </c:ext>
          </c:extLst>
        </c:ser>
        <c:ser>
          <c:idx val="1"/>
          <c:order val="1"/>
          <c:tx>
            <c:strRef>
              <c:f>工作表1!$J$3</c:f>
              <c:strCache>
                <c:ptCount val="1"/>
                <c:pt idx="0">
                  <c:v>全體民眾</c:v>
                </c:pt>
              </c:strCache>
            </c:strRef>
          </c:tx>
          <c:spPr>
            <a:ln w="28575" cap="rnd">
              <a:solidFill>
                <a:schemeClr val="accent6">
                  <a:lumMod val="75000"/>
                </a:schemeClr>
              </a:solidFill>
              <a:round/>
            </a:ln>
            <a:effectLst/>
          </c:spPr>
          <c:marker>
            <c:symbol val="circle"/>
            <c:size val="7"/>
            <c:spPr>
              <a:solidFill>
                <a:schemeClr val="accent6">
                  <a:lumMod val="20000"/>
                  <a:lumOff val="80000"/>
                </a:schemeClr>
              </a:solidFill>
              <a:ln w="12700">
                <a:solidFill>
                  <a:schemeClr val="accent6">
                    <a:lumMod val="75000"/>
                  </a:schemeClr>
                </a:solidFill>
              </a:ln>
              <a:effectLst/>
            </c:spPr>
          </c:marker>
          <c:dLbls>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工作表1!$K$1:$O$1</c:f>
              <c:numCache>
                <c:formatCode>General</c:formatCode>
                <c:ptCount val="5"/>
                <c:pt idx="0">
                  <c:v>107</c:v>
                </c:pt>
                <c:pt idx="1">
                  <c:v>108</c:v>
                </c:pt>
                <c:pt idx="2">
                  <c:v>109</c:v>
                </c:pt>
                <c:pt idx="3">
                  <c:v>110</c:v>
                </c:pt>
                <c:pt idx="4">
                  <c:v>111</c:v>
                </c:pt>
              </c:numCache>
            </c:numRef>
          </c:cat>
          <c:val>
            <c:numRef>
              <c:f>工作表1!$K$3:$O$3</c:f>
              <c:numCache>
                <c:formatCode>_-* #,##0_-;\-* #,##0_-;_-* "-"??_-;_-@_-</c:formatCode>
                <c:ptCount val="5"/>
                <c:pt idx="0">
                  <c:v>39477</c:v>
                </c:pt>
                <c:pt idx="1">
                  <c:v>40401</c:v>
                </c:pt>
                <c:pt idx="2">
                  <c:v>40516</c:v>
                </c:pt>
                <c:pt idx="3">
                  <c:v>41471</c:v>
                </c:pt>
                <c:pt idx="4">
                  <c:v>41452</c:v>
                </c:pt>
              </c:numCache>
            </c:numRef>
          </c:val>
          <c:smooth val="0"/>
          <c:extLst>
            <c:ext xmlns:c16="http://schemas.microsoft.com/office/drawing/2014/chart" uri="{C3380CC4-5D6E-409C-BE32-E72D297353CC}">
              <c16:uniqueId val="{00000001-A422-45A1-AF59-221E3155DE9B}"/>
            </c:ext>
          </c:extLst>
        </c:ser>
        <c:dLbls>
          <c:dLblPos val="t"/>
          <c:showLegendKey val="0"/>
          <c:showVal val="1"/>
          <c:showCatName val="0"/>
          <c:showSerName val="0"/>
          <c:showPercent val="0"/>
          <c:showBubbleSize val="0"/>
        </c:dLbls>
        <c:marker val="1"/>
        <c:smooth val="0"/>
        <c:axId val="128293120"/>
        <c:axId val="128299008"/>
      </c:lineChart>
      <c:catAx>
        <c:axId val="128293120"/>
        <c:scaling>
          <c:orientation val="minMax"/>
        </c:scaling>
        <c:delete val="0"/>
        <c:axPos val="b"/>
        <c:numFmt formatCode="General" sourceLinked="1"/>
        <c:majorTickMark val="none"/>
        <c:minorTickMark val="none"/>
        <c:tickLblPos val="nextTo"/>
        <c:spPr>
          <a:noFill/>
          <a:ln w="6350"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28299008"/>
        <c:crosses val="autoZero"/>
        <c:auto val="1"/>
        <c:lblAlgn val="ctr"/>
        <c:lblOffset val="100"/>
        <c:tickLblSkip val="1"/>
        <c:tickMarkSkip val="1"/>
        <c:noMultiLvlLbl val="0"/>
      </c:catAx>
      <c:valAx>
        <c:axId val="128299008"/>
        <c:scaling>
          <c:orientation val="minMax"/>
          <c:max val="50000"/>
          <c:min val="20000"/>
        </c:scaling>
        <c:delete val="0"/>
        <c:axPos val="l"/>
        <c:numFmt formatCode="_-* #,##0_-;\-* #,##0_-;_-* &quot;-&quot;??_-;_-@_-" sourceLinked="1"/>
        <c:majorTickMark val="in"/>
        <c:minorTickMark val="none"/>
        <c:tickLblPos val="nextTo"/>
        <c:spPr>
          <a:noFill/>
          <a:ln w="6350">
            <a:solidFill>
              <a:schemeClr val="tx1"/>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28293120"/>
        <c:crosses val="autoZero"/>
        <c:crossBetween val="between"/>
      </c:valAx>
      <c:spPr>
        <a:noFill/>
        <a:ln>
          <a:noFill/>
        </a:ln>
        <a:effectLst/>
      </c:spPr>
    </c:plotArea>
    <c:legend>
      <c:legendPos val="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sz="1000">
          <a:solidFill>
            <a:schemeClr val="tx1"/>
          </a:solidFill>
          <a:latin typeface="標楷體" panose="03000509000000000000" pitchFamily="65" charset="-120"/>
          <a:ea typeface="標楷體" panose="03000509000000000000" pitchFamily="65" charset="-120"/>
        </a:defRPr>
      </a:pPr>
      <a:endParaRPr lang="zh-TW"/>
    </a:p>
  </c:txPr>
  <c:externalData r:id="rId3">
    <c:autoUpdate val="0"/>
  </c:externalData>
  <c:userShapes r:id="rId4"/>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cap="all" spc="120" normalizeH="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a:solidFill>
                  <a:sysClr val="windowText" lastClr="000000"/>
                </a:solidFill>
                <a:latin typeface="標楷體" panose="03000509000000000000" pitchFamily="65" charset="-120"/>
                <a:ea typeface="標楷體" panose="03000509000000000000" pitchFamily="65" charset="-120"/>
              </a:rPr>
              <a:t>國中編制內教師流動率</a:t>
            </a:r>
            <a:endParaRPr lang="zh-TW" sz="1000">
              <a:solidFill>
                <a:sysClr val="windowText" lastClr="000000"/>
              </a:solidFill>
              <a:latin typeface="標楷體" panose="03000509000000000000" pitchFamily="65" charset="-120"/>
              <a:ea typeface="標楷體" panose="03000509000000000000" pitchFamily="65" charset="-120"/>
            </a:endParaRPr>
          </a:p>
        </c:rich>
      </c:tx>
      <c:layout>
        <c:manualLayout>
          <c:xMode val="edge"/>
          <c:yMode val="edge"/>
          <c:x val="0.32906504065040654"/>
          <c:y val="2.7777777777777776E-2"/>
        </c:manualLayout>
      </c:layout>
      <c:overlay val="0"/>
      <c:spPr>
        <a:noFill/>
        <a:ln>
          <a:noFill/>
        </a:ln>
        <a:effectLst/>
      </c:spPr>
      <c:txPr>
        <a:bodyPr rot="0" spcFirstLastPara="1" vertOverflow="ellipsis" vert="horz" wrap="square" anchor="ctr" anchorCtr="1"/>
        <a:lstStyle/>
        <a:p>
          <a:pPr>
            <a:defRPr sz="1000" b="1" i="0" u="none" strike="noStrike" kern="1200" cap="all" spc="120" normalizeH="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18768292682926829"/>
          <c:y val="0.25416666666666665"/>
          <c:w val="0.76760162601626014"/>
          <c:h val="0.5289814814814815"/>
        </c:manualLayout>
      </c:layout>
      <c:lineChart>
        <c:grouping val="standard"/>
        <c:varyColors val="0"/>
        <c:ser>
          <c:idx val="0"/>
          <c:order val="0"/>
          <c:tx>
            <c:strRef>
              <c:f>[偏遠地區條例繪圖區.xlsx]工作表1!$C$1:$C$2</c:f>
              <c:strCache>
                <c:ptCount val="2"/>
                <c:pt idx="0">
                  <c:v>代理教師比率</c:v>
                </c:pt>
                <c:pt idx="1">
                  <c:v>全國平均</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50000"/>
                        <a:lumOff val="50000"/>
                      </a:schemeClr>
                    </a:solidFill>
                    <a:latin typeface="+mn-lt"/>
                    <a:ea typeface="+mn-ea"/>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[偏遠地區條例繪圖區.xlsx]工作表1!$A$3:$B$13</c:f>
              <c:numCache>
                <c:formatCode>General</c:formatCode>
                <c:ptCount val="6"/>
                <c:pt idx="0">
                  <c:v>107</c:v>
                </c:pt>
                <c:pt idx="1">
                  <c:v>108</c:v>
                </c:pt>
                <c:pt idx="2">
                  <c:v>109</c:v>
                </c:pt>
                <c:pt idx="3">
                  <c:v>110</c:v>
                </c:pt>
                <c:pt idx="4">
                  <c:v>111</c:v>
                </c:pt>
                <c:pt idx="5">
                  <c:v>112</c:v>
                </c:pt>
              </c:numCache>
            </c:numRef>
          </c:cat>
          <c:val>
            <c:numRef>
              <c:f>[偏遠地區條例繪圖區.xlsx]工作表1!$C$3:$C$13</c:f>
            </c:numRef>
          </c:val>
          <c:smooth val="0"/>
          <c:extLst>
            <c:ext xmlns:c16="http://schemas.microsoft.com/office/drawing/2014/chart" uri="{C3380CC4-5D6E-409C-BE32-E72D297353CC}">
              <c16:uniqueId val="{00000000-1CBD-4927-957E-F65BE8258C84}"/>
            </c:ext>
          </c:extLst>
        </c:ser>
        <c:ser>
          <c:idx val="1"/>
          <c:order val="1"/>
          <c:tx>
            <c:strRef>
              <c:f>[偏遠地區條例繪圖區.xlsx]工作表1!$D$1:$D$2</c:f>
              <c:strCache>
                <c:ptCount val="2"/>
                <c:pt idx="0">
                  <c:v>代理教師比率</c:v>
                </c:pt>
                <c:pt idx="1">
                  <c:v>偏遠地區</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50000"/>
                        <a:lumOff val="50000"/>
                      </a:schemeClr>
                    </a:solidFill>
                    <a:latin typeface="+mn-lt"/>
                    <a:ea typeface="+mn-ea"/>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[偏遠地區條例繪圖區.xlsx]工作表1!$A$3:$B$13</c:f>
              <c:numCache>
                <c:formatCode>General</c:formatCode>
                <c:ptCount val="6"/>
                <c:pt idx="0">
                  <c:v>107</c:v>
                </c:pt>
                <c:pt idx="1">
                  <c:v>108</c:v>
                </c:pt>
                <c:pt idx="2">
                  <c:v>109</c:v>
                </c:pt>
                <c:pt idx="3">
                  <c:v>110</c:v>
                </c:pt>
                <c:pt idx="4">
                  <c:v>111</c:v>
                </c:pt>
                <c:pt idx="5">
                  <c:v>112</c:v>
                </c:pt>
              </c:numCache>
            </c:numRef>
          </c:cat>
          <c:val>
            <c:numRef>
              <c:f>[偏遠地區條例繪圖區.xlsx]工作表1!$D$3:$D$13</c:f>
            </c:numRef>
          </c:val>
          <c:smooth val="0"/>
          <c:extLst>
            <c:ext xmlns:c16="http://schemas.microsoft.com/office/drawing/2014/chart" uri="{C3380CC4-5D6E-409C-BE32-E72D297353CC}">
              <c16:uniqueId val="{00000001-1CBD-4927-957E-F65BE8258C84}"/>
            </c:ext>
          </c:extLst>
        </c:ser>
        <c:ser>
          <c:idx val="2"/>
          <c:order val="2"/>
          <c:tx>
            <c:strRef>
              <c:f>[偏遠地區條例繪圖區.xlsx]工作表1!$E$2</c:f>
              <c:strCache>
                <c:ptCount val="1"/>
                <c:pt idx="0">
                  <c:v>全國平均</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dLbls>
            <c:dLbl>
              <c:idx val="0"/>
              <c:layout/>
              <c:tx>
                <c:rich>
                  <a:bodyPr/>
                  <a:lstStyle/>
                  <a:p>
                    <a:r>
                      <a:rPr lang="en-US" altLang="zh-TW"/>
                      <a:t>1.00</a:t>
                    </a:r>
                  </a:p>
                </c:rich>
              </c:tx>
              <c:dLblPos val="b"/>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1CBD-4927-957E-F65BE8258C84}"/>
                </c:ext>
              </c:extLst>
            </c:dLbl>
            <c:dLbl>
              <c:idx val="4"/>
              <c:layout/>
              <c:tx>
                <c:rich>
                  <a:bodyPr/>
                  <a:lstStyle/>
                  <a:p>
                    <a:r>
                      <a:rPr lang="en-US" altLang="zh-TW"/>
                      <a:t>0.60</a:t>
                    </a:r>
                  </a:p>
                </c:rich>
              </c:tx>
              <c:dLblPos val="b"/>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1CBD-4927-957E-F65BE8258C84}"/>
                </c:ext>
              </c:extLst>
            </c:dLbl>
            <c:dLbl>
              <c:idx val="5"/>
              <c:layout/>
              <c:tx>
                <c:rich>
                  <a:bodyPr/>
                  <a:lstStyle/>
                  <a:p>
                    <a:r>
                      <a:rPr lang="en-US" altLang="zh-TW"/>
                      <a:t>0.70</a:t>
                    </a:r>
                  </a:p>
                </c:rich>
              </c:tx>
              <c:dLblPos val="b"/>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1CBD-4927-957E-F65BE8258C84}"/>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numRef>
              <c:f>[偏遠地區條例繪圖區.xlsx]工作表1!$A$3:$B$13</c:f>
              <c:numCache>
                <c:formatCode>General</c:formatCode>
                <c:ptCount val="6"/>
                <c:pt idx="0">
                  <c:v>107</c:v>
                </c:pt>
                <c:pt idx="1">
                  <c:v>108</c:v>
                </c:pt>
                <c:pt idx="2">
                  <c:v>109</c:v>
                </c:pt>
                <c:pt idx="3">
                  <c:v>110</c:v>
                </c:pt>
                <c:pt idx="4">
                  <c:v>111</c:v>
                </c:pt>
                <c:pt idx="5">
                  <c:v>112</c:v>
                </c:pt>
              </c:numCache>
            </c:numRef>
          </c:cat>
          <c:val>
            <c:numRef>
              <c:f>[偏遠地區條例繪圖區.xlsx]工作表1!$E$3:$E$13</c:f>
              <c:numCache>
                <c:formatCode>General</c:formatCode>
                <c:ptCount val="6"/>
                <c:pt idx="0">
                  <c:v>1</c:v>
                </c:pt>
                <c:pt idx="1">
                  <c:v>0.87</c:v>
                </c:pt>
                <c:pt idx="2">
                  <c:v>0.74</c:v>
                </c:pt>
                <c:pt idx="3">
                  <c:v>0.66</c:v>
                </c:pt>
                <c:pt idx="4">
                  <c:v>0.6</c:v>
                </c:pt>
                <c:pt idx="5">
                  <c:v>0.7</c:v>
                </c:pt>
              </c:numCache>
            </c:numRef>
          </c:val>
          <c:smooth val="0"/>
          <c:extLst>
            <c:ext xmlns:c16="http://schemas.microsoft.com/office/drawing/2014/chart" uri="{C3380CC4-5D6E-409C-BE32-E72D297353CC}">
              <c16:uniqueId val="{00000005-1CBD-4927-957E-F65BE8258C84}"/>
            </c:ext>
          </c:extLst>
        </c:ser>
        <c:ser>
          <c:idx val="3"/>
          <c:order val="3"/>
          <c:tx>
            <c:strRef>
              <c:f>[偏遠地區條例繪圖區.xlsx]工作表1!$F$2</c:f>
              <c:strCache>
                <c:ptCount val="1"/>
                <c:pt idx="0">
                  <c:v>偏遠地區</c:v>
                </c:pt>
              </c:strCache>
            </c:strRef>
          </c:tx>
          <c:spPr>
            <a:ln w="22225" cap="rnd">
              <a:solidFill>
                <a:schemeClr val="accent4"/>
              </a:solidFill>
              <a:round/>
            </a:ln>
            <a:effectLst/>
          </c:spPr>
          <c:marker>
            <c:symbol val="x"/>
            <c:size val="6"/>
            <c:spPr>
              <a:noFill/>
              <a:ln w="9525">
                <a:solidFill>
                  <a:schemeClr val="accent4"/>
                </a:solidFill>
                <a:round/>
              </a:ln>
              <a:effectLst/>
            </c:spPr>
          </c:marker>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numRef>
              <c:f>[偏遠地區條例繪圖區.xlsx]工作表1!$A$3:$B$13</c:f>
              <c:numCache>
                <c:formatCode>General</c:formatCode>
                <c:ptCount val="6"/>
                <c:pt idx="0">
                  <c:v>107</c:v>
                </c:pt>
                <c:pt idx="1">
                  <c:v>108</c:v>
                </c:pt>
                <c:pt idx="2">
                  <c:v>109</c:v>
                </c:pt>
                <c:pt idx="3">
                  <c:v>110</c:v>
                </c:pt>
                <c:pt idx="4">
                  <c:v>111</c:v>
                </c:pt>
                <c:pt idx="5">
                  <c:v>112</c:v>
                </c:pt>
              </c:numCache>
            </c:numRef>
          </c:cat>
          <c:val>
            <c:numRef>
              <c:f>[偏遠地區條例繪圖區.xlsx]工作表1!$F$3:$F$13</c:f>
              <c:numCache>
                <c:formatCode>General</c:formatCode>
                <c:ptCount val="6"/>
                <c:pt idx="0">
                  <c:v>1.92</c:v>
                </c:pt>
                <c:pt idx="1">
                  <c:v>1.49</c:v>
                </c:pt>
                <c:pt idx="2">
                  <c:v>1.21</c:v>
                </c:pt>
                <c:pt idx="3">
                  <c:v>1.1499999999999999</c:v>
                </c:pt>
                <c:pt idx="4">
                  <c:v>1.26</c:v>
                </c:pt>
                <c:pt idx="5">
                  <c:v>1.21</c:v>
                </c:pt>
              </c:numCache>
            </c:numRef>
          </c:val>
          <c:smooth val="0"/>
          <c:extLst>
            <c:ext xmlns:c16="http://schemas.microsoft.com/office/drawing/2014/chart" uri="{C3380CC4-5D6E-409C-BE32-E72D297353CC}">
              <c16:uniqueId val="{00000006-1CBD-4927-957E-F65BE8258C84}"/>
            </c:ext>
          </c:extLst>
        </c:ser>
        <c:dLbls>
          <c:dLblPos val="t"/>
          <c:showLegendKey val="0"/>
          <c:showVal val="1"/>
          <c:showCatName val="0"/>
          <c:showSerName val="0"/>
          <c:showPercent val="0"/>
          <c:showBubbleSize val="0"/>
        </c:dLbls>
        <c:marker val="1"/>
        <c:smooth val="0"/>
        <c:axId val="251018752"/>
        <c:axId val="167844032"/>
      </c:lineChart>
      <c:catAx>
        <c:axId val="251018752"/>
        <c:scaling>
          <c:orientation val="minMax"/>
        </c:scaling>
        <c:delete val="0"/>
        <c:axPos val="b"/>
        <c:title>
          <c:tx>
            <c:rich>
              <a:bodyPr rot="0" spcFirstLastPara="1" vertOverflow="ellipsis" vert="horz" wrap="square" anchor="ctr" anchorCtr="1"/>
              <a:lstStyle/>
              <a:p>
                <a:pPr>
                  <a:defRPr sz="1000" b="0"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a:solidFill>
                      <a:sysClr val="windowText" lastClr="000000"/>
                    </a:solidFill>
                    <a:latin typeface="標楷體" panose="03000509000000000000" pitchFamily="65" charset="-120"/>
                    <a:ea typeface="標楷體" panose="03000509000000000000" pitchFamily="65" charset="-120"/>
                  </a:rPr>
                  <a:t>學年度</a:t>
                </a:r>
              </a:p>
            </c:rich>
          </c:tx>
          <c:layout/>
          <c:overlay val="0"/>
          <c:spPr>
            <a:noFill/>
            <a:ln>
              <a:noFill/>
            </a:ln>
            <a:effectLst/>
          </c:spPr>
          <c:txPr>
            <a:bodyPr rot="0" spcFirstLastPara="1" vertOverflow="ellipsis" vert="horz" wrap="square" anchor="ctr" anchorCtr="1"/>
            <a:lstStyle/>
            <a:p>
              <a:pPr>
                <a:defRPr sz="1000" b="0"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1000" b="0" i="0" u="none" strike="noStrike" kern="1200" cap="all" spc="120" normalizeH="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67844032"/>
        <c:crosses val="autoZero"/>
        <c:auto val="1"/>
        <c:lblAlgn val="ctr"/>
        <c:lblOffset val="100"/>
        <c:noMultiLvlLbl val="0"/>
      </c:catAx>
      <c:valAx>
        <c:axId val="167844032"/>
        <c:scaling>
          <c:orientation val="minMax"/>
          <c:max val="3"/>
        </c:scaling>
        <c:delete val="0"/>
        <c:axPos val="l"/>
        <c:title>
          <c:tx>
            <c:rich>
              <a:bodyPr rot="0" spcFirstLastPara="1" vertOverflow="ellipsis" wrap="square" anchor="ctr" anchorCtr="1"/>
              <a:lstStyle/>
              <a:p>
                <a:pPr>
                  <a:defRPr sz="1000" b="0"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a:solidFill>
                      <a:sysClr val="windowText" lastClr="000000"/>
                    </a:solidFill>
                    <a:latin typeface="標楷體" panose="03000509000000000000" pitchFamily="65" charset="-120"/>
                    <a:ea typeface="標楷體" panose="03000509000000000000" pitchFamily="65" charset="-120"/>
                  </a:rPr>
                  <a:t>％</a:t>
                </a:r>
              </a:p>
            </c:rich>
          </c:tx>
          <c:layout>
            <c:manualLayout>
              <c:xMode val="edge"/>
              <c:yMode val="edge"/>
              <c:x val="7.7574419051277127E-2"/>
              <c:y val="0.15492672790901135"/>
            </c:manualLayout>
          </c:layout>
          <c:overlay val="0"/>
          <c:spPr>
            <a:noFill/>
            <a:ln>
              <a:noFill/>
            </a:ln>
            <a:effectLst/>
          </c:spPr>
          <c:txPr>
            <a:bodyPr rot="0" spcFirstLastPara="1" vertOverflow="ellipsis" wrap="square" anchor="ctr" anchorCtr="1"/>
            <a:lstStyle/>
            <a:p>
              <a:pPr>
                <a:defRPr sz="1000" b="0"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0_);[Red]\(#,##0.0\)" sourceLinked="0"/>
        <c:majorTickMark val="in"/>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51018752"/>
        <c:crosses val="autoZero"/>
        <c:crossBetween val="between"/>
        <c:majorUnit val="1"/>
      </c:valAx>
      <c:spPr>
        <a:noFill/>
        <a:ln>
          <a:noFill/>
        </a:ln>
        <a:effectLst/>
      </c:spPr>
    </c:plotArea>
    <c:legend>
      <c:legendPos val="t"/>
      <c:layout>
        <c:manualLayout>
          <c:xMode val="edge"/>
          <c:yMode val="edge"/>
          <c:x val="0.25691056910569104"/>
          <c:y val="0.12962962962962962"/>
          <c:w val="0.62439024390243902"/>
          <c:h val="7.3611111111111113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a:pPr>
      <a:endParaRPr lang="zh-TW"/>
    </a:p>
  </c:txPr>
  <c:externalData r:id="rId4">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cap="all" spc="120" normalizeH="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a:solidFill>
                  <a:sysClr val="windowText" lastClr="000000"/>
                </a:solidFill>
                <a:latin typeface="標楷體" panose="03000509000000000000" pitchFamily="65" charset="-120"/>
                <a:ea typeface="標楷體" panose="03000509000000000000" pitchFamily="65" charset="-120"/>
              </a:rPr>
              <a:t>國中編制內教師流動率</a:t>
            </a:r>
            <a:endParaRPr lang="zh-TW" sz="1000">
              <a:solidFill>
                <a:sysClr val="windowText" lastClr="000000"/>
              </a:solidFill>
              <a:latin typeface="標楷體" panose="03000509000000000000" pitchFamily="65" charset="-120"/>
              <a:ea typeface="標楷體" panose="03000509000000000000" pitchFamily="65" charset="-120"/>
            </a:endParaRPr>
          </a:p>
        </c:rich>
      </c:tx>
      <c:layout/>
      <c:overlay val="0"/>
      <c:spPr>
        <a:noFill/>
        <a:ln>
          <a:noFill/>
        </a:ln>
        <a:effectLst/>
      </c:spPr>
      <c:txPr>
        <a:bodyPr rot="0" spcFirstLastPara="1" vertOverflow="ellipsis" vert="horz" wrap="square" anchor="ctr" anchorCtr="1"/>
        <a:lstStyle/>
        <a:p>
          <a:pPr>
            <a:defRPr sz="1000" b="1" i="0" u="none" strike="noStrike" kern="1200" cap="all" spc="120" normalizeH="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18768292682926829"/>
          <c:y val="0.25416666666666665"/>
          <c:w val="0.76760162601626014"/>
          <c:h val="0.5289814814814815"/>
        </c:manualLayout>
      </c:layout>
      <c:lineChart>
        <c:grouping val="standard"/>
        <c:varyColors val="0"/>
        <c:ser>
          <c:idx val="0"/>
          <c:order val="0"/>
          <c:tx>
            <c:strRef>
              <c:f>[偏遠地區條例繪圖區.xlsx]工作表1!$C$1:$C$2</c:f>
              <c:strCache>
                <c:ptCount val="2"/>
                <c:pt idx="0">
                  <c:v>代理教師比率</c:v>
                </c:pt>
                <c:pt idx="1">
                  <c:v>全國平均</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50000"/>
                        <a:lumOff val="50000"/>
                      </a:schemeClr>
                    </a:solidFill>
                    <a:latin typeface="+mn-lt"/>
                    <a:ea typeface="+mn-ea"/>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[偏遠地區條例繪圖區.xlsx]工作表1!$A$3:$B$13</c:f>
              <c:numCache>
                <c:formatCode>General</c:formatCode>
                <c:ptCount val="6"/>
                <c:pt idx="0">
                  <c:v>107</c:v>
                </c:pt>
                <c:pt idx="1">
                  <c:v>108</c:v>
                </c:pt>
                <c:pt idx="2">
                  <c:v>109</c:v>
                </c:pt>
                <c:pt idx="3">
                  <c:v>110</c:v>
                </c:pt>
                <c:pt idx="4">
                  <c:v>111</c:v>
                </c:pt>
                <c:pt idx="5">
                  <c:v>112</c:v>
                </c:pt>
              </c:numCache>
            </c:numRef>
          </c:cat>
          <c:val>
            <c:numRef>
              <c:f>[偏遠地區條例繪圖區.xlsx]工作表1!$C$3:$C$13</c:f>
            </c:numRef>
          </c:val>
          <c:smooth val="0"/>
          <c:extLst>
            <c:ext xmlns:c16="http://schemas.microsoft.com/office/drawing/2014/chart" uri="{C3380CC4-5D6E-409C-BE32-E72D297353CC}">
              <c16:uniqueId val="{00000000-1CBD-4927-957E-F65BE8258C84}"/>
            </c:ext>
          </c:extLst>
        </c:ser>
        <c:ser>
          <c:idx val="1"/>
          <c:order val="1"/>
          <c:tx>
            <c:strRef>
              <c:f>[偏遠地區條例繪圖區.xlsx]工作表1!$D$1:$D$2</c:f>
              <c:strCache>
                <c:ptCount val="2"/>
                <c:pt idx="0">
                  <c:v>代理教師比率</c:v>
                </c:pt>
                <c:pt idx="1">
                  <c:v>偏遠地區</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50000"/>
                        <a:lumOff val="50000"/>
                      </a:schemeClr>
                    </a:solidFill>
                    <a:latin typeface="+mn-lt"/>
                    <a:ea typeface="+mn-ea"/>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[偏遠地區條例繪圖區.xlsx]工作表1!$A$3:$B$13</c:f>
              <c:numCache>
                <c:formatCode>General</c:formatCode>
                <c:ptCount val="6"/>
                <c:pt idx="0">
                  <c:v>107</c:v>
                </c:pt>
                <c:pt idx="1">
                  <c:v>108</c:v>
                </c:pt>
                <c:pt idx="2">
                  <c:v>109</c:v>
                </c:pt>
                <c:pt idx="3">
                  <c:v>110</c:v>
                </c:pt>
                <c:pt idx="4">
                  <c:v>111</c:v>
                </c:pt>
                <c:pt idx="5">
                  <c:v>112</c:v>
                </c:pt>
              </c:numCache>
            </c:numRef>
          </c:cat>
          <c:val>
            <c:numRef>
              <c:f>[偏遠地區條例繪圖區.xlsx]工作表1!$D$3:$D$13</c:f>
            </c:numRef>
          </c:val>
          <c:smooth val="0"/>
          <c:extLst>
            <c:ext xmlns:c16="http://schemas.microsoft.com/office/drawing/2014/chart" uri="{C3380CC4-5D6E-409C-BE32-E72D297353CC}">
              <c16:uniqueId val="{00000001-1CBD-4927-957E-F65BE8258C84}"/>
            </c:ext>
          </c:extLst>
        </c:ser>
        <c:ser>
          <c:idx val="2"/>
          <c:order val="2"/>
          <c:tx>
            <c:strRef>
              <c:f>[偏遠地區條例繪圖區.xlsx]工作表1!$E$2</c:f>
              <c:strCache>
                <c:ptCount val="1"/>
                <c:pt idx="0">
                  <c:v>全國平均</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dLbls>
            <c:dLbl>
              <c:idx val="0"/>
              <c:layout/>
              <c:tx>
                <c:rich>
                  <a:bodyPr/>
                  <a:lstStyle/>
                  <a:p>
                    <a:r>
                      <a:rPr lang="en-US" altLang="zh-TW"/>
                      <a:t>1.00</a:t>
                    </a:r>
                  </a:p>
                </c:rich>
              </c:tx>
              <c:dLblPos val="b"/>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1CBD-4927-957E-F65BE8258C84}"/>
                </c:ext>
              </c:extLst>
            </c:dLbl>
            <c:dLbl>
              <c:idx val="4"/>
              <c:layout/>
              <c:tx>
                <c:rich>
                  <a:bodyPr/>
                  <a:lstStyle/>
                  <a:p>
                    <a:r>
                      <a:rPr lang="en-US" altLang="zh-TW"/>
                      <a:t>0.60</a:t>
                    </a:r>
                  </a:p>
                </c:rich>
              </c:tx>
              <c:dLblPos val="b"/>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1CBD-4927-957E-F65BE8258C84}"/>
                </c:ext>
              </c:extLst>
            </c:dLbl>
            <c:dLbl>
              <c:idx val="5"/>
              <c:layout/>
              <c:tx>
                <c:rich>
                  <a:bodyPr/>
                  <a:lstStyle/>
                  <a:p>
                    <a:r>
                      <a:rPr lang="en-US" altLang="zh-TW"/>
                      <a:t>0.70</a:t>
                    </a:r>
                  </a:p>
                </c:rich>
              </c:tx>
              <c:dLblPos val="b"/>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1CBD-4927-957E-F65BE8258C84}"/>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numRef>
              <c:f>[偏遠地區條例繪圖區.xlsx]工作表1!$A$3:$B$13</c:f>
              <c:numCache>
                <c:formatCode>General</c:formatCode>
                <c:ptCount val="6"/>
                <c:pt idx="0">
                  <c:v>107</c:v>
                </c:pt>
                <c:pt idx="1">
                  <c:v>108</c:v>
                </c:pt>
                <c:pt idx="2">
                  <c:v>109</c:v>
                </c:pt>
                <c:pt idx="3">
                  <c:v>110</c:v>
                </c:pt>
                <c:pt idx="4">
                  <c:v>111</c:v>
                </c:pt>
                <c:pt idx="5">
                  <c:v>112</c:v>
                </c:pt>
              </c:numCache>
            </c:numRef>
          </c:cat>
          <c:val>
            <c:numRef>
              <c:f>[偏遠地區條例繪圖區.xlsx]工作表1!$E$3:$E$13</c:f>
              <c:numCache>
                <c:formatCode>General</c:formatCode>
                <c:ptCount val="6"/>
                <c:pt idx="0">
                  <c:v>1</c:v>
                </c:pt>
                <c:pt idx="1">
                  <c:v>0.87</c:v>
                </c:pt>
                <c:pt idx="2">
                  <c:v>0.74</c:v>
                </c:pt>
                <c:pt idx="3">
                  <c:v>0.66</c:v>
                </c:pt>
                <c:pt idx="4">
                  <c:v>0.6</c:v>
                </c:pt>
                <c:pt idx="5">
                  <c:v>0.7</c:v>
                </c:pt>
              </c:numCache>
            </c:numRef>
          </c:val>
          <c:smooth val="0"/>
          <c:extLst>
            <c:ext xmlns:c16="http://schemas.microsoft.com/office/drawing/2014/chart" uri="{C3380CC4-5D6E-409C-BE32-E72D297353CC}">
              <c16:uniqueId val="{00000005-1CBD-4927-957E-F65BE8258C84}"/>
            </c:ext>
          </c:extLst>
        </c:ser>
        <c:ser>
          <c:idx val="3"/>
          <c:order val="3"/>
          <c:tx>
            <c:strRef>
              <c:f>[偏遠地區條例繪圖區.xlsx]工作表1!$F$2</c:f>
              <c:strCache>
                <c:ptCount val="1"/>
                <c:pt idx="0">
                  <c:v>偏遠地區</c:v>
                </c:pt>
              </c:strCache>
            </c:strRef>
          </c:tx>
          <c:spPr>
            <a:ln w="22225" cap="rnd">
              <a:solidFill>
                <a:schemeClr val="accent4"/>
              </a:solidFill>
              <a:round/>
            </a:ln>
            <a:effectLst/>
          </c:spPr>
          <c:marker>
            <c:symbol val="x"/>
            <c:size val="6"/>
            <c:spPr>
              <a:noFill/>
              <a:ln w="9525">
                <a:solidFill>
                  <a:schemeClr val="accent4"/>
                </a:solidFill>
                <a:round/>
              </a:ln>
              <a:effectLst/>
            </c:spPr>
          </c:marker>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numRef>
              <c:f>[偏遠地區條例繪圖區.xlsx]工作表1!$A$3:$B$13</c:f>
              <c:numCache>
                <c:formatCode>General</c:formatCode>
                <c:ptCount val="6"/>
                <c:pt idx="0">
                  <c:v>107</c:v>
                </c:pt>
                <c:pt idx="1">
                  <c:v>108</c:v>
                </c:pt>
                <c:pt idx="2">
                  <c:v>109</c:v>
                </c:pt>
                <c:pt idx="3">
                  <c:v>110</c:v>
                </c:pt>
                <c:pt idx="4">
                  <c:v>111</c:v>
                </c:pt>
                <c:pt idx="5">
                  <c:v>112</c:v>
                </c:pt>
              </c:numCache>
            </c:numRef>
          </c:cat>
          <c:val>
            <c:numRef>
              <c:f>[偏遠地區條例繪圖區.xlsx]工作表1!$F$3:$F$13</c:f>
              <c:numCache>
                <c:formatCode>General</c:formatCode>
                <c:ptCount val="6"/>
                <c:pt idx="0">
                  <c:v>1.92</c:v>
                </c:pt>
                <c:pt idx="1">
                  <c:v>1.49</c:v>
                </c:pt>
                <c:pt idx="2">
                  <c:v>1.21</c:v>
                </c:pt>
                <c:pt idx="3">
                  <c:v>1.1499999999999999</c:v>
                </c:pt>
                <c:pt idx="4">
                  <c:v>1.26</c:v>
                </c:pt>
                <c:pt idx="5">
                  <c:v>1.21</c:v>
                </c:pt>
              </c:numCache>
            </c:numRef>
          </c:val>
          <c:smooth val="0"/>
          <c:extLst>
            <c:ext xmlns:c16="http://schemas.microsoft.com/office/drawing/2014/chart" uri="{C3380CC4-5D6E-409C-BE32-E72D297353CC}">
              <c16:uniqueId val="{00000006-1CBD-4927-957E-F65BE8258C84}"/>
            </c:ext>
          </c:extLst>
        </c:ser>
        <c:dLbls>
          <c:dLblPos val="t"/>
          <c:showLegendKey val="0"/>
          <c:showVal val="1"/>
          <c:showCatName val="0"/>
          <c:showSerName val="0"/>
          <c:showPercent val="0"/>
          <c:showBubbleSize val="0"/>
        </c:dLbls>
        <c:marker val="1"/>
        <c:smooth val="0"/>
        <c:axId val="251018752"/>
        <c:axId val="167844032"/>
      </c:lineChart>
      <c:catAx>
        <c:axId val="251018752"/>
        <c:scaling>
          <c:orientation val="minMax"/>
        </c:scaling>
        <c:delete val="0"/>
        <c:axPos val="b"/>
        <c:title>
          <c:tx>
            <c:rich>
              <a:bodyPr rot="0" spcFirstLastPara="1" vertOverflow="ellipsis" vert="horz" wrap="square" anchor="ctr" anchorCtr="1"/>
              <a:lstStyle/>
              <a:p>
                <a:pPr>
                  <a:defRPr sz="1000" b="0"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a:solidFill>
                      <a:sysClr val="windowText" lastClr="000000"/>
                    </a:solidFill>
                    <a:latin typeface="標楷體" panose="03000509000000000000" pitchFamily="65" charset="-120"/>
                    <a:ea typeface="標楷體" panose="03000509000000000000" pitchFamily="65" charset="-120"/>
                  </a:rPr>
                  <a:t>學年度</a:t>
                </a:r>
              </a:p>
            </c:rich>
          </c:tx>
          <c:layout/>
          <c:overlay val="0"/>
          <c:spPr>
            <a:noFill/>
            <a:ln>
              <a:noFill/>
            </a:ln>
            <a:effectLst/>
          </c:spPr>
          <c:txPr>
            <a:bodyPr rot="0" spcFirstLastPara="1" vertOverflow="ellipsis" vert="horz" wrap="square" anchor="ctr" anchorCtr="1"/>
            <a:lstStyle/>
            <a:p>
              <a:pPr>
                <a:defRPr sz="1000" b="0"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1000" b="0" i="0" u="none" strike="noStrike" kern="1200" cap="all" spc="120" normalizeH="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67844032"/>
        <c:crosses val="autoZero"/>
        <c:auto val="1"/>
        <c:lblAlgn val="ctr"/>
        <c:lblOffset val="100"/>
        <c:noMultiLvlLbl val="0"/>
      </c:catAx>
      <c:valAx>
        <c:axId val="167844032"/>
        <c:scaling>
          <c:orientation val="minMax"/>
          <c:max val="3"/>
        </c:scaling>
        <c:delete val="0"/>
        <c:axPos val="l"/>
        <c:title>
          <c:tx>
            <c:rich>
              <a:bodyPr rot="0" spcFirstLastPara="1" vertOverflow="ellipsis" wrap="square" anchor="ctr" anchorCtr="1"/>
              <a:lstStyle/>
              <a:p>
                <a:pPr>
                  <a:defRPr sz="1000" b="0"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a:solidFill>
                      <a:sysClr val="windowText" lastClr="000000"/>
                    </a:solidFill>
                    <a:latin typeface="標楷體" panose="03000509000000000000" pitchFamily="65" charset="-120"/>
                    <a:ea typeface="標楷體" panose="03000509000000000000" pitchFamily="65" charset="-120"/>
                  </a:rPr>
                  <a:t>％</a:t>
                </a:r>
              </a:p>
            </c:rich>
          </c:tx>
          <c:layout>
            <c:manualLayout>
              <c:xMode val="edge"/>
              <c:yMode val="edge"/>
              <c:x val="7.7574419051277127E-2"/>
              <c:y val="0.15492672790901135"/>
            </c:manualLayout>
          </c:layout>
          <c:overlay val="0"/>
          <c:spPr>
            <a:noFill/>
            <a:ln>
              <a:noFill/>
            </a:ln>
            <a:effectLst/>
          </c:spPr>
          <c:txPr>
            <a:bodyPr rot="0" spcFirstLastPara="1" vertOverflow="ellipsis" wrap="square" anchor="ctr" anchorCtr="1"/>
            <a:lstStyle/>
            <a:p>
              <a:pPr>
                <a:defRPr sz="1000" b="0"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0_);[Red]\(#,##0.0\)" sourceLinked="0"/>
        <c:majorTickMark val="in"/>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51018752"/>
        <c:crosses val="autoZero"/>
        <c:crossBetween val="between"/>
        <c:majorUnit val="1"/>
      </c:valAx>
      <c:spPr>
        <a:noFill/>
        <a:ln>
          <a:noFill/>
        </a:ln>
        <a:effectLst/>
      </c:spPr>
    </c:plotArea>
    <c:legend>
      <c:legendPos val="t"/>
      <c:layout>
        <c:manualLayout>
          <c:xMode val="edge"/>
          <c:yMode val="edge"/>
          <c:x val="0.20406504065040654"/>
          <c:y val="0.12962962962962962"/>
          <c:w val="0.62439024390243902"/>
          <c:h val="7.3611111111111113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a:pPr>
      <a:endParaRPr lang="zh-TW"/>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cap="all" spc="120" normalizeH="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a:solidFill>
                  <a:sysClr val="windowText" lastClr="000000"/>
                </a:solidFill>
                <a:latin typeface="標楷體" panose="03000509000000000000" pitchFamily="65" charset="-120"/>
                <a:ea typeface="標楷體" panose="03000509000000000000" pitchFamily="65" charset="-120"/>
              </a:rPr>
              <a:t>國小編制內教師流動率</a:t>
            </a:r>
            <a:endParaRPr lang="zh-TW" sz="1000">
              <a:solidFill>
                <a:sysClr val="windowText" lastClr="000000"/>
              </a:solidFill>
              <a:latin typeface="標楷體" panose="03000509000000000000" pitchFamily="65" charset="-120"/>
              <a:ea typeface="標楷體" panose="03000509000000000000" pitchFamily="65" charset="-120"/>
            </a:endParaRPr>
          </a:p>
        </c:rich>
      </c:tx>
      <c:layout>
        <c:manualLayout>
          <c:xMode val="edge"/>
          <c:yMode val="edge"/>
          <c:x val="0.341260162601626"/>
          <c:y val="2.7777777777777776E-2"/>
        </c:manualLayout>
      </c:layout>
      <c:overlay val="0"/>
      <c:spPr>
        <a:noFill/>
        <a:ln>
          <a:noFill/>
        </a:ln>
        <a:effectLst/>
      </c:spPr>
      <c:txPr>
        <a:bodyPr rot="0" spcFirstLastPara="1" vertOverflow="ellipsis" vert="horz" wrap="square" anchor="ctr" anchorCtr="1"/>
        <a:lstStyle/>
        <a:p>
          <a:pPr>
            <a:defRPr sz="1000" b="1" i="0" u="none" strike="noStrike" kern="1200" cap="all" spc="120" normalizeH="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19174796747967479"/>
          <c:y val="0.25558659217877094"/>
          <c:w val="0.76353658536585367"/>
          <c:h val="0.52635009310986969"/>
        </c:manualLayout>
      </c:layout>
      <c:lineChart>
        <c:grouping val="standard"/>
        <c:varyColors val="0"/>
        <c:ser>
          <c:idx val="0"/>
          <c:order val="0"/>
          <c:tx>
            <c:strRef>
              <c:f>[偏遠地區條例繪圖區.xlsx]工作表1!$C$1:$C$2</c:f>
              <c:strCache>
                <c:ptCount val="2"/>
                <c:pt idx="0">
                  <c:v>代理教師比率</c:v>
                </c:pt>
                <c:pt idx="1">
                  <c:v>全國平均</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50000"/>
                        <a:lumOff val="50000"/>
                      </a:schemeClr>
                    </a:solidFill>
                    <a:latin typeface="+mn-lt"/>
                    <a:ea typeface="+mn-ea"/>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[偏遠地區條例繪圖區.xlsx]工作表1!$A$3:$B$14</c:f>
              <c:numCache>
                <c:formatCode>General</c:formatCode>
                <c:ptCount val="6"/>
                <c:pt idx="0">
                  <c:v>107</c:v>
                </c:pt>
                <c:pt idx="1">
                  <c:v>108</c:v>
                </c:pt>
                <c:pt idx="2">
                  <c:v>109</c:v>
                </c:pt>
                <c:pt idx="3">
                  <c:v>110</c:v>
                </c:pt>
                <c:pt idx="4">
                  <c:v>111</c:v>
                </c:pt>
                <c:pt idx="5">
                  <c:v>112</c:v>
                </c:pt>
              </c:numCache>
            </c:numRef>
          </c:cat>
          <c:val>
            <c:numRef>
              <c:f>[偏遠地區條例繪圖區.xlsx]工作表1!$C$3:$C$14</c:f>
            </c:numRef>
          </c:val>
          <c:smooth val="0"/>
          <c:extLst>
            <c:ext xmlns:c16="http://schemas.microsoft.com/office/drawing/2014/chart" uri="{C3380CC4-5D6E-409C-BE32-E72D297353CC}">
              <c16:uniqueId val="{00000000-14AE-4F9B-B160-8BF80A189CDE}"/>
            </c:ext>
          </c:extLst>
        </c:ser>
        <c:ser>
          <c:idx val="1"/>
          <c:order val="1"/>
          <c:tx>
            <c:strRef>
              <c:f>[偏遠地區條例繪圖區.xlsx]工作表1!$D$1:$D$2</c:f>
              <c:strCache>
                <c:ptCount val="2"/>
                <c:pt idx="0">
                  <c:v>代理教師比率</c:v>
                </c:pt>
                <c:pt idx="1">
                  <c:v>偏遠地區</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50000"/>
                        <a:lumOff val="50000"/>
                      </a:schemeClr>
                    </a:solidFill>
                    <a:latin typeface="+mn-lt"/>
                    <a:ea typeface="+mn-ea"/>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[偏遠地區條例繪圖區.xlsx]工作表1!$A$3:$B$14</c:f>
              <c:numCache>
                <c:formatCode>General</c:formatCode>
                <c:ptCount val="6"/>
                <c:pt idx="0">
                  <c:v>107</c:v>
                </c:pt>
                <c:pt idx="1">
                  <c:v>108</c:v>
                </c:pt>
                <c:pt idx="2">
                  <c:v>109</c:v>
                </c:pt>
                <c:pt idx="3">
                  <c:v>110</c:v>
                </c:pt>
                <c:pt idx="4">
                  <c:v>111</c:v>
                </c:pt>
                <c:pt idx="5">
                  <c:v>112</c:v>
                </c:pt>
              </c:numCache>
            </c:numRef>
          </c:cat>
          <c:val>
            <c:numRef>
              <c:f>[偏遠地區條例繪圖區.xlsx]工作表1!$D$3:$D$14</c:f>
            </c:numRef>
          </c:val>
          <c:smooth val="0"/>
          <c:extLst>
            <c:ext xmlns:c16="http://schemas.microsoft.com/office/drawing/2014/chart" uri="{C3380CC4-5D6E-409C-BE32-E72D297353CC}">
              <c16:uniqueId val="{00000001-14AE-4F9B-B160-8BF80A189CDE}"/>
            </c:ext>
          </c:extLst>
        </c:ser>
        <c:ser>
          <c:idx val="2"/>
          <c:order val="2"/>
          <c:tx>
            <c:strRef>
              <c:f>[偏遠地區條例繪圖區.xlsx]工作表1!$E$2</c:f>
              <c:strCache>
                <c:ptCount val="1"/>
                <c:pt idx="0">
                  <c:v>全國平均</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dLbls>
            <c:dLbl>
              <c:idx val="0"/>
              <c:layout/>
              <c:tx>
                <c:rich>
                  <a:bodyPr/>
                  <a:lstStyle/>
                  <a:p>
                    <a:r>
                      <a:rPr lang="en-US" altLang="zh-TW"/>
                      <a:t>1.40</a:t>
                    </a:r>
                  </a:p>
                </c:rich>
              </c:tx>
              <c:dLblPos val="b"/>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14AE-4F9B-B160-8BF80A189CDE}"/>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numRef>
              <c:f>[偏遠地區條例繪圖區.xlsx]工作表1!$A$3:$B$14</c:f>
              <c:numCache>
                <c:formatCode>General</c:formatCode>
                <c:ptCount val="6"/>
                <c:pt idx="0">
                  <c:v>107</c:v>
                </c:pt>
                <c:pt idx="1">
                  <c:v>108</c:v>
                </c:pt>
                <c:pt idx="2">
                  <c:v>109</c:v>
                </c:pt>
                <c:pt idx="3">
                  <c:v>110</c:v>
                </c:pt>
                <c:pt idx="4">
                  <c:v>111</c:v>
                </c:pt>
                <c:pt idx="5">
                  <c:v>112</c:v>
                </c:pt>
              </c:numCache>
            </c:numRef>
          </c:cat>
          <c:val>
            <c:numRef>
              <c:f>[偏遠地區條例繪圖區.xlsx]工作表1!$E$3:$E$14</c:f>
              <c:numCache>
                <c:formatCode>General</c:formatCode>
                <c:ptCount val="6"/>
                <c:pt idx="0">
                  <c:v>1.4</c:v>
                </c:pt>
                <c:pt idx="1">
                  <c:v>1.39</c:v>
                </c:pt>
                <c:pt idx="2">
                  <c:v>1.03</c:v>
                </c:pt>
                <c:pt idx="3">
                  <c:v>1.1299999999999999</c:v>
                </c:pt>
                <c:pt idx="4">
                  <c:v>1.42</c:v>
                </c:pt>
                <c:pt idx="5">
                  <c:v>1.06</c:v>
                </c:pt>
              </c:numCache>
            </c:numRef>
          </c:val>
          <c:smooth val="0"/>
          <c:extLst>
            <c:ext xmlns:c16="http://schemas.microsoft.com/office/drawing/2014/chart" uri="{C3380CC4-5D6E-409C-BE32-E72D297353CC}">
              <c16:uniqueId val="{00000003-14AE-4F9B-B160-8BF80A189CDE}"/>
            </c:ext>
          </c:extLst>
        </c:ser>
        <c:ser>
          <c:idx val="3"/>
          <c:order val="3"/>
          <c:tx>
            <c:strRef>
              <c:f>[偏遠地區條例繪圖區.xlsx]工作表1!$F$2</c:f>
              <c:strCache>
                <c:ptCount val="1"/>
                <c:pt idx="0">
                  <c:v>偏遠地區</c:v>
                </c:pt>
              </c:strCache>
            </c:strRef>
          </c:tx>
          <c:spPr>
            <a:ln w="22225" cap="rnd">
              <a:solidFill>
                <a:schemeClr val="accent4"/>
              </a:solidFill>
              <a:round/>
            </a:ln>
            <a:effectLst/>
          </c:spPr>
          <c:marker>
            <c:symbol val="x"/>
            <c:size val="6"/>
            <c:spPr>
              <a:noFill/>
              <a:ln w="9525">
                <a:solidFill>
                  <a:schemeClr val="accent4"/>
                </a:solidFill>
                <a:round/>
              </a:ln>
              <a:effectLst/>
            </c:spPr>
          </c:marker>
          <c:dLbls>
            <c:dLbl>
              <c:idx val="3"/>
              <c:layout/>
              <c:tx>
                <c:rich>
                  <a:bodyPr/>
                  <a:lstStyle/>
                  <a:p>
                    <a:fld id="{5173C87A-D5B1-46E2-9CB9-B17E950547FF}" type="VALUE">
                      <a:rPr lang="en-US" altLang="zh-TW"/>
                      <a:pPr/>
                      <a:t>[值]</a:t>
                    </a:fld>
                    <a:r>
                      <a:rPr lang="en-US" altLang="zh-TW"/>
                      <a:t>0</a:t>
                    </a:r>
                  </a:p>
                </c:rich>
              </c:tx>
              <c:dLblPos val="t"/>
              <c:showLegendKey val="0"/>
              <c:showVal val="1"/>
              <c:showCatName val="0"/>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0-0825-4DAF-B41E-1EA6582E88C1}"/>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numRef>
              <c:f>[偏遠地區條例繪圖區.xlsx]工作表1!$A$3:$B$14</c:f>
              <c:numCache>
                <c:formatCode>General</c:formatCode>
                <c:ptCount val="6"/>
                <c:pt idx="0">
                  <c:v>107</c:v>
                </c:pt>
                <c:pt idx="1">
                  <c:v>108</c:v>
                </c:pt>
                <c:pt idx="2">
                  <c:v>109</c:v>
                </c:pt>
                <c:pt idx="3">
                  <c:v>110</c:v>
                </c:pt>
                <c:pt idx="4">
                  <c:v>111</c:v>
                </c:pt>
                <c:pt idx="5">
                  <c:v>112</c:v>
                </c:pt>
              </c:numCache>
            </c:numRef>
          </c:cat>
          <c:val>
            <c:numRef>
              <c:f>[偏遠地區條例繪圖區.xlsx]工作表1!$F$3:$F$14</c:f>
              <c:numCache>
                <c:formatCode>General</c:formatCode>
                <c:ptCount val="6"/>
                <c:pt idx="0">
                  <c:v>2.14</c:v>
                </c:pt>
                <c:pt idx="1">
                  <c:v>1.92</c:v>
                </c:pt>
                <c:pt idx="2">
                  <c:v>1.48</c:v>
                </c:pt>
                <c:pt idx="3">
                  <c:v>1.7</c:v>
                </c:pt>
                <c:pt idx="4">
                  <c:v>1.61</c:v>
                </c:pt>
                <c:pt idx="5">
                  <c:v>1.21</c:v>
                </c:pt>
              </c:numCache>
            </c:numRef>
          </c:val>
          <c:smooth val="0"/>
          <c:extLst>
            <c:ext xmlns:c16="http://schemas.microsoft.com/office/drawing/2014/chart" uri="{C3380CC4-5D6E-409C-BE32-E72D297353CC}">
              <c16:uniqueId val="{00000004-14AE-4F9B-B160-8BF80A189CDE}"/>
            </c:ext>
          </c:extLst>
        </c:ser>
        <c:dLbls>
          <c:dLblPos val="t"/>
          <c:showLegendKey val="0"/>
          <c:showVal val="1"/>
          <c:showCatName val="0"/>
          <c:showSerName val="0"/>
          <c:showPercent val="0"/>
          <c:showBubbleSize val="0"/>
        </c:dLbls>
        <c:marker val="1"/>
        <c:smooth val="0"/>
        <c:axId val="251516416"/>
        <c:axId val="168058880"/>
      </c:lineChart>
      <c:catAx>
        <c:axId val="251516416"/>
        <c:scaling>
          <c:orientation val="minMax"/>
        </c:scaling>
        <c:delete val="0"/>
        <c:axPos val="b"/>
        <c:title>
          <c:tx>
            <c:rich>
              <a:bodyPr rot="0" spcFirstLastPara="1" vertOverflow="ellipsis" vert="horz" wrap="square" anchor="ctr" anchorCtr="1"/>
              <a:lstStyle/>
              <a:p>
                <a:pPr>
                  <a:defRPr sz="1000" b="0"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a:solidFill>
                      <a:sysClr val="windowText" lastClr="000000"/>
                    </a:solidFill>
                    <a:latin typeface="標楷體" panose="03000509000000000000" pitchFamily="65" charset="-120"/>
                    <a:ea typeface="標楷體" panose="03000509000000000000" pitchFamily="65" charset="-120"/>
                  </a:rPr>
                  <a:t>學年度</a:t>
                </a:r>
                <a:endParaRPr lang="zh-TW" sz="1000">
                  <a:solidFill>
                    <a:sysClr val="windowText" lastClr="000000"/>
                  </a:solidFill>
                  <a:latin typeface="標楷體" panose="03000509000000000000" pitchFamily="65" charset="-120"/>
                  <a:ea typeface="標楷體" panose="03000509000000000000" pitchFamily="65" charset="-120"/>
                </a:endParaRPr>
              </a:p>
            </c:rich>
          </c:tx>
          <c:layout/>
          <c:overlay val="0"/>
          <c:spPr>
            <a:noFill/>
            <a:ln>
              <a:noFill/>
            </a:ln>
            <a:effectLst/>
          </c:spPr>
          <c:txPr>
            <a:bodyPr rot="0" spcFirstLastPara="1" vertOverflow="ellipsis" vert="horz" wrap="square" anchor="ctr" anchorCtr="1"/>
            <a:lstStyle/>
            <a:p>
              <a:pPr>
                <a:defRPr sz="1000" b="0"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1000" b="0" i="0" u="none" strike="noStrike" kern="1200" cap="all" spc="120" normalizeH="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68058880"/>
        <c:crosses val="autoZero"/>
        <c:auto val="1"/>
        <c:lblAlgn val="ctr"/>
        <c:lblOffset val="100"/>
        <c:noMultiLvlLbl val="0"/>
      </c:catAx>
      <c:valAx>
        <c:axId val="168058880"/>
        <c:scaling>
          <c:orientation val="minMax"/>
          <c:max val="3"/>
        </c:scaling>
        <c:delete val="0"/>
        <c:axPos val="l"/>
        <c:title>
          <c:tx>
            <c:rich>
              <a:bodyPr rot="0" spcFirstLastPara="1" vertOverflow="ellipsis" wrap="square" anchor="ctr" anchorCtr="1"/>
              <a:lstStyle/>
              <a:p>
                <a:pPr>
                  <a:defRPr sz="1000" b="0"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a:solidFill>
                      <a:sysClr val="windowText" lastClr="000000"/>
                    </a:solidFill>
                    <a:latin typeface="標楷體" panose="03000509000000000000" pitchFamily="65" charset="-120"/>
                    <a:ea typeface="標楷體" panose="03000509000000000000" pitchFamily="65" charset="-120"/>
                  </a:rPr>
                  <a:t>％</a:t>
                </a:r>
                <a:endParaRPr lang="en-US" altLang="zh-TW" sz="1000">
                  <a:solidFill>
                    <a:sysClr val="windowText" lastClr="000000"/>
                  </a:solidFill>
                  <a:latin typeface="標楷體" panose="03000509000000000000" pitchFamily="65" charset="-120"/>
                  <a:ea typeface="標楷體" panose="03000509000000000000" pitchFamily="65" charset="-120"/>
                </a:endParaRPr>
              </a:p>
            </c:rich>
          </c:tx>
          <c:layout>
            <c:manualLayout>
              <c:xMode val="edge"/>
              <c:yMode val="edge"/>
              <c:x val="8.0555662249535878E-2"/>
              <c:y val="0.15646106736657917"/>
            </c:manualLayout>
          </c:layout>
          <c:overlay val="0"/>
          <c:spPr>
            <a:noFill/>
            <a:ln>
              <a:noFill/>
            </a:ln>
            <a:effectLst/>
          </c:spPr>
          <c:txPr>
            <a:bodyPr rot="0" spcFirstLastPara="1" vertOverflow="ellipsis" wrap="square" anchor="ctr" anchorCtr="1"/>
            <a:lstStyle/>
            <a:p>
              <a:pPr>
                <a:defRPr sz="1000" b="0"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0_);[Red]\(#,##0.0\)" sourceLinked="0"/>
        <c:majorTickMark val="in"/>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51516416"/>
        <c:crosses val="autoZero"/>
        <c:crossBetween val="between"/>
        <c:majorUnit val="1"/>
      </c:valAx>
      <c:spPr>
        <a:noFill/>
        <a:ln>
          <a:noFill/>
        </a:ln>
        <a:effectLst/>
      </c:spPr>
    </c:plotArea>
    <c:legend>
      <c:legendPos val="t"/>
      <c:layout>
        <c:manualLayout>
          <c:xMode val="edge"/>
          <c:yMode val="edge"/>
          <c:x val="0.26910569105691062"/>
          <c:y val="0.13035396617089531"/>
          <c:w val="0.62439024390243902"/>
          <c:h val="7.4022346368715089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a:pPr>
      <a:endParaRPr lang="zh-TW"/>
    </a:p>
  </c:txPr>
  <c:externalData r:id="rId4">
    <c:autoUpdate val="0"/>
  </c:externalData>
</c:chartSpace>
</file>

<file path=word/charts/chart7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cap="all" spc="120" normalizeH="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a:solidFill>
                  <a:sysClr val="windowText" lastClr="000000"/>
                </a:solidFill>
                <a:latin typeface="標楷體" panose="03000509000000000000" pitchFamily="65" charset="-120"/>
                <a:ea typeface="標楷體" panose="03000509000000000000" pitchFamily="65" charset="-120"/>
              </a:rPr>
              <a:t>國小編制內教師流動率</a:t>
            </a:r>
            <a:endParaRPr lang="zh-TW" sz="1000">
              <a:solidFill>
                <a:sysClr val="windowText" lastClr="000000"/>
              </a:solidFill>
              <a:latin typeface="標楷體" panose="03000509000000000000" pitchFamily="65" charset="-120"/>
              <a:ea typeface="標楷體" panose="03000509000000000000" pitchFamily="65" charset="-120"/>
            </a:endParaRPr>
          </a:p>
        </c:rich>
      </c:tx>
      <c:layout/>
      <c:overlay val="0"/>
      <c:spPr>
        <a:noFill/>
        <a:ln>
          <a:noFill/>
        </a:ln>
        <a:effectLst/>
      </c:spPr>
      <c:txPr>
        <a:bodyPr rot="0" spcFirstLastPara="1" vertOverflow="ellipsis" vert="horz" wrap="square" anchor="ctr" anchorCtr="1"/>
        <a:lstStyle/>
        <a:p>
          <a:pPr>
            <a:defRPr sz="1000" b="1" i="0" u="none" strike="noStrike" kern="1200" cap="all" spc="120" normalizeH="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19174796747967479"/>
          <c:y val="0.25558659217877094"/>
          <c:w val="0.76353658536585367"/>
          <c:h val="0.52635009310986969"/>
        </c:manualLayout>
      </c:layout>
      <c:lineChart>
        <c:grouping val="standard"/>
        <c:varyColors val="0"/>
        <c:ser>
          <c:idx val="0"/>
          <c:order val="0"/>
          <c:tx>
            <c:strRef>
              <c:f>[偏遠地區條例繪圖區.xlsx]工作表1!$C$1:$C$2</c:f>
              <c:strCache>
                <c:ptCount val="2"/>
                <c:pt idx="0">
                  <c:v>代理教師比率</c:v>
                </c:pt>
                <c:pt idx="1">
                  <c:v>全國平均</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50000"/>
                        <a:lumOff val="50000"/>
                      </a:schemeClr>
                    </a:solidFill>
                    <a:latin typeface="+mn-lt"/>
                    <a:ea typeface="+mn-ea"/>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[偏遠地區條例繪圖區.xlsx]工作表1!$A$3:$B$14</c:f>
              <c:numCache>
                <c:formatCode>General</c:formatCode>
                <c:ptCount val="6"/>
                <c:pt idx="0">
                  <c:v>107</c:v>
                </c:pt>
                <c:pt idx="1">
                  <c:v>108</c:v>
                </c:pt>
                <c:pt idx="2">
                  <c:v>109</c:v>
                </c:pt>
                <c:pt idx="3">
                  <c:v>110</c:v>
                </c:pt>
                <c:pt idx="4">
                  <c:v>111</c:v>
                </c:pt>
                <c:pt idx="5">
                  <c:v>112</c:v>
                </c:pt>
              </c:numCache>
            </c:numRef>
          </c:cat>
          <c:val>
            <c:numRef>
              <c:f>[偏遠地區條例繪圖區.xlsx]工作表1!$C$3:$C$14</c:f>
            </c:numRef>
          </c:val>
          <c:smooth val="0"/>
          <c:extLst>
            <c:ext xmlns:c16="http://schemas.microsoft.com/office/drawing/2014/chart" uri="{C3380CC4-5D6E-409C-BE32-E72D297353CC}">
              <c16:uniqueId val="{00000000-14AE-4F9B-B160-8BF80A189CDE}"/>
            </c:ext>
          </c:extLst>
        </c:ser>
        <c:ser>
          <c:idx val="1"/>
          <c:order val="1"/>
          <c:tx>
            <c:strRef>
              <c:f>[偏遠地區條例繪圖區.xlsx]工作表1!$D$1:$D$2</c:f>
              <c:strCache>
                <c:ptCount val="2"/>
                <c:pt idx="0">
                  <c:v>代理教師比率</c:v>
                </c:pt>
                <c:pt idx="1">
                  <c:v>偏遠地區</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50000"/>
                        <a:lumOff val="50000"/>
                      </a:schemeClr>
                    </a:solidFill>
                    <a:latin typeface="+mn-lt"/>
                    <a:ea typeface="+mn-ea"/>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[偏遠地區條例繪圖區.xlsx]工作表1!$A$3:$B$14</c:f>
              <c:numCache>
                <c:formatCode>General</c:formatCode>
                <c:ptCount val="6"/>
                <c:pt idx="0">
                  <c:v>107</c:v>
                </c:pt>
                <c:pt idx="1">
                  <c:v>108</c:v>
                </c:pt>
                <c:pt idx="2">
                  <c:v>109</c:v>
                </c:pt>
                <c:pt idx="3">
                  <c:v>110</c:v>
                </c:pt>
                <c:pt idx="4">
                  <c:v>111</c:v>
                </c:pt>
                <c:pt idx="5">
                  <c:v>112</c:v>
                </c:pt>
              </c:numCache>
            </c:numRef>
          </c:cat>
          <c:val>
            <c:numRef>
              <c:f>[偏遠地區條例繪圖區.xlsx]工作表1!$D$3:$D$14</c:f>
            </c:numRef>
          </c:val>
          <c:smooth val="0"/>
          <c:extLst>
            <c:ext xmlns:c16="http://schemas.microsoft.com/office/drawing/2014/chart" uri="{C3380CC4-5D6E-409C-BE32-E72D297353CC}">
              <c16:uniqueId val="{00000001-14AE-4F9B-B160-8BF80A189CDE}"/>
            </c:ext>
          </c:extLst>
        </c:ser>
        <c:ser>
          <c:idx val="2"/>
          <c:order val="2"/>
          <c:tx>
            <c:strRef>
              <c:f>[偏遠地區條例繪圖區.xlsx]工作表1!$E$2</c:f>
              <c:strCache>
                <c:ptCount val="1"/>
                <c:pt idx="0">
                  <c:v>全國平均</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dLbls>
            <c:dLbl>
              <c:idx val="0"/>
              <c:layout/>
              <c:tx>
                <c:rich>
                  <a:bodyPr/>
                  <a:lstStyle/>
                  <a:p>
                    <a:r>
                      <a:rPr lang="en-US" altLang="zh-TW"/>
                      <a:t>1.40</a:t>
                    </a:r>
                  </a:p>
                </c:rich>
              </c:tx>
              <c:dLblPos val="b"/>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14AE-4F9B-B160-8BF80A189CDE}"/>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numRef>
              <c:f>[偏遠地區條例繪圖區.xlsx]工作表1!$A$3:$B$14</c:f>
              <c:numCache>
                <c:formatCode>General</c:formatCode>
                <c:ptCount val="6"/>
                <c:pt idx="0">
                  <c:v>107</c:v>
                </c:pt>
                <c:pt idx="1">
                  <c:v>108</c:v>
                </c:pt>
                <c:pt idx="2">
                  <c:v>109</c:v>
                </c:pt>
                <c:pt idx="3">
                  <c:v>110</c:v>
                </c:pt>
                <c:pt idx="4">
                  <c:v>111</c:v>
                </c:pt>
                <c:pt idx="5">
                  <c:v>112</c:v>
                </c:pt>
              </c:numCache>
            </c:numRef>
          </c:cat>
          <c:val>
            <c:numRef>
              <c:f>[偏遠地區條例繪圖區.xlsx]工作表1!$E$3:$E$14</c:f>
              <c:numCache>
                <c:formatCode>General</c:formatCode>
                <c:ptCount val="6"/>
                <c:pt idx="0">
                  <c:v>1.4</c:v>
                </c:pt>
                <c:pt idx="1">
                  <c:v>1.39</c:v>
                </c:pt>
                <c:pt idx="2">
                  <c:v>1.03</c:v>
                </c:pt>
                <c:pt idx="3">
                  <c:v>1.1299999999999999</c:v>
                </c:pt>
                <c:pt idx="4">
                  <c:v>1.42</c:v>
                </c:pt>
                <c:pt idx="5">
                  <c:v>1.06</c:v>
                </c:pt>
              </c:numCache>
            </c:numRef>
          </c:val>
          <c:smooth val="0"/>
          <c:extLst>
            <c:ext xmlns:c16="http://schemas.microsoft.com/office/drawing/2014/chart" uri="{C3380CC4-5D6E-409C-BE32-E72D297353CC}">
              <c16:uniqueId val="{00000003-14AE-4F9B-B160-8BF80A189CDE}"/>
            </c:ext>
          </c:extLst>
        </c:ser>
        <c:ser>
          <c:idx val="3"/>
          <c:order val="3"/>
          <c:tx>
            <c:strRef>
              <c:f>[偏遠地區條例繪圖區.xlsx]工作表1!$F$2</c:f>
              <c:strCache>
                <c:ptCount val="1"/>
                <c:pt idx="0">
                  <c:v>偏遠地區</c:v>
                </c:pt>
              </c:strCache>
            </c:strRef>
          </c:tx>
          <c:spPr>
            <a:ln w="22225" cap="rnd">
              <a:solidFill>
                <a:schemeClr val="accent4"/>
              </a:solidFill>
              <a:round/>
            </a:ln>
            <a:effectLst/>
          </c:spPr>
          <c:marker>
            <c:symbol val="x"/>
            <c:size val="6"/>
            <c:spPr>
              <a:noFill/>
              <a:ln w="9525">
                <a:solidFill>
                  <a:schemeClr val="accent4"/>
                </a:solidFill>
                <a:round/>
              </a:ln>
              <a:effectLst/>
            </c:spPr>
          </c:marker>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numRef>
              <c:f>[偏遠地區條例繪圖區.xlsx]工作表1!$A$3:$B$14</c:f>
              <c:numCache>
                <c:formatCode>General</c:formatCode>
                <c:ptCount val="6"/>
                <c:pt idx="0">
                  <c:v>107</c:v>
                </c:pt>
                <c:pt idx="1">
                  <c:v>108</c:v>
                </c:pt>
                <c:pt idx="2">
                  <c:v>109</c:v>
                </c:pt>
                <c:pt idx="3">
                  <c:v>110</c:v>
                </c:pt>
                <c:pt idx="4">
                  <c:v>111</c:v>
                </c:pt>
                <c:pt idx="5">
                  <c:v>112</c:v>
                </c:pt>
              </c:numCache>
            </c:numRef>
          </c:cat>
          <c:val>
            <c:numRef>
              <c:f>[偏遠地區條例繪圖區.xlsx]工作表1!$F$3:$F$14</c:f>
              <c:numCache>
                <c:formatCode>General</c:formatCode>
                <c:ptCount val="6"/>
                <c:pt idx="0">
                  <c:v>2.14</c:v>
                </c:pt>
                <c:pt idx="1">
                  <c:v>1.92</c:v>
                </c:pt>
                <c:pt idx="2">
                  <c:v>1.48</c:v>
                </c:pt>
                <c:pt idx="3">
                  <c:v>1.7</c:v>
                </c:pt>
                <c:pt idx="4">
                  <c:v>1.61</c:v>
                </c:pt>
                <c:pt idx="5">
                  <c:v>1.21</c:v>
                </c:pt>
              </c:numCache>
            </c:numRef>
          </c:val>
          <c:smooth val="0"/>
          <c:extLst>
            <c:ext xmlns:c16="http://schemas.microsoft.com/office/drawing/2014/chart" uri="{C3380CC4-5D6E-409C-BE32-E72D297353CC}">
              <c16:uniqueId val="{00000004-14AE-4F9B-B160-8BF80A189CDE}"/>
            </c:ext>
          </c:extLst>
        </c:ser>
        <c:dLbls>
          <c:dLblPos val="t"/>
          <c:showLegendKey val="0"/>
          <c:showVal val="1"/>
          <c:showCatName val="0"/>
          <c:showSerName val="0"/>
          <c:showPercent val="0"/>
          <c:showBubbleSize val="0"/>
        </c:dLbls>
        <c:marker val="1"/>
        <c:smooth val="0"/>
        <c:axId val="251516416"/>
        <c:axId val="168058880"/>
      </c:lineChart>
      <c:catAx>
        <c:axId val="251516416"/>
        <c:scaling>
          <c:orientation val="minMax"/>
        </c:scaling>
        <c:delete val="0"/>
        <c:axPos val="b"/>
        <c:title>
          <c:tx>
            <c:rich>
              <a:bodyPr rot="0" spcFirstLastPara="1" vertOverflow="ellipsis" vert="horz" wrap="square" anchor="ctr" anchorCtr="1"/>
              <a:lstStyle/>
              <a:p>
                <a:pPr>
                  <a:defRPr sz="1000" b="0"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a:solidFill>
                      <a:sysClr val="windowText" lastClr="000000"/>
                    </a:solidFill>
                    <a:latin typeface="標楷體" panose="03000509000000000000" pitchFamily="65" charset="-120"/>
                    <a:ea typeface="標楷體" panose="03000509000000000000" pitchFamily="65" charset="-120"/>
                  </a:rPr>
                  <a:t>學年度</a:t>
                </a:r>
                <a:endParaRPr lang="zh-TW" sz="1000">
                  <a:solidFill>
                    <a:sysClr val="windowText" lastClr="000000"/>
                  </a:solidFill>
                  <a:latin typeface="標楷體" panose="03000509000000000000" pitchFamily="65" charset="-120"/>
                  <a:ea typeface="標楷體" panose="03000509000000000000" pitchFamily="65" charset="-120"/>
                </a:endParaRPr>
              </a:p>
            </c:rich>
          </c:tx>
          <c:layout/>
          <c:overlay val="0"/>
          <c:spPr>
            <a:noFill/>
            <a:ln>
              <a:noFill/>
            </a:ln>
            <a:effectLst/>
          </c:spPr>
          <c:txPr>
            <a:bodyPr rot="0" spcFirstLastPara="1" vertOverflow="ellipsis" vert="horz" wrap="square" anchor="ctr" anchorCtr="1"/>
            <a:lstStyle/>
            <a:p>
              <a:pPr>
                <a:defRPr sz="1000" b="0"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1000" b="0" i="0" u="none" strike="noStrike" kern="1200" cap="all" spc="120" normalizeH="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68058880"/>
        <c:crosses val="autoZero"/>
        <c:auto val="1"/>
        <c:lblAlgn val="ctr"/>
        <c:lblOffset val="100"/>
        <c:noMultiLvlLbl val="0"/>
      </c:catAx>
      <c:valAx>
        <c:axId val="168058880"/>
        <c:scaling>
          <c:orientation val="minMax"/>
          <c:max val="3"/>
        </c:scaling>
        <c:delete val="0"/>
        <c:axPos val="l"/>
        <c:title>
          <c:tx>
            <c:rich>
              <a:bodyPr rot="0" spcFirstLastPara="1" vertOverflow="ellipsis" wrap="square" anchor="ctr" anchorCtr="1"/>
              <a:lstStyle/>
              <a:p>
                <a:pPr>
                  <a:defRPr sz="1000" b="0"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a:solidFill>
                      <a:sysClr val="windowText" lastClr="000000"/>
                    </a:solidFill>
                    <a:latin typeface="標楷體" panose="03000509000000000000" pitchFamily="65" charset="-120"/>
                    <a:ea typeface="標楷體" panose="03000509000000000000" pitchFamily="65" charset="-120"/>
                  </a:rPr>
                  <a:t>％</a:t>
                </a:r>
                <a:endParaRPr lang="en-US" altLang="zh-TW" sz="1000">
                  <a:solidFill>
                    <a:sysClr val="windowText" lastClr="000000"/>
                  </a:solidFill>
                  <a:latin typeface="標楷體" panose="03000509000000000000" pitchFamily="65" charset="-120"/>
                  <a:ea typeface="標楷體" panose="03000509000000000000" pitchFamily="65" charset="-120"/>
                </a:endParaRPr>
              </a:p>
            </c:rich>
          </c:tx>
          <c:layout>
            <c:manualLayout>
              <c:xMode val="edge"/>
              <c:yMode val="edge"/>
              <c:x val="8.0555662249535878E-2"/>
              <c:y val="0.15646106736657917"/>
            </c:manualLayout>
          </c:layout>
          <c:overlay val="0"/>
          <c:spPr>
            <a:noFill/>
            <a:ln>
              <a:noFill/>
            </a:ln>
            <a:effectLst/>
          </c:spPr>
          <c:txPr>
            <a:bodyPr rot="0" spcFirstLastPara="1" vertOverflow="ellipsis" wrap="square" anchor="ctr" anchorCtr="1"/>
            <a:lstStyle/>
            <a:p>
              <a:pPr>
                <a:defRPr sz="1000" b="0"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0_);[Red]\(#,##0.0\)" sourceLinked="0"/>
        <c:majorTickMark val="in"/>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51516416"/>
        <c:crosses val="autoZero"/>
        <c:crossBetween val="between"/>
        <c:majorUnit val="1"/>
      </c:valAx>
      <c:spPr>
        <a:noFill/>
        <a:ln>
          <a:noFill/>
        </a:ln>
        <a:effectLst/>
      </c:spPr>
    </c:plotArea>
    <c:legend>
      <c:legendPos val="t"/>
      <c:layout>
        <c:manualLayout>
          <c:xMode val="edge"/>
          <c:yMode val="edge"/>
          <c:x val="0.20406504065040654"/>
          <c:y val="0.13035381750465549"/>
          <c:w val="0.62439024390243902"/>
          <c:h val="7.4022346368715089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a:pPr>
      <a:endParaRPr lang="zh-TW"/>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cap="all" spc="120" normalizeH="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a:solidFill>
                  <a:sysClr val="windowText" lastClr="000000"/>
                </a:solidFill>
                <a:latin typeface="標楷體" panose="03000509000000000000" pitchFamily="65" charset="-120"/>
                <a:ea typeface="標楷體" panose="03000509000000000000" pitchFamily="65" charset="-120"/>
              </a:rPr>
              <a:t>國中代理教師比率</a:t>
            </a:r>
            <a:endParaRPr lang="zh-TW" sz="1000">
              <a:solidFill>
                <a:sysClr val="windowText" lastClr="000000"/>
              </a:solidFill>
              <a:latin typeface="標楷體" panose="03000509000000000000" pitchFamily="65" charset="-120"/>
              <a:ea typeface="標楷體" panose="03000509000000000000" pitchFamily="65" charset="-120"/>
            </a:endParaRPr>
          </a:p>
        </c:rich>
      </c:tx>
      <c:layout>
        <c:manualLayout>
          <c:xMode val="edge"/>
          <c:yMode val="edge"/>
          <c:x val="0.38682926829268294"/>
          <c:y val="2.7777777777777776E-2"/>
        </c:manualLayout>
      </c:layout>
      <c:overlay val="0"/>
      <c:spPr>
        <a:noFill/>
        <a:ln>
          <a:noFill/>
        </a:ln>
        <a:effectLst/>
      </c:spPr>
      <c:txPr>
        <a:bodyPr rot="0" spcFirstLastPara="1" vertOverflow="ellipsis" vert="horz" wrap="square" anchor="ctr" anchorCtr="1"/>
        <a:lstStyle/>
        <a:p>
          <a:pPr>
            <a:defRPr sz="1000" b="1" i="0" u="none" strike="noStrike" kern="1200" cap="all" spc="120" normalizeH="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lineChart>
        <c:grouping val="standard"/>
        <c:varyColors val="0"/>
        <c:ser>
          <c:idx val="0"/>
          <c:order val="0"/>
          <c:tx>
            <c:strRef>
              <c:f>[偏遠地區條例繪圖區.xlsx]工作表1!$C$2</c:f>
              <c:strCache>
                <c:ptCount val="1"/>
                <c:pt idx="0">
                  <c:v>全國平均</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dLbls>
            <c:dLbl>
              <c:idx val="0"/>
              <c:layout/>
              <c:tx>
                <c:rich>
                  <a:bodyPr/>
                  <a:lstStyle/>
                  <a:p>
                    <a:r>
                      <a:rPr lang="en-US" altLang="zh-TW"/>
                      <a:t>12.40</a:t>
                    </a:r>
                  </a:p>
                </c:rich>
              </c:tx>
              <c:dLblPos val="b"/>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C671-4D40-8165-1FD090877965}"/>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numRef>
              <c:f>[偏遠地區條例繪圖區.xlsx]工作表1!$A$3:$B$13</c:f>
              <c:numCache>
                <c:formatCode>General</c:formatCode>
                <c:ptCount val="6"/>
                <c:pt idx="0">
                  <c:v>107</c:v>
                </c:pt>
                <c:pt idx="1">
                  <c:v>108</c:v>
                </c:pt>
                <c:pt idx="2">
                  <c:v>109</c:v>
                </c:pt>
                <c:pt idx="3">
                  <c:v>110</c:v>
                </c:pt>
                <c:pt idx="4">
                  <c:v>111</c:v>
                </c:pt>
                <c:pt idx="5">
                  <c:v>112</c:v>
                </c:pt>
              </c:numCache>
            </c:numRef>
          </c:cat>
          <c:val>
            <c:numRef>
              <c:f>[偏遠地區條例繪圖區.xlsx]工作表1!$C$3:$C$13</c:f>
              <c:numCache>
                <c:formatCode>General</c:formatCode>
                <c:ptCount val="6"/>
                <c:pt idx="0">
                  <c:v>12.4</c:v>
                </c:pt>
                <c:pt idx="1">
                  <c:v>14.08</c:v>
                </c:pt>
                <c:pt idx="2">
                  <c:v>14.62</c:v>
                </c:pt>
                <c:pt idx="3">
                  <c:v>15.34</c:v>
                </c:pt>
                <c:pt idx="4">
                  <c:v>15.13</c:v>
                </c:pt>
                <c:pt idx="5">
                  <c:v>15.48</c:v>
                </c:pt>
              </c:numCache>
            </c:numRef>
          </c:val>
          <c:smooth val="0"/>
          <c:extLst>
            <c:ext xmlns:c16="http://schemas.microsoft.com/office/drawing/2014/chart" uri="{C3380CC4-5D6E-409C-BE32-E72D297353CC}">
              <c16:uniqueId val="{00000001-C671-4D40-8165-1FD090877965}"/>
            </c:ext>
          </c:extLst>
        </c:ser>
        <c:ser>
          <c:idx val="1"/>
          <c:order val="1"/>
          <c:tx>
            <c:strRef>
              <c:f>[偏遠地區條例繪圖區.xlsx]工作表1!$D$2</c:f>
              <c:strCache>
                <c:ptCount val="1"/>
                <c:pt idx="0">
                  <c:v>偏遠地區</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dLbls>
            <c:dLbl>
              <c:idx val="3"/>
              <c:layout/>
              <c:tx>
                <c:rich>
                  <a:bodyPr/>
                  <a:lstStyle/>
                  <a:p>
                    <a:r>
                      <a:rPr lang="en-US" altLang="zh-TW"/>
                      <a:t>25.30</a:t>
                    </a:r>
                  </a:p>
                </c:rich>
              </c:tx>
              <c:dLblPos val="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C671-4D40-8165-1FD090877965}"/>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numRef>
              <c:f>[偏遠地區條例繪圖區.xlsx]工作表1!$A$3:$B$13</c:f>
              <c:numCache>
                <c:formatCode>General</c:formatCode>
                <c:ptCount val="6"/>
                <c:pt idx="0">
                  <c:v>107</c:v>
                </c:pt>
                <c:pt idx="1">
                  <c:v>108</c:v>
                </c:pt>
                <c:pt idx="2">
                  <c:v>109</c:v>
                </c:pt>
                <c:pt idx="3">
                  <c:v>110</c:v>
                </c:pt>
                <c:pt idx="4">
                  <c:v>111</c:v>
                </c:pt>
                <c:pt idx="5">
                  <c:v>112</c:v>
                </c:pt>
              </c:numCache>
            </c:numRef>
          </c:cat>
          <c:val>
            <c:numRef>
              <c:f>[偏遠地區條例繪圖區.xlsx]工作表1!$D$3:$D$13</c:f>
              <c:numCache>
                <c:formatCode>General</c:formatCode>
                <c:ptCount val="6"/>
                <c:pt idx="0">
                  <c:v>19.170000000000002</c:v>
                </c:pt>
                <c:pt idx="1">
                  <c:v>19.78</c:v>
                </c:pt>
                <c:pt idx="2">
                  <c:v>23.93</c:v>
                </c:pt>
                <c:pt idx="3">
                  <c:v>25.3</c:v>
                </c:pt>
                <c:pt idx="4">
                  <c:v>23.99</c:v>
                </c:pt>
                <c:pt idx="5">
                  <c:v>24.25</c:v>
                </c:pt>
              </c:numCache>
            </c:numRef>
          </c:val>
          <c:smooth val="0"/>
          <c:extLst>
            <c:ext xmlns:c16="http://schemas.microsoft.com/office/drawing/2014/chart" uri="{C3380CC4-5D6E-409C-BE32-E72D297353CC}">
              <c16:uniqueId val="{00000003-C671-4D40-8165-1FD090877965}"/>
            </c:ext>
          </c:extLst>
        </c:ser>
        <c:ser>
          <c:idx val="2"/>
          <c:order val="2"/>
          <c:tx>
            <c:strRef>
              <c:f>[偏遠地區條例繪圖區.xlsx]工作表1!$E$2</c:f>
              <c:strCache>
                <c:ptCount val="1"/>
                <c:pt idx="0">
                  <c:v>全國平均</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50000"/>
                        <a:lumOff val="50000"/>
                      </a:schemeClr>
                    </a:solidFill>
                    <a:latin typeface="+mn-lt"/>
                    <a:ea typeface="+mn-ea"/>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[偏遠地區條例繪圖區.xlsx]工作表1!$A$3:$B$13</c:f>
              <c:numCache>
                <c:formatCode>General</c:formatCode>
                <c:ptCount val="6"/>
                <c:pt idx="0">
                  <c:v>107</c:v>
                </c:pt>
                <c:pt idx="1">
                  <c:v>108</c:v>
                </c:pt>
                <c:pt idx="2">
                  <c:v>109</c:v>
                </c:pt>
                <c:pt idx="3">
                  <c:v>110</c:v>
                </c:pt>
                <c:pt idx="4">
                  <c:v>111</c:v>
                </c:pt>
                <c:pt idx="5">
                  <c:v>112</c:v>
                </c:pt>
              </c:numCache>
            </c:numRef>
          </c:cat>
          <c:val>
            <c:numRef>
              <c:f>[偏遠地區條例繪圖區.xlsx]工作表1!$E$3:$E$13</c:f>
            </c:numRef>
          </c:val>
          <c:smooth val="0"/>
          <c:extLst>
            <c:ext xmlns:c16="http://schemas.microsoft.com/office/drawing/2014/chart" uri="{C3380CC4-5D6E-409C-BE32-E72D297353CC}">
              <c16:uniqueId val="{00000004-C671-4D40-8165-1FD090877965}"/>
            </c:ext>
          </c:extLst>
        </c:ser>
        <c:ser>
          <c:idx val="3"/>
          <c:order val="3"/>
          <c:tx>
            <c:strRef>
              <c:f>[偏遠地區條例繪圖區.xlsx]工作表1!$F$2</c:f>
              <c:strCache>
                <c:ptCount val="1"/>
                <c:pt idx="0">
                  <c:v>偏遠地區</c:v>
                </c:pt>
              </c:strCache>
            </c:strRef>
          </c:tx>
          <c:spPr>
            <a:ln w="22225" cap="rnd">
              <a:solidFill>
                <a:schemeClr val="accent4"/>
              </a:solidFill>
              <a:round/>
            </a:ln>
            <a:effectLst/>
          </c:spPr>
          <c:marker>
            <c:symbol val="x"/>
            <c:size val="6"/>
            <c:spPr>
              <a:noFill/>
              <a:ln w="9525">
                <a:solidFill>
                  <a:schemeClr val="accent4"/>
                </a:solidFill>
                <a:round/>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50000"/>
                        <a:lumOff val="50000"/>
                      </a:schemeClr>
                    </a:solidFill>
                    <a:latin typeface="+mn-lt"/>
                    <a:ea typeface="+mn-ea"/>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[偏遠地區條例繪圖區.xlsx]工作表1!$A$3:$B$13</c:f>
              <c:numCache>
                <c:formatCode>General</c:formatCode>
                <c:ptCount val="6"/>
                <c:pt idx="0">
                  <c:v>107</c:v>
                </c:pt>
                <c:pt idx="1">
                  <c:v>108</c:v>
                </c:pt>
                <c:pt idx="2">
                  <c:v>109</c:v>
                </c:pt>
                <c:pt idx="3">
                  <c:v>110</c:v>
                </c:pt>
                <c:pt idx="4">
                  <c:v>111</c:v>
                </c:pt>
                <c:pt idx="5">
                  <c:v>112</c:v>
                </c:pt>
              </c:numCache>
            </c:numRef>
          </c:cat>
          <c:val>
            <c:numRef>
              <c:f>[偏遠地區條例繪圖區.xlsx]工作表1!$F$3:$F$13</c:f>
            </c:numRef>
          </c:val>
          <c:smooth val="0"/>
          <c:extLst>
            <c:ext xmlns:c16="http://schemas.microsoft.com/office/drawing/2014/chart" uri="{C3380CC4-5D6E-409C-BE32-E72D297353CC}">
              <c16:uniqueId val="{00000005-C671-4D40-8165-1FD090877965}"/>
            </c:ext>
          </c:extLst>
        </c:ser>
        <c:dLbls>
          <c:dLblPos val="t"/>
          <c:showLegendKey val="0"/>
          <c:showVal val="1"/>
          <c:showCatName val="0"/>
          <c:showSerName val="0"/>
          <c:showPercent val="0"/>
          <c:showBubbleSize val="0"/>
        </c:dLbls>
        <c:marker val="1"/>
        <c:smooth val="0"/>
        <c:axId val="251518464"/>
        <c:axId val="168060608"/>
      </c:lineChart>
      <c:catAx>
        <c:axId val="251518464"/>
        <c:scaling>
          <c:orientation val="minMax"/>
        </c:scaling>
        <c:delete val="0"/>
        <c:axPos val="b"/>
        <c:title>
          <c:tx>
            <c:rich>
              <a:bodyPr rot="0" spcFirstLastPara="1" vertOverflow="ellipsis" vert="horz" wrap="square" anchor="ctr" anchorCtr="1"/>
              <a:lstStyle/>
              <a:p>
                <a:pPr>
                  <a:defRPr sz="1000" b="0"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a:solidFill>
                      <a:sysClr val="windowText" lastClr="000000"/>
                    </a:solidFill>
                    <a:latin typeface="標楷體" panose="03000509000000000000" pitchFamily="65" charset="-120"/>
                    <a:ea typeface="標楷體" panose="03000509000000000000" pitchFamily="65" charset="-120"/>
                  </a:rPr>
                  <a:t>學年度</a:t>
                </a:r>
              </a:p>
            </c:rich>
          </c:tx>
          <c:layout/>
          <c:overlay val="0"/>
          <c:spPr>
            <a:noFill/>
            <a:ln>
              <a:noFill/>
            </a:ln>
            <a:effectLst/>
          </c:spPr>
          <c:txPr>
            <a:bodyPr rot="0" spcFirstLastPara="1" vertOverflow="ellipsis" vert="horz" wrap="square" anchor="ctr" anchorCtr="1"/>
            <a:lstStyle/>
            <a:p>
              <a:pPr>
                <a:defRPr sz="1000" b="0"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1000" b="0" i="0" u="none" strike="noStrike" kern="1200" cap="all" spc="120" normalizeH="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68060608"/>
        <c:crosses val="autoZero"/>
        <c:auto val="1"/>
        <c:lblAlgn val="ctr"/>
        <c:lblOffset val="100"/>
        <c:noMultiLvlLbl val="0"/>
      </c:catAx>
      <c:valAx>
        <c:axId val="168060608"/>
        <c:scaling>
          <c:orientation val="minMax"/>
        </c:scaling>
        <c:delete val="0"/>
        <c:axPos val="l"/>
        <c:title>
          <c:tx>
            <c:rich>
              <a:bodyPr rot="0" spcFirstLastPara="1" vertOverflow="ellipsis" wrap="square" anchor="ctr" anchorCtr="1"/>
              <a:lstStyle/>
              <a:p>
                <a:pPr>
                  <a:defRPr sz="1000" b="0"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a:solidFill>
                      <a:sysClr val="windowText" lastClr="000000"/>
                    </a:solidFill>
                    <a:latin typeface="標楷體" panose="03000509000000000000" pitchFamily="65" charset="-120"/>
                    <a:ea typeface="標楷體" panose="03000509000000000000" pitchFamily="65" charset="-120"/>
                  </a:rPr>
                  <a:t>％</a:t>
                </a:r>
              </a:p>
            </c:rich>
          </c:tx>
          <c:layout>
            <c:manualLayout>
              <c:xMode val="edge"/>
              <c:yMode val="edge"/>
              <c:x val="0.11009474425452916"/>
              <c:y val="0.15886555847185768"/>
            </c:manualLayout>
          </c:layout>
          <c:overlay val="0"/>
          <c:spPr>
            <a:noFill/>
            <a:ln>
              <a:noFill/>
            </a:ln>
            <a:effectLst/>
          </c:spPr>
          <c:txPr>
            <a:bodyPr rot="0" spcFirstLastPara="1" vertOverflow="ellipsis" wrap="square" anchor="ctr" anchorCtr="1"/>
            <a:lstStyle/>
            <a:p>
              <a:pPr>
                <a:defRPr sz="1000" b="0"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in"/>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51518464"/>
        <c:crosses val="autoZero"/>
        <c:crossBetween val="between"/>
        <c:majorUnit val="10"/>
      </c:valAx>
      <c:spPr>
        <a:noFill/>
        <a:ln>
          <a:noFill/>
        </a:ln>
        <a:effectLst/>
      </c:spPr>
    </c:plotArea>
    <c:legend>
      <c:legendPos val="t"/>
      <c:layout>
        <c:manualLayout>
          <c:xMode val="edge"/>
          <c:yMode val="edge"/>
          <c:x val="0.25691056910569104"/>
          <c:y val="0.12962962962962962"/>
          <c:w val="0.62439024390243902"/>
          <c:h val="7.3611111111111113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a:pPr>
      <a:endParaRPr lang="zh-TW"/>
    </a:p>
  </c:txPr>
  <c:externalData r:id="rId4">
    <c:autoUpdate val="0"/>
  </c:externalData>
</c:chartSpace>
</file>

<file path=word/charts/chart8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cap="all" spc="120" normalizeH="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a:solidFill>
                  <a:sysClr val="windowText" lastClr="000000"/>
                </a:solidFill>
                <a:latin typeface="標楷體" panose="03000509000000000000" pitchFamily="65" charset="-120"/>
                <a:ea typeface="標楷體" panose="03000509000000000000" pitchFamily="65" charset="-120"/>
              </a:rPr>
              <a:t>國中代理教師比率</a:t>
            </a:r>
            <a:endParaRPr lang="zh-TW" sz="1000">
              <a:solidFill>
                <a:sysClr val="windowText" lastClr="000000"/>
              </a:solidFill>
              <a:latin typeface="標楷體" panose="03000509000000000000" pitchFamily="65" charset="-120"/>
              <a:ea typeface="標楷體" panose="03000509000000000000" pitchFamily="65" charset="-120"/>
            </a:endParaRPr>
          </a:p>
        </c:rich>
      </c:tx>
      <c:layout/>
      <c:overlay val="0"/>
      <c:spPr>
        <a:noFill/>
        <a:ln>
          <a:noFill/>
        </a:ln>
        <a:effectLst/>
      </c:spPr>
      <c:txPr>
        <a:bodyPr rot="0" spcFirstLastPara="1" vertOverflow="ellipsis" vert="horz" wrap="square" anchor="ctr" anchorCtr="1"/>
        <a:lstStyle/>
        <a:p>
          <a:pPr>
            <a:defRPr sz="1000" b="1" i="0" u="none" strike="noStrike" kern="1200" cap="all" spc="120" normalizeH="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lineChart>
        <c:grouping val="standard"/>
        <c:varyColors val="0"/>
        <c:ser>
          <c:idx val="0"/>
          <c:order val="0"/>
          <c:tx>
            <c:strRef>
              <c:f>[偏遠地區條例繪圖區.xlsx]工作表1!$C$2</c:f>
              <c:strCache>
                <c:ptCount val="1"/>
                <c:pt idx="0">
                  <c:v>全國平均</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dLbls>
            <c:dLbl>
              <c:idx val="0"/>
              <c:layout/>
              <c:tx>
                <c:rich>
                  <a:bodyPr/>
                  <a:lstStyle/>
                  <a:p>
                    <a:r>
                      <a:rPr lang="en-US" altLang="zh-TW"/>
                      <a:t>12.40</a:t>
                    </a:r>
                  </a:p>
                </c:rich>
              </c:tx>
              <c:dLblPos val="b"/>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C671-4D40-8165-1FD090877965}"/>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numRef>
              <c:f>[偏遠地區條例繪圖區.xlsx]工作表1!$A$3:$B$13</c:f>
              <c:numCache>
                <c:formatCode>General</c:formatCode>
                <c:ptCount val="6"/>
                <c:pt idx="0">
                  <c:v>107</c:v>
                </c:pt>
                <c:pt idx="1">
                  <c:v>108</c:v>
                </c:pt>
                <c:pt idx="2">
                  <c:v>109</c:v>
                </c:pt>
                <c:pt idx="3">
                  <c:v>110</c:v>
                </c:pt>
                <c:pt idx="4">
                  <c:v>111</c:v>
                </c:pt>
                <c:pt idx="5">
                  <c:v>112</c:v>
                </c:pt>
              </c:numCache>
            </c:numRef>
          </c:cat>
          <c:val>
            <c:numRef>
              <c:f>[偏遠地區條例繪圖區.xlsx]工作表1!$C$3:$C$13</c:f>
              <c:numCache>
                <c:formatCode>General</c:formatCode>
                <c:ptCount val="6"/>
                <c:pt idx="0">
                  <c:v>12.4</c:v>
                </c:pt>
                <c:pt idx="1">
                  <c:v>14.08</c:v>
                </c:pt>
                <c:pt idx="2">
                  <c:v>14.62</c:v>
                </c:pt>
                <c:pt idx="3">
                  <c:v>15.34</c:v>
                </c:pt>
                <c:pt idx="4">
                  <c:v>15.13</c:v>
                </c:pt>
                <c:pt idx="5">
                  <c:v>15.48</c:v>
                </c:pt>
              </c:numCache>
            </c:numRef>
          </c:val>
          <c:smooth val="0"/>
          <c:extLst>
            <c:ext xmlns:c16="http://schemas.microsoft.com/office/drawing/2014/chart" uri="{C3380CC4-5D6E-409C-BE32-E72D297353CC}">
              <c16:uniqueId val="{00000001-C671-4D40-8165-1FD090877965}"/>
            </c:ext>
          </c:extLst>
        </c:ser>
        <c:ser>
          <c:idx val="1"/>
          <c:order val="1"/>
          <c:tx>
            <c:strRef>
              <c:f>[偏遠地區條例繪圖區.xlsx]工作表1!$D$2</c:f>
              <c:strCache>
                <c:ptCount val="1"/>
                <c:pt idx="0">
                  <c:v>偏遠地區</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dLbls>
            <c:dLbl>
              <c:idx val="3"/>
              <c:layout/>
              <c:tx>
                <c:rich>
                  <a:bodyPr/>
                  <a:lstStyle/>
                  <a:p>
                    <a:r>
                      <a:rPr lang="en-US" altLang="zh-TW"/>
                      <a:t>25.30</a:t>
                    </a:r>
                  </a:p>
                </c:rich>
              </c:tx>
              <c:dLblPos val="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C671-4D40-8165-1FD090877965}"/>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numRef>
              <c:f>[偏遠地區條例繪圖區.xlsx]工作表1!$A$3:$B$13</c:f>
              <c:numCache>
                <c:formatCode>General</c:formatCode>
                <c:ptCount val="6"/>
                <c:pt idx="0">
                  <c:v>107</c:v>
                </c:pt>
                <c:pt idx="1">
                  <c:v>108</c:v>
                </c:pt>
                <c:pt idx="2">
                  <c:v>109</c:v>
                </c:pt>
                <c:pt idx="3">
                  <c:v>110</c:v>
                </c:pt>
                <c:pt idx="4">
                  <c:v>111</c:v>
                </c:pt>
                <c:pt idx="5">
                  <c:v>112</c:v>
                </c:pt>
              </c:numCache>
            </c:numRef>
          </c:cat>
          <c:val>
            <c:numRef>
              <c:f>[偏遠地區條例繪圖區.xlsx]工作表1!$D$3:$D$13</c:f>
              <c:numCache>
                <c:formatCode>General</c:formatCode>
                <c:ptCount val="6"/>
                <c:pt idx="0">
                  <c:v>19.170000000000002</c:v>
                </c:pt>
                <c:pt idx="1">
                  <c:v>19.78</c:v>
                </c:pt>
                <c:pt idx="2">
                  <c:v>23.93</c:v>
                </c:pt>
                <c:pt idx="3">
                  <c:v>25.3</c:v>
                </c:pt>
                <c:pt idx="4">
                  <c:v>23.99</c:v>
                </c:pt>
                <c:pt idx="5">
                  <c:v>24.25</c:v>
                </c:pt>
              </c:numCache>
            </c:numRef>
          </c:val>
          <c:smooth val="0"/>
          <c:extLst>
            <c:ext xmlns:c16="http://schemas.microsoft.com/office/drawing/2014/chart" uri="{C3380CC4-5D6E-409C-BE32-E72D297353CC}">
              <c16:uniqueId val="{00000003-C671-4D40-8165-1FD090877965}"/>
            </c:ext>
          </c:extLst>
        </c:ser>
        <c:ser>
          <c:idx val="2"/>
          <c:order val="2"/>
          <c:tx>
            <c:strRef>
              <c:f>[偏遠地區條例繪圖區.xlsx]工作表1!$E$2</c:f>
              <c:strCache>
                <c:ptCount val="1"/>
                <c:pt idx="0">
                  <c:v>全國平均</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50000"/>
                        <a:lumOff val="50000"/>
                      </a:schemeClr>
                    </a:solidFill>
                    <a:latin typeface="+mn-lt"/>
                    <a:ea typeface="+mn-ea"/>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[偏遠地區條例繪圖區.xlsx]工作表1!$A$3:$B$13</c:f>
              <c:numCache>
                <c:formatCode>General</c:formatCode>
                <c:ptCount val="6"/>
                <c:pt idx="0">
                  <c:v>107</c:v>
                </c:pt>
                <c:pt idx="1">
                  <c:v>108</c:v>
                </c:pt>
                <c:pt idx="2">
                  <c:v>109</c:v>
                </c:pt>
                <c:pt idx="3">
                  <c:v>110</c:v>
                </c:pt>
                <c:pt idx="4">
                  <c:v>111</c:v>
                </c:pt>
                <c:pt idx="5">
                  <c:v>112</c:v>
                </c:pt>
              </c:numCache>
            </c:numRef>
          </c:cat>
          <c:val>
            <c:numRef>
              <c:f>[偏遠地區條例繪圖區.xlsx]工作表1!$E$3:$E$13</c:f>
            </c:numRef>
          </c:val>
          <c:smooth val="0"/>
          <c:extLst>
            <c:ext xmlns:c16="http://schemas.microsoft.com/office/drawing/2014/chart" uri="{C3380CC4-5D6E-409C-BE32-E72D297353CC}">
              <c16:uniqueId val="{00000004-C671-4D40-8165-1FD090877965}"/>
            </c:ext>
          </c:extLst>
        </c:ser>
        <c:ser>
          <c:idx val="3"/>
          <c:order val="3"/>
          <c:tx>
            <c:strRef>
              <c:f>[偏遠地區條例繪圖區.xlsx]工作表1!$F$2</c:f>
              <c:strCache>
                <c:ptCount val="1"/>
                <c:pt idx="0">
                  <c:v>偏遠地區</c:v>
                </c:pt>
              </c:strCache>
            </c:strRef>
          </c:tx>
          <c:spPr>
            <a:ln w="22225" cap="rnd">
              <a:solidFill>
                <a:schemeClr val="accent4"/>
              </a:solidFill>
              <a:round/>
            </a:ln>
            <a:effectLst/>
          </c:spPr>
          <c:marker>
            <c:symbol val="x"/>
            <c:size val="6"/>
            <c:spPr>
              <a:noFill/>
              <a:ln w="9525">
                <a:solidFill>
                  <a:schemeClr val="accent4"/>
                </a:solidFill>
                <a:round/>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50000"/>
                        <a:lumOff val="50000"/>
                      </a:schemeClr>
                    </a:solidFill>
                    <a:latin typeface="+mn-lt"/>
                    <a:ea typeface="+mn-ea"/>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[偏遠地區條例繪圖區.xlsx]工作表1!$A$3:$B$13</c:f>
              <c:numCache>
                <c:formatCode>General</c:formatCode>
                <c:ptCount val="6"/>
                <c:pt idx="0">
                  <c:v>107</c:v>
                </c:pt>
                <c:pt idx="1">
                  <c:v>108</c:v>
                </c:pt>
                <c:pt idx="2">
                  <c:v>109</c:v>
                </c:pt>
                <c:pt idx="3">
                  <c:v>110</c:v>
                </c:pt>
                <c:pt idx="4">
                  <c:v>111</c:v>
                </c:pt>
                <c:pt idx="5">
                  <c:v>112</c:v>
                </c:pt>
              </c:numCache>
            </c:numRef>
          </c:cat>
          <c:val>
            <c:numRef>
              <c:f>[偏遠地區條例繪圖區.xlsx]工作表1!$F$3:$F$13</c:f>
            </c:numRef>
          </c:val>
          <c:smooth val="0"/>
          <c:extLst>
            <c:ext xmlns:c16="http://schemas.microsoft.com/office/drawing/2014/chart" uri="{C3380CC4-5D6E-409C-BE32-E72D297353CC}">
              <c16:uniqueId val="{00000005-C671-4D40-8165-1FD090877965}"/>
            </c:ext>
          </c:extLst>
        </c:ser>
        <c:dLbls>
          <c:dLblPos val="t"/>
          <c:showLegendKey val="0"/>
          <c:showVal val="1"/>
          <c:showCatName val="0"/>
          <c:showSerName val="0"/>
          <c:showPercent val="0"/>
          <c:showBubbleSize val="0"/>
        </c:dLbls>
        <c:marker val="1"/>
        <c:smooth val="0"/>
        <c:axId val="251518464"/>
        <c:axId val="168060608"/>
      </c:lineChart>
      <c:catAx>
        <c:axId val="251518464"/>
        <c:scaling>
          <c:orientation val="minMax"/>
        </c:scaling>
        <c:delete val="0"/>
        <c:axPos val="b"/>
        <c:title>
          <c:tx>
            <c:rich>
              <a:bodyPr rot="0" spcFirstLastPara="1" vertOverflow="ellipsis" vert="horz" wrap="square" anchor="ctr" anchorCtr="1"/>
              <a:lstStyle/>
              <a:p>
                <a:pPr>
                  <a:defRPr sz="1000" b="0"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a:solidFill>
                      <a:sysClr val="windowText" lastClr="000000"/>
                    </a:solidFill>
                    <a:latin typeface="標楷體" panose="03000509000000000000" pitchFamily="65" charset="-120"/>
                    <a:ea typeface="標楷體" panose="03000509000000000000" pitchFamily="65" charset="-120"/>
                  </a:rPr>
                  <a:t>學年度</a:t>
                </a:r>
              </a:p>
            </c:rich>
          </c:tx>
          <c:layout/>
          <c:overlay val="0"/>
          <c:spPr>
            <a:noFill/>
            <a:ln>
              <a:noFill/>
            </a:ln>
            <a:effectLst/>
          </c:spPr>
          <c:txPr>
            <a:bodyPr rot="0" spcFirstLastPara="1" vertOverflow="ellipsis" vert="horz" wrap="square" anchor="ctr" anchorCtr="1"/>
            <a:lstStyle/>
            <a:p>
              <a:pPr>
                <a:defRPr sz="1000" b="0"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1000" b="0" i="0" u="none" strike="noStrike" kern="1200" cap="all" spc="120" normalizeH="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68060608"/>
        <c:crosses val="autoZero"/>
        <c:auto val="1"/>
        <c:lblAlgn val="ctr"/>
        <c:lblOffset val="100"/>
        <c:noMultiLvlLbl val="0"/>
      </c:catAx>
      <c:valAx>
        <c:axId val="168060608"/>
        <c:scaling>
          <c:orientation val="minMax"/>
        </c:scaling>
        <c:delete val="0"/>
        <c:axPos val="l"/>
        <c:title>
          <c:tx>
            <c:rich>
              <a:bodyPr rot="0" spcFirstLastPara="1" vertOverflow="ellipsis" wrap="square" anchor="ctr" anchorCtr="1"/>
              <a:lstStyle/>
              <a:p>
                <a:pPr>
                  <a:defRPr sz="1000" b="0"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a:solidFill>
                      <a:sysClr val="windowText" lastClr="000000"/>
                    </a:solidFill>
                    <a:latin typeface="標楷體" panose="03000509000000000000" pitchFamily="65" charset="-120"/>
                    <a:ea typeface="標楷體" panose="03000509000000000000" pitchFamily="65" charset="-120"/>
                  </a:rPr>
                  <a:t>％</a:t>
                </a:r>
              </a:p>
            </c:rich>
          </c:tx>
          <c:layout>
            <c:manualLayout>
              <c:xMode val="edge"/>
              <c:yMode val="edge"/>
              <c:x val="0.11009474425452916"/>
              <c:y val="0.15886555847185768"/>
            </c:manualLayout>
          </c:layout>
          <c:overlay val="0"/>
          <c:spPr>
            <a:noFill/>
            <a:ln>
              <a:noFill/>
            </a:ln>
            <a:effectLst/>
          </c:spPr>
          <c:txPr>
            <a:bodyPr rot="0" spcFirstLastPara="1" vertOverflow="ellipsis" wrap="square" anchor="ctr" anchorCtr="1"/>
            <a:lstStyle/>
            <a:p>
              <a:pPr>
                <a:defRPr sz="1000" b="0"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in"/>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51518464"/>
        <c:crosses val="autoZero"/>
        <c:crossBetween val="between"/>
        <c:majorUnit val="10"/>
      </c:valAx>
      <c:spPr>
        <a:noFill/>
        <a:ln>
          <a:noFill/>
        </a:ln>
        <a:effectLst/>
      </c:spPr>
    </c:plotArea>
    <c:legend>
      <c:legendPos val="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a:pPr>
      <a:endParaRPr lang="zh-TW"/>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cap="all" spc="120" normalizeH="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a:solidFill>
                  <a:sysClr val="windowText" lastClr="000000"/>
                </a:solidFill>
                <a:latin typeface="標楷體" panose="03000509000000000000" pitchFamily="65" charset="-120"/>
                <a:ea typeface="標楷體" panose="03000509000000000000" pitchFamily="65" charset="-120"/>
              </a:rPr>
              <a:t>國小代理教師比率</a:t>
            </a:r>
            <a:endParaRPr lang="zh-TW" sz="1000">
              <a:solidFill>
                <a:sysClr val="windowText" lastClr="000000"/>
              </a:solidFill>
              <a:latin typeface="標楷體" panose="03000509000000000000" pitchFamily="65" charset="-120"/>
              <a:ea typeface="標楷體" panose="03000509000000000000" pitchFamily="65" charset="-120"/>
            </a:endParaRPr>
          </a:p>
        </c:rich>
      </c:tx>
      <c:layout>
        <c:manualLayout>
          <c:xMode val="edge"/>
          <c:yMode val="edge"/>
          <c:x val="0.39495934959349593"/>
          <c:y val="2.7777777777777776E-2"/>
        </c:manualLayout>
      </c:layout>
      <c:overlay val="0"/>
      <c:spPr>
        <a:noFill/>
        <a:ln>
          <a:noFill/>
        </a:ln>
        <a:effectLst/>
      </c:spPr>
      <c:txPr>
        <a:bodyPr rot="0" spcFirstLastPara="1" vertOverflow="ellipsis" vert="horz" wrap="square" anchor="ctr" anchorCtr="1"/>
        <a:lstStyle/>
        <a:p>
          <a:pPr>
            <a:defRPr sz="1000" b="1" i="0" u="none" strike="noStrike" kern="1200" cap="all" spc="120" normalizeH="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lineChart>
        <c:grouping val="standard"/>
        <c:varyColors val="0"/>
        <c:ser>
          <c:idx val="0"/>
          <c:order val="0"/>
          <c:tx>
            <c:strRef>
              <c:f>[偏遠地區條例繪圖區.xlsx]工作表1!$C$2</c:f>
              <c:strCache>
                <c:ptCount val="1"/>
                <c:pt idx="0">
                  <c:v>全國平均</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numRef>
              <c:f>[偏遠地區條例繪圖區.xlsx]工作表1!$A$4:$B$14</c:f>
              <c:numCache>
                <c:formatCode>General</c:formatCode>
                <c:ptCount val="6"/>
                <c:pt idx="0">
                  <c:v>107</c:v>
                </c:pt>
                <c:pt idx="1">
                  <c:v>108</c:v>
                </c:pt>
                <c:pt idx="2">
                  <c:v>109</c:v>
                </c:pt>
                <c:pt idx="3">
                  <c:v>110</c:v>
                </c:pt>
                <c:pt idx="4">
                  <c:v>111</c:v>
                </c:pt>
                <c:pt idx="5">
                  <c:v>112</c:v>
                </c:pt>
              </c:numCache>
            </c:numRef>
          </c:cat>
          <c:val>
            <c:numRef>
              <c:f>[偏遠地區條例繪圖區.xlsx]工作表1!$C$4:$C$14</c:f>
              <c:numCache>
                <c:formatCode>General</c:formatCode>
                <c:ptCount val="6"/>
                <c:pt idx="0">
                  <c:v>13.61</c:v>
                </c:pt>
                <c:pt idx="1">
                  <c:v>14.48</c:v>
                </c:pt>
                <c:pt idx="2">
                  <c:v>14.16</c:v>
                </c:pt>
                <c:pt idx="3">
                  <c:v>16.43</c:v>
                </c:pt>
                <c:pt idx="4">
                  <c:v>16.59</c:v>
                </c:pt>
                <c:pt idx="5">
                  <c:v>16.63</c:v>
                </c:pt>
              </c:numCache>
            </c:numRef>
          </c:val>
          <c:smooth val="0"/>
          <c:extLst>
            <c:ext xmlns:c16="http://schemas.microsoft.com/office/drawing/2014/chart" uri="{C3380CC4-5D6E-409C-BE32-E72D297353CC}">
              <c16:uniqueId val="{00000000-A8D8-4E03-A77C-F2E9243F52C0}"/>
            </c:ext>
          </c:extLst>
        </c:ser>
        <c:ser>
          <c:idx val="1"/>
          <c:order val="1"/>
          <c:tx>
            <c:strRef>
              <c:f>[偏遠地區條例繪圖區.xlsx]工作表1!$D$2</c:f>
              <c:strCache>
                <c:ptCount val="1"/>
                <c:pt idx="0">
                  <c:v>偏遠地區</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numRef>
              <c:f>[偏遠地區條例繪圖區.xlsx]工作表1!$A$4:$B$14</c:f>
              <c:numCache>
                <c:formatCode>General</c:formatCode>
                <c:ptCount val="6"/>
                <c:pt idx="0">
                  <c:v>107</c:v>
                </c:pt>
                <c:pt idx="1">
                  <c:v>108</c:v>
                </c:pt>
                <c:pt idx="2">
                  <c:v>109</c:v>
                </c:pt>
                <c:pt idx="3">
                  <c:v>110</c:v>
                </c:pt>
                <c:pt idx="4">
                  <c:v>111</c:v>
                </c:pt>
                <c:pt idx="5">
                  <c:v>112</c:v>
                </c:pt>
              </c:numCache>
            </c:numRef>
          </c:cat>
          <c:val>
            <c:numRef>
              <c:f>[偏遠地區條例繪圖區.xlsx]工作表1!$D$4:$D$14</c:f>
              <c:numCache>
                <c:formatCode>General</c:formatCode>
                <c:ptCount val="6"/>
                <c:pt idx="0">
                  <c:v>22.37</c:v>
                </c:pt>
                <c:pt idx="1">
                  <c:v>22.82</c:v>
                </c:pt>
                <c:pt idx="2">
                  <c:v>23.61</c:v>
                </c:pt>
                <c:pt idx="3">
                  <c:v>26.73</c:v>
                </c:pt>
                <c:pt idx="4">
                  <c:v>25.87</c:v>
                </c:pt>
                <c:pt idx="5">
                  <c:v>25.83</c:v>
                </c:pt>
              </c:numCache>
            </c:numRef>
          </c:val>
          <c:smooth val="0"/>
          <c:extLst>
            <c:ext xmlns:c16="http://schemas.microsoft.com/office/drawing/2014/chart" uri="{C3380CC4-5D6E-409C-BE32-E72D297353CC}">
              <c16:uniqueId val="{00000001-A8D8-4E03-A77C-F2E9243F52C0}"/>
            </c:ext>
          </c:extLst>
        </c:ser>
        <c:dLbls>
          <c:dLblPos val="t"/>
          <c:showLegendKey val="0"/>
          <c:showVal val="1"/>
          <c:showCatName val="0"/>
          <c:showSerName val="0"/>
          <c:showPercent val="0"/>
          <c:showBubbleSize val="0"/>
        </c:dLbls>
        <c:marker val="1"/>
        <c:smooth val="0"/>
        <c:axId val="265692672"/>
        <c:axId val="168062336"/>
      </c:lineChart>
      <c:catAx>
        <c:axId val="265692672"/>
        <c:scaling>
          <c:orientation val="minMax"/>
        </c:scaling>
        <c:delete val="0"/>
        <c:axPos val="b"/>
        <c:title>
          <c:tx>
            <c:rich>
              <a:bodyPr rot="0" spcFirstLastPara="1" vertOverflow="ellipsis" vert="horz" wrap="square" anchor="ctr" anchorCtr="1"/>
              <a:lstStyle/>
              <a:p>
                <a:pPr>
                  <a:defRPr sz="1000" b="0"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a:solidFill>
                      <a:sysClr val="windowText" lastClr="000000"/>
                    </a:solidFill>
                    <a:latin typeface="標楷體" panose="03000509000000000000" pitchFamily="65" charset="-120"/>
                    <a:ea typeface="標楷體" panose="03000509000000000000" pitchFamily="65" charset="-120"/>
                  </a:rPr>
                  <a:t>學年度</a:t>
                </a:r>
              </a:p>
            </c:rich>
          </c:tx>
          <c:layout/>
          <c:overlay val="0"/>
          <c:spPr>
            <a:noFill/>
            <a:ln>
              <a:noFill/>
            </a:ln>
            <a:effectLst/>
          </c:spPr>
          <c:txPr>
            <a:bodyPr rot="0" spcFirstLastPara="1" vertOverflow="ellipsis" vert="horz" wrap="square" anchor="ctr" anchorCtr="1"/>
            <a:lstStyle/>
            <a:p>
              <a:pPr>
                <a:defRPr sz="1000" b="0"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1000" b="0" i="0" u="none" strike="noStrike" kern="1200" cap="all" spc="120" normalizeH="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68062336"/>
        <c:crosses val="autoZero"/>
        <c:auto val="1"/>
        <c:lblAlgn val="ctr"/>
        <c:lblOffset val="100"/>
        <c:noMultiLvlLbl val="0"/>
      </c:catAx>
      <c:valAx>
        <c:axId val="168062336"/>
        <c:scaling>
          <c:orientation val="minMax"/>
        </c:scaling>
        <c:delete val="0"/>
        <c:axPos val="l"/>
        <c:title>
          <c:tx>
            <c:rich>
              <a:bodyPr rot="0" spcFirstLastPara="1" vertOverflow="ellipsis" wrap="square" anchor="ctr" anchorCtr="1"/>
              <a:lstStyle/>
              <a:p>
                <a:pPr>
                  <a:defRPr sz="1000" b="0"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a:solidFill>
                      <a:sysClr val="windowText" lastClr="000000"/>
                    </a:solidFill>
                    <a:latin typeface="標楷體" panose="03000509000000000000" pitchFamily="65" charset="-120"/>
                    <a:ea typeface="標楷體" panose="03000509000000000000" pitchFamily="65" charset="-120"/>
                  </a:rPr>
                  <a:t>％</a:t>
                </a:r>
              </a:p>
            </c:rich>
          </c:tx>
          <c:layout>
            <c:manualLayout>
              <c:xMode val="edge"/>
              <c:yMode val="edge"/>
              <c:x val="0.10602970360412266"/>
              <c:y val="0.15886555847185768"/>
            </c:manualLayout>
          </c:layout>
          <c:overlay val="0"/>
          <c:spPr>
            <a:noFill/>
            <a:ln>
              <a:noFill/>
            </a:ln>
            <a:effectLst/>
          </c:spPr>
          <c:txPr>
            <a:bodyPr rot="0" spcFirstLastPara="1" vertOverflow="ellipsis" wrap="square" anchor="ctr" anchorCtr="1"/>
            <a:lstStyle/>
            <a:p>
              <a:pPr>
                <a:defRPr sz="1000" b="0"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in"/>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65692672"/>
        <c:crosses val="autoZero"/>
        <c:crossBetween val="between"/>
        <c:majorUnit val="10"/>
      </c:valAx>
      <c:spPr>
        <a:noFill/>
        <a:ln>
          <a:noFill/>
        </a:ln>
        <a:effectLst/>
      </c:spPr>
    </c:plotArea>
    <c:legend>
      <c:legendPos val="t"/>
      <c:layout>
        <c:manualLayout>
          <c:xMode val="edge"/>
          <c:yMode val="edge"/>
          <c:x val="0.27317073170731709"/>
          <c:y val="0.12962962962962962"/>
          <c:w val="0.62439024390243902"/>
          <c:h val="7.3611111111111113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a:pPr>
      <a:endParaRPr lang="zh-TW"/>
    </a:p>
  </c:txPr>
  <c:externalData r:id="rId4">
    <c:autoUpdate val="0"/>
  </c:externalData>
</c:chartSpace>
</file>

<file path=word/charts/chart9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cap="all" spc="120" normalizeH="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a:solidFill>
                  <a:sysClr val="windowText" lastClr="000000"/>
                </a:solidFill>
                <a:latin typeface="標楷體" panose="03000509000000000000" pitchFamily="65" charset="-120"/>
                <a:ea typeface="標楷體" panose="03000509000000000000" pitchFamily="65" charset="-120"/>
              </a:rPr>
              <a:t>國小代理教師比率</a:t>
            </a:r>
            <a:endParaRPr lang="zh-TW" sz="1000">
              <a:solidFill>
                <a:sysClr val="windowText" lastClr="000000"/>
              </a:solidFill>
              <a:latin typeface="標楷體" panose="03000509000000000000" pitchFamily="65" charset="-120"/>
              <a:ea typeface="標楷體" panose="03000509000000000000" pitchFamily="65" charset="-120"/>
            </a:endParaRPr>
          </a:p>
        </c:rich>
      </c:tx>
      <c:layout/>
      <c:overlay val="0"/>
      <c:spPr>
        <a:noFill/>
        <a:ln>
          <a:noFill/>
        </a:ln>
        <a:effectLst/>
      </c:spPr>
      <c:txPr>
        <a:bodyPr rot="0" spcFirstLastPara="1" vertOverflow="ellipsis" vert="horz" wrap="square" anchor="ctr" anchorCtr="1"/>
        <a:lstStyle/>
        <a:p>
          <a:pPr>
            <a:defRPr sz="1000" b="1" i="0" u="none" strike="noStrike" kern="1200" cap="all" spc="120" normalizeH="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lineChart>
        <c:grouping val="standard"/>
        <c:varyColors val="0"/>
        <c:ser>
          <c:idx val="0"/>
          <c:order val="0"/>
          <c:tx>
            <c:strRef>
              <c:f>[偏遠地區條例繪圖區.xlsx]工作表1!$C$2</c:f>
              <c:strCache>
                <c:ptCount val="1"/>
                <c:pt idx="0">
                  <c:v>全國平均</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numRef>
              <c:f>[偏遠地區條例繪圖區.xlsx]工作表1!$A$4:$B$14</c:f>
              <c:numCache>
                <c:formatCode>General</c:formatCode>
                <c:ptCount val="6"/>
                <c:pt idx="0">
                  <c:v>107</c:v>
                </c:pt>
                <c:pt idx="1">
                  <c:v>108</c:v>
                </c:pt>
                <c:pt idx="2">
                  <c:v>109</c:v>
                </c:pt>
                <c:pt idx="3">
                  <c:v>110</c:v>
                </c:pt>
                <c:pt idx="4">
                  <c:v>111</c:v>
                </c:pt>
                <c:pt idx="5">
                  <c:v>112</c:v>
                </c:pt>
              </c:numCache>
            </c:numRef>
          </c:cat>
          <c:val>
            <c:numRef>
              <c:f>[偏遠地區條例繪圖區.xlsx]工作表1!$C$4:$C$14</c:f>
              <c:numCache>
                <c:formatCode>General</c:formatCode>
                <c:ptCount val="6"/>
                <c:pt idx="0">
                  <c:v>13.61</c:v>
                </c:pt>
                <c:pt idx="1">
                  <c:v>14.48</c:v>
                </c:pt>
                <c:pt idx="2">
                  <c:v>14.16</c:v>
                </c:pt>
                <c:pt idx="3">
                  <c:v>16.43</c:v>
                </c:pt>
                <c:pt idx="4">
                  <c:v>16.59</c:v>
                </c:pt>
                <c:pt idx="5">
                  <c:v>16.63</c:v>
                </c:pt>
              </c:numCache>
            </c:numRef>
          </c:val>
          <c:smooth val="0"/>
          <c:extLst>
            <c:ext xmlns:c16="http://schemas.microsoft.com/office/drawing/2014/chart" uri="{C3380CC4-5D6E-409C-BE32-E72D297353CC}">
              <c16:uniqueId val="{00000000-A8D8-4E03-A77C-F2E9243F52C0}"/>
            </c:ext>
          </c:extLst>
        </c:ser>
        <c:ser>
          <c:idx val="1"/>
          <c:order val="1"/>
          <c:tx>
            <c:strRef>
              <c:f>[偏遠地區條例繪圖區.xlsx]工作表1!$D$2</c:f>
              <c:strCache>
                <c:ptCount val="1"/>
                <c:pt idx="0">
                  <c:v>偏遠地區</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numRef>
              <c:f>[偏遠地區條例繪圖區.xlsx]工作表1!$A$4:$B$14</c:f>
              <c:numCache>
                <c:formatCode>General</c:formatCode>
                <c:ptCount val="6"/>
                <c:pt idx="0">
                  <c:v>107</c:v>
                </c:pt>
                <c:pt idx="1">
                  <c:v>108</c:v>
                </c:pt>
                <c:pt idx="2">
                  <c:v>109</c:v>
                </c:pt>
                <c:pt idx="3">
                  <c:v>110</c:v>
                </c:pt>
                <c:pt idx="4">
                  <c:v>111</c:v>
                </c:pt>
                <c:pt idx="5">
                  <c:v>112</c:v>
                </c:pt>
              </c:numCache>
            </c:numRef>
          </c:cat>
          <c:val>
            <c:numRef>
              <c:f>[偏遠地區條例繪圖區.xlsx]工作表1!$D$4:$D$14</c:f>
              <c:numCache>
                <c:formatCode>General</c:formatCode>
                <c:ptCount val="6"/>
                <c:pt idx="0">
                  <c:v>22.37</c:v>
                </c:pt>
                <c:pt idx="1">
                  <c:v>22.82</c:v>
                </c:pt>
                <c:pt idx="2">
                  <c:v>23.61</c:v>
                </c:pt>
                <c:pt idx="3">
                  <c:v>26.73</c:v>
                </c:pt>
                <c:pt idx="4">
                  <c:v>25.87</c:v>
                </c:pt>
                <c:pt idx="5">
                  <c:v>25.83</c:v>
                </c:pt>
              </c:numCache>
            </c:numRef>
          </c:val>
          <c:smooth val="0"/>
          <c:extLst>
            <c:ext xmlns:c16="http://schemas.microsoft.com/office/drawing/2014/chart" uri="{C3380CC4-5D6E-409C-BE32-E72D297353CC}">
              <c16:uniqueId val="{00000001-A8D8-4E03-A77C-F2E9243F52C0}"/>
            </c:ext>
          </c:extLst>
        </c:ser>
        <c:dLbls>
          <c:dLblPos val="t"/>
          <c:showLegendKey val="0"/>
          <c:showVal val="1"/>
          <c:showCatName val="0"/>
          <c:showSerName val="0"/>
          <c:showPercent val="0"/>
          <c:showBubbleSize val="0"/>
        </c:dLbls>
        <c:marker val="1"/>
        <c:smooth val="0"/>
        <c:axId val="265692672"/>
        <c:axId val="168062336"/>
      </c:lineChart>
      <c:catAx>
        <c:axId val="265692672"/>
        <c:scaling>
          <c:orientation val="minMax"/>
        </c:scaling>
        <c:delete val="0"/>
        <c:axPos val="b"/>
        <c:title>
          <c:tx>
            <c:rich>
              <a:bodyPr rot="0" spcFirstLastPara="1" vertOverflow="ellipsis" vert="horz" wrap="square" anchor="ctr" anchorCtr="1"/>
              <a:lstStyle/>
              <a:p>
                <a:pPr>
                  <a:defRPr sz="1000" b="0"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a:solidFill>
                      <a:sysClr val="windowText" lastClr="000000"/>
                    </a:solidFill>
                    <a:latin typeface="標楷體" panose="03000509000000000000" pitchFamily="65" charset="-120"/>
                    <a:ea typeface="標楷體" panose="03000509000000000000" pitchFamily="65" charset="-120"/>
                  </a:rPr>
                  <a:t>學年度</a:t>
                </a:r>
              </a:p>
            </c:rich>
          </c:tx>
          <c:layout/>
          <c:overlay val="0"/>
          <c:spPr>
            <a:noFill/>
            <a:ln>
              <a:noFill/>
            </a:ln>
            <a:effectLst/>
          </c:spPr>
          <c:txPr>
            <a:bodyPr rot="0" spcFirstLastPara="1" vertOverflow="ellipsis" vert="horz" wrap="square" anchor="ctr" anchorCtr="1"/>
            <a:lstStyle/>
            <a:p>
              <a:pPr>
                <a:defRPr sz="1000" b="0"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1000" b="0" i="0" u="none" strike="noStrike" kern="1200" cap="all" spc="120" normalizeH="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68062336"/>
        <c:crosses val="autoZero"/>
        <c:auto val="1"/>
        <c:lblAlgn val="ctr"/>
        <c:lblOffset val="100"/>
        <c:noMultiLvlLbl val="0"/>
      </c:catAx>
      <c:valAx>
        <c:axId val="168062336"/>
        <c:scaling>
          <c:orientation val="minMax"/>
        </c:scaling>
        <c:delete val="0"/>
        <c:axPos val="l"/>
        <c:title>
          <c:tx>
            <c:rich>
              <a:bodyPr rot="0" spcFirstLastPara="1" vertOverflow="ellipsis" wrap="square" anchor="ctr" anchorCtr="1"/>
              <a:lstStyle/>
              <a:p>
                <a:pPr>
                  <a:defRPr sz="1000" b="0"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a:solidFill>
                      <a:sysClr val="windowText" lastClr="000000"/>
                    </a:solidFill>
                    <a:latin typeface="標楷體" panose="03000509000000000000" pitchFamily="65" charset="-120"/>
                    <a:ea typeface="標楷體" panose="03000509000000000000" pitchFamily="65" charset="-120"/>
                  </a:rPr>
                  <a:t>％</a:t>
                </a:r>
              </a:p>
            </c:rich>
          </c:tx>
          <c:layout>
            <c:manualLayout>
              <c:xMode val="edge"/>
              <c:yMode val="edge"/>
              <c:x val="0.10602970360412266"/>
              <c:y val="0.15886555847185768"/>
            </c:manualLayout>
          </c:layout>
          <c:overlay val="0"/>
          <c:spPr>
            <a:noFill/>
            <a:ln>
              <a:noFill/>
            </a:ln>
            <a:effectLst/>
          </c:spPr>
          <c:txPr>
            <a:bodyPr rot="0" spcFirstLastPara="1" vertOverflow="ellipsis" wrap="square" anchor="ctr" anchorCtr="1"/>
            <a:lstStyle/>
            <a:p>
              <a:pPr>
                <a:defRPr sz="1000" b="0" i="0" u="none" strike="noStrike" kern="1200" cap="all"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in"/>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65692672"/>
        <c:crosses val="autoZero"/>
        <c:crossBetween val="between"/>
        <c:majorUnit val="10"/>
      </c:valAx>
      <c:spPr>
        <a:noFill/>
        <a:ln>
          <a:noFill/>
        </a:ln>
        <a:effectLst/>
      </c:spPr>
    </c:plotArea>
    <c:legend>
      <c:legendPos val="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a:pPr>
      <a:endParaRPr lang="zh-TW"/>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0.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3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60.xml><?xml version="1.0" encoding="utf-8"?>
<cs:chartStyle xmlns:cs="http://schemas.microsoft.com/office/drawing/2012/chartStyle" xmlns:a="http://schemas.openxmlformats.org/drawingml/2006/main" id="23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7.xml><?xml version="1.0" encoding="utf-8"?>
<cs:chartStyle xmlns:cs="http://schemas.microsoft.com/office/drawing/2012/chartStyle" xmlns:a="http://schemas.openxmlformats.org/drawingml/2006/main" id="23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70.xml><?xml version="1.0" encoding="utf-8"?>
<cs:chartStyle xmlns:cs="http://schemas.microsoft.com/office/drawing/2012/chartStyle" xmlns:a="http://schemas.openxmlformats.org/drawingml/2006/main" id="23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8.xml><?xml version="1.0" encoding="utf-8"?>
<cs:chartStyle xmlns:cs="http://schemas.microsoft.com/office/drawing/2012/chartStyle" xmlns:a="http://schemas.openxmlformats.org/drawingml/2006/main" id="23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80.xml><?xml version="1.0" encoding="utf-8"?>
<cs:chartStyle xmlns:cs="http://schemas.microsoft.com/office/drawing/2012/chartStyle" xmlns:a="http://schemas.openxmlformats.org/drawingml/2006/main" id="23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9.xml><?xml version="1.0" encoding="utf-8"?>
<cs:chartStyle xmlns:cs="http://schemas.microsoft.com/office/drawing/2012/chartStyle" xmlns:a="http://schemas.openxmlformats.org/drawingml/2006/main" id="23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90.xml><?xml version="1.0" encoding="utf-8"?>
<cs:chartStyle xmlns:cs="http://schemas.microsoft.com/office/drawing/2012/chartStyle" xmlns:a="http://schemas.openxmlformats.org/drawingml/2006/main" id="23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176C3B7-0D60-48DA-8C54-6BE7EFAA3466}" type="doc">
      <dgm:prSet loTypeId="urn:microsoft.com/office/officeart/2009/3/layout/IncreasingArrowsProcess" loCatId="process" qsTypeId="urn:microsoft.com/office/officeart/2005/8/quickstyle/simple1" qsCatId="simple" csTypeId="urn:microsoft.com/office/officeart/2005/8/colors/accent1_2" csCatId="accent1" phldr="1"/>
      <dgm:spPr/>
      <dgm:t>
        <a:bodyPr/>
        <a:lstStyle/>
        <a:p>
          <a:endParaRPr lang="zh-TW" altLang="en-US"/>
        </a:p>
      </dgm:t>
    </dgm:pt>
    <dgm:pt modelId="{75FE0D8D-ED7C-47D1-92AE-F01D1B0FBF23}">
      <dgm:prSet phldrT="[文字]" custT="1"/>
      <dgm:spPr/>
      <dgm:t>
        <a:bodyPr/>
        <a:lstStyle/>
        <a:p>
          <a:r>
            <a:rPr lang="zh-TW" altLang="en-US" sz="1200" dirty="0" smtClean="0">
              <a:latin typeface="標楷體" panose="03000509000000000000" pitchFamily="65" charset="-120"/>
              <a:ea typeface="標楷體" panose="03000509000000000000" pitchFamily="65" charset="-120"/>
            </a:rPr>
            <a:t>短期</a:t>
          </a:r>
          <a:endParaRPr lang="zh-TW" altLang="en-US" sz="1200" dirty="0">
            <a:latin typeface="標楷體" panose="03000509000000000000" pitchFamily="65" charset="-120"/>
            <a:ea typeface="標楷體" panose="03000509000000000000" pitchFamily="65" charset="-120"/>
          </a:endParaRPr>
        </a:p>
      </dgm:t>
    </dgm:pt>
    <dgm:pt modelId="{BB43E2FB-AB3D-42D1-AE26-29D664C3EFBC}" type="parTrans" cxnId="{2D997EDF-2600-4306-8CC2-92E678786771}">
      <dgm:prSet/>
      <dgm:spPr/>
      <dgm:t>
        <a:bodyPr/>
        <a:lstStyle/>
        <a:p>
          <a:endParaRPr lang="zh-TW" altLang="en-US" sz="1200">
            <a:latin typeface="標楷體" panose="03000509000000000000" pitchFamily="65" charset="-120"/>
            <a:ea typeface="標楷體" panose="03000509000000000000" pitchFamily="65" charset="-120"/>
          </a:endParaRPr>
        </a:p>
      </dgm:t>
    </dgm:pt>
    <dgm:pt modelId="{560BD45A-0C90-454C-9484-FB1C5BEAAA61}" type="sibTrans" cxnId="{2D997EDF-2600-4306-8CC2-92E678786771}">
      <dgm:prSet/>
      <dgm:spPr/>
      <dgm:t>
        <a:bodyPr/>
        <a:lstStyle/>
        <a:p>
          <a:endParaRPr lang="zh-TW" altLang="en-US" sz="1200">
            <a:latin typeface="標楷體" panose="03000509000000000000" pitchFamily="65" charset="-120"/>
            <a:ea typeface="標楷體" panose="03000509000000000000" pitchFamily="65" charset="-120"/>
          </a:endParaRPr>
        </a:p>
      </dgm:t>
    </dgm:pt>
    <dgm:pt modelId="{56832264-32BF-4973-92E7-6189AB22B8F4}">
      <dgm:prSet phldrT="[文字]" custT="1"/>
      <dgm:spPr/>
      <dgm:t>
        <a:bodyPr/>
        <a:lstStyle/>
        <a:p>
          <a:pPr marL="172800" indent="-457200" algn="just" hangingPunct="0"/>
          <a:r>
            <a:rPr lang="zh-TW" altLang="en-US" sz="1050" dirty="0" smtClean="0">
              <a:latin typeface="標楷體" panose="03000509000000000000" pitchFamily="65" charset="-120"/>
              <a:ea typeface="標楷體" panose="03000509000000000000" pitchFamily="65" charset="-120"/>
            </a:rPr>
            <a:t>˙擴大照顧弱勢，健全社會安全網</a:t>
          </a:r>
          <a:endParaRPr lang="zh-TW" altLang="en-US" sz="1050" dirty="0">
            <a:latin typeface="標楷體" panose="03000509000000000000" pitchFamily="65" charset="-120"/>
            <a:ea typeface="標楷體" panose="03000509000000000000" pitchFamily="65" charset="-120"/>
          </a:endParaRPr>
        </a:p>
      </dgm:t>
    </dgm:pt>
    <dgm:pt modelId="{111E541A-ED89-4DCC-961F-C3001226715B}" type="parTrans" cxnId="{123F85F2-482A-4FDC-AE6C-FFBFCDA8A394}">
      <dgm:prSet/>
      <dgm:spPr/>
      <dgm:t>
        <a:bodyPr/>
        <a:lstStyle/>
        <a:p>
          <a:endParaRPr lang="zh-TW" altLang="en-US" sz="1200">
            <a:latin typeface="標楷體" panose="03000509000000000000" pitchFamily="65" charset="-120"/>
            <a:ea typeface="標楷體" panose="03000509000000000000" pitchFamily="65" charset="-120"/>
          </a:endParaRPr>
        </a:p>
      </dgm:t>
    </dgm:pt>
    <dgm:pt modelId="{F3786BE9-B37E-4E49-B40E-8168C0C54E21}" type="sibTrans" cxnId="{123F85F2-482A-4FDC-AE6C-FFBFCDA8A394}">
      <dgm:prSet/>
      <dgm:spPr/>
      <dgm:t>
        <a:bodyPr/>
        <a:lstStyle/>
        <a:p>
          <a:endParaRPr lang="zh-TW" altLang="en-US" sz="1200">
            <a:latin typeface="標楷體" panose="03000509000000000000" pitchFamily="65" charset="-120"/>
            <a:ea typeface="標楷體" panose="03000509000000000000" pitchFamily="65" charset="-120"/>
          </a:endParaRPr>
        </a:p>
      </dgm:t>
    </dgm:pt>
    <dgm:pt modelId="{7FA173A4-6859-48C4-A5E7-32AF564B7DBC}">
      <dgm:prSet phldrT="[文字]" custT="1"/>
      <dgm:spPr/>
      <dgm:t>
        <a:bodyPr/>
        <a:lstStyle/>
        <a:p>
          <a:r>
            <a:rPr lang="zh-TW" altLang="en-US" sz="1200" dirty="0" smtClean="0">
              <a:latin typeface="標楷體" panose="03000509000000000000" pitchFamily="65" charset="-120"/>
              <a:ea typeface="標楷體" panose="03000509000000000000" pitchFamily="65" charset="-120"/>
            </a:rPr>
            <a:t>中期</a:t>
          </a:r>
          <a:endParaRPr lang="zh-TW" altLang="en-US" sz="1200" dirty="0">
            <a:latin typeface="標楷體" panose="03000509000000000000" pitchFamily="65" charset="-120"/>
            <a:ea typeface="標楷體" panose="03000509000000000000" pitchFamily="65" charset="-120"/>
          </a:endParaRPr>
        </a:p>
      </dgm:t>
    </dgm:pt>
    <dgm:pt modelId="{B6F09147-F794-4D16-900F-57CB4CC83382}" type="parTrans" cxnId="{13541233-7159-4F10-B33D-62B115F9C8DD}">
      <dgm:prSet/>
      <dgm:spPr/>
      <dgm:t>
        <a:bodyPr/>
        <a:lstStyle/>
        <a:p>
          <a:endParaRPr lang="zh-TW" altLang="en-US" sz="1200">
            <a:latin typeface="標楷體" panose="03000509000000000000" pitchFamily="65" charset="-120"/>
            <a:ea typeface="標楷體" panose="03000509000000000000" pitchFamily="65" charset="-120"/>
          </a:endParaRPr>
        </a:p>
      </dgm:t>
    </dgm:pt>
    <dgm:pt modelId="{8E328C56-9C97-4C49-A2D7-362A348E65AC}" type="sibTrans" cxnId="{13541233-7159-4F10-B33D-62B115F9C8DD}">
      <dgm:prSet/>
      <dgm:spPr/>
      <dgm:t>
        <a:bodyPr/>
        <a:lstStyle/>
        <a:p>
          <a:endParaRPr lang="zh-TW" altLang="en-US" sz="1200">
            <a:latin typeface="標楷體" panose="03000509000000000000" pitchFamily="65" charset="-120"/>
            <a:ea typeface="標楷體" panose="03000509000000000000" pitchFamily="65" charset="-120"/>
          </a:endParaRPr>
        </a:p>
      </dgm:t>
    </dgm:pt>
    <dgm:pt modelId="{98C06CB7-C267-43CD-BE5F-4CEAFF46AE3C}">
      <dgm:prSet phldrT="[文字]" custT="1"/>
      <dgm:spPr/>
      <dgm:t>
        <a:bodyPr/>
        <a:lstStyle/>
        <a:p>
          <a:pPr marL="136800" indent="-457200" algn="just" hangingPunct="0">
            <a:spcAft>
              <a:spcPts val="0"/>
            </a:spcAft>
          </a:pPr>
          <a:r>
            <a:rPr lang="zh-TW" altLang="en-US" sz="1050" dirty="0" smtClean="0">
              <a:latin typeface="標楷體" panose="03000509000000000000" pitchFamily="65" charset="-120"/>
              <a:ea typeface="標楷體" panose="03000509000000000000" pitchFamily="65" charset="-120"/>
            </a:rPr>
            <a:t>˙</a:t>
          </a:r>
          <a:r>
            <a:rPr lang="zh-TW" sz="1050" dirty="0" smtClean="0">
              <a:latin typeface="標楷體" panose="03000509000000000000" pitchFamily="65" charset="-120"/>
              <a:ea typeface="標楷體" panose="03000509000000000000" pitchFamily="65" charset="-120"/>
            </a:rPr>
            <a:t>提升勞動生產力，增進所得水準</a:t>
          </a:r>
          <a:endParaRPr lang="en-US" altLang="zh-TW" sz="1050" dirty="0" smtClean="0">
            <a:latin typeface="標楷體" panose="03000509000000000000" pitchFamily="65" charset="-120"/>
            <a:ea typeface="標楷體" panose="03000509000000000000" pitchFamily="65" charset="-120"/>
          </a:endParaRPr>
        </a:p>
        <a:p>
          <a:pPr marL="136800" indent="-457200" algn="just" hangingPunct="0">
            <a:spcAft>
              <a:spcPts val="0"/>
            </a:spcAft>
          </a:pPr>
          <a:r>
            <a:rPr lang="zh-TW" altLang="en-US" sz="1050" dirty="0" smtClean="0">
              <a:latin typeface="標楷體" panose="03000509000000000000" pitchFamily="65" charset="-120"/>
              <a:ea typeface="標楷體" panose="03000509000000000000" pitchFamily="65" charset="-120"/>
            </a:rPr>
            <a:t>˙</a:t>
          </a:r>
          <a:r>
            <a:rPr lang="zh-TW" sz="1050" dirty="0" smtClean="0">
              <a:latin typeface="標楷體" panose="03000509000000000000" pitchFamily="65" charset="-120"/>
              <a:ea typeface="標楷體" panose="03000509000000000000" pitchFamily="65" charset="-120"/>
            </a:rPr>
            <a:t>促進民間投資，擴大國內需求</a:t>
          </a:r>
          <a:endParaRPr lang="en-US" altLang="zh-TW" sz="1050" dirty="0" smtClean="0">
            <a:latin typeface="標楷體" panose="03000509000000000000" pitchFamily="65" charset="-120"/>
            <a:ea typeface="標楷體" panose="03000509000000000000" pitchFamily="65" charset="-120"/>
          </a:endParaRPr>
        </a:p>
        <a:p>
          <a:pPr marL="136800" indent="-457200" algn="just" hangingPunct="0">
            <a:spcAft>
              <a:spcPts val="0"/>
            </a:spcAft>
          </a:pPr>
          <a:r>
            <a:rPr lang="zh-TW" altLang="en-US" sz="1050" dirty="0" smtClean="0">
              <a:latin typeface="標楷體" panose="03000509000000000000" pitchFamily="65" charset="-120"/>
              <a:ea typeface="標楷體" panose="03000509000000000000" pitchFamily="65" charset="-120"/>
            </a:rPr>
            <a:t>˙</a:t>
          </a:r>
          <a:r>
            <a:rPr lang="zh-TW" sz="1050" dirty="0" smtClean="0">
              <a:latin typeface="標楷體" panose="03000509000000000000" pitchFamily="65" charset="-120"/>
              <a:ea typeface="標楷體" panose="03000509000000000000" pitchFamily="65" charset="-120"/>
            </a:rPr>
            <a:t>運用租稅措施，強化移轉效果</a:t>
          </a:r>
          <a:endParaRPr lang="en-US" altLang="zh-TW" sz="1050" dirty="0" smtClean="0">
            <a:latin typeface="標楷體" panose="03000509000000000000" pitchFamily="65" charset="-120"/>
            <a:ea typeface="標楷體" panose="03000509000000000000" pitchFamily="65" charset="-120"/>
          </a:endParaRPr>
        </a:p>
        <a:p>
          <a:pPr marL="136800" indent="-457200" algn="just" hangingPunct="0">
            <a:spcAft>
              <a:spcPct val="35000"/>
            </a:spcAft>
          </a:pPr>
          <a:r>
            <a:rPr lang="zh-TW" altLang="en-US" sz="1050" dirty="0" smtClean="0">
              <a:latin typeface="標楷體" panose="03000509000000000000" pitchFamily="65" charset="-120"/>
              <a:ea typeface="標楷體" panose="03000509000000000000" pitchFamily="65" charset="-120"/>
            </a:rPr>
            <a:t>˙</a:t>
          </a:r>
          <a:r>
            <a:rPr lang="zh-TW" sz="1050" dirty="0" smtClean="0">
              <a:latin typeface="標楷體" panose="03000509000000000000" pitchFamily="65" charset="-120"/>
              <a:ea typeface="標楷體" panose="03000509000000000000" pitchFamily="65" charset="-120"/>
            </a:rPr>
            <a:t>促進經濟成長，提升就業水準</a:t>
          </a:r>
          <a:endParaRPr lang="zh-TW" altLang="en-US" sz="1050" dirty="0">
            <a:latin typeface="標楷體" panose="03000509000000000000" pitchFamily="65" charset="-120"/>
            <a:ea typeface="標楷體" panose="03000509000000000000" pitchFamily="65" charset="-120"/>
          </a:endParaRPr>
        </a:p>
      </dgm:t>
    </dgm:pt>
    <dgm:pt modelId="{D15CAC7A-2A55-4797-9621-0DE7C19C9257}" type="parTrans" cxnId="{353BC260-5C78-41D0-B1B8-96DA1D602D0E}">
      <dgm:prSet/>
      <dgm:spPr/>
      <dgm:t>
        <a:bodyPr/>
        <a:lstStyle/>
        <a:p>
          <a:endParaRPr lang="zh-TW" altLang="en-US" sz="1200">
            <a:latin typeface="標楷體" panose="03000509000000000000" pitchFamily="65" charset="-120"/>
            <a:ea typeface="標楷體" panose="03000509000000000000" pitchFamily="65" charset="-120"/>
          </a:endParaRPr>
        </a:p>
      </dgm:t>
    </dgm:pt>
    <dgm:pt modelId="{219582A6-9943-411D-BC4B-C523E3C445BD}" type="sibTrans" cxnId="{353BC260-5C78-41D0-B1B8-96DA1D602D0E}">
      <dgm:prSet/>
      <dgm:spPr/>
      <dgm:t>
        <a:bodyPr/>
        <a:lstStyle/>
        <a:p>
          <a:endParaRPr lang="zh-TW" altLang="en-US" sz="1200">
            <a:latin typeface="標楷體" panose="03000509000000000000" pitchFamily="65" charset="-120"/>
            <a:ea typeface="標楷體" panose="03000509000000000000" pitchFamily="65" charset="-120"/>
          </a:endParaRPr>
        </a:p>
      </dgm:t>
    </dgm:pt>
    <dgm:pt modelId="{55DA3928-0AE4-434C-8153-8259A1C62E18}">
      <dgm:prSet phldrT="[文字]" custT="1"/>
      <dgm:spPr/>
      <dgm:t>
        <a:bodyPr/>
        <a:lstStyle/>
        <a:p>
          <a:r>
            <a:rPr lang="zh-TW" altLang="en-US" sz="1200" dirty="0" smtClean="0">
              <a:latin typeface="標楷體" panose="03000509000000000000" pitchFamily="65" charset="-120"/>
              <a:ea typeface="標楷體" panose="03000509000000000000" pitchFamily="65" charset="-120"/>
            </a:rPr>
            <a:t>長期</a:t>
          </a:r>
          <a:endParaRPr lang="zh-TW" altLang="en-US" sz="1200" dirty="0">
            <a:latin typeface="標楷體" panose="03000509000000000000" pitchFamily="65" charset="-120"/>
            <a:ea typeface="標楷體" panose="03000509000000000000" pitchFamily="65" charset="-120"/>
          </a:endParaRPr>
        </a:p>
      </dgm:t>
    </dgm:pt>
    <dgm:pt modelId="{F372A1F0-BCFD-4DE7-8706-C4421FAAD7A4}" type="parTrans" cxnId="{6C09CC78-38B7-4D60-9889-BC30730817BA}">
      <dgm:prSet/>
      <dgm:spPr/>
      <dgm:t>
        <a:bodyPr/>
        <a:lstStyle/>
        <a:p>
          <a:endParaRPr lang="zh-TW" altLang="en-US" sz="1200">
            <a:latin typeface="標楷體" panose="03000509000000000000" pitchFamily="65" charset="-120"/>
            <a:ea typeface="標楷體" panose="03000509000000000000" pitchFamily="65" charset="-120"/>
          </a:endParaRPr>
        </a:p>
      </dgm:t>
    </dgm:pt>
    <dgm:pt modelId="{A77FC185-ABF3-4B7A-A243-D29841DD79F2}" type="sibTrans" cxnId="{6C09CC78-38B7-4D60-9889-BC30730817BA}">
      <dgm:prSet/>
      <dgm:spPr/>
      <dgm:t>
        <a:bodyPr/>
        <a:lstStyle/>
        <a:p>
          <a:endParaRPr lang="zh-TW" altLang="en-US" sz="1200">
            <a:latin typeface="標楷體" panose="03000509000000000000" pitchFamily="65" charset="-120"/>
            <a:ea typeface="標楷體" panose="03000509000000000000" pitchFamily="65" charset="-120"/>
          </a:endParaRPr>
        </a:p>
      </dgm:t>
    </dgm:pt>
    <dgm:pt modelId="{200BC2E0-C10E-472F-B687-AE7BF8CBC190}">
      <dgm:prSet phldrT="[文字]" custT="1"/>
      <dgm:spPr/>
      <dgm:t>
        <a:bodyPr/>
        <a:lstStyle/>
        <a:p>
          <a:pPr marL="144000" indent="-457200" algn="just" latinLnBrk="0" hangingPunct="0"/>
          <a:r>
            <a:rPr lang="zh-TW" altLang="en-US" sz="1050" dirty="0" smtClean="0">
              <a:latin typeface="標楷體" panose="03000509000000000000" pitchFamily="65" charset="-120"/>
              <a:ea typeface="標楷體" panose="03000509000000000000" pitchFamily="65" charset="-120"/>
            </a:rPr>
            <a:t>˙</a:t>
          </a:r>
          <a:r>
            <a:rPr lang="zh-TW" sz="1050" dirty="0" smtClean="0">
              <a:latin typeface="標楷體" panose="03000509000000000000" pitchFamily="65" charset="-120"/>
              <a:ea typeface="標楷體" panose="03000509000000000000" pitchFamily="65" charset="-120"/>
            </a:rPr>
            <a:t>平衡發展落差，活化在地人力</a:t>
          </a:r>
          <a:endParaRPr lang="en-US" altLang="zh-TW" sz="1050" dirty="0" smtClean="0">
            <a:latin typeface="標楷體" panose="03000509000000000000" pitchFamily="65" charset="-120"/>
            <a:ea typeface="標楷體" panose="03000509000000000000" pitchFamily="65" charset="-120"/>
          </a:endParaRPr>
        </a:p>
        <a:p>
          <a:pPr marL="133200" indent="-457200" algn="just" latinLnBrk="0" hangingPunct="0"/>
          <a:r>
            <a:rPr lang="zh-TW" altLang="en-US" sz="1050" dirty="0" smtClean="0">
              <a:latin typeface="標楷體" panose="03000509000000000000" pitchFamily="65" charset="-120"/>
              <a:ea typeface="標楷體" panose="03000509000000000000" pitchFamily="65" charset="-120"/>
            </a:rPr>
            <a:t>˙</a:t>
          </a:r>
          <a:r>
            <a:rPr lang="zh-TW" sz="1050" dirty="0" smtClean="0">
              <a:latin typeface="標楷體" panose="03000509000000000000" pitchFamily="65" charset="-120"/>
              <a:ea typeface="標楷體" panose="03000509000000000000" pitchFamily="65" charset="-120"/>
            </a:rPr>
            <a:t>改善產業結構，促進服務業發展</a:t>
          </a:r>
          <a:endParaRPr lang="zh-TW" altLang="en-US" sz="1050" dirty="0">
            <a:latin typeface="標楷體" panose="03000509000000000000" pitchFamily="65" charset="-120"/>
            <a:ea typeface="標楷體" panose="03000509000000000000" pitchFamily="65" charset="-120"/>
          </a:endParaRPr>
        </a:p>
      </dgm:t>
    </dgm:pt>
    <dgm:pt modelId="{9100B639-B2A1-4AEC-86F2-771ADBC8A933}" type="parTrans" cxnId="{FDEBD22B-1D36-4437-9C58-A5F99A404EC1}">
      <dgm:prSet/>
      <dgm:spPr/>
      <dgm:t>
        <a:bodyPr/>
        <a:lstStyle/>
        <a:p>
          <a:endParaRPr lang="zh-TW" altLang="en-US" sz="1200">
            <a:latin typeface="標楷體" panose="03000509000000000000" pitchFamily="65" charset="-120"/>
            <a:ea typeface="標楷體" panose="03000509000000000000" pitchFamily="65" charset="-120"/>
          </a:endParaRPr>
        </a:p>
      </dgm:t>
    </dgm:pt>
    <dgm:pt modelId="{1512ED4F-ABC8-47EF-AAEB-35F2B7956BF9}" type="sibTrans" cxnId="{FDEBD22B-1D36-4437-9C58-A5F99A404EC1}">
      <dgm:prSet/>
      <dgm:spPr/>
      <dgm:t>
        <a:bodyPr/>
        <a:lstStyle/>
        <a:p>
          <a:endParaRPr lang="zh-TW" altLang="en-US" sz="1200">
            <a:latin typeface="標楷體" panose="03000509000000000000" pitchFamily="65" charset="-120"/>
            <a:ea typeface="標楷體" panose="03000509000000000000" pitchFamily="65" charset="-120"/>
          </a:endParaRPr>
        </a:p>
      </dgm:t>
    </dgm:pt>
    <dgm:pt modelId="{C9A885E6-7A1A-466D-B8FE-6EA1CC2DEA77}" type="pres">
      <dgm:prSet presAssocID="{5176C3B7-0D60-48DA-8C54-6BE7EFAA3466}" presName="Name0" presStyleCnt="0">
        <dgm:presLayoutVars>
          <dgm:chMax val="5"/>
          <dgm:chPref val="5"/>
          <dgm:dir/>
          <dgm:animLvl val="lvl"/>
        </dgm:presLayoutVars>
      </dgm:prSet>
      <dgm:spPr/>
      <dgm:t>
        <a:bodyPr/>
        <a:lstStyle/>
        <a:p>
          <a:endParaRPr lang="zh-TW" altLang="en-US"/>
        </a:p>
      </dgm:t>
    </dgm:pt>
    <dgm:pt modelId="{15EE2134-3CFE-4E66-8BBE-F36B01CCD3C1}" type="pres">
      <dgm:prSet presAssocID="{75FE0D8D-ED7C-47D1-92AE-F01D1B0FBF23}" presName="parentText1" presStyleLbl="node1" presStyleIdx="0" presStyleCnt="3" custScaleX="99924" custLinFactNeighborX="46" custLinFactNeighborY="-772">
        <dgm:presLayoutVars>
          <dgm:chMax/>
          <dgm:chPref val="3"/>
          <dgm:bulletEnabled val="1"/>
        </dgm:presLayoutVars>
      </dgm:prSet>
      <dgm:spPr/>
      <dgm:t>
        <a:bodyPr/>
        <a:lstStyle/>
        <a:p>
          <a:endParaRPr lang="zh-TW" altLang="en-US"/>
        </a:p>
      </dgm:t>
    </dgm:pt>
    <dgm:pt modelId="{65EF57E0-1CA1-426F-A79A-46600CE62AFD}" type="pres">
      <dgm:prSet presAssocID="{75FE0D8D-ED7C-47D1-92AE-F01D1B0FBF23}" presName="childText1" presStyleLbl="solidAlignAcc1" presStyleIdx="0" presStyleCnt="3" custScaleX="87415" custLinFactNeighborX="-3743" custLinFactNeighborY="-685">
        <dgm:presLayoutVars>
          <dgm:chMax val="0"/>
          <dgm:chPref val="0"/>
          <dgm:bulletEnabled val="1"/>
        </dgm:presLayoutVars>
      </dgm:prSet>
      <dgm:spPr/>
      <dgm:t>
        <a:bodyPr/>
        <a:lstStyle/>
        <a:p>
          <a:endParaRPr lang="zh-TW" altLang="en-US"/>
        </a:p>
      </dgm:t>
    </dgm:pt>
    <dgm:pt modelId="{8F37F025-3989-414D-A59D-F0B8806DEC2A}" type="pres">
      <dgm:prSet presAssocID="{7FA173A4-6859-48C4-A5E7-32AF564B7DBC}" presName="parentText2" presStyleLbl="node1" presStyleIdx="1" presStyleCnt="3" custScaleX="105711" custLinFactNeighborX="-1945" custLinFactNeighborY="-11875">
        <dgm:presLayoutVars>
          <dgm:chMax/>
          <dgm:chPref val="3"/>
          <dgm:bulletEnabled val="1"/>
        </dgm:presLayoutVars>
      </dgm:prSet>
      <dgm:spPr/>
      <dgm:t>
        <a:bodyPr/>
        <a:lstStyle/>
        <a:p>
          <a:endParaRPr lang="zh-TW" altLang="en-US"/>
        </a:p>
      </dgm:t>
    </dgm:pt>
    <dgm:pt modelId="{4A06A08D-21C3-4B6B-A6CB-C9D9DB797AFC}" type="pres">
      <dgm:prSet presAssocID="{7FA173A4-6859-48C4-A5E7-32AF564B7DBC}" presName="childText2" presStyleLbl="solidAlignAcc1" presStyleIdx="1" presStyleCnt="3" custScaleX="118523" custScaleY="117414">
        <dgm:presLayoutVars>
          <dgm:chMax val="0"/>
          <dgm:chPref val="0"/>
          <dgm:bulletEnabled val="1"/>
        </dgm:presLayoutVars>
      </dgm:prSet>
      <dgm:spPr/>
      <dgm:t>
        <a:bodyPr/>
        <a:lstStyle/>
        <a:p>
          <a:endParaRPr lang="zh-TW" altLang="en-US"/>
        </a:p>
      </dgm:t>
    </dgm:pt>
    <dgm:pt modelId="{B1E0BE84-1998-4EAB-94FD-2D9F47ED9FB6}" type="pres">
      <dgm:prSet presAssocID="{55DA3928-0AE4-434C-8153-8259A1C62E18}" presName="parentText3" presStyleLbl="node1" presStyleIdx="2" presStyleCnt="3" custScaleX="97604" custLinFactNeighborX="3840" custLinFactNeighborY="-13195">
        <dgm:presLayoutVars>
          <dgm:chMax/>
          <dgm:chPref val="3"/>
          <dgm:bulletEnabled val="1"/>
        </dgm:presLayoutVars>
      </dgm:prSet>
      <dgm:spPr/>
      <dgm:t>
        <a:bodyPr/>
        <a:lstStyle/>
        <a:p>
          <a:endParaRPr lang="zh-TW" altLang="en-US"/>
        </a:p>
      </dgm:t>
    </dgm:pt>
    <dgm:pt modelId="{EEAA9096-C6DB-49FF-ABF2-51E8A87B07FB}" type="pres">
      <dgm:prSet presAssocID="{55DA3928-0AE4-434C-8153-8259A1C62E18}" presName="childText3" presStyleLbl="solidAlignAcc1" presStyleIdx="2" presStyleCnt="3" custScaleY="107765" custLinFactNeighborX="6863" custLinFactNeighborY="-6256">
        <dgm:presLayoutVars>
          <dgm:chMax val="0"/>
          <dgm:chPref val="0"/>
          <dgm:bulletEnabled val="1"/>
        </dgm:presLayoutVars>
      </dgm:prSet>
      <dgm:spPr/>
      <dgm:t>
        <a:bodyPr/>
        <a:lstStyle/>
        <a:p>
          <a:endParaRPr lang="zh-TW" altLang="en-US"/>
        </a:p>
      </dgm:t>
    </dgm:pt>
  </dgm:ptLst>
  <dgm:cxnLst>
    <dgm:cxn modelId="{B5EB526C-A7AC-4B4A-A5B7-6D91D5601E10}" type="presOf" srcId="{5176C3B7-0D60-48DA-8C54-6BE7EFAA3466}" destId="{C9A885E6-7A1A-466D-B8FE-6EA1CC2DEA77}" srcOrd="0" destOrd="0" presId="urn:microsoft.com/office/officeart/2009/3/layout/IncreasingArrowsProcess"/>
    <dgm:cxn modelId="{99B69542-174F-4B61-8F1E-C97965AE0B59}" type="presOf" srcId="{98C06CB7-C267-43CD-BE5F-4CEAFF46AE3C}" destId="{4A06A08D-21C3-4B6B-A6CB-C9D9DB797AFC}" srcOrd="0" destOrd="0" presId="urn:microsoft.com/office/officeart/2009/3/layout/IncreasingArrowsProcess"/>
    <dgm:cxn modelId="{123F85F2-482A-4FDC-AE6C-FFBFCDA8A394}" srcId="{75FE0D8D-ED7C-47D1-92AE-F01D1B0FBF23}" destId="{56832264-32BF-4973-92E7-6189AB22B8F4}" srcOrd="0" destOrd="0" parTransId="{111E541A-ED89-4DCC-961F-C3001226715B}" sibTransId="{F3786BE9-B37E-4E49-B40E-8168C0C54E21}"/>
    <dgm:cxn modelId="{13541233-7159-4F10-B33D-62B115F9C8DD}" srcId="{5176C3B7-0D60-48DA-8C54-6BE7EFAA3466}" destId="{7FA173A4-6859-48C4-A5E7-32AF564B7DBC}" srcOrd="1" destOrd="0" parTransId="{B6F09147-F794-4D16-900F-57CB4CC83382}" sibTransId="{8E328C56-9C97-4C49-A2D7-362A348E65AC}"/>
    <dgm:cxn modelId="{3F7F0EA4-FC1C-49AC-9209-F2396FD7BC2C}" type="presOf" srcId="{55DA3928-0AE4-434C-8153-8259A1C62E18}" destId="{B1E0BE84-1998-4EAB-94FD-2D9F47ED9FB6}" srcOrd="0" destOrd="0" presId="urn:microsoft.com/office/officeart/2009/3/layout/IncreasingArrowsProcess"/>
    <dgm:cxn modelId="{6C09CC78-38B7-4D60-9889-BC30730817BA}" srcId="{5176C3B7-0D60-48DA-8C54-6BE7EFAA3466}" destId="{55DA3928-0AE4-434C-8153-8259A1C62E18}" srcOrd="2" destOrd="0" parTransId="{F372A1F0-BCFD-4DE7-8706-C4421FAAD7A4}" sibTransId="{A77FC185-ABF3-4B7A-A243-D29841DD79F2}"/>
    <dgm:cxn modelId="{353BC260-5C78-41D0-B1B8-96DA1D602D0E}" srcId="{7FA173A4-6859-48C4-A5E7-32AF564B7DBC}" destId="{98C06CB7-C267-43CD-BE5F-4CEAFF46AE3C}" srcOrd="0" destOrd="0" parTransId="{D15CAC7A-2A55-4797-9621-0DE7C19C9257}" sibTransId="{219582A6-9943-411D-BC4B-C523E3C445BD}"/>
    <dgm:cxn modelId="{1DCE8896-45BB-40A8-969C-2E6BE440EC58}" type="presOf" srcId="{56832264-32BF-4973-92E7-6189AB22B8F4}" destId="{65EF57E0-1CA1-426F-A79A-46600CE62AFD}" srcOrd="0" destOrd="0" presId="urn:microsoft.com/office/officeart/2009/3/layout/IncreasingArrowsProcess"/>
    <dgm:cxn modelId="{FDEBD22B-1D36-4437-9C58-A5F99A404EC1}" srcId="{55DA3928-0AE4-434C-8153-8259A1C62E18}" destId="{200BC2E0-C10E-472F-B687-AE7BF8CBC190}" srcOrd="0" destOrd="0" parTransId="{9100B639-B2A1-4AEC-86F2-771ADBC8A933}" sibTransId="{1512ED4F-ABC8-47EF-AAEB-35F2B7956BF9}"/>
    <dgm:cxn modelId="{577B9BBE-7A94-490E-97C6-F5F328264C10}" type="presOf" srcId="{75FE0D8D-ED7C-47D1-92AE-F01D1B0FBF23}" destId="{15EE2134-3CFE-4E66-8BBE-F36B01CCD3C1}" srcOrd="0" destOrd="0" presId="urn:microsoft.com/office/officeart/2009/3/layout/IncreasingArrowsProcess"/>
    <dgm:cxn modelId="{FE729A1C-1215-4960-AF58-55C1DF4436CB}" type="presOf" srcId="{200BC2E0-C10E-472F-B687-AE7BF8CBC190}" destId="{EEAA9096-C6DB-49FF-ABF2-51E8A87B07FB}" srcOrd="0" destOrd="0" presId="urn:microsoft.com/office/officeart/2009/3/layout/IncreasingArrowsProcess"/>
    <dgm:cxn modelId="{2D997EDF-2600-4306-8CC2-92E678786771}" srcId="{5176C3B7-0D60-48DA-8C54-6BE7EFAA3466}" destId="{75FE0D8D-ED7C-47D1-92AE-F01D1B0FBF23}" srcOrd="0" destOrd="0" parTransId="{BB43E2FB-AB3D-42D1-AE26-29D664C3EFBC}" sibTransId="{560BD45A-0C90-454C-9484-FB1C5BEAAA61}"/>
    <dgm:cxn modelId="{223668C6-E909-446C-9F50-157B38BB55CA}" type="presOf" srcId="{7FA173A4-6859-48C4-A5E7-32AF564B7DBC}" destId="{8F37F025-3989-414D-A59D-F0B8806DEC2A}" srcOrd="0" destOrd="0" presId="urn:microsoft.com/office/officeart/2009/3/layout/IncreasingArrowsProcess"/>
    <dgm:cxn modelId="{46BFE509-7B8B-4BA4-978E-BD7ED8D6DA5D}" type="presParOf" srcId="{C9A885E6-7A1A-466D-B8FE-6EA1CC2DEA77}" destId="{15EE2134-3CFE-4E66-8BBE-F36B01CCD3C1}" srcOrd="0" destOrd="0" presId="urn:microsoft.com/office/officeart/2009/3/layout/IncreasingArrowsProcess"/>
    <dgm:cxn modelId="{BA945EAD-AF44-4922-A2E5-FFB7721DEB83}" type="presParOf" srcId="{C9A885E6-7A1A-466D-B8FE-6EA1CC2DEA77}" destId="{65EF57E0-1CA1-426F-A79A-46600CE62AFD}" srcOrd="1" destOrd="0" presId="urn:microsoft.com/office/officeart/2009/3/layout/IncreasingArrowsProcess"/>
    <dgm:cxn modelId="{35D95521-EBC9-4F2A-AF31-C2D35A5E9B77}" type="presParOf" srcId="{C9A885E6-7A1A-466D-B8FE-6EA1CC2DEA77}" destId="{8F37F025-3989-414D-A59D-F0B8806DEC2A}" srcOrd="2" destOrd="0" presId="urn:microsoft.com/office/officeart/2009/3/layout/IncreasingArrowsProcess"/>
    <dgm:cxn modelId="{D2B0BEBA-F693-4609-8289-1AD3D2E24B0C}" type="presParOf" srcId="{C9A885E6-7A1A-466D-B8FE-6EA1CC2DEA77}" destId="{4A06A08D-21C3-4B6B-A6CB-C9D9DB797AFC}" srcOrd="3" destOrd="0" presId="urn:microsoft.com/office/officeart/2009/3/layout/IncreasingArrowsProcess"/>
    <dgm:cxn modelId="{31BA4841-3F3D-416A-B6B5-85D546485AAF}" type="presParOf" srcId="{C9A885E6-7A1A-466D-B8FE-6EA1CC2DEA77}" destId="{B1E0BE84-1998-4EAB-94FD-2D9F47ED9FB6}" srcOrd="4" destOrd="0" presId="urn:microsoft.com/office/officeart/2009/3/layout/IncreasingArrowsProcess"/>
    <dgm:cxn modelId="{01B6BE34-C415-4BE8-B21E-9BCFAB9CDE64}" type="presParOf" srcId="{C9A885E6-7A1A-466D-B8FE-6EA1CC2DEA77}" destId="{EEAA9096-C6DB-49FF-ABF2-51E8A87B07FB}" srcOrd="5" destOrd="0" presId="urn:microsoft.com/office/officeart/2009/3/layout/IncreasingArrowsProcess"/>
  </dgm:cxnLst>
  <dgm:bg/>
  <dgm:whole/>
  <dgm:extLst>
    <a:ext uri="http://schemas.microsoft.com/office/drawing/2008/diagram">
      <dsp:dataModelExt xmlns:dsp="http://schemas.microsoft.com/office/drawing/2008/diagram" relId="rId12"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5176C3B7-0D60-48DA-8C54-6BE7EFAA3466}" type="doc">
      <dgm:prSet loTypeId="urn:microsoft.com/office/officeart/2009/3/layout/IncreasingArrowsProcess" loCatId="process" qsTypeId="urn:microsoft.com/office/officeart/2005/8/quickstyle/simple1" qsCatId="simple" csTypeId="urn:microsoft.com/office/officeart/2005/8/colors/accent1_2" csCatId="accent1" phldr="1"/>
      <dgm:spPr/>
      <dgm:t>
        <a:bodyPr/>
        <a:lstStyle/>
        <a:p>
          <a:endParaRPr lang="zh-TW" altLang="en-US"/>
        </a:p>
      </dgm:t>
    </dgm:pt>
    <dgm:pt modelId="{75FE0D8D-ED7C-47D1-92AE-F01D1B0FBF23}">
      <dgm:prSet phldrT="[文字]" custT="1"/>
      <dgm:spPr/>
      <dgm:t>
        <a:bodyPr/>
        <a:lstStyle/>
        <a:p>
          <a:r>
            <a:rPr lang="zh-TW" altLang="en-US" sz="1200" dirty="0" smtClean="0">
              <a:latin typeface="標楷體" panose="03000509000000000000" pitchFamily="65" charset="-120"/>
              <a:ea typeface="標楷體" panose="03000509000000000000" pitchFamily="65" charset="-120"/>
            </a:rPr>
            <a:t>短期</a:t>
          </a:r>
          <a:endParaRPr lang="zh-TW" altLang="en-US" sz="1200" dirty="0">
            <a:latin typeface="標楷體" panose="03000509000000000000" pitchFamily="65" charset="-120"/>
            <a:ea typeface="標楷體" panose="03000509000000000000" pitchFamily="65" charset="-120"/>
          </a:endParaRPr>
        </a:p>
      </dgm:t>
    </dgm:pt>
    <dgm:pt modelId="{BB43E2FB-AB3D-42D1-AE26-29D664C3EFBC}" type="parTrans" cxnId="{2D997EDF-2600-4306-8CC2-92E678786771}">
      <dgm:prSet/>
      <dgm:spPr/>
      <dgm:t>
        <a:bodyPr/>
        <a:lstStyle/>
        <a:p>
          <a:endParaRPr lang="zh-TW" altLang="en-US" sz="1200">
            <a:latin typeface="標楷體" panose="03000509000000000000" pitchFamily="65" charset="-120"/>
            <a:ea typeface="標楷體" panose="03000509000000000000" pitchFamily="65" charset="-120"/>
          </a:endParaRPr>
        </a:p>
      </dgm:t>
    </dgm:pt>
    <dgm:pt modelId="{560BD45A-0C90-454C-9484-FB1C5BEAAA61}" type="sibTrans" cxnId="{2D997EDF-2600-4306-8CC2-92E678786771}">
      <dgm:prSet/>
      <dgm:spPr/>
      <dgm:t>
        <a:bodyPr/>
        <a:lstStyle/>
        <a:p>
          <a:endParaRPr lang="zh-TW" altLang="en-US" sz="1200">
            <a:latin typeface="標楷體" panose="03000509000000000000" pitchFamily="65" charset="-120"/>
            <a:ea typeface="標楷體" panose="03000509000000000000" pitchFamily="65" charset="-120"/>
          </a:endParaRPr>
        </a:p>
      </dgm:t>
    </dgm:pt>
    <dgm:pt modelId="{56832264-32BF-4973-92E7-6189AB22B8F4}">
      <dgm:prSet phldrT="[文字]" custT="1"/>
      <dgm:spPr/>
      <dgm:t>
        <a:bodyPr/>
        <a:lstStyle/>
        <a:p>
          <a:pPr marL="172800" indent="-457200" algn="just" hangingPunct="0"/>
          <a:r>
            <a:rPr lang="zh-TW" altLang="en-US" sz="1050" dirty="0" smtClean="0">
              <a:latin typeface="標楷體" panose="03000509000000000000" pitchFamily="65" charset="-120"/>
              <a:ea typeface="標楷體" panose="03000509000000000000" pitchFamily="65" charset="-120"/>
            </a:rPr>
            <a:t>˙擴大照顧弱勢，健全社會安全網</a:t>
          </a:r>
          <a:endParaRPr lang="zh-TW" altLang="en-US" sz="1050" dirty="0">
            <a:latin typeface="標楷體" panose="03000509000000000000" pitchFamily="65" charset="-120"/>
            <a:ea typeface="標楷體" panose="03000509000000000000" pitchFamily="65" charset="-120"/>
          </a:endParaRPr>
        </a:p>
      </dgm:t>
    </dgm:pt>
    <dgm:pt modelId="{111E541A-ED89-4DCC-961F-C3001226715B}" type="parTrans" cxnId="{123F85F2-482A-4FDC-AE6C-FFBFCDA8A394}">
      <dgm:prSet/>
      <dgm:spPr/>
      <dgm:t>
        <a:bodyPr/>
        <a:lstStyle/>
        <a:p>
          <a:endParaRPr lang="zh-TW" altLang="en-US" sz="1200">
            <a:latin typeface="標楷體" panose="03000509000000000000" pitchFamily="65" charset="-120"/>
            <a:ea typeface="標楷體" panose="03000509000000000000" pitchFamily="65" charset="-120"/>
          </a:endParaRPr>
        </a:p>
      </dgm:t>
    </dgm:pt>
    <dgm:pt modelId="{F3786BE9-B37E-4E49-B40E-8168C0C54E21}" type="sibTrans" cxnId="{123F85F2-482A-4FDC-AE6C-FFBFCDA8A394}">
      <dgm:prSet/>
      <dgm:spPr/>
      <dgm:t>
        <a:bodyPr/>
        <a:lstStyle/>
        <a:p>
          <a:endParaRPr lang="zh-TW" altLang="en-US" sz="1200">
            <a:latin typeface="標楷體" panose="03000509000000000000" pitchFamily="65" charset="-120"/>
            <a:ea typeface="標楷體" panose="03000509000000000000" pitchFamily="65" charset="-120"/>
          </a:endParaRPr>
        </a:p>
      </dgm:t>
    </dgm:pt>
    <dgm:pt modelId="{7FA173A4-6859-48C4-A5E7-32AF564B7DBC}">
      <dgm:prSet phldrT="[文字]" custT="1"/>
      <dgm:spPr/>
      <dgm:t>
        <a:bodyPr/>
        <a:lstStyle/>
        <a:p>
          <a:r>
            <a:rPr lang="zh-TW" altLang="en-US" sz="1200" dirty="0" smtClean="0">
              <a:latin typeface="標楷體" panose="03000509000000000000" pitchFamily="65" charset="-120"/>
              <a:ea typeface="標楷體" panose="03000509000000000000" pitchFamily="65" charset="-120"/>
            </a:rPr>
            <a:t>中期</a:t>
          </a:r>
          <a:endParaRPr lang="zh-TW" altLang="en-US" sz="1200" dirty="0">
            <a:latin typeface="標楷體" panose="03000509000000000000" pitchFamily="65" charset="-120"/>
            <a:ea typeface="標楷體" panose="03000509000000000000" pitchFamily="65" charset="-120"/>
          </a:endParaRPr>
        </a:p>
      </dgm:t>
    </dgm:pt>
    <dgm:pt modelId="{B6F09147-F794-4D16-900F-57CB4CC83382}" type="parTrans" cxnId="{13541233-7159-4F10-B33D-62B115F9C8DD}">
      <dgm:prSet/>
      <dgm:spPr/>
      <dgm:t>
        <a:bodyPr/>
        <a:lstStyle/>
        <a:p>
          <a:endParaRPr lang="zh-TW" altLang="en-US" sz="1200">
            <a:latin typeface="標楷體" panose="03000509000000000000" pitchFamily="65" charset="-120"/>
            <a:ea typeface="標楷體" panose="03000509000000000000" pitchFamily="65" charset="-120"/>
          </a:endParaRPr>
        </a:p>
      </dgm:t>
    </dgm:pt>
    <dgm:pt modelId="{8E328C56-9C97-4C49-A2D7-362A348E65AC}" type="sibTrans" cxnId="{13541233-7159-4F10-B33D-62B115F9C8DD}">
      <dgm:prSet/>
      <dgm:spPr/>
      <dgm:t>
        <a:bodyPr/>
        <a:lstStyle/>
        <a:p>
          <a:endParaRPr lang="zh-TW" altLang="en-US" sz="1200">
            <a:latin typeface="標楷體" panose="03000509000000000000" pitchFamily="65" charset="-120"/>
            <a:ea typeface="標楷體" panose="03000509000000000000" pitchFamily="65" charset="-120"/>
          </a:endParaRPr>
        </a:p>
      </dgm:t>
    </dgm:pt>
    <dgm:pt modelId="{98C06CB7-C267-43CD-BE5F-4CEAFF46AE3C}">
      <dgm:prSet phldrT="[文字]" custT="1"/>
      <dgm:spPr/>
      <dgm:t>
        <a:bodyPr/>
        <a:lstStyle/>
        <a:p>
          <a:pPr marL="136800" indent="-457200" algn="just" hangingPunct="0">
            <a:spcAft>
              <a:spcPts val="0"/>
            </a:spcAft>
          </a:pPr>
          <a:r>
            <a:rPr lang="zh-TW" altLang="en-US" sz="1050" dirty="0" smtClean="0">
              <a:latin typeface="標楷體" panose="03000509000000000000" pitchFamily="65" charset="-120"/>
              <a:ea typeface="標楷體" panose="03000509000000000000" pitchFamily="65" charset="-120"/>
            </a:rPr>
            <a:t>˙</a:t>
          </a:r>
          <a:r>
            <a:rPr lang="zh-TW" sz="1050" dirty="0" smtClean="0">
              <a:latin typeface="標楷體" panose="03000509000000000000" pitchFamily="65" charset="-120"/>
              <a:ea typeface="標楷體" panose="03000509000000000000" pitchFamily="65" charset="-120"/>
            </a:rPr>
            <a:t>提升勞動生產力，增進所得水準</a:t>
          </a:r>
          <a:endParaRPr lang="en-US" altLang="zh-TW" sz="1050" dirty="0" smtClean="0">
            <a:latin typeface="標楷體" panose="03000509000000000000" pitchFamily="65" charset="-120"/>
            <a:ea typeface="標楷體" panose="03000509000000000000" pitchFamily="65" charset="-120"/>
          </a:endParaRPr>
        </a:p>
        <a:p>
          <a:pPr marL="136800" indent="-457200" algn="just" hangingPunct="0">
            <a:spcAft>
              <a:spcPts val="0"/>
            </a:spcAft>
          </a:pPr>
          <a:r>
            <a:rPr lang="zh-TW" altLang="en-US" sz="1050" dirty="0" smtClean="0">
              <a:latin typeface="標楷體" panose="03000509000000000000" pitchFamily="65" charset="-120"/>
              <a:ea typeface="標楷體" panose="03000509000000000000" pitchFamily="65" charset="-120"/>
            </a:rPr>
            <a:t>˙</a:t>
          </a:r>
          <a:r>
            <a:rPr lang="zh-TW" sz="1050" dirty="0" smtClean="0">
              <a:latin typeface="標楷體" panose="03000509000000000000" pitchFamily="65" charset="-120"/>
              <a:ea typeface="標楷體" panose="03000509000000000000" pitchFamily="65" charset="-120"/>
            </a:rPr>
            <a:t>促進民間投資，擴大國內需求</a:t>
          </a:r>
          <a:endParaRPr lang="en-US" altLang="zh-TW" sz="1050" dirty="0" smtClean="0">
            <a:latin typeface="標楷體" panose="03000509000000000000" pitchFamily="65" charset="-120"/>
            <a:ea typeface="標楷體" panose="03000509000000000000" pitchFamily="65" charset="-120"/>
          </a:endParaRPr>
        </a:p>
        <a:p>
          <a:pPr marL="136800" indent="-457200" algn="just" hangingPunct="0">
            <a:spcAft>
              <a:spcPts val="0"/>
            </a:spcAft>
          </a:pPr>
          <a:r>
            <a:rPr lang="zh-TW" altLang="en-US" sz="1050" dirty="0" smtClean="0">
              <a:latin typeface="標楷體" panose="03000509000000000000" pitchFamily="65" charset="-120"/>
              <a:ea typeface="標楷體" panose="03000509000000000000" pitchFamily="65" charset="-120"/>
            </a:rPr>
            <a:t>˙</a:t>
          </a:r>
          <a:r>
            <a:rPr lang="zh-TW" sz="1050" dirty="0" smtClean="0">
              <a:latin typeface="標楷體" panose="03000509000000000000" pitchFamily="65" charset="-120"/>
              <a:ea typeface="標楷體" panose="03000509000000000000" pitchFamily="65" charset="-120"/>
            </a:rPr>
            <a:t>運用租稅措施，強化移轉效果</a:t>
          </a:r>
          <a:endParaRPr lang="en-US" altLang="zh-TW" sz="1050" dirty="0" smtClean="0">
            <a:latin typeface="標楷體" panose="03000509000000000000" pitchFamily="65" charset="-120"/>
            <a:ea typeface="標楷體" panose="03000509000000000000" pitchFamily="65" charset="-120"/>
          </a:endParaRPr>
        </a:p>
        <a:p>
          <a:pPr marL="136800" indent="-457200" algn="just" hangingPunct="0">
            <a:spcAft>
              <a:spcPct val="35000"/>
            </a:spcAft>
          </a:pPr>
          <a:r>
            <a:rPr lang="zh-TW" altLang="en-US" sz="1050" dirty="0" smtClean="0">
              <a:latin typeface="標楷體" panose="03000509000000000000" pitchFamily="65" charset="-120"/>
              <a:ea typeface="標楷體" panose="03000509000000000000" pitchFamily="65" charset="-120"/>
            </a:rPr>
            <a:t>˙</a:t>
          </a:r>
          <a:r>
            <a:rPr lang="zh-TW" sz="1050" dirty="0" smtClean="0">
              <a:latin typeface="標楷體" panose="03000509000000000000" pitchFamily="65" charset="-120"/>
              <a:ea typeface="標楷體" panose="03000509000000000000" pitchFamily="65" charset="-120"/>
            </a:rPr>
            <a:t>促進經濟成長，提升就業水準</a:t>
          </a:r>
          <a:endParaRPr lang="zh-TW" altLang="en-US" sz="1050" dirty="0">
            <a:latin typeface="標楷體" panose="03000509000000000000" pitchFamily="65" charset="-120"/>
            <a:ea typeface="標楷體" panose="03000509000000000000" pitchFamily="65" charset="-120"/>
          </a:endParaRPr>
        </a:p>
      </dgm:t>
    </dgm:pt>
    <dgm:pt modelId="{D15CAC7A-2A55-4797-9621-0DE7C19C9257}" type="parTrans" cxnId="{353BC260-5C78-41D0-B1B8-96DA1D602D0E}">
      <dgm:prSet/>
      <dgm:spPr/>
      <dgm:t>
        <a:bodyPr/>
        <a:lstStyle/>
        <a:p>
          <a:endParaRPr lang="zh-TW" altLang="en-US" sz="1200">
            <a:latin typeface="標楷體" panose="03000509000000000000" pitchFamily="65" charset="-120"/>
            <a:ea typeface="標楷體" panose="03000509000000000000" pitchFamily="65" charset="-120"/>
          </a:endParaRPr>
        </a:p>
      </dgm:t>
    </dgm:pt>
    <dgm:pt modelId="{219582A6-9943-411D-BC4B-C523E3C445BD}" type="sibTrans" cxnId="{353BC260-5C78-41D0-B1B8-96DA1D602D0E}">
      <dgm:prSet/>
      <dgm:spPr/>
      <dgm:t>
        <a:bodyPr/>
        <a:lstStyle/>
        <a:p>
          <a:endParaRPr lang="zh-TW" altLang="en-US" sz="1200">
            <a:latin typeface="標楷體" panose="03000509000000000000" pitchFamily="65" charset="-120"/>
            <a:ea typeface="標楷體" panose="03000509000000000000" pitchFamily="65" charset="-120"/>
          </a:endParaRPr>
        </a:p>
      </dgm:t>
    </dgm:pt>
    <dgm:pt modelId="{55DA3928-0AE4-434C-8153-8259A1C62E18}">
      <dgm:prSet phldrT="[文字]" custT="1"/>
      <dgm:spPr/>
      <dgm:t>
        <a:bodyPr/>
        <a:lstStyle/>
        <a:p>
          <a:r>
            <a:rPr lang="zh-TW" altLang="en-US" sz="1200" dirty="0" smtClean="0">
              <a:latin typeface="標楷體" panose="03000509000000000000" pitchFamily="65" charset="-120"/>
              <a:ea typeface="標楷體" panose="03000509000000000000" pitchFamily="65" charset="-120"/>
            </a:rPr>
            <a:t>長期</a:t>
          </a:r>
          <a:endParaRPr lang="zh-TW" altLang="en-US" sz="1200" dirty="0">
            <a:latin typeface="標楷體" panose="03000509000000000000" pitchFamily="65" charset="-120"/>
            <a:ea typeface="標楷體" panose="03000509000000000000" pitchFamily="65" charset="-120"/>
          </a:endParaRPr>
        </a:p>
      </dgm:t>
    </dgm:pt>
    <dgm:pt modelId="{F372A1F0-BCFD-4DE7-8706-C4421FAAD7A4}" type="parTrans" cxnId="{6C09CC78-38B7-4D60-9889-BC30730817BA}">
      <dgm:prSet/>
      <dgm:spPr/>
      <dgm:t>
        <a:bodyPr/>
        <a:lstStyle/>
        <a:p>
          <a:endParaRPr lang="zh-TW" altLang="en-US" sz="1200">
            <a:latin typeface="標楷體" panose="03000509000000000000" pitchFamily="65" charset="-120"/>
            <a:ea typeface="標楷體" panose="03000509000000000000" pitchFamily="65" charset="-120"/>
          </a:endParaRPr>
        </a:p>
      </dgm:t>
    </dgm:pt>
    <dgm:pt modelId="{A77FC185-ABF3-4B7A-A243-D29841DD79F2}" type="sibTrans" cxnId="{6C09CC78-38B7-4D60-9889-BC30730817BA}">
      <dgm:prSet/>
      <dgm:spPr/>
      <dgm:t>
        <a:bodyPr/>
        <a:lstStyle/>
        <a:p>
          <a:endParaRPr lang="zh-TW" altLang="en-US" sz="1200">
            <a:latin typeface="標楷體" panose="03000509000000000000" pitchFamily="65" charset="-120"/>
            <a:ea typeface="標楷體" panose="03000509000000000000" pitchFamily="65" charset="-120"/>
          </a:endParaRPr>
        </a:p>
      </dgm:t>
    </dgm:pt>
    <dgm:pt modelId="{200BC2E0-C10E-472F-B687-AE7BF8CBC190}">
      <dgm:prSet phldrT="[文字]" custT="1"/>
      <dgm:spPr/>
      <dgm:t>
        <a:bodyPr/>
        <a:lstStyle/>
        <a:p>
          <a:pPr marL="144000" indent="-457200" algn="just" latinLnBrk="0" hangingPunct="0"/>
          <a:r>
            <a:rPr lang="zh-TW" altLang="en-US" sz="1050" dirty="0" smtClean="0">
              <a:latin typeface="標楷體" panose="03000509000000000000" pitchFamily="65" charset="-120"/>
              <a:ea typeface="標楷體" panose="03000509000000000000" pitchFamily="65" charset="-120"/>
            </a:rPr>
            <a:t>˙</a:t>
          </a:r>
          <a:r>
            <a:rPr lang="zh-TW" sz="1050" dirty="0" smtClean="0">
              <a:latin typeface="標楷體" panose="03000509000000000000" pitchFamily="65" charset="-120"/>
              <a:ea typeface="標楷體" panose="03000509000000000000" pitchFamily="65" charset="-120"/>
            </a:rPr>
            <a:t>平衡發展落差，活化在地人力</a:t>
          </a:r>
          <a:endParaRPr lang="en-US" altLang="zh-TW" sz="1050" dirty="0" smtClean="0">
            <a:latin typeface="標楷體" panose="03000509000000000000" pitchFamily="65" charset="-120"/>
            <a:ea typeface="標楷體" panose="03000509000000000000" pitchFamily="65" charset="-120"/>
          </a:endParaRPr>
        </a:p>
        <a:p>
          <a:pPr marL="133200" indent="-457200" algn="just" latinLnBrk="0" hangingPunct="0"/>
          <a:r>
            <a:rPr lang="zh-TW" altLang="en-US" sz="1050" dirty="0" smtClean="0">
              <a:latin typeface="標楷體" panose="03000509000000000000" pitchFamily="65" charset="-120"/>
              <a:ea typeface="標楷體" panose="03000509000000000000" pitchFamily="65" charset="-120"/>
            </a:rPr>
            <a:t>˙</a:t>
          </a:r>
          <a:r>
            <a:rPr lang="zh-TW" sz="1050" dirty="0" smtClean="0">
              <a:latin typeface="標楷體" panose="03000509000000000000" pitchFamily="65" charset="-120"/>
              <a:ea typeface="標楷體" panose="03000509000000000000" pitchFamily="65" charset="-120"/>
            </a:rPr>
            <a:t>改善產業結構，促進服務業發展</a:t>
          </a:r>
          <a:endParaRPr lang="zh-TW" altLang="en-US" sz="1050" dirty="0">
            <a:latin typeface="標楷體" panose="03000509000000000000" pitchFamily="65" charset="-120"/>
            <a:ea typeface="標楷體" panose="03000509000000000000" pitchFamily="65" charset="-120"/>
          </a:endParaRPr>
        </a:p>
      </dgm:t>
    </dgm:pt>
    <dgm:pt modelId="{9100B639-B2A1-4AEC-86F2-771ADBC8A933}" type="parTrans" cxnId="{FDEBD22B-1D36-4437-9C58-A5F99A404EC1}">
      <dgm:prSet/>
      <dgm:spPr/>
      <dgm:t>
        <a:bodyPr/>
        <a:lstStyle/>
        <a:p>
          <a:endParaRPr lang="zh-TW" altLang="en-US" sz="1200">
            <a:latin typeface="標楷體" panose="03000509000000000000" pitchFamily="65" charset="-120"/>
            <a:ea typeface="標楷體" panose="03000509000000000000" pitchFamily="65" charset="-120"/>
          </a:endParaRPr>
        </a:p>
      </dgm:t>
    </dgm:pt>
    <dgm:pt modelId="{1512ED4F-ABC8-47EF-AAEB-35F2B7956BF9}" type="sibTrans" cxnId="{FDEBD22B-1D36-4437-9C58-A5F99A404EC1}">
      <dgm:prSet/>
      <dgm:spPr/>
      <dgm:t>
        <a:bodyPr/>
        <a:lstStyle/>
        <a:p>
          <a:endParaRPr lang="zh-TW" altLang="en-US" sz="1200">
            <a:latin typeface="標楷體" panose="03000509000000000000" pitchFamily="65" charset="-120"/>
            <a:ea typeface="標楷體" panose="03000509000000000000" pitchFamily="65" charset="-120"/>
          </a:endParaRPr>
        </a:p>
      </dgm:t>
    </dgm:pt>
    <dgm:pt modelId="{C9A885E6-7A1A-466D-B8FE-6EA1CC2DEA77}" type="pres">
      <dgm:prSet presAssocID="{5176C3B7-0D60-48DA-8C54-6BE7EFAA3466}" presName="Name0" presStyleCnt="0">
        <dgm:presLayoutVars>
          <dgm:chMax val="5"/>
          <dgm:chPref val="5"/>
          <dgm:dir/>
          <dgm:animLvl val="lvl"/>
        </dgm:presLayoutVars>
      </dgm:prSet>
      <dgm:spPr/>
      <dgm:t>
        <a:bodyPr/>
        <a:lstStyle/>
        <a:p>
          <a:endParaRPr lang="zh-TW" altLang="en-US"/>
        </a:p>
      </dgm:t>
    </dgm:pt>
    <dgm:pt modelId="{15EE2134-3CFE-4E66-8BBE-F36B01CCD3C1}" type="pres">
      <dgm:prSet presAssocID="{75FE0D8D-ED7C-47D1-92AE-F01D1B0FBF23}" presName="parentText1" presStyleLbl="node1" presStyleIdx="0" presStyleCnt="3" custScaleX="99924" custLinFactNeighborX="46" custLinFactNeighborY="-772">
        <dgm:presLayoutVars>
          <dgm:chMax/>
          <dgm:chPref val="3"/>
          <dgm:bulletEnabled val="1"/>
        </dgm:presLayoutVars>
      </dgm:prSet>
      <dgm:spPr/>
      <dgm:t>
        <a:bodyPr/>
        <a:lstStyle/>
        <a:p>
          <a:endParaRPr lang="zh-TW" altLang="en-US"/>
        </a:p>
      </dgm:t>
    </dgm:pt>
    <dgm:pt modelId="{65EF57E0-1CA1-426F-A79A-46600CE62AFD}" type="pres">
      <dgm:prSet presAssocID="{75FE0D8D-ED7C-47D1-92AE-F01D1B0FBF23}" presName="childText1" presStyleLbl="solidAlignAcc1" presStyleIdx="0" presStyleCnt="3" custScaleX="87415" custLinFactNeighborX="-3743" custLinFactNeighborY="-685">
        <dgm:presLayoutVars>
          <dgm:chMax val="0"/>
          <dgm:chPref val="0"/>
          <dgm:bulletEnabled val="1"/>
        </dgm:presLayoutVars>
      </dgm:prSet>
      <dgm:spPr/>
      <dgm:t>
        <a:bodyPr/>
        <a:lstStyle/>
        <a:p>
          <a:endParaRPr lang="zh-TW" altLang="en-US"/>
        </a:p>
      </dgm:t>
    </dgm:pt>
    <dgm:pt modelId="{8F37F025-3989-414D-A59D-F0B8806DEC2A}" type="pres">
      <dgm:prSet presAssocID="{7FA173A4-6859-48C4-A5E7-32AF564B7DBC}" presName="parentText2" presStyleLbl="node1" presStyleIdx="1" presStyleCnt="3" custScaleX="105711" custLinFactNeighborX="-1945" custLinFactNeighborY="-11875">
        <dgm:presLayoutVars>
          <dgm:chMax/>
          <dgm:chPref val="3"/>
          <dgm:bulletEnabled val="1"/>
        </dgm:presLayoutVars>
      </dgm:prSet>
      <dgm:spPr/>
      <dgm:t>
        <a:bodyPr/>
        <a:lstStyle/>
        <a:p>
          <a:endParaRPr lang="zh-TW" altLang="en-US"/>
        </a:p>
      </dgm:t>
    </dgm:pt>
    <dgm:pt modelId="{4A06A08D-21C3-4B6B-A6CB-C9D9DB797AFC}" type="pres">
      <dgm:prSet presAssocID="{7FA173A4-6859-48C4-A5E7-32AF564B7DBC}" presName="childText2" presStyleLbl="solidAlignAcc1" presStyleIdx="1" presStyleCnt="3" custScaleX="118523" custScaleY="117414">
        <dgm:presLayoutVars>
          <dgm:chMax val="0"/>
          <dgm:chPref val="0"/>
          <dgm:bulletEnabled val="1"/>
        </dgm:presLayoutVars>
      </dgm:prSet>
      <dgm:spPr/>
      <dgm:t>
        <a:bodyPr/>
        <a:lstStyle/>
        <a:p>
          <a:endParaRPr lang="zh-TW" altLang="en-US"/>
        </a:p>
      </dgm:t>
    </dgm:pt>
    <dgm:pt modelId="{B1E0BE84-1998-4EAB-94FD-2D9F47ED9FB6}" type="pres">
      <dgm:prSet presAssocID="{55DA3928-0AE4-434C-8153-8259A1C62E18}" presName="parentText3" presStyleLbl="node1" presStyleIdx="2" presStyleCnt="3" custScaleX="97604" custLinFactNeighborX="3840" custLinFactNeighborY="-13195">
        <dgm:presLayoutVars>
          <dgm:chMax/>
          <dgm:chPref val="3"/>
          <dgm:bulletEnabled val="1"/>
        </dgm:presLayoutVars>
      </dgm:prSet>
      <dgm:spPr/>
      <dgm:t>
        <a:bodyPr/>
        <a:lstStyle/>
        <a:p>
          <a:endParaRPr lang="zh-TW" altLang="en-US"/>
        </a:p>
      </dgm:t>
    </dgm:pt>
    <dgm:pt modelId="{EEAA9096-C6DB-49FF-ABF2-51E8A87B07FB}" type="pres">
      <dgm:prSet presAssocID="{55DA3928-0AE4-434C-8153-8259A1C62E18}" presName="childText3" presStyleLbl="solidAlignAcc1" presStyleIdx="2" presStyleCnt="3" custScaleY="107765" custLinFactNeighborX="6863" custLinFactNeighborY="-6256">
        <dgm:presLayoutVars>
          <dgm:chMax val="0"/>
          <dgm:chPref val="0"/>
          <dgm:bulletEnabled val="1"/>
        </dgm:presLayoutVars>
      </dgm:prSet>
      <dgm:spPr/>
      <dgm:t>
        <a:bodyPr/>
        <a:lstStyle/>
        <a:p>
          <a:endParaRPr lang="zh-TW" altLang="en-US"/>
        </a:p>
      </dgm:t>
    </dgm:pt>
  </dgm:ptLst>
  <dgm:cxnLst>
    <dgm:cxn modelId="{B5EB526C-A7AC-4B4A-A5B7-6D91D5601E10}" type="presOf" srcId="{5176C3B7-0D60-48DA-8C54-6BE7EFAA3466}" destId="{C9A885E6-7A1A-466D-B8FE-6EA1CC2DEA77}" srcOrd="0" destOrd="0" presId="urn:microsoft.com/office/officeart/2009/3/layout/IncreasingArrowsProcess"/>
    <dgm:cxn modelId="{99B69542-174F-4B61-8F1E-C97965AE0B59}" type="presOf" srcId="{98C06CB7-C267-43CD-BE5F-4CEAFF46AE3C}" destId="{4A06A08D-21C3-4B6B-A6CB-C9D9DB797AFC}" srcOrd="0" destOrd="0" presId="urn:microsoft.com/office/officeart/2009/3/layout/IncreasingArrowsProcess"/>
    <dgm:cxn modelId="{123F85F2-482A-4FDC-AE6C-FFBFCDA8A394}" srcId="{75FE0D8D-ED7C-47D1-92AE-F01D1B0FBF23}" destId="{56832264-32BF-4973-92E7-6189AB22B8F4}" srcOrd="0" destOrd="0" parTransId="{111E541A-ED89-4DCC-961F-C3001226715B}" sibTransId="{F3786BE9-B37E-4E49-B40E-8168C0C54E21}"/>
    <dgm:cxn modelId="{13541233-7159-4F10-B33D-62B115F9C8DD}" srcId="{5176C3B7-0D60-48DA-8C54-6BE7EFAA3466}" destId="{7FA173A4-6859-48C4-A5E7-32AF564B7DBC}" srcOrd="1" destOrd="0" parTransId="{B6F09147-F794-4D16-900F-57CB4CC83382}" sibTransId="{8E328C56-9C97-4C49-A2D7-362A348E65AC}"/>
    <dgm:cxn modelId="{3F7F0EA4-FC1C-49AC-9209-F2396FD7BC2C}" type="presOf" srcId="{55DA3928-0AE4-434C-8153-8259A1C62E18}" destId="{B1E0BE84-1998-4EAB-94FD-2D9F47ED9FB6}" srcOrd="0" destOrd="0" presId="urn:microsoft.com/office/officeart/2009/3/layout/IncreasingArrowsProcess"/>
    <dgm:cxn modelId="{6C09CC78-38B7-4D60-9889-BC30730817BA}" srcId="{5176C3B7-0D60-48DA-8C54-6BE7EFAA3466}" destId="{55DA3928-0AE4-434C-8153-8259A1C62E18}" srcOrd="2" destOrd="0" parTransId="{F372A1F0-BCFD-4DE7-8706-C4421FAAD7A4}" sibTransId="{A77FC185-ABF3-4B7A-A243-D29841DD79F2}"/>
    <dgm:cxn modelId="{353BC260-5C78-41D0-B1B8-96DA1D602D0E}" srcId="{7FA173A4-6859-48C4-A5E7-32AF564B7DBC}" destId="{98C06CB7-C267-43CD-BE5F-4CEAFF46AE3C}" srcOrd="0" destOrd="0" parTransId="{D15CAC7A-2A55-4797-9621-0DE7C19C9257}" sibTransId="{219582A6-9943-411D-BC4B-C523E3C445BD}"/>
    <dgm:cxn modelId="{1DCE8896-45BB-40A8-969C-2E6BE440EC58}" type="presOf" srcId="{56832264-32BF-4973-92E7-6189AB22B8F4}" destId="{65EF57E0-1CA1-426F-A79A-46600CE62AFD}" srcOrd="0" destOrd="0" presId="urn:microsoft.com/office/officeart/2009/3/layout/IncreasingArrowsProcess"/>
    <dgm:cxn modelId="{FDEBD22B-1D36-4437-9C58-A5F99A404EC1}" srcId="{55DA3928-0AE4-434C-8153-8259A1C62E18}" destId="{200BC2E0-C10E-472F-B687-AE7BF8CBC190}" srcOrd="0" destOrd="0" parTransId="{9100B639-B2A1-4AEC-86F2-771ADBC8A933}" sibTransId="{1512ED4F-ABC8-47EF-AAEB-35F2B7956BF9}"/>
    <dgm:cxn modelId="{577B9BBE-7A94-490E-97C6-F5F328264C10}" type="presOf" srcId="{75FE0D8D-ED7C-47D1-92AE-F01D1B0FBF23}" destId="{15EE2134-3CFE-4E66-8BBE-F36B01CCD3C1}" srcOrd="0" destOrd="0" presId="urn:microsoft.com/office/officeart/2009/3/layout/IncreasingArrowsProcess"/>
    <dgm:cxn modelId="{FE729A1C-1215-4960-AF58-55C1DF4436CB}" type="presOf" srcId="{200BC2E0-C10E-472F-B687-AE7BF8CBC190}" destId="{EEAA9096-C6DB-49FF-ABF2-51E8A87B07FB}" srcOrd="0" destOrd="0" presId="urn:microsoft.com/office/officeart/2009/3/layout/IncreasingArrowsProcess"/>
    <dgm:cxn modelId="{2D997EDF-2600-4306-8CC2-92E678786771}" srcId="{5176C3B7-0D60-48DA-8C54-6BE7EFAA3466}" destId="{75FE0D8D-ED7C-47D1-92AE-F01D1B0FBF23}" srcOrd="0" destOrd="0" parTransId="{BB43E2FB-AB3D-42D1-AE26-29D664C3EFBC}" sibTransId="{560BD45A-0C90-454C-9484-FB1C5BEAAA61}"/>
    <dgm:cxn modelId="{223668C6-E909-446C-9F50-157B38BB55CA}" type="presOf" srcId="{7FA173A4-6859-48C4-A5E7-32AF564B7DBC}" destId="{8F37F025-3989-414D-A59D-F0B8806DEC2A}" srcOrd="0" destOrd="0" presId="urn:microsoft.com/office/officeart/2009/3/layout/IncreasingArrowsProcess"/>
    <dgm:cxn modelId="{46BFE509-7B8B-4BA4-978E-BD7ED8D6DA5D}" type="presParOf" srcId="{C9A885E6-7A1A-466D-B8FE-6EA1CC2DEA77}" destId="{15EE2134-3CFE-4E66-8BBE-F36B01CCD3C1}" srcOrd="0" destOrd="0" presId="urn:microsoft.com/office/officeart/2009/3/layout/IncreasingArrowsProcess"/>
    <dgm:cxn modelId="{BA945EAD-AF44-4922-A2E5-FFB7721DEB83}" type="presParOf" srcId="{C9A885E6-7A1A-466D-B8FE-6EA1CC2DEA77}" destId="{65EF57E0-1CA1-426F-A79A-46600CE62AFD}" srcOrd="1" destOrd="0" presId="urn:microsoft.com/office/officeart/2009/3/layout/IncreasingArrowsProcess"/>
    <dgm:cxn modelId="{35D95521-EBC9-4F2A-AF31-C2D35A5E9B77}" type="presParOf" srcId="{C9A885E6-7A1A-466D-B8FE-6EA1CC2DEA77}" destId="{8F37F025-3989-414D-A59D-F0B8806DEC2A}" srcOrd="2" destOrd="0" presId="urn:microsoft.com/office/officeart/2009/3/layout/IncreasingArrowsProcess"/>
    <dgm:cxn modelId="{D2B0BEBA-F693-4609-8289-1AD3D2E24B0C}" type="presParOf" srcId="{C9A885E6-7A1A-466D-B8FE-6EA1CC2DEA77}" destId="{4A06A08D-21C3-4B6B-A6CB-C9D9DB797AFC}" srcOrd="3" destOrd="0" presId="urn:microsoft.com/office/officeart/2009/3/layout/IncreasingArrowsProcess"/>
    <dgm:cxn modelId="{31BA4841-3F3D-416A-B6B5-85D546485AAF}" type="presParOf" srcId="{C9A885E6-7A1A-466D-B8FE-6EA1CC2DEA77}" destId="{B1E0BE84-1998-4EAB-94FD-2D9F47ED9FB6}" srcOrd="4" destOrd="0" presId="urn:microsoft.com/office/officeart/2009/3/layout/IncreasingArrowsProcess"/>
    <dgm:cxn modelId="{01B6BE34-C415-4BE8-B21E-9BCFAB9CDE64}" type="presParOf" srcId="{C9A885E6-7A1A-466D-B8FE-6EA1CC2DEA77}" destId="{EEAA9096-C6DB-49FF-ABF2-51E8A87B07FB}" srcOrd="5" destOrd="0" presId="urn:microsoft.com/office/officeart/2009/3/layout/IncreasingArrowsProcess"/>
  </dgm:cxnLst>
  <dgm:bg/>
  <dgm:whole/>
  <dgm:extLst>
    <a:ext uri="http://schemas.microsoft.com/office/drawing/2008/diagram">
      <dsp:dataModelExt xmlns:dsp="http://schemas.microsoft.com/office/drawing/2008/diagram" relId="rId1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5EE2134-3CFE-4E66-8BBE-F36B01CCD3C1}">
      <dsp:nvSpPr>
        <dsp:cNvPr id="0" name=""/>
        <dsp:cNvSpPr/>
      </dsp:nvSpPr>
      <dsp:spPr>
        <a:xfrm>
          <a:off x="45736" y="-16820"/>
          <a:ext cx="3962352" cy="577508"/>
        </a:xfrm>
        <a:prstGeom prst="rightArrow">
          <a:avLst>
            <a:gd name="adj1" fmla="val 50000"/>
            <a:gd name="adj2" fmla="val 5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254000" bIns="91679" numCol="1" spcCol="1270" anchor="ctr" anchorCtr="0">
          <a:noAutofit/>
        </a:bodyPr>
        <a:lstStyle/>
        <a:p>
          <a:pPr lvl="0" algn="l" defTabSz="533400">
            <a:lnSpc>
              <a:spcPct val="90000"/>
            </a:lnSpc>
            <a:spcBef>
              <a:spcPct val="0"/>
            </a:spcBef>
            <a:spcAft>
              <a:spcPct val="35000"/>
            </a:spcAft>
          </a:pPr>
          <a:r>
            <a:rPr lang="zh-TW" altLang="en-US" sz="1200" kern="1200" dirty="0" smtClean="0">
              <a:latin typeface="標楷體" panose="03000509000000000000" pitchFamily="65" charset="-120"/>
              <a:ea typeface="標楷體" panose="03000509000000000000" pitchFamily="65" charset="-120"/>
            </a:rPr>
            <a:t>短期</a:t>
          </a:r>
          <a:endParaRPr lang="zh-TW" altLang="en-US" sz="1200" kern="1200" dirty="0">
            <a:latin typeface="標楷體" panose="03000509000000000000" pitchFamily="65" charset="-120"/>
            <a:ea typeface="標楷體" panose="03000509000000000000" pitchFamily="65" charset="-120"/>
          </a:endParaRPr>
        </a:p>
      </dsp:txBody>
      <dsp:txXfrm>
        <a:off x="45736" y="127557"/>
        <a:ext cx="3817975" cy="288754"/>
      </dsp:txXfrm>
    </dsp:sp>
    <dsp:sp modelId="{65EF57E0-1CA1-426F-A79A-46600CE62AFD}">
      <dsp:nvSpPr>
        <dsp:cNvPr id="0" name=""/>
        <dsp:cNvSpPr/>
      </dsp:nvSpPr>
      <dsp:spPr>
        <a:xfrm>
          <a:off x="73543" y="420901"/>
          <a:ext cx="1067627" cy="1112493"/>
        </a:xfrm>
        <a:prstGeom prst="rect">
          <a:avLst/>
        </a:prstGeom>
        <a:solidFill>
          <a:schemeClr val="l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t" anchorCtr="0">
          <a:noAutofit/>
        </a:bodyPr>
        <a:lstStyle/>
        <a:p>
          <a:pPr marL="172800" lvl="0" indent="-457200" algn="just" defTabSz="466725" hangingPunct="0">
            <a:lnSpc>
              <a:spcPct val="90000"/>
            </a:lnSpc>
            <a:spcBef>
              <a:spcPct val="0"/>
            </a:spcBef>
            <a:spcAft>
              <a:spcPct val="35000"/>
            </a:spcAft>
          </a:pPr>
          <a:r>
            <a:rPr lang="zh-TW" altLang="en-US" sz="1050" kern="1200" dirty="0" smtClean="0">
              <a:latin typeface="標楷體" panose="03000509000000000000" pitchFamily="65" charset="-120"/>
              <a:ea typeface="標楷體" panose="03000509000000000000" pitchFamily="65" charset="-120"/>
            </a:rPr>
            <a:t>˙擴大照顧弱勢，健全社會安全網</a:t>
          </a:r>
          <a:endParaRPr lang="zh-TW" altLang="en-US" sz="1050" kern="1200" dirty="0">
            <a:latin typeface="標楷體" panose="03000509000000000000" pitchFamily="65" charset="-120"/>
            <a:ea typeface="標楷體" panose="03000509000000000000" pitchFamily="65" charset="-120"/>
          </a:endParaRPr>
        </a:p>
      </dsp:txBody>
      <dsp:txXfrm>
        <a:off x="73543" y="420901"/>
        <a:ext cx="1067627" cy="1112493"/>
      </dsp:txXfrm>
    </dsp:sp>
    <dsp:sp modelId="{8F37F025-3989-414D-A59D-F0B8806DEC2A}">
      <dsp:nvSpPr>
        <dsp:cNvPr id="0" name=""/>
        <dsp:cNvSpPr/>
      </dsp:nvSpPr>
      <dsp:spPr>
        <a:xfrm>
          <a:off x="1132011" y="107103"/>
          <a:ext cx="2900744" cy="577508"/>
        </a:xfrm>
        <a:prstGeom prst="rightArrow">
          <a:avLst>
            <a:gd name="adj1" fmla="val 50000"/>
            <a:gd name="adj2" fmla="val 5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254000" bIns="91679" numCol="1" spcCol="1270" anchor="ctr" anchorCtr="0">
          <a:noAutofit/>
        </a:bodyPr>
        <a:lstStyle/>
        <a:p>
          <a:pPr lvl="0" algn="l" defTabSz="533400">
            <a:lnSpc>
              <a:spcPct val="90000"/>
            </a:lnSpc>
            <a:spcBef>
              <a:spcPct val="0"/>
            </a:spcBef>
            <a:spcAft>
              <a:spcPct val="35000"/>
            </a:spcAft>
          </a:pPr>
          <a:r>
            <a:rPr lang="zh-TW" altLang="en-US" sz="1200" kern="1200" dirty="0" smtClean="0">
              <a:latin typeface="標楷體" panose="03000509000000000000" pitchFamily="65" charset="-120"/>
              <a:ea typeface="標楷體" panose="03000509000000000000" pitchFamily="65" charset="-120"/>
            </a:rPr>
            <a:t>中期</a:t>
          </a:r>
          <a:endParaRPr lang="zh-TW" altLang="en-US" sz="1200" kern="1200" dirty="0">
            <a:latin typeface="標楷體" panose="03000509000000000000" pitchFamily="65" charset="-120"/>
            <a:ea typeface="標楷體" panose="03000509000000000000" pitchFamily="65" charset="-120"/>
          </a:endParaRPr>
        </a:p>
      </dsp:txBody>
      <dsp:txXfrm>
        <a:off x="1132011" y="251480"/>
        <a:ext cx="2756367" cy="288754"/>
      </dsp:txXfrm>
    </dsp:sp>
    <dsp:sp modelId="{4A06A08D-21C3-4B6B-A6CB-C9D9DB797AFC}">
      <dsp:nvSpPr>
        <dsp:cNvPr id="0" name=""/>
        <dsp:cNvSpPr/>
      </dsp:nvSpPr>
      <dsp:spPr>
        <a:xfrm>
          <a:off x="1150624" y="524159"/>
          <a:ext cx="1447560" cy="1306223"/>
        </a:xfrm>
        <a:prstGeom prst="rect">
          <a:avLst/>
        </a:prstGeom>
        <a:solidFill>
          <a:schemeClr val="l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t" anchorCtr="0">
          <a:noAutofit/>
        </a:bodyPr>
        <a:lstStyle/>
        <a:p>
          <a:pPr marL="136800" lvl="0" indent="-457200" algn="just" defTabSz="466725" hangingPunct="0">
            <a:lnSpc>
              <a:spcPct val="90000"/>
            </a:lnSpc>
            <a:spcBef>
              <a:spcPct val="0"/>
            </a:spcBef>
            <a:spcAft>
              <a:spcPts val="0"/>
            </a:spcAft>
          </a:pPr>
          <a:r>
            <a:rPr lang="zh-TW" altLang="en-US" sz="1050" kern="1200" dirty="0" smtClean="0">
              <a:latin typeface="標楷體" panose="03000509000000000000" pitchFamily="65" charset="-120"/>
              <a:ea typeface="標楷體" panose="03000509000000000000" pitchFamily="65" charset="-120"/>
            </a:rPr>
            <a:t>˙</a:t>
          </a:r>
          <a:r>
            <a:rPr lang="zh-TW" sz="1050" kern="1200" dirty="0" smtClean="0">
              <a:latin typeface="標楷體" panose="03000509000000000000" pitchFamily="65" charset="-120"/>
              <a:ea typeface="標楷體" panose="03000509000000000000" pitchFamily="65" charset="-120"/>
            </a:rPr>
            <a:t>提升勞動生產力，增進所得水準</a:t>
          </a:r>
          <a:endParaRPr lang="en-US" altLang="zh-TW" sz="1050" kern="1200" dirty="0" smtClean="0">
            <a:latin typeface="標楷體" panose="03000509000000000000" pitchFamily="65" charset="-120"/>
            <a:ea typeface="標楷體" panose="03000509000000000000" pitchFamily="65" charset="-120"/>
          </a:endParaRPr>
        </a:p>
        <a:p>
          <a:pPr marL="136800" lvl="0" indent="-457200" algn="just" defTabSz="466725" hangingPunct="0">
            <a:lnSpc>
              <a:spcPct val="90000"/>
            </a:lnSpc>
            <a:spcBef>
              <a:spcPct val="0"/>
            </a:spcBef>
            <a:spcAft>
              <a:spcPts val="0"/>
            </a:spcAft>
          </a:pPr>
          <a:r>
            <a:rPr lang="zh-TW" altLang="en-US" sz="1050" kern="1200" dirty="0" smtClean="0">
              <a:latin typeface="標楷體" panose="03000509000000000000" pitchFamily="65" charset="-120"/>
              <a:ea typeface="標楷體" panose="03000509000000000000" pitchFamily="65" charset="-120"/>
            </a:rPr>
            <a:t>˙</a:t>
          </a:r>
          <a:r>
            <a:rPr lang="zh-TW" sz="1050" kern="1200" dirty="0" smtClean="0">
              <a:latin typeface="標楷體" panose="03000509000000000000" pitchFamily="65" charset="-120"/>
              <a:ea typeface="標楷體" panose="03000509000000000000" pitchFamily="65" charset="-120"/>
            </a:rPr>
            <a:t>促進民間投資，擴大國內需求</a:t>
          </a:r>
          <a:endParaRPr lang="en-US" altLang="zh-TW" sz="1050" kern="1200" dirty="0" smtClean="0">
            <a:latin typeface="標楷體" panose="03000509000000000000" pitchFamily="65" charset="-120"/>
            <a:ea typeface="標楷體" panose="03000509000000000000" pitchFamily="65" charset="-120"/>
          </a:endParaRPr>
        </a:p>
        <a:p>
          <a:pPr marL="136800" lvl="0" indent="-457200" algn="just" defTabSz="466725" hangingPunct="0">
            <a:lnSpc>
              <a:spcPct val="90000"/>
            </a:lnSpc>
            <a:spcBef>
              <a:spcPct val="0"/>
            </a:spcBef>
            <a:spcAft>
              <a:spcPts val="0"/>
            </a:spcAft>
          </a:pPr>
          <a:r>
            <a:rPr lang="zh-TW" altLang="en-US" sz="1050" kern="1200" dirty="0" smtClean="0">
              <a:latin typeface="標楷體" panose="03000509000000000000" pitchFamily="65" charset="-120"/>
              <a:ea typeface="標楷體" panose="03000509000000000000" pitchFamily="65" charset="-120"/>
            </a:rPr>
            <a:t>˙</a:t>
          </a:r>
          <a:r>
            <a:rPr lang="zh-TW" sz="1050" kern="1200" dirty="0" smtClean="0">
              <a:latin typeface="標楷體" panose="03000509000000000000" pitchFamily="65" charset="-120"/>
              <a:ea typeface="標楷體" panose="03000509000000000000" pitchFamily="65" charset="-120"/>
            </a:rPr>
            <a:t>運用租稅措施，強化移轉效果</a:t>
          </a:r>
          <a:endParaRPr lang="en-US" altLang="zh-TW" sz="1050" kern="1200" dirty="0" smtClean="0">
            <a:latin typeface="標楷體" panose="03000509000000000000" pitchFamily="65" charset="-120"/>
            <a:ea typeface="標楷體" panose="03000509000000000000" pitchFamily="65" charset="-120"/>
          </a:endParaRPr>
        </a:p>
        <a:p>
          <a:pPr marL="136800" lvl="0" indent="-457200" algn="just" defTabSz="466725" hangingPunct="0">
            <a:lnSpc>
              <a:spcPct val="90000"/>
            </a:lnSpc>
            <a:spcBef>
              <a:spcPct val="0"/>
            </a:spcBef>
            <a:spcAft>
              <a:spcPct val="35000"/>
            </a:spcAft>
          </a:pPr>
          <a:r>
            <a:rPr lang="zh-TW" altLang="en-US" sz="1050" kern="1200" dirty="0" smtClean="0">
              <a:latin typeface="標楷體" panose="03000509000000000000" pitchFamily="65" charset="-120"/>
              <a:ea typeface="標楷體" panose="03000509000000000000" pitchFamily="65" charset="-120"/>
            </a:rPr>
            <a:t>˙</a:t>
          </a:r>
          <a:r>
            <a:rPr lang="zh-TW" sz="1050" kern="1200" dirty="0" smtClean="0">
              <a:latin typeface="標楷體" panose="03000509000000000000" pitchFamily="65" charset="-120"/>
              <a:ea typeface="標楷體" panose="03000509000000000000" pitchFamily="65" charset="-120"/>
            </a:rPr>
            <a:t>促進經濟成長，提升就業水準</a:t>
          </a:r>
          <a:endParaRPr lang="zh-TW" altLang="en-US" sz="1050" kern="1200" dirty="0">
            <a:latin typeface="標楷體" panose="03000509000000000000" pitchFamily="65" charset="-120"/>
            <a:ea typeface="標楷體" panose="03000509000000000000" pitchFamily="65" charset="-120"/>
          </a:endParaRPr>
        </a:p>
      </dsp:txBody>
      <dsp:txXfrm>
        <a:off x="1150624" y="524159"/>
        <a:ext cx="1447560" cy="1306223"/>
      </dsp:txXfrm>
    </dsp:sp>
    <dsp:sp modelId="{B1E0BE84-1998-4EAB-94FD-2D9F47ED9FB6}">
      <dsp:nvSpPr>
        <dsp:cNvPr id="0" name=""/>
        <dsp:cNvSpPr/>
      </dsp:nvSpPr>
      <dsp:spPr>
        <a:xfrm>
          <a:off x="2561784" y="291983"/>
          <a:ext cx="1486216" cy="577508"/>
        </a:xfrm>
        <a:prstGeom prst="rightArrow">
          <a:avLst>
            <a:gd name="adj1" fmla="val 50000"/>
            <a:gd name="adj2" fmla="val 5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254000" bIns="91679" numCol="1" spcCol="1270" anchor="ctr" anchorCtr="0">
          <a:noAutofit/>
        </a:bodyPr>
        <a:lstStyle/>
        <a:p>
          <a:pPr lvl="0" algn="l" defTabSz="533400">
            <a:lnSpc>
              <a:spcPct val="90000"/>
            </a:lnSpc>
            <a:spcBef>
              <a:spcPct val="0"/>
            </a:spcBef>
            <a:spcAft>
              <a:spcPct val="35000"/>
            </a:spcAft>
          </a:pPr>
          <a:r>
            <a:rPr lang="zh-TW" altLang="en-US" sz="1200" kern="1200" dirty="0" smtClean="0">
              <a:latin typeface="標楷體" panose="03000509000000000000" pitchFamily="65" charset="-120"/>
              <a:ea typeface="標楷體" panose="03000509000000000000" pitchFamily="65" charset="-120"/>
            </a:rPr>
            <a:t>長期</a:t>
          </a:r>
          <a:endParaRPr lang="zh-TW" altLang="en-US" sz="1200" kern="1200" dirty="0">
            <a:latin typeface="標楷體" panose="03000509000000000000" pitchFamily="65" charset="-120"/>
            <a:ea typeface="標楷體" panose="03000509000000000000" pitchFamily="65" charset="-120"/>
          </a:endParaRPr>
        </a:p>
      </dsp:txBody>
      <dsp:txXfrm>
        <a:off x="2561784" y="436360"/>
        <a:ext cx="1341839" cy="288754"/>
      </dsp:txXfrm>
    </dsp:sp>
    <dsp:sp modelId="{EEAA9096-C6DB-49FF-ABF2-51E8A87B07FB}">
      <dsp:nvSpPr>
        <dsp:cNvPr id="0" name=""/>
        <dsp:cNvSpPr/>
      </dsp:nvSpPr>
      <dsp:spPr>
        <a:xfrm>
          <a:off x="2568891" y="702388"/>
          <a:ext cx="1221332" cy="1181333"/>
        </a:xfrm>
        <a:prstGeom prst="rect">
          <a:avLst/>
        </a:prstGeom>
        <a:solidFill>
          <a:schemeClr val="l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t" anchorCtr="0">
          <a:noAutofit/>
        </a:bodyPr>
        <a:lstStyle/>
        <a:p>
          <a:pPr marL="144000" lvl="0" indent="-457200" algn="just" defTabSz="466725" latinLnBrk="0" hangingPunct="0">
            <a:lnSpc>
              <a:spcPct val="90000"/>
            </a:lnSpc>
            <a:spcBef>
              <a:spcPct val="0"/>
            </a:spcBef>
            <a:spcAft>
              <a:spcPct val="35000"/>
            </a:spcAft>
          </a:pPr>
          <a:r>
            <a:rPr lang="zh-TW" altLang="en-US" sz="1050" kern="1200" dirty="0" smtClean="0">
              <a:latin typeface="標楷體" panose="03000509000000000000" pitchFamily="65" charset="-120"/>
              <a:ea typeface="標楷體" panose="03000509000000000000" pitchFamily="65" charset="-120"/>
            </a:rPr>
            <a:t>˙</a:t>
          </a:r>
          <a:r>
            <a:rPr lang="zh-TW" sz="1050" kern="1200" dirty="0" smtClean="0">
              <a:latin typeface="標楷體" panose="03000509000000000000" pitchFamily="65" charset="-120"/>
              <a:ea typeface="標楷體" panose="03000509000000000000" pitchFamily="65" charset="-120"/>
            </a:rPr>
            <a:t>平衡發展落差，活化在地人力</a:t>
          </a:r>
          <a:endParaRPr lang="en-US" altLang="zh-TW" sz="1050" kern="1200" dirty="0" smtClean="0">
            <a:latin typeface="標楷體" panose="03000509000000000000" pitchFamily="65" charset="-120"/>
            <a:ea typeface="標楷體" panose="03000509000000000000" pitchFamily="65" charset="-120"/>
          </a:endParaRPr>
        </a:p>
        <a:p>
          <a:pPr marL="133200" lvl="0" indent="-457200" algn="just" defTabSz="466725" latinLnBrk="0" hangingPunct="0">
            <a:lnSpc>
              <a:spcPct val="90000"/>
            </a:lnSpc>
            <a:spcBef>
              <a:spcPct val="0"/>
            </a:spcBef>
            <a:spcAft>
              <a:spcPct val="35000"/>
            </a:spcAft>
          </a:pPr>
          <a:r>
            <a:rPr lang="zh-TW" altLang="en-US" sz="1050" kern="1200" dirty="0" smtClean="0">
              <a:latin typeface="標楷體" panose="03000509000000000000" pitchFamily="65" charset="-120"/>
              <a:ea typeface="標楷體" panose="03000509000000000000" pitchFamily="65" charset="-120"/>
            </a:rPr>
            <a:t>˙</a:t>
          </a:r>
          <a:r>
            <a:rPr lang="zh-TW" sz="1050" kern="1200" dirty="0" smtClean="0">
              <a:latin typeface="標楷體" panose="03000509000000000000" pitchFamily="65" charset="-120"/>
              <a:ea typeface="標楷體" panose="03000509000000000000" pitchFamily="65" charset="-120"/>
            </a:rPr>
            <a:t>改善產業結構，促進服務業發展</a:t>
          </a:r>
          <a:endParaRPr lang="zh-TW" altLang="en-US" sz="1050" kern="1200" dirty="0">
            <a:latin typeface="標楷體" panose="03000509000000000000" pitchFamily="65" charset="-120"/>
            <a:ea typeface="標楷體" panose="03000509000000000000" pitchFamily="65" charset="-120"/>
          </a:endParaRPr>
        </a:p>
      </dsp:txBody>
      <dsp:txXfrm>
        <a:off x="2568891" y="702388"/>
        <a:ext cx="1221332" cy="1181333"/>
      </dsp:txXfrm>
    </dsp:sp>
  </dsp:spTree>
</dsp:drawing>
</file>

<file path=word/diagrams/layout1.xml><?xml version="1.0" encoding="utf-8"?>
<dgm:layoutDef xmlns:dgm="http://schemas.openxmlformats.org/drawingml/2006/diagram" xmlns:a="http://schemas.openxmlformats.org/drawingml/2006/main" uniqueId="urn:microsoft.com/office/officeart/2009/3/layout/IncreasingArrowsProcess">
  <dgm:title val=""/>
  <dgm:desc val=""/>
  <dgm:catLst>
    <dgm:cat type="process" pri="5500"/>
  </dgm:catLst>
  <dgm:samp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2" destOrd="0"/>
        <dgm:cxn modelId="32" srcId="30" destId="31" srcOrd="0" destOrd="0"/>
      </dgm:cxnLst>
      <dgm:bg/>
      <dgm:whole/>
    </dgm:dataModel>
  </dgm:sampData>
  <dgm:styleData>
    <dgm:dataModel>
      <dgm:ptLst>
        <dgm:pt modelId="0" type="doc"/>
        <dgm:pt modelId="10">
          <dgm:prSet phldr="1"/>
        </dgm:pt>
        <dgm:pt modelId="11">
          <dgm:prSet phldr="1"/>
        </dgm:pt>
        <dgm:pt modelId="20">
          <dgm:prSet phldr="1"/>
        </dgm:pt>
        <dgm:pt modelId="21">
          <dgm:prSet phldr="1"/>
        </dgm:pt>
      </dgm:ptLst>
      <dgm:cxnLst>
        <dgm:cxn modelId="40" srcId="0" destId="10" srcOrd="0" destOrd="0"/>
        <dgm:cxn modelId="12" srcId="10" destId="11" srcOrd="0" destOrd="0"/>
        <dgm:cxn modelId="50" srcId="0" destId="20" srcOrd="1" destOrd="0"/>
        <dgm:cxn modelId="22" srcId="20" destId="21" srcOrd="0" destOrd="0"/>
      </dgm:cxnLst>
      <dgm:bg/>
      <dgm:whole/>
    </dgm:dataModel>
  </dgm:styleData>
  <dgm:clr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2" destOrd="0"/>
        <dgm:cxn modelId="32" srcId="30" destId="31" srcOrd="0" destOrd="0"/>
      </dgm:cxnLst>
      <dgm:bg/>
      <dgm:whole/>
    </dgm:dataModel>
  </dgm:clrData>
  <dgm:layoutNode name="Name0">
    <dgm:varLst>
      <dgm:chMax val="5"/>
      <dgm:chPref val="5"/>
      <dgm:dir/>
      <dgm:animLvl val="lvl"/>
    </dgm:varLst>
    <dgm:shape xmlns:r="http://schemas.openxmlformats.org/officeDocument/2006/relationships" r:blip="">
      <dgm:adjLst/>
    </dgm:shape>
    <dgm:choose name="Name1">
      <dgm:if name="Name2" axis="ch" ptType="node" func="cnt" op="equ" val="1">
        <dgm:choose name="Name3">
          <dgm:if name="Name4" axis="ch ch" ptType="node node" func="cnt" op="equ" val="0">
            <dgm:alg type="composite">
              <dgm:param type="ar" val="6.8662"/>
            </dgm:alg>
            <dgm:choose name="Name5">
              <dgm:if name="Name6" func="var" arg="dir" op="equ" val="norm">
                <dgm:constrLst>
                  <dgm:constr type="primFontSz" for="des" forName="parentText1" val="65"/>
                  <dgm:constr type="l" for="ch" forName="parentText1" refType="w" fact="0"/>
                  <dgm:constr type="t" for="ch" forName="parentText1" refType="h" fact="0"/>
                  <dgm:constr type="w" for="ch" forName="parentText1" refType="w"/>
                  <dgm:constr type="h" for="ch" forName="parentText1" refType="h"/>
                </dgm:constrLst>
              </dgm:if>
              <dgm:else name="Name7">
                <dgm:constrLst>
                  <dgm:constr type="primFontSz" for="des" forName="parentText1" val="65"/>
                  <dgm:constr type="l" for="ch" forName="parentText1" refType="w" fact="0"/>
                  <dgm:constr type="t" for="ch" forName="parentText1" refType="h" fact="0"/>
                  <dgm:constr type="w" for="ch" forName="parentText1" refType="w"/>
                  <dgm:constr type="h" for="ch" forName="parentText1" refType="h"/>
                </dgm:constrLst>
              </dgm:else>
            </dgm:choose>
          </dgm:if>
          <dgm:else name="Name8">
            <dgm:alg type="composite">
              <dgm:param type="ar" val="1.9864"/>
            </dgm:alg>
            <dgm:choose name="Name9">
              <dgm:if name="Name10" func="var" arg="dir" op="equ" val="norm">
                <dgm:constrLst>
                  <dgm:constr type="primFontSz" for="des" forName="childText1" val="65"/>
                  <dgm:constr type="primFontSz" for="des" forName="parentText1" val="65"/>
                  <dgm:constr type="primFontSz" for="des" forName="childText1" refType="primFontSz" refFor="des" refForName="parentText1" op="lte"/>
                  <dgm:constr type="l" for="ch" forName="parentText1" refType="w" fact="0"/>
                  <dgm:constr type="t" for="ch" forName="parentText1" refType="h" fact="0"/>
                  <dgm:constr type="w" for="ch" forName="parentText1" refType="w"/>
                  <dgm:constr type="h" for="ch" forName="parentText1" refType="h" fact="0.2893"/>
                  <dgm:constr type="l" for="ch" forName="childText1" refType="w" fact="0"/>
                  <dgm:constr type="t" for="ch" forName="childText1" refType="h" fact="0.224"/>
                  <dgm:constr type="w" for="ch" forName="childText1" refType="w" fact="0.9241"/>
                  <dgm:constr type="h" for="ch" forName="childText1" refType="h" fact="0.776"/>
                </dgm:constrLst>
              </dgm:if>
              <dgm:else name="Name11">
                <dgm:constrLst>
                  <dgm:constr type="primFontSz" for="des" forName="childText1" val="65"/>
                  <dgm:constr type="primFontSz" for="des" forName="parentText1" val="65"/>
                  <dgm:constr type="primFontSz" for="des" forName="childText1" refType="primFontSz" refFor="des" refForName="parentText1" op="lte"/>
                  <dgm:constr type="l" for="ch" forName="parentText1" refType="w" fact="0"/>
                  <dgm:constr type="t" for="ch" forName="parentText1" refType="h" fact="0"/>
                  <dgm:constr type="w" for="ch" forName="parentText1" refType="w"/>
                  <dgm:constr type="h" for="ch" forName="parentText1" refType="h" fact="0.2893"/>
                  <dgm:constr type="l" for="ch" forName="childText1" refType="w" fact="0.076"/>
                  <dgm:constr type="t" for="ch" forName="childText1" refType="h" fact="0.224"/>
                  <dgm:constr type="w" for="ch" forName="childText1" refType="w" fact="0.9241"/>
                  <dgm:constr type="h" for="ch" forName="childText1" refType="h" fact="0.776"/>
                </dgm:constrLst>
              </dgm:else>
            </dgm:choose>
          </dgm:else>
        </dgm:choose>
      </dgm:if>
      <dgm:if name="Name12" axis="ch" ptType="node" func="cnt" op="equ" val="2">
        <dgm:choose name="Name13">
          <dgm:if name="Name14" axis="ch ch" ptType="node node" func="cnt" op="equ" val="0">
            <dgm:alg type="composite">
              <dgm:param type="ar" val="5.1498"/>
            </dgm:alg>
            <dgm:choose name="Name15">
              <dgm:if name="Name16" func="var" arg="dir" op="equ" val="norm">
                <dgm:constrLst>
                  <dgm:constr type="primFontSz" for="des" forName="parentText1" val="65"/>
                  <dgm:constr type="primFontSz" for="des" forName="parentText2" refType="primFontSz" refFor="des" refForName="parentText1" op="equ"/>
                  <dgm:constr type="l" for="ch" forName="parentText1" refType="w" fact="0"/>
                  <dgm:constr type="t" for="ch" forName="parentText1" refType="h" fact="0"/>
                  <dgm:constr type="w" for="ch" forName="parentText1" refType="w"/>
                  <dgm:constr type="h" for="ch" forName="parentText1" refType="h" fact="0.7501"/>
                  <dgm:constr type="l" for="ch" forName="parentText2" refType="w" fact="0.462"/>
                  <dgm:constr type="t" for="ch" forName="parentText2" refType="h" fact="0.2499"/>
                  <dgm:constr type="w" for="ch" forName="parentText2" refType="w" fact="0.538"/>
                  <dgm:constr type="h" for="ch" forName="parentText2" refType="h" fact="0.7501"/>
                </dgm:constrLst>
              </dgm:if>
              <dgm:else name="Name17">
                <dgm:constrLst>
                  <dgm:constr type="primFontSz" for="des" forName="parentText1" val="65"/>
                  <dgm:constr type="primFontSz" for="des" forName="parentText2" refType="primFontSz" refFor="des" refForName="parentText1" op="equ"/>
                  <dgm:constr type="l" for="ch" forName="parentText1" refType="w" fact="0"/>
                  <dgm:constr type="t" for="ch" forName="parentText1" refType="h" fact="0"/>
                  <dgm:constr type="w" for="ch" forName="parentText1" refType="w"/>
                  <dgm:constr type="h" for="ch" forName="parentText1" refType="h" fact="0.7501"/>
                  <dgm:constr type="l" for="ch" forName="parentText2" refType="w" fact="0"/>
                  <dgm:constr type="t" for="ch" forName="parentText2" refType="h" fact="0.2499"/>
                  <dgm:constr type="w" for="ch" forName="parentText2" refType="w" fact="0.538"/>
                  <dgm:constr type="h" for="ch" forName="parentText2" refType="h" fact="0.7501"/>
                </dgm:constrLst>
              </dgm:else>
            </dgm:choose>
          </dgm:if>
          <dgm:else name="Name18">
            <dgm:alg type="composite">
              <dgm:param type="ar" val="2.0563"/>
            </dgm:alg>
            <dgm:choose name="Name19">
              <dgm:if name="Name20" func="var" arg="dir" op="equ" val="norm">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parentText2" refType="primFontSz" refFor="des" refForName="parentText1" op="equ"/>
                  <dgm:constr type="primFontSz" for="des" forName="childText2" refType="primFontSz" refFor="des" refForName="childText1" op="equ"/>
                  <dgm:constr type="l" for="ch" forName="parentText1" refType="w" fact="0"/>
                  <dgm:constr type="t" for="ch" forName="parentText1" refType="h" fact="0"/>
                  <dgm:constr type="w" for="ch" forName="parentText1" refType="w"/>
                  <dgm:constr type="h" for="ch" forName="parentText1" refType="h" fact="0.2995"/>
                  <dgm:constr type="l" for="ch" forName="parentText2" refType="w" fact="0.462"/>
                  <dgm:constr type="t" for="ch" forName="parentText2" refType="h" fact="0.0998"/>
                  <dgm:constr type="w" for="ch" forName="parentText2" refType="w" fact="0.538"/>
                  <dgm:constr type="h" for="ch" forName="parentText2" refType="h" fact="0.2995"/>
                  <dgm:constr type="l" for="ch" forName="childText1" refType="w" fact="0"/>
                  <dgm:constr type="t" for="ch" forName="childText1" refType="h" fact="0.2317"/>
                  <dgm:constr type="w" for="ch" forName="childText1" refType="w" fact="0.462"/>
                  <dgm:constr type="h" for="ch" forName="childText1" refType="h" fact="0.6685"/>
                  <dgm:constr type="l" for="ch" forName="childText2" refType="w" fact="0.462"/>
                  <dgm:constr type="t" for="ch" forName="childText2" refType="h" fact="0.3315"/>
                  <dgm:constr type="w" for="ch" forName="childText2" refType="w" fact="0.462"/>
                  <dgm:constr type="h" for="ch" forName="childText2" refType="h" fact="0.6685"/>
                </dgm:constrLst>
              </dgm:if>
              <dgm:else name="Name21">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parentText2" refType="primFontSz" refFor="des" refForName="parentText1" op="equ"/>
                  <dgm:constr type="primFontSz" for="des" forName="childText2" refType="primFontSz" refFor="des" refForName="childText1" op="equ"/>
                  <dgm:constr type="l" for="ch" forName="parentText1" refType="w" fact="0"/>
                  <dgm:constr type="t" for="ch" forName="parentText1" refType="h" fact="0"/>
                  <dgm:constr type="w" for="ch" forName="parentText1" refType="w"/>
                  <dgm:constr type="h" for="ch" forName="parentText1" refType="h" fact="0.2995"/>
                  <dgm:constr type="l" for="ch" forName="parentText2" refType="w" fact="0"/>
                  <dgm:constr type="t" for="ch" forName="parentText2" refType="h" fact="0.0998"/>
                  <dgm:constr type="w" for="ch" forName="parentText2" refType="w" fact="0.538"/>
                  <dgm:constr type="h" for="ch" forName="parentText2" refType="h" fact="0.2995"/>
                  <dgm:constr type="l" for="ch" forName="childText1" refType="w" fact="0.538"/>
                  <dgm:constr type="t" for="ch" forName="childText1" refType="h" fact="0.2317"/>
                  <dgm:constr type="w" for="ch" forName="childText1" refType="w" fact="0.462"/>
                  <dgm:constr type="h" for="ch" forName="childText1" refType="h" fact="0.6685"/>
                  <dgm:constr type="l" for="ch" forName="childText2" refType="w" fact="0.076"/>
                  <dgm:constr type="t" for="ch" forName="childText2" refType="h" fact="0.3315"/>
                  <dgm:constr type="w" for="ch" forName="childText2" refType="w" fact="0.462"/>
                  <dgm:constr type="h" for="ch" forName="childText2" refType="h" fact="0.6685"/>
                </dgm:constrLst>
              </dgm:else>
            </dgm:choose>
          </dgm:else>
        </dgm:choose>
      </dgm:if>
      <dgm:if name="Name22" axis="ch" ptType="node" func="cnt" op="equ" val="3">
        <dgm:choose name="Name23">
          <dgm:if name="Name24" axis="ch ch" ptType="node node" func="cnt" op="equ" val="0">
            <dgm:alg type="composite">
              <dgm:param type="ar" val="4.1198"/>
            </dgm:alg>
            <dgm:choose name="Name25">
              <dgm:if name="Name26" func="var" arg="dir" op="equ" val="norm">
                <dgm:constrLst>
                  <dgm:constr type="primFontSz" for="des" forName="parentText1" val="65"/>
                  <dgm:constr type="primFontSz" for="des" forName="parentText2" refType="primFontSz" refFor="des" refForName="parentText1" op="equ"/>
                  <dgm:constr type="primFontSz" for="des" forName="parentText3" refType="primFontSz" refFor="des" refForName="parentText1" op="equ"/>
                  <dgm:constr type="l" for="ch" forName="parentText1" refType="w" fact="0"/>
                  <dgm:constr type="t" for="ch" forName="parentText1" refType="h" fact="0"/>
                  <dgm:constr type="w" for="ch" forName="parentText1" refType="w"/>
                  <dgm:constr type="h" for="ch" forName="parentText1" refType="h" fact="0.6"/>
                  <dgm:constr type="l" for="ch" forName="parentText2" refType="w" fact="0.308"/>
                  <dgm:constr type="t" for="ch" forName="parentText2" refType="h" fact="0.2"/>
                  <dgm:constr type="w" for="ch" forName="parentText2" refType="w" fact="0.692"/>
                  <dgm:constr type="h" for="ch" forName="parentText2" refType="h" fact="0.6"/>
                  <dgm:constr type="l" for="ch" forName="parentText3" refType="w" fact="0.616"/>
                  <dgm:constr type="t" for="ch" forName="parentText3" refType="h" fact="0.4"/>
                  <dgm:constr type="w" for="ch" forName="parentText3" refType="w" fact="0.384"/>
                  <dgm:constr type="h" for="ch" forName="parentText3" refType="h" fact="0.6"/>
                </dgm:constrLst>
              </dgm:if>
              <dgm:else name="Name27">
                <dgm:constrLst>
                  <dgm:constr type="primFontSz" for="des" forName="parentText1" val="65"/>
                  <dgm:constr type="primFontSz" for="des" forName="parentText2" refType="primFontSz" refFor="des" refForName="parentText1" op="equ"/>
                  <dgm:constr type="primFontSz" for="des" forName="parentText3" refType="primFontSz" refFor="des" refForName="parentText1" op="equ"/>
                  <dgm:constr type="l" for="ch" forName="parentText1" refType="w" fact="0"/>
                  <dgm:constr type="t" for="ch" forName="parentText1" refType="h" fact="0"/>
                  <dgm:constr type="w" for="ch" forName="parentText1" refType="w"/>
                  <dgm:constr type="h" for="ch" forName="parentText1" refType="h" fact="0.6"/>
                  <dgm:constr type="l" for="ch" forName="parentText2" refType="w" fact="0"/>
                  <dgm:constr type="t" for="ch" forName="parentText2" refType="h" fact="0.2"/>
                  <dgm:constr type="w" for="ch" forName="parentText2" refType="w" fact="0.692"/>
                  <dgm:constr type="h" for="ch" forName="parentText2" refType="h" fact="0.6"/>
                  <dgm:constr type="l" for="ch" forName="parentText3" refType="w" fact="0"/>
                  <dgm:constr type="t" for="ch" forName="parentText3" refType="h" fact="0.4"/>
                  <dgm:constr type="w" for="ch" forName="parentText3" refType="w" fact="0.384"/>
                  <dgm:constr type="h" for="ch" forName="parentText3" refType="h" fact="0.6"/>
                </dgm:constrLst>
              </dgm:else>
            </dgm:choose>
          </dgm:if>
          <dgm:else name="Name28">
            <dgm:alg type="composite">
              <dgm:param type="ar" val="2.0702"/>
            </dgm:alg>
            <dgm:choose name="Name29">
              <dgm:if name="Name30" func="var" arg="dir" op="equ" val="norm">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3"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childText3" refType="primFontSz" refFor="des" refForName="parentText2" op="lte"/>
                  <dgm:constr type="primFontSz" for="des" forName="childText1" refType="primFontSz" refFor="des" refForName="parentText3" op="lte"/>
                  <dgm:constr type="primFontSz" for="des" forName="childText2" refType="primFontSz" refFor="des" refForName="parentText3" op="lte"/>
                  <dgm:constr type="primFontSz" for="des" forName="childText3" refType="primFontSz" refFor="des" refForName="parentText3" op="lte"/>
                  <dgm:constr type="primFontSz" for="des" forName="parentText2" refType="primFontSz" refFor="des" refForName="parentText1" op="equ"/>
                  <dgm:constr type="primFontSz" for="des" forName="parentText3" refType="primFontSz" refFor="des" refForName="parentText1" op="equ"/>
                  <dgm:constr type="primFontSz" for="des" forName="childText2" refType="primFontSz" refFor="des" refForName="childText1" op="equ"/>
                  <dgm:constr type="primFontSz" for="des" forName="childText3" refType="primFontSz" refFor="des" refForName="childText1" op="equ"/>
                  <dgm:constr type="l" for="ch" forName="childText1" refType="w" fact="0"/>
                  <dgm:constr type="t" for="ch" forName="childText1" refType="h" fact="0.2325"/>
                  <dgm:constr type="w" for="ch" forName="childText1" refType="w" fact="0.308"/>
                  <dgm:constr type="h" for="ch" forName="childText1" refType="h" fact="0.5808"/>
                  <dgm:constr type="l" for="ch" forName="childText2" refType="w" fact="0.308"/>
                  <dgm:constr type="t" for="ch" forName="childText2" refType="h" fact="0.333"/>
                  <dgm:constr type="w" for="ch" forName="childText2" refType="w" fact="0.308"/>
                  <dgm:constr type="h" for="ch" forName="childText2" refType="h" fact="0.5808"/>
                  <dgm:constr type="l" for="ch" forName="childText3" refType="w" fact="0.616"/>
                  <dgm:constr type="t" for="ch" forName="childText3" refType="h" fact="0.4335"/>
                  <dgm:constr type="w" for="ch" forName="childText3" refType="w" fact="0.308"/>
                  <dgm:constr type="h" for="ch" forName="childText3" refType="h" fact="0.5723"/>
                  <dgm:constr type="l" for="ch" forName="parentText1" refType="w" fact="0"/>
                  <dgm:constr type="t" for="ch" forName="parentText1" refType="h" fact="0"/>
                  <dgm:constr type="w" for="ch" forName="parentText1" refType="w"/>
                  <dgm:constr type="h" for="ch" forName="parentText1" refType="h" fact="0.3015"/>
                  <dgm:constr type="l" for="ch" forName="parentText2" refType="w" fact="0.308"/>
                  <dgm:constr type="t" for="ch" forName="parentText2" refType="h" fact="0.1005"/>
                  <dgm:constr type="w" for="ch" forName="parentText2" refType="w" fact="0.692"/>
                  <dgm:constr type="h" for="ch" forName="parentText2" refType="h" fact="0.3015"/>
                  <dgm:constr type="l" for="ch" forName="parentText3" refType="w" fact="0.616"/>
                  <dgm:constr type="t" for="ch" forName="parentText3" refType="h" fact="0.201"/>
                  <dgm:constr type="w" for="ch" forName="parentText3" refType="w" fact="0.384"/>
                  <dgm:constr type="h" for="ch" forName="parentText3" refType="h" fact="0.3015"/>
                </dgm:constrLst>
              </dgm:if>
              <dgm:else name="Name31">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3"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childText3" refType="primFontSz" refFor="des" refForName="parentText2" op="lte"/>
                  <dgm:constr type="primFontSz" for="des" forName="childText1" refType="primFontSz" refFor="des" refForName="parentText3" op="lte"/>
                  <dgm:constr type="primFontSz" for="des" forName="childText2" refType="primFontSz" refFor="des" refForName="parentText3" op="lte"/>
                  <dgm:constr type="primFontSz" for="des" forName="childText3" refType="primFontSz" refFor="des" refForName="parentText3" op="lte"/>
                  <dgm:constr type="primFontSz" for="des" forName="parentText2" refType="primFontSz" refFor="des" refForName="parentText1" op="equ"/>
                  <dgm:constr type="primFontSz" for="des" forName="parentText3" refType="primFontSz" refFor="des" refForName="parentText1" op="equ"/>
                  <dgm:constr type="primFontSz" for="des" forName="childText2" refType="primFontSz" refFor="des" refForName="childText1" op="equ"/>
                  <dgm:constr type="primFontSz" for="des" forName="childText3" refType="primFontSz" refFor="des" refForName="childText1" op="equ"/>
                  <dgm:constr type="l" for="ch" forName="childText1" refType="w" fact="0.692"/>
                  <dgm:constr type="t" for="ch" forName="childText1" refType="h" fact="0.2325"/>
                  <dgm:constr type="w" for="ch" forName="childText1" refType="w" fact="0.308"/>
                  <dgm:constr type="h" for="ch" forName="childText1" refType="h" fact="0.5808"/>
                  <dgm:constr type="l" for="ch" forName="childText2" refType="w" fact="0.384"/>
                  <dgm:constr type="t" for="ch" forName="childText2" refType="h" fact="0.333"/>
                  <dgm:constr type="w" for="ch" forName="childText2" refType="w" fact="0.308"/>
                  <dgm:constr type="h" for="ch" forName="childText2" refType="h" fact="0.5808"/>
                  <dgm:constr type="l" for="ch" forName="childText3" refType="w" fact="0.076"/>
                  <dgm:constr type="t" for="ch" forName="childText3" refType="h" fact="0.4335"/>
                  <dgm:constr type="w" for="ch" forName="childText3" refType="w" fact="0.308"/>
                  <dgm:constr type="h" for="ch" forName="childText3" refType="h" fact="0.5723"/>
                  <dgm:constr type="l" for="ch" forName="parentText1" refType="w" fact="0"/>
                  <dgm:constr type="t" for="ch" forName="parentText1" refType="h" fact="0"/>
                  <dgm:constr type="w" for="ch" forName="parentText1" refType="w"/>
                  <dgm:constr type="h" for="ch" forName="parentText1" refType="h" fact="0.3015"/>
                  <dgm:constr type="l" for="ch" forName="parentText2" refType="w" fact="0"/>
                  <dgm:constr type="t" for="ch" forName="parentText2" refType="h" fact="0.1005"/>
                  <dgm:constr type="w" for="ch" forName="parentText2" refType="w" fact="0.692"/>
                  <dgm:constr type="h" for="ch" forName="parentText2" refType="h" fact="0.3015"/>
                  <dgm:constr type="l" for="ch" forName="parentText3" refType="w" fact="0"/>
                  <dgm:constr type="t" for="ch" forName="parentText3" refType="h" fact="0.201"/>
                  <dgm:constr type="w" for="ch" forName="parentText3" refType="w" fact="0.384"/>
                  <dgm:constr type="h" for="ch" forName="parentText3" refType="h" fact="0.3015"/>
                </dgm:constrLst>
              </dgm:else>
            </dgm:choose>
          </dgm:else>
        </dgm:choose>
      </dgm:if>
      <dgm:if name="Name32" axis="ch" ptType="node" func="cnt" op="equ" val="4">
        <dgm:choose name="Name33">
          <dgm:if name="Name34" axis="ch ch" ptType="node node" func="cnt" op="equ" val="0">
            <dgm:alg type="composite">
              <dgm:param type="ar" val="3.435"/>
            </dgm:alg>
            <dgm:choose name="Name35">
              <dgm:if name="Name36" func="var" arg="dir" op="equ" val="norm">
                <dgm:constrLst>
                  <dgm:constr type="primFontSz" for="des" forName="parentText1" val="65"/>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l" for="ch" forName="parentText1" refType="w" fact="0"/>
                  <dgm:constr type="t" for="ch" forName="parentText1" refType="h" fact="0"/>
                  <dgm:constr type="w" for="ch" forName="parentText1" refType="w"/>
                  <dgm:constr type="h" for="ch" forName="parentText1" refType="h" fact="0.5001"/>
                  <dgm:constr type="l" for="ch" forName="parentText2" refType="w" fact="0.2305"/>
                  <dgm:constr type="t" for="ch" forName="parentText2" refType="h" fact="0.1666"/>
                  <dgm:constr type="w" for="ch" forName="parentText2" refType="w" fact="0.7695"/>
                  <dgm:constr type="h" for="ch" forName="parentText2" refType="h" fact="0.5001"/>
                  <dgm:constr type="l" for="ch" forName="parentText3" refType="w" fact="0.461"/>
                  <dgm:constr type="t" for="ch" forName="parentText3" refType="h" fact="0.3333"/>
                  <dgm:constr type="w" for="ch" forName="parentText3" refType="w" fact="0.539"/>
                  <dgm:constr type="h" for="ch" forName="parentText3" refType="h" fact="0.5001"/>
                  <dgm:constr type="l" for="ch" forName="parentText4" refType="w" fact="0.6915"/>
                  <dgm:constr type="t" for="ch" forName="parentText4" refType="h" fact="0.4999"/>
                  <dgm:constr type="w" for="ch" forName="parentText4" refType="w" fact="0.3085"/>
                  <dgm:constr type="h" for="ch" forName="parentText4" refType="h" fact="0.5001"/>
                </dgm:constrLst>
              </dgm:if>
              <dgm:else name="Name37">
                <dgm:constrLst>
                  <dgm:constr type="primFontSz" for="des" forName="parentText1" val="65"/>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l" for="ch" forName="parentText1" refType="w" fact="0"/>
                  <dgm:constr type="t" for="ch" forName="parentText1" refType="h" fact="0"/>
                  <dgm:constr type="w" for="ch" forName="parentText1" refType="w"/>
                  <dgm:constr type="h" for="ch" forName="parentText1" refType="h" fact="0.5001"/>
                  <dgm:constr type="l" for="ch" forName="parentText2" refType="w" fact="0"/>
                  <dgm:constr type="t" for="ch" forName="parentText2" refType="h" fact="0.1666"/>
                  <dgm:constr type="w" for="ch" forName="parentText2" refType="w" fact="0.7695"/>
                  <dgm:constr type="h" for="ch" forName="parentText2" refType="h" fact="0.5001"/>
                  <dgm:constr type="l" for="ch" forName="parentText3" refType="w" fact="0"/>
                  <dgm:constr type="t" for="ch" forName="parentText3" refType="h" fact="0.3333"/>
                  <dgm:constr type="w" for="ch" forName="parentText3" refType="w" fact="0.539"/>
                  <dgm:constr type="h" for="ch" forName="parentText3" refType="h" fact="0.5001"/>
                  <dgm:constr type="l" for="ch" forName="parentText4" refType="w" fact="0"/>
                  <dgm:constr type="t" for="ch" forName="parentText4" refType="h" fact="0.4999"/>
                  <dgm:constr type="w" for="ch" forName="parentText4" refType="w" fact="0.3085"/>
                  <dgm:constr type="h" for="ch" forName="parentText4" refType="h" fact="0.5001"/>
                </dgm:constrLst>
              </dgm:else>
            </dgm:choose>
          </dgm:if>
          <dgm:else name="Name38">
            <dgm:alg type="composite">
              <dgm:param type="ar" val="1.9377"/>
            </dgm:alg>
            <dgm:choose name="Name39">
              <dgm:if name="Name40" func="var" arg="dir" op="equ" val="norm">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3" refType="primFontSz" refFor="des" refForName="parentText1" op="lte"/>
                  <dgm:constr type="primFontSz" for="des" forName="childText4"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childText3" refType="primFontSz" refFor="des" refForName="parentText2" op="lte"/>
                  <dgm:constr type="primFontSz" for="des" forName="childText4" refType="primFontSz" refFor="des" refForName="parentText2" op="lte"/>
                  <dgm:constr type="primFontSz" for="des" forName="childText1" refType="primFontSz" refFor="des" refForName="parentText3" op="lte"/>
                  <dgm:constr type="primFontSz" for="des" forName="childText2" refType="primFontSz" refFor="des" refForName="parentText3" op="lte"/>
                  <dgm:constr type="primFontSz" for="des" forName="childText3" refType="primFontSz" refFor="des" refForName="parentText3" op="lte"/>
                  <dgm:constr type="primFontSz" for="des" forName="childText4" refType="primFontSz" refFor="des" refForName="parentText3" op="lte"/>
                  <dgm:constr type="primFontSz" for="des" forName="childText1" refType="primFontSz" refFor="des" refForName="parentText4" op="lte"/>
                  <dgm:constr type="primFontSz" for="des" forName="childText2" refType="primFontSz" refFor="des" refForName="parentText4" op="lte"/>
                  <dgm:constr type="primFontSz" for="des" forName="childText3" refType="primFontSz" refFor="des" refForName="parentText4" op="lte"/>
                  <dgm:constr type="primFontSz" for="des" forName="childText4" refType="primFontSz" refFor="des" refForName="parentText4" op="lte"/>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primFontSz" for="des" forName="childText2" refType="primFontSz" refFor="des" refForName="childText1" op="equ"/>
                  <dgm:constr type="primFontSz" for="des" forName="childText3" refType="primFontSz" refFor="des" refForName="childText1" op="equ"/>
                  <dgm:constr type="primFontSz" for="des" forName="childText4" refType="primFontSz" refFor="des" refForName="childText1" op="equ"/>
                  <dgm:constr type="l" for="ch" forName="childText1" refType="w" fact="0"/>
                  <dgm:constr type="t" for="ch" forName="childText1" refType="h" fact="0.218"/>
                  <dgm:constr type="w" for="ch" forName="childText1" refType="w" fact="0.2305"/>
                  <dgm:constr type="h" for="ch" forName="childText1" refType="h" fact="0.5218"/>
                  <dgm:constr type="l" for="ch" forName="childText2" refType="w" fact="0.2305"/>
                  <dgm:constr type="t" for="ch" forName="childText2" refType="h" fact="0.312"/>
                  <dgm:constr type="w" for="ch" forName="childText2" refType="w" fact="0.2305"/>
                  <dgm:constr type="h" for="ch" forName="childText2" refType="h" fact="0.5085"/>
                  <dgm:constr type="l" for="ch" forName="childText3" refType="w" fact="0.461"/>
                  <dgm:constr type="t" for="ch" forName="childText3" refType="h" fact="0.406"/>
                  <dgm:constr type="w" for="ch" forName="childText3" refType="w" fact="0.2305"/>
                  <dgm:constr type="h" for="ch" forName="childText3" refType="h" fact="0.5119"/>
                  <dgm:constr type="l" for="ch" forName="childText4" refType="w" fact="0.6915"/>
                  <dgm:constr type="t" for="ch" forName="childText4" refType="h" fact="0.5"/>
                  <dgm:constr type="w" for="ch" forName="childText4" refType="w" fact="0.2326"/>
                  <dgm:constr type="h" for="ch" forName="childText4" refType="h" fact="0.5179"/>
                  <dgm:constr type="l" for="ch" forName="parentText1" refType="w" fact="0"/>
                  <dgm:constr type="t" for="ch" forName="parentText1" refType="h" fact="0"/>
                  <dgm:constr type="w" for="ch" forName="parentText1" refType="w"/>
                  <dgm:constr type="h" for="ch" forName="parentText1" refType="h" fact="0.2821"/>
                  <dgm:constr type="l" for="ch" forName="parentText2" refType="w" fact="0.2305"/>
                  <dgm:constr type="t" for="ch" forName="parentText2" refType="h" fact="0.094"/>
                  <dgm:constr type="w" for="ch" forName="parentText2" refType="w" fact="0.7695"/>
                  <dgm:constr type="h" for="ch" forName="parentText2" refType="h" fact="0.2821"/>
                  <dgm:constr type="l" for="ch" forName="parentText3" refType="w" fact="0.461"/>
                  <dgm:constr type="t" for="ch" forName="parentText3" refType="h" fact="0.188"/>
                  <dgm:constr type="w" for="ch" forName="parentText3" refType="w" fact="0.539"/>
                  <dgm:constr type="h" for="ch" forName="parentText3" refType="h" fact="0.2821"/>
                  <dgm:constr type="l" for="ch" forName="parentText4" refType="w" fact="0.6915"/>
                  <dgm:constr type="t" for="ch" forName="parentText4" refType="h" fact="0.282"/>
                  <dgm:constr type="w" for="ch" forName="parentText4" refType="w" fact="0.3085"/>
                  <dgm:constr type="h" for="ch" forName="parentText4" refType="h" fact="0.2821"/>
                </dgm:constrLst>
              </dgm:if>
              <dgm:else name="Name41">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3" refType="primFontSz" refFor="des" refForName="parentText1" op="lte"/>
                  <dgm:constr type="primFontSz" for="des" forName="childText4"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childText3" refType="primFontSz" refFor="des" refForName="parentText2" op="lte"/>
                  <dgm:constr type="primFontSz" for="des" forName="childText4" refType="primFontSz" refFor="des" refForName="parentText2" op="lte"/>
                  <dgm:constr type="primFontSz" for="des" forName="childText1" refType="primFontSz" refFor="des" refForName="parentText3" op="lte"/>
                  <dgm:constr type="primFontSz" for="des" forName="childText2" refType="primFontSz" refFor="des" refForName="parentText3" op="lte"/>
                  <dgm:constr type="primFontSz" for="des" forName="childText3" refType="primFontSz" refFor="des" refForName="parentText3" op="lte"/>
                  <dgm:constr type="primFontSz" for="des" forName="childText4" refType="primFontSz" refFor="des" refForName="parentText3" op="lte"/>
                  <dgm:constr type="primFontSz" for="des" forName="childText1" refType="primFontSz" refFor="des" refForName="parentText4" op="lte"/>
                  <dgm:constr type="primFontSz" for="des" forName="childText2" refType="primFontSz" refFor="des" refForName="parentText4" op="lte"/>
                  <dgm:constr type="primFontSz" for="des" forName="childText3" refType="primFontSz" refFor="des" refForName="parentText4" op="lte"/>
                  <dgm:constr type="primFontSz" for="des" forName="childText4" refType="primFontSz" refFor="des" refForName="parentText4" op="lte"/>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primFontSz" for="des" forName="childText2" refType="primFontSz" refFor="des" refForName="childText1" op="equ"/>
                  <dgm:constr type="primFontSz" for="des" forName="childText3" refType="primFontSz" refFor="des" refForName="childText1" op="equ"/>
                  <dgm:constr type="primFontSz" for="des" forName="childText4" refType="primFontSz" refFor="des" refForName="childText1" op="equ"/>
                  <dgm:constr type="l" for="ch" forName="childText1" refType="w" fact="0.7695"/>
                  <dgm:constr type="t" for="ch" forName="childText1" refType="h" fact="0.218"/>
                  <dgm:constr type="w" for="ch" forName="childText1" refType="w" fact="0.2305"/>
                  <dgm:constr type="h" for="ch" forName="childText1" refType="h" fact="0.5218"/>
                  <dgm:constr type="l" for="ch" forName="childText2" refType="w" fact="0.539"/>
                  <dgm:constr type="t" for="ch" forName="childText2" refType="h" fact="0.312"/>
                  <dgm:constr type="w" for="ch" forName="childText2" refType="w" fact="0.2305"/>
                  <dgm:constr type="h" for="ch" forName="childText2" refType="h" fact="0.5085"/>
                  <dgm:constr type="l" for="ch" forName="childText3" refType="w" fact="0.3085"/>
                  <dgm:constr type="t" for="ch" forName="childText3" refType="h" fact="0.406"/>
                  <dgm:constr type="w" for="ch" forName="childText3" refType="w" fact="0.2305"/>
                  <dgm:constr type="h" for="ch" forName="childText3" refType="h" fact="0.5119"/>
                  <dgm:constr type="l" for="ch" forName="childText4" refType="w" fact="0.076"/>
                  <dgm:constr type="t" for="ch" forName="childText4" refType="h" fact="0.5"/>
                  <dgm:constr type="w" for="ch" forName="childText4" refType="w" fact="0.2346"/>
                  <dgm:constr type="h" for="ch" forName="childText4" refType="h" fact="0.5179"/>
                  <dgm:constr type="l" for="ch" forName="parentText1" refType="w" fact="0"/>
                  <dgm:constr type="t" for="ch" forName="parentText1" refType="h" fact="0"/>
                  <dgm:constr type="w" for="ch" forName="parentText1" refType="w"/>
                  <dgm:constr type="h" for="ch" forName="parentText1" refType="h" fact="0.2821"/>
                  <dgm:constr type="l" for="ch" forName="parentText2" refType="w" fact="0"/>
                  <dgm:constr type="t" for="ch" forName="parentText2" refType="h" fact="0.094"/>
                  <dgm:constr type="w" for="ch" forName="parentText2" refType="w" fact="0.7695"/>
                  <dgm:constr type="h" for="ch" forName="parentText2" refType="h" fact="0.2821"/>
                  <dgm:constr type="l" for="ch" forName="parentText3" refType="w" fact="0"/>
                  <dgm:constr type="t" for="ch" forName="parentText3" refType="h" fact="0.188"/>
                  <dgm:constr type="w" for="ch" forName="parentText3" refType="w" fact="0.539"/>
                  <dgm:constr type="h" for="ch" forName="parentText3" refType="h" fact="0.2821"/>
                  <dgm:constr type="l" for="ch" forName="parentText4" refType="w" fact="0"/>
                  <dgm:constr type="t" for="ch" forName="parentText4" refType="h" fact="0.282"/>
                  <dgm:constr type="w" for="ch" forName="parentText4" refType="w" fact="0.3085"/>
                  <dgm:constr type="h" for="ch" forName="parentText4" refType="h" fact="0.2821"/>
                </dgm:constrLst>
              </dgm:else>
            </dgm:choose>
          </dgm:else>
        </dgm:choose>
      </dgm:if>
      <dgm:else name="Name42">
        <dgm:choose name="Name43">
          <dgm:if name="Name44" axis="ch ch" ptType="node node" func="cnt" op="equ" val="0">
            <dgm:alg type="composite">
              <dgm:param type="ar" val="2.9463"/>
            </dgm:alg>
            <dgm:choose name="Name45">
              <dgm:if name="Name46" func="var" arg="dir" op="equ" val="norm">
                <dgm:constrLst>
                  <dgm:constr type="primFontSz" for="des" forName="parentText1" val="65"/>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primFontSz" for="des" forName="parentText5" refType="primFontSz" refFor="des" refForName="parentText1" op="equ"/>
                  <dgm:constr type="l" for="ch" forName="parentText1" refType="w" fact="0"/>
                  <dgm:constr type="t" for="ch" forName="parentText1" refType="h" fact="0"/>
                  <dgm:constr type="w" for="ch" forName="parentText1" refType="w"/>
                  <dgm:constr type="h" for="ch" forName="parentText1" refType="h" fact="0.4285"/>
                  <dgm:constr type="l" for="ch" forName="parentText2" refType="w" fact="0.1848"/>
                  <dgm:constr type="t" for="ch" forName="parentText2" refType="h" fact="0.1429"/>
                  <dgm:constr type="w" for="ch" forName="parentText2" refType="w" fact="0.8152"/>
                  <dgm:constr type="h" for="ch" forName="parentText2" refType="h" fact="0.4285"/>
                  <dgm:constr type="l" for="ch" forName="parentText3" refType="w" fact="0.3696"/>
                  <dgm:constr type="t" for="ch" forName="parentText3" refType="h" fact="0.2858"/>
                  <dgm:constr type="w" for="ch" forName="parentText3" refType="w" fact="0.6304"/>
                  <dgm:constr type="h" for="ch" forName="parentText3" refType="h" fact="0.4285"/>
                  <dgm:constr type="l" for="ch" forName="parentText4" refType="w" fact="0.5545"/>
                  <dgm:constr type="t" for="ch" forName="parentText4" refType="h" fact="0.4286"/>
                  <dgm:constr type="w" for="ch" forName="parentText4" refType="w" fact="0.4455"/>
                  <dgm:constr type="h" for="ch" forName="parentText4" refType="h" fact="0.4285"/>
                  <dgm:constr type="l" for="ch" forName="parentText5" refType="w" fact="0.7393"/>
                  <dgm:constr type="t" for="ch" forName="parentText5" refType="h" fact="0.5715"/>
                  <dgm:constr type="w" for="ch" forName="parentText5" refType="w" fact="0.2607"/>
                  <dgm:constr type="h" for="ch" forName="parentText5" refType="h" fact="0.4285"/>
                </dgm:constrLst>
              </dgm:if>
              <dgm:else name="Name47">
                <dgm:constrLst>
                  <dgm:constr type="primFontSz" for="des" forName="parentText1" val="65"/>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primFontSz" for="des" forName="parentText5" refType="primFontSz" refFor="des" refForName="parentText1" op="equ"/>
                  <dgm:constr type="l" for="ch" forName="parentText1" refType="w" fact="0"/>
                  <dgm:constr type="t" for="ch" forName="parentText1" refType="h" fact="0"/>
                  <dgm:constr type="w" for="ch" forName="parentText1" refType="w"/>
                  <dgm:constr type="h" for="ch" forName="parentText1" refType="h" fact="0.4285"/>
                  <dgm:constr type="l" for="ch" forName="parentText2" refType="w" fact="0"/>
                  <dgm:constr type="t" for="ch" forName="parentText2" refType="h" fact="0.1429"/>
                  <dgm:constr type="w" for="ch" forName="parentText2" refType="w" fact="0.8152"/>
                  <dgm:constr type="h" for="ch" forName="parentText2" refType="h" fact="0.4285"/>
                  <dgm:constr type="l" for="ch" forName="parentText3" refType="w" fact="0"/>
                  <dgm:constr type="t" for="ch" forName="parentText3" refType="h" fact="0.2858"/>
                  <dgm:constr type="w" for="ch" forName="parentText3" refType="w" fact="0.6304"/>
                  <dgm:constr type="h" for="ch" forName="parentText3" refType="h" fact="0.4285"/>
                  <dgm:constr type="l" for="ch" forName="parentText4" refType="w" fact="0"/>
                  <dgm:constr type="t" for="ch" forName="parentText4" refType="h" fact="0.4286"/>
                  <dgm:constr type="w" for="ch" forName="parentText4" refType="w" fact="0.4455"/>
                  <dgm:constr type="h" for="ch" forName="parentText4" refType="h" fact="0.4285"/>
                  <dgm:constr type="l" for="ch" forName="parentText5" refType="w" fact="0"/>
                  <dgm:constr type="t" for="ch" forName="parentText5" refType="h" fact="0.5715"/>
                  <dgm:constr type="w" for="ch" forName="parentText5" refType="w" fact="0.2607"/>
                  <dgm:constr type="h" for="ch" forName="parentText5" refType="h" fact="0.4285"/>
                </dgm:constrLst>
              </dgm:else>
            </dgm:choose>
          </dgm:if>
          <dgm:else name="Name48">
            <dgm:alg type="composite">
              <dgm:param type="ar" val="1.7837"/>
            </dgm:alg>
            <dgm:choose name="Name49">
              <dgm:if name="Name50" func="var" arg="dir" op="equ" val="norm">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3" refType="primFontSz" refFor="des" refForName="parentText1" op="lte"/>
                  <dgm:constr type="primFontSz" for="des" forName="childText4" refType="primFontSz" refFor="des" refForName="parentText1" op="lte"/>
                  <dgm:constr type="primFontSz" for="des" forName="childText5"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childText3" refType="primFontSz" refFor="des" refForName="parentText2" op="lte"/>
                  <dgm:constr type="primFontSz" for="des" forName="childText4" refType="primFontSz" refFor="des" refForName="parentText2" op="lte"/>
                  <dgm:constr type="primFontSz" for="des" forName="childText5" refType="primFontSz" refFor="des" refForName="parentText2" op="lte"/>
                  <dgm:constr type="primFontSz" for="des" forName="childText1" refType="primFontSz" refFor="des" refForName="parentText3" op="lte"/>
                  <dgm:constr type="primFontSz" for="des" forName="childText2" refType="primFontSz" refFor="des" refForName="parentText3" op="lte"/>
                  <dgm:constr type="primFontSz" for="des" forName="childText3" refType="primFontSz" refFor="des" refForName="parentText3" op="lte"/>
                  <dgm:constr type="primFontSz" for="des" forName="childText4" refType="primFontSz" refFor="des" refForName="parentText3" op="lte"/>
                  <dgm:constr type="primFontSz" for="des" forName="childText5" refType="primFontSz" refFor="des" refForName="parentText3" op="lte"/>
                  <dgm:constr type="primFontSz" for="des" forName="childText1" refType="primFontSz" refFor="des" refForName="parentText4" op="lte"/>
                  <dgm:constr type="primFontSz" for="des" forName="childText2" refType="primFontSz" refFor="des" refForName="parentText4" op="lte"/>
                  <dgm:constr type="primFontSz" for="des" forName="childText3" refType="primFontSz" refFor="des" refForName="parentText4" op="lte"/>
                  <dgm:constr type="primFontSz" for="des" forName="childText4" refType="primFontSz" refFor="des" refForName="parentText4" op="lte"/>
                  <dgm:constr type="primFontSz" for="des" forName="childText5" refType="primFontSz" refFor="des" refForName="parentText4" op="lte"/>
                  <dgm:constr type="primFontSz" for="des" forName="childText1" refType="primFontSz" refFor="des" refForName="parentText5" op="lte"/>
                  <dgm:constr type="primFontSz" for="des" forName="childText2" refType="primFontSz" refFor="des" refForName="parentText5" op="lte"/>
                  <dgm:constr type="primFontSz" for="des" forName="childText3" refType="primFontSz" refFor="des" refForName="parentText5" op="lte"/>
                  <dgm:constr type="primFontSz" for="des" forName="childText4" refType="primFontSz" refFor="des" refForName="parentText5" op="lte"/>
                  <dgm:constr type="primFontSz" for="des" forName="childText5" refType="primFontSz" refFor="des" refForName="parentText5" op="lte"/>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primFontSz" for="des" forName="parentText5" refType="primFontSz" refFor="des" refForName="parentText1" op="equ"/>
                  <dgm:constr type="primFontSz" for="des" forName="childText2" refType="primFontSz" refFor="des" refForName="childText1" op="equ"/>
                  <dgm:constr type="primFontSz" for="des" forName="childText3" refType="primFontSz" refFor="des" refForName="childText1" op="equ"/>
                  <dgm:constr type="primFontSz" for="des" forName="childText4" refType="primFontSz" refFor="des" refForName="childText1" op="equ"/>
                  <dgm:constr type="primFontSz" for="des" forName="childText5" refType="primFontSz" refFor="des" refForName="childText1" op="equ"/>
                  <dgm:constr type="l" for="ch" forName="childText1" refType="w" fact="0"/>
                  <dgm:constr type="t" for="ch" forName="childText1" refType="h" fact="0.1997"/>
                  <dgm:constr type="w" for="ch" forName="childText1" refType="w" fact="0.18482"/>
                  <dgm:constr type="h" for="ch" forName="childText1" refType="h" fact="0.4763"/>
                  <dgm:constr type="l" for="ch" forName="childText2" refType="w" fact="0.1848"/>
                  <dgm:constr type="t" for="ch" forName="childText2" refType="h" fact="0.2862"/>
                  <dgm:constr type="w" for="ch" forName="childText2" refType="w" fact="0.18482"/>
                  <dgm:constr type="h" for="ch" forName="childText2" refType="h" fact="0.4763"/>
                  <dgm:constr type="l" for="ch" forName="childText3" refType="w" fact="0.3696"/>
                  <dgm:constr type="t" for="ch" forName="childText3" refType="h" fact="0.3727"/>
                  <dgm:constr type="w" for="ch" forName="childText3" refType="w" fact="0.18482"/>
                  <dgm:constr type="h" for="ch" forName="childText3" refType="h" fact="0.4763"/>
                  <dgm:constr type="l" for="ch" forName="childText4" refType="w" fact="0.5545"/>
                  <dgm:constr type="t" for="ch" forName="childText4" refType="h" fact="0.4592"/>
                  <dgm:constr type="w" for="ch" forName="childText4" refType="w" fact="0.18482"/>
                  <dgm:constr type="h" for="ch" forName="childText4" refType="h" fact="0.4763"/>
                  <dgm:constr type="l" for="ch" forName="childText5" refType="w" fact="0.7393"/>
                  <dgm:constr type="t" for="ch" forName="childText5" refType="h" fact="0.5457"/>
                  <dgm:constr type="w" for="ch" forName="childText5" refType="w" fact="0.18482"/>
                  <dgm:constr type="h" for="ch" forName="childText5" refType="h" fact="0.4763"/>
                  <dgm:constr type="l" for="ch" forName="parentText1" refType="w" fact="0"/>
                  <dgm:constr type="t" for="ch" forName="parentText1" refType="h" fact="0"/>
                  <dgm:constr type="w" for="ch" forName="parentText1" refType="w"/>
                  <dgm:constr type="h" for="ch" forName="parentText1" refType="h" fact="0.2594"/>
                  <dgm:constr type="l" for="ch" forName="parentText2" refType="w" fact="0.1848"/>
                  <dgm:constr type="t" for="ch" forName="parentText2" refType="h" fact="0.0865"/>
                  <dgm:constr type="w" for="ch" forName="parentText2" refType="w" fact="0.8152"/>
                  <dgm:constr type="h" for="ch" forName="parentText2" refType="h" fact="0.2594"/>
                  <dgm:constr type="l" for="ch" forName="parentText3" refType="w" fact="0.3696"/>
                  <dgm:constr type="t" for="ch" forName="parentText3" refType="h" fact="0.173"/>
                  <dgm:constr type="w" for="ch" forName="parentText3" refType="w" fact="0.6304"/>
                  <dgm:constr type="h" for="ch" forName="parentText3" refType="h" fact="0.2594"/>
                  <dgm:constr type="l" for="ch" forName="parentText4" refType="w" fact="0.5545"/>
                  <dgm:constr type="t" for="ch" forName="parentText4" refType="h" fact="0.2595"/>
                  <dgm:constr type="w" for="ch" forName="parentText4" refType="w" fact="0.4455"/>
                  <dgm:constr type="h" for="ch" forName="parentText4" refType="h" fact="0.2594"/>
                  <dgm:constr type="l" for="ch" forName="parentText5" refType="w" fact="0.7393"/>
                  <dgm:constr type="t" for="ch" forName="parentText5" refType="h" fact="0.346"/>
                  <dgm:constr type="w" for="ch" forName="parentText5" refType="w" fact="0.2607"/>
                  <dgm:constr type="h" for="ch" forName="parentText5" refType="h" fact="0.2594"/>
                </dgm:constrLst>
              </dgm:if>
              <dgm:else name="Name51">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3" refType="primFontSz" refFor="des" refForName="parentText1" op="lte"/>
                  <dgm:constr type="primFontSz" for="des" forName="childText4" refType="primFontSz" refFor="des" refForName="parentText1" op="lte"/>
                  <dgm:constr type="primFontSz" for="des" forName="childText5"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childText3" refType="primFontSz" refFor="des" refForName="parentText2" op="lte"/>
                  <dgm:constr type="primFontSz" for="des" forName="childText4" refType="primFontSz" refFor="des" refForName="parentText2" op="lte"/>
                  <dgm:constr type="primFontSz" for="des" forName="childText5" refType="primFontSz" refFor="des" refForName="parentText2" op="lte"/>
                  <dgm:constr type="primFontSz" for="des" forName="childText1" refType="primFontSz" refFor="des" refForName="parentText3" op="lte"/>
                  <dgm:constr type="primFontSz" for="des" forName="childText2" refType="primFontSz" refFor="des" refForName="parentText3" op="lte"/>
                  <dgm:constr type="primFontSz" for="des" forName="childText3" refType="primFontSz" refFor="des" refForName="parentText3" op="lte"/>
                  <dgm:constr type="primFontSz" for="des" forName="childText4" refType="primFontSz" refFor="des" refForName="parentText3" op="lte"/>
                  <dgm:constr type="primFontSz" for="des" forName="childText5" refType="primFontSz" refFor="des" refForName="parentText3" op="lte"/>
                  <dgm:constr type="primFontSz" for="des" forName="childText1" refType="primFontSz" refFor="des" refForName="parentText4" op="lte"/>
                  <dgm:constr type="primFontSz" for="des" forName="childText2" refType="primFontSz" refFor="des" refForName="parentText4" op="lte"/>
                  <dgm:constr type="primFontSz" for="des" forName="childText3" refType="primFontSz" refFor="des" refForName="parentText4" op="lte"/>
                  <dgm:constr type="primFontSz" for="des" forName="childText4" refType="primFontSz" refFor="des" refForName="parentText4" op="lte"/>
                  <dgm:constr type="primFontSz" for="des" forName="childText5" refType="primFontSz" refFor="des" refForName="parentText4" op="lte"/>
                  <dgm:constr type="primFontSz" for="des" forName="childText1" refType="primFontSz" refFor="des" refForName="parentText5" op="lte"/>
                  <dgm:constr type="primFontSz" for="des" forName="childText2" refType="primFontSz" refFor="des" refForName="parentText5" op="lte"/>
                  <dgm:constr type="primFontSz" for="des" forName="childText3" refType="primFontSz" refFor="des" refForName="parentText5" op="lte"/>
                  <dgm:constr type="primFontSz" for="des" forName="childText4" refType="primFontSz" refFor="des" refForName="parentText5" op="lte"/>
                  <dgm:constr type="primFontSz" for="des" forName="childText5" refType="primFontSz" refFor="des" refForName="parentText5" op="lte"/>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primFontSz" for="des" forName="parentText5" refType="primFontSz" refFor="des" refForName="parentText1" op="equ"/>
                  <dgm:constr type="primFontSz" for="des" forName="childText2" refType="primFontSz" refFor="des" refForName="childText1" op="equ"/>
                  <dgm:constr type="primFontSz" for="des" forName="childText3" refType="primFontSz" refFor="des" refForName="childText1" op="equ"/>
                  <dgm:constr type="primFontSz" for="des" forName="childText4" refType="primFontSz" refFor="des" refForName="childText1" op="equ"/>
                  <dgm:constr type="primFontSz" for="des" forName="childText5" refType="primFontSz" refFor="des" refForName="childText1" op="equ"/>
                  <dgm:constr type="l" for="ch" forName="childText1" refType="w" fact="0.81518"/>
                  <dgm:constr type="t" for="ch" forName="childText1" refType="h" fact="0.1997"/>
                  <dgm:constr type="w" for="ch" forName="childText1" refType="w" fact="0.18482"/>
                  <dgm:constr type="h" for="ch" forName="childText1" refType="h" fact="0.4763"/>
                  <dgm:constr type="l" for="ch" forName="childText2" refType="w" fact="0.63036"/>
                  <dgm:constr type="t" for="ch" forName="childText2" refType="h" fact="0.2862"/>
                  <dgm:constr type="w" for="ch" forName="childText2" refType="w" fact="0.18482"/>
                  <dgm:constr type="h" for="ch" forName="childText2" refType="h" fact="0.4763"/>
                  <dgm:constr type="l" for="ch" forName="childText3" refType="w" fact="0.44554"/>
                  <dgm:constr type="t" for="ch" forName="childText3" refType="h" fact="0.3727"/>
                  <dgm:constr type="w" for="ch" forName="childText3" refType="w" fact="0.18482"/>
                  <dgm:constr type="h" for="ch" forName="childText3" refType="h" fact="0.4763"/>
                  <dgm:constr type="l" for="ch" forName="childText4" refType="w" fact="0.26072"/>
                  <dgm:constr type="t" for="ch" forName="childText4" refType="h" fact="0.4592"/>
                  <dgm:constr type="w" for="ch" forName="childText4" refType="w" fact="0.18482"/>
                  <dgm:constr type="h" for="ch" forName="childText4" refType="h" fact="0.4763"/>
                  <dgm:constr type="l" for="ch" forName="childText5" refType="w" fact="0.0759"/>
                  <dgm:constr type="t" for="ch" forName="childText5" refType="h" fact="0.5457"/>
                  <dgm:constr type="w" for="ch" forName="childText5" refType="w" fact="0.18482"/>
                  <dgm:constr type="h" for="ch" forName="childText5" refType="h" fact="0.4763"/>
                  <dgm:constr type="l" for="ch" forName="parentText1" refType="w" fact="0"/>
                  <dgm:constr type="t" for="ch" forName="parentText1" refType="h" fact="0"/>
                  <dgm:constr type="w" for="ch" forName="parentText1" refType="w"/>
                  <dgm:constr type="h" for="ch" forName="parentText1" refType="h" fact="0.2594"/>
                  <dgm:constr type="l" for="ch" forName="parentText2" refType="w" fact="0"/>
                  <dgm:constr type="t" for="ch" forName="parentText2" refType="h" fact="0.0865"/>
                  <dgm:constr type="w" for="ch" forName="parentText2" refType="w" fact="0.8152"/>
                  <dgm:constr type="h" for="ch" forName="parentText2" refType="h" fact="0.2594"/>
                  <dgm:constr type="l" for="ch" forName="parentText3" refType="w" fact="0"/>
                  <dgm:constr type="t" for="ch" forName="parentText3" refType="h" fact="0.173"/>
                  <dgm:constr type="w" for="ch" forName="parentText3" refType="w" fact="0.6304"/>
                  <dgm:constr type="h" for="ch" forName="parentText3" refType="h" fact="0.2594"/>
                  <dgm:constr type="l" for="ch" forName="parentText4" refType="w" fact="0"/>
                  <dgm:constr type="t" for="ch" forName="parentText4" refType="h" fact="0.2595"/>
                  <dgm:constr type="w" for="ch" forName="parentText4" refType="w" fact="0.4455"/>
                  <dgm:constr type="h" for="ch" forName="parentText4" refType="h" fact="0.2594"/>
                  <dgm:constr type="l" for="ch" forName="parentText5" refType="w" fact="0"/>
                  <dgm:constr type="t" for="ch" forName="parentText5" refType="h" fact="0.346"/>
                  <dgm:constr type="w" for="ch" forName="parentText5" refType="w" fact="0.2607"/>
                  <dgm:constr type="h" for="ch" forName="parentText5" refType="h" fact="0.2594"/>
                </dgm:constrLst>
              </dgm:else>
            </dgm:choose>
          </dgm:else>
        </dgm:choose>
      </dgm:else>
    </dgm:choose>
    <dgm:forEach name="Name52" axis="ch" ptType="node" cnt="1">
      <dgm:layoutNode name="parentText1" styleLbl="node1">
        <dgm:varLst>
          <dgm:chMax/>
          <dgm:chPref val="3"/>
          <dgm:bulletEnabled val="1"/>
        </dgm:varLst>
        <dgm:choose name="Name53">
          <dgm:if name="Name54" func="var" arg="dir" op="equ" val="norm">
            <dgm:alg type="tx">
              <dgm:param type="parTxLTRAlign" val="l"/>
            </dgm:alg>
            <dgm:shape xmlns:r="http://schemas.openxmlformats.org/officeDocument/2006/relationships" type="rightArrow" r:blip="">
              <dgm:adjLst>
                <dgm:adj idx="1" val="0.5"/>
                <dgm:adj idx="2" val="0.5"/>
              </dgm:adjLst>
            </dgm:shape>
            <dgm:constrLst>
              <dgm:constr type="lMarg" refType="primFontSz" fact="0.3"/>
              <dgm:constr type="rMarg" val="20"/>
              <dgm:constr type="tMarg" refType="primFontSz" fact="0.3"/>
              <dgm:constr type="bMarg" refType="h" fact="0.45"/>
            </dgm:constrLst>
          </dgm:if>
          <dgm:else name="Name55">
            <dgm:alg type="tx">
              <dgm:param type="parTxLTRAlign" val="r"/>
            </dgm:alg>
            <dgm:shape xmlns:r="http://schemas.openxmlformats.org/officeDocument/2006/relationships" type="leftArrow" r:blip="">
              <dgm:adjLst>
                <dgm:adj idx="1" val="0.5"/>
                <dgm:adj idx="2" val="0.5"/>
              </dgm:adjLst>
            </dgm:shape>
            <dgm:constrLst>
              <dgm:constr type="lMarg" val="20"/>
              <dgm:constr type="rMarg" refType="primFontSz" fact="0.3"/>
              <dgm:constr type="tMarg" refType="primFontSz" fact="0.3"/>
              <dgm:constr type="bMarg" refType="h" fact="0.45"/>
            </dgm:constrLst>
          </dgm:else>
        </dgm:choose>
        <dgm:presOf axis="self" ptType="node"/>
        <dgm:ruleLst>
          <dgm:rule type="primFontSz" val="5" fact="NaN" max="NaN"/>
        </dgm:ruleLst>
      </dgm:layoutNode>
      <dgm:choose name="Name56">
        <dgm:if name="Name57" axis="ch" ptType="node" func="cnt" op="gte" val="1">
          <dgm:layoutNode name="childText1" styleLbl="solidAlignAcc1">
            <dgm:varLst>
              <dgm:chMax val="0"/>
              <dgm:chPref val="0"/>
              <dgm:bulletEnabled val="1"/>
            </dgm:varLst>
            <dgm:alg type="tx">
              <dgm:param type="txAnchorVert" val="t"/>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8"/>
      </dgm:choose>
    </dgm:forEach>
    <dgm:forEach name="Name59" axis="ch" ptType="node" st="2" cnt="1">
      <dgm:layoutNode name="parentText2" styleLbl="node1">
        <dgm:varLst>
          <dgm:chMax/>
          <dgm:chPref val="3"/>
          <dgm:bulletEnabled val="1"/>
        </dgm:varLst>
        <dgm:choose name="Name60">
          <dgm:if name="Name61" func="var" arg="dir" op="equ" val="norm">
            <dgm:alg type="tx">
              <dgm:param type="parTxLTRAlign" val="l"/>
            </dgm:alg>
            <dgm:shape xmlns:r="http://schemas.openxmlformats.org/officeDocument/2006/relationships" type="rightArrow" r:blip="">
              <dgm:adjLst>
                <dgm:adj idx="1" val="0.5"/>
                <dgm:adj idx="2" val="0.5"/>
              </dgm:adjLst>
            </dgm:shape>
            <dgm:constrLst>
              <dgm:constr type="lMarg" refType="primFontSz" fact="0.3"/>
              <dgm:constr type="rMarg" val="20"/>
              <dgm:constr type="tMarg" refType="primFontSz" fact="0.3"/>
              <dgm:constr type="bMarg" refType="h" fact="0.45"/>
            </dgm:constrLst>
          </dgm:if>
          <dgm:else name="Name62">
            <dgm:alg type="tx">
              <dgm:param type="parTxLTRAlign" val="r"/>
            </dgm:alg>
            <dgm:shape xmlns:r="http://schemas.openxmlformats.org/officeDocument/2006/relationships" type="leftArrow" r:blip="">
              <dgm:adjLst>
                <dgm:adj idx="1" val="0.5"/>
                <dgm:adj idx="2" val="0.5"/>
              </dgm:adjLst>
            </dgm:shape>
            <dgm:constrLst>
              <dgm:constr type="lMarg" val="20"/>
              <dgm:constr type="rMarg" refType="primFontSz" fact="0.3"/>
              <dgm:constr type="tMarg" refType="primFontSz" fact="0.3"/>
              <dgm:constr type="bMarg" refType="h" fact="0.45"/>
            </dgm:constrLst>
          </dgm:else>
        </dgm:choose>
        <dgm:presOf axis="self" ptType="node"/>
        <dgm:ruleLst>
          <dgm:rule type="primFontSz" val="5" fact="NaN" max="NaN"/>
        </dgm:ruleLst>
      </dgm:layoutNode>
      <dgm:choose name="Name63">
        <dgm:if name="Name64" axis="ch" ptType="node" func="cnt" op="gte" val="1">
          <dgm:layoutNode name="childText2" styleLbl="solidAlignAcc1">
            <dgm:varLst>
              <dgm:chMax val="0"/>
              <dgm:chPref val="0"/>
              <dgm:bulletEnabled val="1"/>
            </dgm:varLst>
            <dgm:alg type="tx">
              <dgm:param type="txAnchorVert" val="t"/>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5"/>
      </dgm:choose>
    </dgm:forEach>
    <dgm:forEach name="Name66" axis="ch" ptType="node" st="3" cnt="1">
      <dgm:layoutNode name="parentText3" styleLbl="node1">
        <dgm:varLst>
          <dgm:chMax/>
          <dgm:chPref val="3"/>
          <dgm:bulletEnabled val="1"/>
        </dgm:varLst>
        <dgm:choose name="Name67">
          <dgm:if name="Name68" func="var" arg="dir" op="equ" val="norm">
            <dgm:alg type="tx">
              <dgm:param type="parTxLTRAlign" val="l"/>
            </dgm:alg>
            <dgm:shape xmlns:r="http://schemas.openxmlformats.org/officeDocument/2006/relationships" type="rightArrow" r:blip="">
              <dgm:adjLst>
                <dgm:adj idx="1" val="0.5"/>
                <dgm:adj idx="2" val="0.5"/>
              </dgm:adjLst>
            </dgm:shape>
            <dgm:constrLst>
              <dgm:constr type="lMarg" refType="primFontSz" fact="0.3"/>
              <dgm:constr type="rMarg" val="20"/>
              <dgm:constr type="tMarg" refType="primFontSz" fact="0.3"/>
              <dgm:constr type="bMarg" refType="h" fact="0.45"/>
            </dgm:constrLst>
          </dgm:if>
          <dgm:else name="Name69">
            <dgm:alg type="tx">
              <dgm:param type="parTxLTRAlign" val="r"/>
            </dgm:alg>
            <dgm:shape xmlns:r="http://schemas.openxmlformats.org/officeDocument/2006/relationships" type="leftArrow" r:blip="">
              <dgm:adjLst>
                <dgm:adj idx="1" val="0.5"/>
                <dgm:adj idx="2" val="0.5"/>
              </dgm:adjLst>
            </dgm:shape>
            <dgm:constrLst>
              <dgm:constr type="lMarg" val="20"/>
              <dgm:constr type="rMarg" refType="primFontSz" fact="0.3"/>
              <dgm:constr type="tMarg" refType="primFontSz" fact="0.3"/>
              <dgm:constr type="bMarg" refType="h" fact="0.45"/>
            </dgm:constrLst>
          </dgm:else>
        </dgm:choose>
        <dgm:presOf axis="self" ptType="node"/>
        <dgm:ruleLst>
          <dgm:rule type="primFontSz" val="5" fact="NaN" max="NaN"/>
        </dgm:ruleLst>
      </dgm:layoutNode>
      <dgm:choose name="Name70">
        <dgm:if name="Name71" axis="ch" ptType="node" func="cnt" op="gte" val="1">
          <dgm:layoutNode name="childText3" styleLbl="solidAlignAcc1">
            <dgm:varLst>
              <dgm:chMax val="0"/>
              <dgm:chPref val="0"/>
              <dgm:bulletEnabled val="1"/>
            </dgm:varLst>
            <dgm:alg type="tx">
              <dgm:param type="txAnchorVert" val="t"/>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2"/>
      </dgm:choose>
    </dgm:forEach>
    <dgm:forEach name="Name73" axis="ch" ptType="node" st="4" cnt="1">
      <dgm:layoutNode name="parentText4" styleLbl="node1">
        <dgm:varLst>
          <dgm:chMax/>
          <dgm:chPref val="3"/>
          <dgm:bulletEnabled val="1"/>
        </dgm:varLst>
        <dgm:choose name="Name74">
          <dgm:if name="Name75" func="var" arg="dir" op="equ" val="norm">
            <dgm:alg type="tx">
              <dgm:param type="parTxLTRAlign" val="l"/>
            </dgm:alg>
            <dgm:shape xmlns:r="http://schemas.openxmlformats.org/officeDocument/2006/relationships" type="rightArrow" r:blip="">
              <dgm:adjLst>
                <dgm:adj idx="1" val="0.5"/>
                <dgm:adj idx="2" val="0.5"/>
              </dgm:adjLst>
            </dgm:shape>
            <dgm:constrLst>
              <dgm:constr type="lMarg" refType="primFontSz" fact="0.3"/>
              <dgm:constr type="rMarg" val="20"/>
              <dgm:constr type="tMarg" refType="primFontSz" fact="0.3"/>
              <dgm:constr type="bMarg" refType="h" fact="0.45"/>
            </dgm:constrLst>
          </dgm:if>
          <dgm:else name="Name76">
            <dgm:alg type="tx">
              <dgm:param type="parTxLTRAlign" val="r"/>
            </dgm:alg>
            <dgm:shape xmlns:r="http://schemas.openxmlformats.org/officeDocument/2006/relationships" type="leftArrow" r:blip="">
              <dgm:adjLst>
                <dgm:adj idx="1" val="0.5"/>
                <dgm:adj idx="2" val="0.5"/>
              </dgm:adjLst>
            </dgm:shape>
            <dgm:constrLst>
              <dgm:constr type="lMarg" val="20"/>
              <dgm:constr type="rMarg" refType="primFontSz" fact="0.3"/>
              <dgm:constr type="tMarg" refType="primFontSz" fact="0.3"/>
              <dgm:constr type="bMarg" refType="h" fact="0.45"/>
            </dgm:constrLst>
          </dgm:else>
        </dgm:choose>
        <dgm:presOf axis="self" ptType="node"/>
        <dgm:ruleLst>
          <dgm:rule type="primFontSz" val="5" fact="NaN" max="NaN"/>
        </dgm:ruleLst>
      </dgm:layoutNode>
      <dgm:choose name="Name77">
        <dgm:if name="Name78" axis="ch" ptType="node" func="cnt" op="gte" val="1">
          <dgm:layoutNode name="childText4" styleLbl="solidAlignAcc1">
            <dgm:varLst>
              <dgm:chMax val="0"/>
              <dgm:chPref val="0"/>
              <dgm:bulletEnabled val="1"/>
            </dgm:varLst>
            <dgm:alg type="tx">
              <dgm:param type="txAnchorVert" val="t"/>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9"/>
      </dgm:choose>
    </dgm:forEach>
    <dgm:forEach name="Name80" axis="ch" ptType="node" st="5" cnt="1">
      <dgm:layoutNode name="parentText5" styleLbl="node1">
        <dgm:varLst>
          <dgm:chMax/>
          <dgm:chPref val="3"/>
          <dgm:bulletEnabled val="1"/>
        </dgm:varLst>
        <dgm:choose name="Name81">
          <dgm:if name="Name82" func="var" arg="dir" op="equ" val="norm">
            <dgm:alg type="tx">
              <dgm:param type="parTxLTRAlign" val="l"/>
            </dgm:alg>
            <dgm:shape xmlns:r="http://schemas.openxmlformats.org/officeDocument/2006/relationships" type="rightArrow" r:blip="">
              <dgm:adjLst>
                <dgm:adj idx="1" val="0.5"/>
                <dgm:adj idx="2" val="0.5"/>
              </dgm:adjLst>
            </dgm:shape>
            <dgm:constrLst>
              <dgm:constr type="lMarg" refType="primFontSz" fact="0.3"/>
              <dgm:constr type="rMarg" val="20"/>
              <dgm:constr type="tMarg" refType="primFontSz" fact="0.3"/>
              <dgm:constr type="bMarg" refType="h" fact="0.45"/>
            </dgm:constrLst>
          </dgm:if>
          <dgm:else name="Name83">
            <dgm:alg type="tx">
              <dgm:param type="parTxLTRAlign" val="r"/>
            </dgm:alg>
            <dgm:shape xmlns:r="http://schemas.openxmlformats.org/officeDocument/2006/relationships" type="leftArrow" r:blip="">
              <dgm:adjLst>
                <dgm:adj idx="1" val="0.5"/>
                <dgm:adj idx="2" val="0.5"/>
              </dgm:adjLst>
            </dgm:shape>
            <dgm:constrLst>
              <dgm:constr type="lMarg" val="20"/>
              <dgm:constr type="rMarg" refType="primFontSz" fact="0.3"/>
              <dgm:constr type="tMarg" refType="primFontSz" fact="0.3"/>
              <dgm:constr type="bMarg" refType="h" fact="0.45"/>
            </dgm:constrLst>
          </dgm:else>
        </dgm:choose>
        <dgm:presOf axis="self" ptType="node"/>
        <dgm:ruleLst>
          <dgm:rule type="primFontSz" val="5" fact="NaN" max="NaN"/>
        </dgm:ruleLst>
      </dgm:layoutNode>
      <dgm:choose name="Name84">
        <dgm:if name="Name85" axis="ch" ptType="node" func="cnt" op="gte" val="1">
          <dgm:layoutNode name="childText5" styleLbl="solidAlignAcc1">
            <dgm:varLst>
              <dgm:chMax val="0"/>
              <dgm:chPref val="0"/>
              <dgm:bulletEnabled val="1"/>
            </dgm:varLst>
            <dgm:alg type="tx">
              <dgm:param type="txAnchorVert" val="t"/>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6"/>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rawings/drawing1.xml><?xml version="1.0" encoding="utf-8"?>
<c:userShapes xmlns:c="http://schemas.openxmlformats.org/drawingml/2006/chart">
  <cdr:relSizeAnchor xmlns:cdr="http://schemas.openxmlformats.org/drawingml/2006/chartDrawing">
    <cdr:from>
      <cdr:x>0.00868</cdr:x>
      <cdr:y>0.90615</cdr:y>
    </cdr:from>
    <cdr:to>
      <cdr:x>0.79493</cdr:x>
      <cdr:y>1</cdr:y>
    </cdr:to>
    <cdr:sp macro="" textlink="">
      <cdr:nvSpPr>
        <cdr:cNvPr id="2" name="文字方塊 18"/>
        <cdr:cNvSpPr txBox="1">
          <a:spLocks xmlns:a="http://schemas.openxmlformats.org/drawingml/2006/main" noChangeArrowheads="1"/>
        </cdr:cNvSpPr>
      </cdr:nvSpPr>
      <cdr:spPr bwMode="auto">
        <a:xfrm xmlns:a="http://schemas.openxmlformats.org/drawingml/2006/main">
          <a:off x="36808" y="2416127"/>
          <a:ext cx="3334117" cy="250238"/>
        </a:xfrm>
        <a:prstGeom xmlns:a="http://schemas.openxmlformats.org/drawingml/2006/main" prst="rect">
          <a:avLst/>
        </a:prstGeom>
        <a:solidFill xmlns:a="http://schemas.openxmlformats.org/drawingml/2006/main">
          <a:srgbClr val="FFFFFF"/>
        </a:solidFill>
        <a:ln xmlns:a="http://schemas.openxmlformats.org/drawingml/2006/main" w="9525">
          <a:noFill/>
          <a:miter lim="800000"/>
          <a:headEnd/>
          <a:tailEnd/>
        </a:ln>
      </cdr:spPr>
      <cdr:txBody>
        <a:bodyPr xmlns:a="http://schemas.openxmlformats.org/drawingml/2006/main" rot="0" vert="horz" wrap="square" lIns="91440" tIns="45720" rIns="91440" bIns="45720" anchor="t" anchorCtr="0">
          <a:noAutofit/>
        </a:bodyPr>
        <a:lstStyle xmlns:a="http://schemas.openxmlformats.org/drawingml/2006/main"/>
        <a:p xmlns:a="http://schemas.openxmlformats.org/drawingml/2006/main">
          <a:pPr indent="0" algn="l">
            <a:spcAft>
              <a:spcPts val="0"/>
            </a:spcAft>
          </a:pPr>
          <a:r>
            <a:rPr lang="zh-TW" sz="900">
              <a:solidFill>
                <a:srgbClr val="000000"/>
              </a:solidFill>
              <a:effectLst/>
              <a:latin typeface="標楷體" panose="03000509000000000000" pitchFamily="65" charset="-120"/>
              <a:ea typeface="標楷體" panose="03000509000000000000" pitchFamily="65" charset="-120"/>
              <a:cs typeface="Times New Roman" panose="02020603050405020304" pitchFamily="18" charset="0"/>
            </a:rPr>
            <a:t>資料來源：整理</a:t>
          </a:r>
          <a:r>
            <a:rPr lang="zh-TW" sz="900">
              <a:effectLst/>
              <a:latin typeface="標楷體" panose="03000509000000000000" pitchFamily="65" charset="-120"/>
              <a:ea typeface="標楷體" panose="03000509000000000000" pitchFamily="65" charset="-120"/>
              <a:cs typeface="新細明體" panose="02020500000000000000" pitchFamily="18" charset="-120"/>
            </a:rPr>
            <a:t>自</a:t>
          </a:r>
          <a:r>
            <a:rPr lang="zh-TW" altLang="en-US" sz="900">
              <a:effectLst/>
              <a:latin typeface="標楷體" panose="03000509000000000000" pitchFamily="65" charset="-120"/>
              <a:ea typeface="標楷體" panose="03000509000000000000" pitchFamily="65" charset="-120"/>
              <a:cs typeface="新細明體" panose="02020500000000000000" pitchFamily="18" charset="-120"/>
            </a:rPr>
            <a:t>「</a:t>
          </a:r>
          <a:r>
            <a:rPr lang="en-US" sz="900">
              <a:effectLst/>
              <a:latin typeface="標楷體" panose="03000509000000000000" pitchFamily="65" charset="-120"/>
              <a:ea typeface="標楷體" panose="03000509000000000000" pitchFamily="65" charset="-120"/>
              <a:cs typeface="新細明體" panose="02020500000000000000" pitchFamily="18" charset="-120"/>
            </a:rPr>
            <a:t>111</a:t>
          </a:r>
          <a:r>
            <a:rPr lang="zh-TW" sz="900">
              <a:effectLst/>
              <a:latin typeface="標楷體" panose="03000509000000000000" pitchFamily="65" charset="-120"/>
              <a:ea typeface="標楷體" panose="03000509000000000000" pitchFamily="65" charset="-120"/>
              <a:cs typeface="新細明體" panose="02020500000000000000" pitchFamily="18" charset="-120"/>
            </a:rPr>
            <a:t>年家庭收支調查報告</a:t>
          </a:r>
          <a:r>
            <a:rPr lang="zh-TW" altLang="en-US" sz="900">
              <a:effectLst/>
              <a:latin typeface="標楷體" panose="03000509000000000000" pitchFamily="65" charset="-120"/>
              <a:ea typeface="標楷體" panose="03000509000000000000" pitchFamily="65" charset="-120"/>
              <a:cs typeface="新細明體" panose="02020500000000000000" pitchFamily="18" charset="-120"/>
            </a:rPr>
            <a:t>」</a:t>
          </a:r>
          <a:r>
            <a:rPr lang="zh-TW" sz="900">
              <a:effectLst/>
              <a:latin typeface="標楷體" panose="03000509000000000000" pitchFamily="65" charset="-120"/>
              <a:ea typeface="標楷體" panose="03000509000000000000" pitchFamily="65" charset="-120"/>
              <a:cs typeface="新細明體" panose="02020500000000000000" pitchFamily="18" charset="-120"/>
            </a:rPr>
            <a:t>資料。</a:t>
          </a:r>
        </a:p>
        <a:p xmlns:a="http://schemas.openxmlformats.org/drawingml/2006/main">
          <a:pPr indent="0" algn="l">
            <a:spcAft>
              <a:spcPts val="0"/>
            </a:spcAft>
          </a:pPr>
          <a:r>
            <a:rPr lang="en-US" sz="1200">
              <a:solidFill>
                <a:srgbClr val="000000"/>
              </a:solidFill>
              <a:effectLst/>
              <a:latin typeface="Calibri" panose="020F0502020204030204" pitchFamily="34" charset="0"/>
              <a:ea typeface="新細明體" panose="02020500000000000000" pitchFamily="18" charset="-120"/>
              <a:cs typeface="Times New Roman" panose="02020603050405020304" pitchFamily="18" charset="0"/>
            </a:rPr>
            <a:t> </a:t>
          </a:r>
          <a:endParaRPr lang="zh-TW" sz="1200">
            <a:effectLst/>
            <a:latin typeface="新細明體" panose="02020500000000000000" pitchFamily="18" charset="-120"/>
            <a:ea typeface="新細明體" panose="02020500000000000000" pitchFamily="18" charset="-120"/>
            <a:cs typeface="新細明體" panose="02020500000000000000" pitchFamily="18" charset="-120"/>
          </a:endParaRPr>
        </a:p>
      </cdr:txBody>
    </cdr:sp>
  </cdr:relSizeAnchor>
  <cdr:relSizeAnchor xmlns:cdr="http://schemas.openxmlformats.org/drawingml/2006/chartDrawing">
    <cdr:from>
      <cdr:x>0.91739</cdr:x>
      <cdr:y>0.76905</cdr:y>
    </cdr:from>
    <cdr:to>
      <cdr:x>0.99168</cdr:x>
      <cdr:y>0.85541</cdr:y>
    </cdr:to>
    <cdr:sp macro="" textlink="">
      <cdr:nvSpPr>
        <cdr:cNvPr id="3" name="文字方塊 14"/>
        <cdr:cNvSpPr txBox="1">
          <a:spLocks xmlns:a="http://schemas.openxmlformats.org/drawingml/2006/main" noChangeArrowheads="1"/>
        </cdr:cNvSpPr>
      </cdr:nvSpPr>
      <cdr:spPr bwMode="auto">
        <a:xfrm xmlns:a="http://schemas.openxmlformats.org/drawingml/2006/main">
          <a:off x="3890241" y="2050564"/>
          <a:ext cx="314987" cy="23026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spcAft>
              <a:spcPts val="0"/>
            </a:spcAft>
          </a:pPr>
          <a:r>
            <a:rPr lang="zh-TW" sz="1000" kern="0">
              <a:effectLst/>
              <a:latin typeface="Calibri" panose="020F0502020204030204" pitchFamily="34" charset="0"/>
              <a:ea typeface="標楷體" panose="03000509000000000000" pitchFamily="65" charset="-120"/>
              <a:cs typeface="Times New Roman" panose="02020603050405020304" pitchFamily="18" charset="0"/>
            </a:rPr>
            <a:t>年</a:t>
          </a:r>
          <a:endParaRPr lang="zh-TW" sz="1000" kern="100">
            <a:effectLst/>
            <a:latin typeface="Calibri" panose="020F0502020204030204" pitchFamily="34" charset="0"/>
            <a:ea typeface="新細明體" panose="02020500000000000000" pitchFamily="18" charset="-120"/>
            <a:cs typeface="Times New Roman" panose="02020603050405020304" pitchFamily="18" charset="0"/>
          </a:endParaRPr>
        </a:p>
      </cdr:txBody>
    </cdr:sp>
  </cdr:relSizeAnchor>
  <cdr:relSizeAnchor xmlns:cdr="http://schemas.openxmlformats.org/drawingml/2006/chartDrawing">
    <cdr:from>
      <cdr:x>0.13711</cdr:x>
      <cdr:y>0.22863</cdr:y>
    </cdr:from>
    <cdr:to>
      <cdr:x>0.13711</cdr:x>
      <cdr:y>0.60586</cdr:y>
    </cdr:to>
    <cdr:cxnSp macro="">
      <cdr:nvCxnSpPr>
        <cdr:cNvPr id="5" name="直線單箭頭接點 4"/>
        <cdr:cNvCxnSpPr/>
      </cdr:nvCxnSpPr>
      <cdr:spPr>
        <a:xfrm xmlns:a="http://schemas.openxmlformats.org/drawingml/2006/main">
          <a:off x="581411" y="609611"/>
          <a:ext cx="0" cy="1005833"/>
        </a:xfrm>
        <a:prstGeom xmlns:a="http://schemas.openxmlformats.org/drawingml/2006/main" prst="straightConnector1">
          <a:avLst/>
        </a:prstGeom>
        <a:ln xmlns:a="http://schemas.openxmlformats.org/drawingml/2006/main" w="15875">
          <a:solidFill>
            <a:srgbClr val="FF0000"/>
          </a:solidFill>
          <a:prstDash val="dash"/>
          <a:headEnd type="triangle"/>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0.90723</cdr:x>
      <cdr:y>0.28578</cdr:y>
    </cdr:from>
    <cdr:to>
      <cdr:x>0.90723</cdr:x>
      <cdr:y>0.60014</cdr:y>
    </cdr:to>
    <cdr:cxnSp macro="">
      <cdr:nvCxnSpPr>
        <cdr:cNvPr id="8" name="直線單箭頭接點 7"/>
        <cdr:cNvCxnSpPr/>
      </cdr:nvCxnSpPr>
      <cdr:spPr>
        <a:xfrm xmlns:a="http://schemas.openxmlformats.org/drawingml/2006/main">
          <a:off x="3893820" y="762000"/>
          <a:ext cx="0" cy="838200"/>
        </a:xfrm>
        <a:prstGeom xmlns:a="http://schemas.openxmlformats.org/drawingml/2006/main" prst="straightConnector1">
          <a:avLst/>
        </a:prstGeom>
        <a:ln xmlns:a="http://schemas.openxmlformats.org/drawingml/2006/main" w="15875">
          <a:solidFill>
            <a:srgbClr val="FF0000"/>
          </a:solidFill>
          <a:prstDash val="dash"/>
          <a:headEnd type="triangle"/>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0.1454</cdr:x>
      <cdr:y>0.41629</cdr:y>
    </cdr:from>
    <cdr:to>
      <cdr:x>0.18579</cdr:x>
      <cdr:y>0.45034</cdr:y>
    </cdr:to>
    <cdr:sp macro="" textlink="">
      <cdr:nvSpPr>
        <cdr:cNvPr id="10" name="向右箭號 9"/>
        <cdr:cNvSpPr/>
      </cdr:nvSpPr>
      <cdr:spPr>
        <a:xfrm xmlns:a="http://schemas.openxmlformats.org/drawingml/2006/main" flipH="1">
          <a:off x="616565" y="1109981"/>
          <a:ext cx="171275" cy="90790"/>
        </a:xfrm>
        <a:prstGeom xmlns:a="http://schemas.openxmlformats.org/drawingml/2006/main" prst="rightArrow">
          <a:avLst/>
        </a:prstGeom>
        <a:solidFill xmlns:a="http://schemas.openxmlformats.org/drawingml/2006/main">
          <a:srgbClr val="00B0F0"/>
        </a:solidFill>
        <a:ln xmlns:a="http://schemas.openxmlformats.org/drawingml/2006/main">
          <a:solidFill>
            <a:srgbClr val="00B0F0"/>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zh-TW" altLang="en-US"/>
        </a:p>
      </cdr:txBody>
    </cdr:sp>
  </cdr:relSizeAnchor>
  <cdr:relSizeAnchor xmlns:cdr="http://schemas.openxmlformats.org/drawingml/2006/chartDrawing">
    <cdr:from>
      <cdr:x>0.85693</cdr:x>
      <cdr:y>0.42201</cdr:y>
    </cdr:from>
    <cdr:to>
      <cdr:x>0.89732</cdr:x>
      <cdr:y>0.45605</cdr:y>
    </cdr:to>
    <cdr:sp macro="" textlink="">
      <cdr:nvSpPr>
        <cdr:cNvPr id="11" name="向右箭號 10"/>
        <cdr:cNvSpPr/>
      </cdr:nvSpPr>
      <cdr:spPr>
        <a:xfrm xmlns:a="http://schemas.openxmlformats.org/drawingml/2006/main">
          <a:off x="3677920" y="1125220"/>
          <a:ext cx="173367" cy="90786"/>
        </a:xfrm>
        <a:prstGeom xmlns:a="http://schemas.openxmlformats.org/drawingml/2006/main" prst="rightArrow">
          <a:avLst/>
        </a:prstGeom>
        <a:solidFill xmlns:a="http://schemas.openxmlformats.org/drawingml/2006/main">
          <a:srgbClr val="00B0F0"/>
        </a:solidFill>
        <a:ln xmlns:a="http://schemas.openxmlformats.org/drawingml/2006/main">
          <a:solidFill>
            <a:srgbClr val="00B0F0"/>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zh-TW" altLang="en-US"/>
        </a:p>
      </cdr:txBody>
    </cdr:sp>
  </cdr:relSizeAnchor>
  <cdr:relSizeAnchor xmlns:cdr="http://schemas.openxmlformats.org/drawingml/2006/chartDrawing">
    <cdr:from>
      <cdr:x>0.18091</cdr:x>
      <cdr:y>0.38771</cdr:y>
    </cdr:from>
    <cdr:to>
      <cdr:x>0.43384</cdr:x>
      <cdr:y>0.50488</cdr:y>
    </cdr:to>
    <cdr:sp macro="" textlink="">
      <cdr:nvSpPr>
        <cdr:cNvPr id="12" name="文字方塊 38"/>
        <cdr:cNvSpPr txBox="1"/>
      </cdr:nvSpPr>
      <cdr:spPr>
        <a:xfrm xmlns:a="http://schemas.openxmlformats.org/drawingml/2006/main">
          <a:off x="767146" y="1033776"/>
          <a:ext cx="1072557" cy="312418"/>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spcAft>
              <a:spcPts val="0"/>
            </a:spcAft>
          </a:pPr>
          <a:r>
            <a:rPr lang="zh-TW" altLang="en-US" sz="1000" kern="100">
              <a:effectLst/>
              <a:latin typeface="Calibri" panose="020F0502020204030204" pitchFamily="34" charset="0"/>
              <a:ea typeface="標楷體" panose="03000509000000000000" pitchFamily="65" charset="-120"/>
              <a:cs typeface="Times New Roman" panose="02020603050405020304" pitchFamily="18" charset="0"/>
            </a:rPr>
            <a:t>所得重分配效果</a:t>
          </a:r>
          <a:endParaRPr lang="zh-TW" sz="1200" kern="100">
            <a:effectLst/>
            <a:latin typeface="Calibri" panose="020F0502020204030204" pitchFamily="34" charset="0"/>
            <a:ea typeface="新細明體" panose="02020500000000000000" pitchFamily="18" charset="-120"/>
            <a:cs typeface="Times New Roman" panose="02020603050405020304" pitchFamily="18" charset="0"/>
          </a:endParaRPr>
        </a:p>
      </cdr:txBody>
    </cdr:sp>
  </cdr:relSizeAnchor>
  <cdr:relSizeAnchor xmlns:cdr="http://schemas.openxmlformats.org/drawingml/2006/chartDrawing">
    <cdr:from>
      <cdr:x>0.6137</cdr:x>
      <cdr:y>0.39343</cdr:y>
    </cdr:from>
    <cdr:to>
      <cdr:x>0.86663</cdr:x>
      <cdr:y>0.5106</cdr:y>
    </cdr:to>
    <cdr:sp macro="" textlink="">
      <cdr:nvSpPr>
        <cdr:cNvPr id="13" name="文字方塊 38"/>
        <cdr:cNvSpPr txBox="1"/>
      </cdr:nvSpPr>
      <cdr:spPr>
        <a:xfrm xmlns:a="http://schemas.openxmlformats.org/drawingml/2006/main">
          <a:off x="2633980" y="1049020"/>
          <a:ext cx="1085586" cy="312418"/>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spcAft>
              <a:spcPts val="0"/>
            </a:spcAft>
          </a:pPr>
          <a:r>
            <a:rPr lang="zh-TW" altLang="en-US" sz="1000" kern="100">
              <a:effectLst/>
              <a:latin typeface="Calibri" panose="020F0502020204030204" pitchFamily="34" charset="0"/>
              <a:ea typeface="標楷體" panose="03000509000000000000" pitchFamily="65" charset="-120"/>
              <a:cs typeface="Times New Roman" panose="02020603050405020304" pitchFamily="18" charset="0"/>
            </a:rPr>
            <a:t>所得重分配效果</a:t>
          </a:r>
          <a:endParaRPr lang="zh-TW" sz="1200" kern="100">
            <a:effectLst/>
            <a:latin typeface="Calibri" panose="020F0502020204030204" pitchFamily="34" charset="0"/>
            <a:ea typeface="新細明體" panose="02020500000000000000" pitchFamily="18" charset="-120"/>
            <a:cs typeface="Times New Roman" panose="02020603050405020304" pitchFamily="18" charset="0"/>
          </a:endParaRPr>
        </a:p>
      </cdr:txBody>
    </cdr:sp>
  </cdr:relSizeAnchor>
  <cdr:relSizeAnchor xmlns:cdr="http://schemas.openxmlformats.org/drawingml/2006/chartDrawing">
    <cdr:from>
      <cdr:x>0.01106</cdr:x>
      <cdr:y>0.0443</cdr:y>
    </cdr:from>
    <cdr:to>
      <cdr:x>0.07602</cdr:x>
      <cdr:y>0.12837</cdr:y>
    </cdr:to>
    <cdr:sp macro="" textlink="">
      <cdr:nvSpPr>
        <cdr:cNvPr id="14" name="文字方塊 14"/>
        <cdr:cNvSpPr txBox="1">
          <a:spLocks xmlns:a="http://schemas.openxmlformats.org/drawingml/2006/main" noChangeArrowheads="1"/>
        </cdr:cNvSpPr>
      </cdr:nvSpPr>
      <cdr:spPr bwMode="auto">
        <a:xfrm xmlns:a="http://schemas.openxmlformats.org/drawingml/2006/main">
          <a:off x="46893" y="118120"/>
          <a:ext cx="275492" cy="22416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a:noAutofit/>
        </a:bodyPr>
        <a:lstStyle xmlns:a="http://schemas.openxmlformats.org/drawingml/2006/main"/>
        <a:p xmlns:a="http://schemas.openxmlformats.org/drawingml/2006/main">
          <a:pPr hangingPunct="0">
            <a:spcAft>
              <a:spcPts val="0"/>
            </a:spcAft>
          </a:pPr>
          <a:r>
            <a:rPr lang="zh-TW" sz="1000">
              <a:effectLst/>
              <a:latin typeface="新細明體" panose="02020500000000000000" pitchFamily="18" charset="-120"/>
              <a:ea typeface="標楷體" panose="03000509000000000000" pitchFamily="65" charset="-120"/>
              <a:cs typeface="新細明體" panose="02020500000000000000" pitchFamily="18" charset="-120"/>
            </a:rPr>
            <a:t>倍</a:t>
          </a:r>
          <a:endParaRPr lang="zh-TW" sz="1200">
            <a:effectLst/>
            <a:latin typeface="新細明體" panose="02020500000000000000" pitchFamily="18" charset="-120"/>
            <a:ea typeface="新細明體" panose="02020500000000000000" pitchFamily="18" charset="-120"/>
            <a:cs typeface="新細明體" panose="02020500000000000000" pitchFamily="18" charset="-120"/>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0.91791</cdr:x>
      <cdr:y>0.78284</cdr:y>
    </cdr:from>
    <cdr:to>
      <cdr:x>1</cdr:x>
      <cdr:y>0.87063</cdr:y>
    </cdr:to>
    <cdr:sp macro="" textlink="">
      <cdr:nvSpPr>
        <cdr:cNvPr id="2" name="文字方塊 14"/>
        <cdr:cNvSpPr txBox="1">
          <a:spLocks xmlns:a="http://schemas.openxmlformats.org/drawingml/2006/main" noChangeArrowheads="1"/>
        </cdr:cNvSpPr>
      </cdr:nvSpPr>
      <cdr:spPr bwMode="auto">
        <a:xfrm xmlns:a="http://schemas.openxmlformats.org/drawingml/2006/main">
          <a:off x="3893590" y="1902906"/>
          <a:ext cx="348210" cy="21339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a:noAutofit/>
        </a:bodyPr>
        <a:lstStyle xmlns:a="http://schemas.openxmlformats.org/drawingml/2006/main"/>
        <a:p xmlns:a="http://schemas.openxmlformats.org/drawingml/2006/main">
          <a:pPr>
            <a:spcAft>
              <a:spcPts val="0"/>
            </a:spcAft>
          </a:pPr>
          <a:r>
            <a:rPr lang="zh-TW" sz="1000" kern="0">
              <a:effectLst/>
              <a:latin typeface="Calibri" panose="020F0502020204030204" pitchFamily="34" charset="0"/>
              <a:ea typeface="標楷體" panose="03000509000000000000" pitchFamily="65" charset="-120"/>
              <a:cs typeface="Times New Roman" panose="02020603050405020304" pitchFamily="18" charset="0"/>
            </a:rPr>
            <a:t>年</a:t>
          </a:r>
          <a:endParaRPr lang="zh-TW" sz="1000" kern="100">
            <a:effectLst/>
            <a:latin typeface="Calibri" panose="020F0502020204030204" pitchFamily="34" charset="0"/>
            <a:ea typeface="新細明體" panose="02020500000000000000" pitchFamily="18" charset="-120"/>
            <a:cs typeface="Times New Roman" panose="02020603050405020304" pitchFamily="18" charset="0"/>
          </a:endParaRPr>
        </a:p>
      </cdr:txBody>
    </cdr:sp>
  </cdr:relSizeAnchor>
  <cdr:relSizeAnchor xmlns:cdr="http://schemas.openxmlformats.org/drawingml/2006/chartDrawing">
    <cdr:from>
      <cdr:x>0</cdr:x>
      <cdr:y>0.87003</cdr:y>
    </cdr:from>
    <cdr:to>
      <cdr:x>0.9965</cdr:x>
      <cdr:y>0.95089</cdr:y>
    </cdr:to>
    <cdr:sp macro="" textlink="">
      <cdr:nvSpPr>
        <cdr:cNvPr id="4" name="文字方塊 2"/>
        <cdr:cNvSpPr txBox="1">
          <a:spLocks xmlns:a="http://schemas.openxmlformats.org/drawingml/2006/main" noChangeArrowheads="1"/>
        </cdr:cNvSpPr>
      </cdr:nvSpPr>
      <cdr:spPr bwMode="auto">
        <a:xfrm xmlns:a="http://schemas.openxmlformats.org/drawingml/2006/main">
          <a:off x="-2590800" y="2114847"/>
          <a:ext cx="4226953" cy="196553"/>
        </a:xfrm>
        <a:prstGeom xmlns:a="http://schemas.openxmlformats.org/drawingml/2006/main" prst="rect">
          <a:avLst/>
        </a:prstGeom>
        <a:solidFill xmlns:a="http://schemas.openxmlformats.org/drawingml/2006/main">
          <a:srgbClr val="FFFFFF"/>
        </a:solidFill>
        <a:ln xmlns:a="http://schemas.openxmlformats.org/drawingml/2006/main" w="9525">
          <a:noFill/>
          <a:miter lim="800000"/>
          <a:headEnd/>
          <a:tailEnd/>
        </a:ln>
      </cdr:spPr>
      <cdr:txBody>
        <a:bodyPr xmlns:a="http://schemas.openxmlformats.org/drawingml/2006/main" rot="0" vert="horz" wrap="square" lIns="91440" tIns="45720" rIns="91440" bIns="45720" anchor="t" anchorCtr="0">
          <a:noAutofit/>
        </a:bodyPr>
        <a:lstStyle xmlns:a="http://schemas.openxmlformats.org/drawingml/2006/main"/>
        <a:p xmlns:a="http://schemas.openxmlformats.org/drawingml/2006/main">
          <a:pPr indent="0" algn="l">
            <a:spcAft>
              <a:spcPts val="0"/>
            </a:spcAft>
          </a:pPr>
          <a:r>
            <a:rPr lang="zh-TW" sz="900" kern="100">
              <a:effectLst/>
              <a:latin typeface="標楷體" panose="03000509000000000000" pitchFamily="65" charset="-120"/>
              <a:ea typeface="標楷體" panose="03000509000000000000" pitchFamily="65" charset="-120"/>
              <a:cs typeface="Times New Roman" panose="02020603050405020304" pitchFamily="18" charset="0"/>
            </a:rPr>
            <a:t>資料來源：整理自</a:t>
          </a:r>
          <a:r>
            <a:rPr lang="zh-TW" altLang="en-US" sz="900" kern="100">
              <a:effectLst/>
              <a:latin typeface="標楷體" panose="03000509000000000000" pitchFamily="65" charset="-120"/>
              <a:ea typeface="標楷體" panose="03000509000000000000" pitchFamily="65" charset="-120"/>
              <a:cs typeface="Times New Roman" panose="02020603050405020304" pitchFamily="18" charset="0"/>
            </a:rPr>
            <a:t>「</a:t>
          </a:r>
          <a:r>
            <a:rPr lang="en-US" sz="900" kern="100">
              <a:effectLst/>
              <a:latin typeface="標楷體" panose="03000509000000000000" pitchFamily="65" charset="-120"/>
              <a:ea typeface="標楷體" panose="03000509000000000000" pitchFamily="65" charset="-120"/>
              <a:cs typeface="Times New Roman" panose="02020603050405020304" pitchFamily="18" charset="0"/>
            </a:rPr>
            <a:t>111</a:t>
          </a:r>
          <a:r>
            <a:rPr lang="zh-TW" sz="900" kern="100">
              <a:effectLst/>
              <a:latin typeface="標楷體" panose="03000509000000000000" pitchFamily="65" charset="-120"/>
              <a:ea typeface="標楷體" panose="03000509000000000000" pitchFamily="65" charset="-120"/>
              <a:cs typeface="Times New Roman" panose="02020603050405020304" pitchFamily="18" charset="0"/>
            </a:rPr>
            <a:t>年家庭收支調查報告</a:t>
          </a:r>
          <a:r>
            <a:rPr lang="zh-TW" altLang="en-US" sz="900" kern="100">
              <a:effectLst/>
              <a:latin typeface="標楷體" panose="03000509000000000000" pitchFamily="65" charset="-120"/>
              <a:ea typeface="標楷體" panose="03000509000000000000" pitchFamily="65" charset="-120"/>
              <a:cs typeface="Times New Roman" panose="02020603050405020304" pitchFamily="18" charset="0"/>
            </a:rPr>
            <a:t>」</a:t>
          </a:r>
          <a:r>
            <a:rPr lang="zh-TW" sz="900" kern="100">
              <a:effectLst/>
              <a:latin typeface="標楷體" panose="03000509000000000000" pitchFamily="65" charset="-120"/>
              <a:ea typeface="標楷體" panose="03000509000000000000" pitchFamily="65" charset="-120"/>
              <a:cs typeface="Times New Roman" panose="02020603050405020304" pitchFamily="18" charset="0"/>
            </a:rPr>
            <a:t>資料。</a:t>
          </a:r>
        </a:p>
        <a:p xmlns:a="http://schemas.openxmlformats.org/drawingml/2006/main">
          <a:pPr algn="l">
            <a:spcAft>
              <a:spcPts val="0"/>
            </a:spcAft>
          </a:pPr>
          <a:r>
            <a:rPr lang="en-US" sz="1000" kern="100">
              <a:effectLst/>
              <a:latin typeface="Calibri" panose="020F0502020204030204" pitchFamily="34" charset="0"/>
              <a:ea typeface="新細明體" panose="02020500000000000000" pitchFamily="18" charset="-120"/>
              <a:cs typeface="Times New Roman" panose="02020603050405020304" pitchFamily="18" charset="0"/>
            </a:rPr>
            <a:t> </a:t>
          </a:r>
          <a:endParaRPr lang="zh-TW" sz="1000" kern="100">
            <a:effectLst/>
            <a:latin typeface="Calibri" panose="020F0502020204030204" pitchFamily="34" charset="0"/>
            <a:ea typeface="新細明體" panose="02020500000000000000" pitchFamily="18" charset="-120"/>
            <a:cs typeface="Times New Roman" panose="02020603050405020304" pitchFamily="18" charset="0"/>
          </a:endParaRPr>
        </a:p>
      </cdr:txBody>
    </cdr:sp>
  </cdr:relSizeAnchor>
  <cdr:relSizeAnchor xmlns:cdr="http://schemas.openxmlformats.org/drawingml/2006/chartDrawing">
    <cdr:from>
      <cdr:x>0.01105</cdr:x>
      <cdr:y>0.03256</cdr:y>
    </cdr:from>
    <cdr:to>
      <cdr:x>0.12336</cdr:x>
      <cdr:y>0.12035</cdr:y>
    </cdr:to>
    <cdr:sp macro="" textlink="">
      <cdr:nvSpPr>
        <cdr:cNvPr id="5" name="文字方塊 15"/>
        <cdr:cNvSpPr txBox="1">
          <a:spLocks xmlns:a="http://schemas.openxmlformats.org/drawingml/2006/main" noChangeArrowheads="1"/>
        </cdr:cNvSpPr>
      </cdr:nvSpPr>
      <cdr:spPr bwMode="auto">
        <a:xfrm xmlns:a="http://schemas.openxmlformats.org/drawingml/2006/main">
          <a:off x="46892" y="79149"/>
          <a:ext cx="476397" cy="21339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a:noAutofit/>
        </a:bodyPr>
        <a:lstStyle xmlns:a="http://schemas.openxmlformats.org/drawingml/2006/main"/>
        <a:p xmlns:a="http://schemas.openxmlformats.org/drawingml/2006/main">
          <a:pPr>
            <a:spcAft>
              <a:spcPts val="0"/>
            </a:spcAft>
          </a:pPr>
          <a:r>
            <a:rPr lang="zh-TW" sz="1000" kern="0">
              <a:solidFill>
                <a:srgbClr val="000000"/>
              </a:solidFill>
              <a:effectLst/>
              <a:latin typeface="Calibri" panose="020F0502020204030204" pitchFamily="34" charset="0"/>
              <a:ea typeface="標楷體" panose="03000509000000000000" pitchFamily="65" charset="-120"/>
              <a:cs typeface="Times New Roman" panose="02020603050405020304" pitchFamily="18" charset="0"/>
            </a:rPr>
            <a:t>係數</a:t>
          </a:r>
          <a:endParaRPr lang="zh-TW" sz="1000" kern="100">
            <a:effectLst/>
            <a:latin typeface="Calibri" panose="020F0502020204030204" pitchFamily="34" charset="0"/>
            <a:ea typeface="新細明體" panose="02020500000000000000" pitchFamily="18" charset="-120"/>
            <a:cs typeface="Times New Roman" panose="02020603050405020304" pitchFamily="18" charset="0"/>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0.35256</cdr:x>
      <cdr:y>0.7373</cdr:y>
    </cdr:from>
    <cdr:to>
      <cdr:x>0.40865</cdr:x>
      <cdr:y>0.78377</cdr:y>
    </cdr:to>
    <cdr:sp macro="" textlink="">
      <cdr:nvSpPr>
        <cdr:cNvPr id="4" name="矩形 3"/>
        <cdr:cNvSpPr/>
      </cdr:nvSpPr>
      <cdr:spPr>
        <a:xfrm xmlns:a="http://schemas.openxmlformats.org/drawingml/2006/main">
          <a:off x="1117600" y="1511300"/>
          <a:ext cx="177800" cy="95250"/>
        </a:xfrm>
        <a:prstGeom xmlns:a="http://schemas.openxmlformats.org/drawingml/2006/main" prst="rect">
          <a:avLst/>
        </a:prstGeom>
        <a:solidFill xmlns:a="http://schemas.openxmlformats.org/drawingml/2006/main">
          <a:schemeClr val="bg1"/>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zh-TW"/>
        </a:p>
      </cdr:txBody>
    </cdr:sp>
  </cdr:relSizeAnchor>
</c:userShapes>
</file>

<file path=word/drawings/drawing30.xml><?xml version="1.0" encoding="utf-8"?>
<c:userShapes xmlns:c="http://schemas.openxmlformats.org/drawingml/2006/chart">
  <cdr:relSizeAnchor xmlns:cdr="http://schemas.openxmlformats.org/drawingml/2006/chartDrawing">
    <cdr:from>
      <cdr:x>0.35256</cdr:x>
      <cdr:y>0.7373</cdr:y>
    </cdr:from>
    <cdr:to>
      <cdr:x>0.40865</cdr:x>
      <cdr:y>0.78377</cdr:y>
    </cdr:to>
    <cdr:sp macro="" textlink="">
      <cdr:nvSpPr>
        <cdr:cNvPr id="4" name="矩形 3"/>
        <cdr:cNvSpPr/>
      </cdr:nvSpPr>
      <cdr:spPr>
        <a:xfrm xmlns:a="http://schemas.openxmlformats.org/drawingml/2006/main">
          <a:off x="1117600" y="1511300"/>
          <a:ext cx="177800" cy="95250"/>
        </a:xfrm>
        <a:prstGeom xmlns:a="http://schemas.openxmlformats.org/drawingml/2006/main" prst="rect">
          <a:avLst/>
        </a:prstGeom>
        <a:solidFill xmlns:a="http://schemas.openxmlformats.org/drawingml/2006/main">
          <a:schemeClr val="bg1"/>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zh-TW"/>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F74237-35D5-4DEB-B932-F9B15FE04F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24</Pages>
  <Words>2635</Words>
  <Characters>15024</Characters>
  <Application>Microsoft Office Word</Application>
  <DocSecurity>0</DocSecurity>
  <Lines>125</Lines>
  <Paragraphs>35</Paragraphs>
  <ScaleCrop>false</ScaleCrop>
  <Company/>
  <LinksUpToDate>false</LinksUpToDate>
  <CharactersWithSpaces>17624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梁琬珍</dc:creator>
  <cp:keywords/>
  <dc:description/>
  <cp:lastModifiedBy>張敏玲</cp:lastModifiedBy>
  <cp:revision>7</cp:revision>
  <cp:lastPrinted>2024-07-09T09:17:00Z</cp:lastPrinted>
  <dcterms:created xsi:type="dcterms:W3CDTF">2024-07-10T08:36:00Z</dcterms:created>
  <dcterms:modified xsi:type="dcterms:W3CDTF">2024-07-10T11:24:00Z</dcterms:modified>
</cp:coreProperties>
</file>