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55620" w:rsidRPr="008C1B6A" w:rsidRDefault="002323E3" w:rsidP="00E16BCF">
      <w:pPr>
        <w:pStyle w:val="afffd"/>
        <w:overflowPunct w:val="0"/>
        <w:spacing w:before="72" w:after="72" w:line="500" w:lineRule="exact"/>
        <w:ind w:firstLineChars="0" w:firstLine="0"/>
        <w:rPr>
          <w:rFonts w:ascii="標楷體" w:hAnsi="標楷體"/>
          <w:b/>
          <w:sz w:val="36"/>
          <w:szCs w:val="36"/>
        </w:rPr>
      </w:pPr>
      <w:r>
        <w:rPr>
          <w:rFonts w:ascii="標楷體" w:hAnsi="標楷體" w:hint="eastAsia"/>
          <w:b/>
          <w:sz w:val="36"/>
          <w:szCs w:val="36"/>
        </w:rPr>
        <w:t>拾</w:t>
      </w:r>
      <w:r w:rsidR="006E45AF">
        <w:rPr>
          <w:rFonts w:ascii="標楷體" w:hAnsi="標楷體" w:hint="eastAsia"/>
          <w:b/>
          <w:sz w:val="36"/>
          <w:szCs w:val="36"/>
        </w:rPr>
        <w:t>柒</w:t>
      </w:r>
      <w:r w:rsidR="00454771" w:rsidRPr="008C1B6A">
        <w:rPr>
          <w:rFonts w:ascii="標楷體" w:hAnsi="標楷體" w:hint="eastAsia"/>
          <w:b/>
          <w:sz w:val="36"/>
          <w:szCs w:val="36"/>
        </w:rPr>
        <w:t>、</w:t>
      </w:r>
      <w:r w:rsidR="00753D50" w:rsidRPr="008C1B6A">
        <w:rPr>
          <w:rFonts w:ascii="標楷體" w:hAnsi="標楷體" w:hint="eastAsia"/>
          <w:b/>
          <w:sz w:val="36"/>
          <w:szCs w:val="36"/>
        </w:rPr>
        <w:t>政府推動</w:t>
      </w:r>
      <w:r>
        <w:rPr>
          <w:rFonts w:ascii="標楷體" w:hAnsi="標楷體" w:hint="eastAsia"/>
          <w:b/>
          <w:sz w:val="36"/>
          <w:szCs w:val="36"/>
        </w:rPr>
        <w:t>智慧國家發展</w:t>
      </w:r>
      <w:r w:rsidR="00753D50" w:rsidRPr="008C1B6A">
        <w:rPr>
          <w:rFonts w:ascii="標楷體" w:hAnsi="標楷體" w:hint="eastAsia"/>
          <w:b/>
          <w:sz w:val="36"/>
          <w:szCs w:val="36"/>
        </w:rPr>
        <w:t>執行情形</w:t>
      </w:r>
    </w:p>
    <w:p w:rsidR="00AF300F" w:rsidRDefault="00FB37C5" w:rsidP="00994415">
      <w:pPr>
        <w:pStyle w:val="ae"/>
        <w:overflowPunct w:val="0"/>
        <w:adjustRightInd w:val="0"/>
        <w:snapToGrid w:val="0"/>
        <w:spacing w:line="500" w:lineRule="exact"/>
        <w:ind w:firstLineChars="0" w:firstLine="0"/>
        <w:rPr>
          <w:noProof/>
          <w:sz w:val="28"/>
          <w:szCs w:val="28"/>
        </w:rPr>
      </w:pPr>
      <w:r w:rsidRPr="00E77D15">
        <w:rPr>
          <w:noProof/>
          <w:sz w:val="28"/>
          <w:szCs w:val="28"/>
        </w:rPr>
        <mc:AlternateContent>
          <mc:Choice Requires="wps">
            <w:drawing>
              <wp:anchor distT="0" distB="0" distL="114300" distR="114300" simplePos="0" relativeHeight="251667456" behindDoc="0" locked="0" layoutInCell="1" allowOverlap="0" wp14:anchorId="6162E0D3" wp14:editId="3FD204CC">
                <wp:simplePos x="0" y="0"/>
                <wp:positionH relativeFrom="margin">
                  <wp:posOffset>-255905</wp:posOffset>
                </wp:positionH>
                <wp:positionV relativeFrom="page">
                  <wp:posOffset>4564380</wp:posOffset>
                </wp:positionV>
                <wp:extent cx="6644640" cy="3177540"/>
                <wp:effectExtent l="0" t="0" r="0" b="3810"/>
                <wp:wrapTopAndBottom/>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3177540"/>
                        </a:xfrm>
                        <a:prstGeom prst="rect">
                          <a:avLst/>
                        </a:prstGeom>
                        <a:noFill/>
                        <a:ln w="9525">
                          <a:noFill/>
                          <a:miter lim="800000"/>
                          <a:headEnd/>
                          <a:tailEnd/>
                        </a:ln>
                      </wps:spPr>
                      <wps:txbx>
                        <w:txbxContent>
                          <w:p w:rsidR="00CF27E1" w:rsidRDefault="00CF27E1" w:rsidP="002B1AD0">
                            <w:pPr>
                              <w:spacing w:line="240" w:lineRule="exact"/>
                              <w:jc w:val="center"/>
                            </w:pPr>
                            <w:r w:rsidRPr="00373CBE">
                              <w:rPr>
                                <w:rFonts w:ascii="標楷體" w:eastAsia="標楷體" w:hAnsi="標楷體" w:hint="eastAsia"/>
                                <w:b/>
                              </w:rPr>
                              <w:t>圖1</w:t>
                            </w:r>
                            <w:r>
                              <w:rPr>
                                <w:rFonts w:ascii="標楷體" w:eastAsia="標楷體" w:hAnsi="標楷體" w:hint="eastAsia"/>
                                <w:b/>
                              </w:rPr>
                              <w:t xml:space="preserve">　從</w:t>
                            </w:r>
                            <w:r w:rsidRPr="00580D46">
                              <w:rPr>
                                <w:rFonts w:ascii="標楷體" w:eastAsia="標楷體" w:hAnsi="標楷體" w:hint="eastAsia"/>
                                <w:b/>
                              </w:rPr>
                              <w:t>DIGI</w:t>
                            </w:r>
                            <w:r w:rsidRPr="009F753D">
                              <w:rPr>
                                <w:rFonts w:ascii="Times New Roman" w:eastAsia="標楷體" w:hAnsi="Times New Roman" w:cs="Times New Roman"/>
                                <w:b/>
                                <w:vertAlign w:val="superscript"/>
                              </w:rPr>
                              <w:t>+</w:t>
                            </w:r>
                            <w:r>
                              <w:rPr>
                                <w:rFonts w:ascii="標楷體" w:eastAsia="標楷體" w:hAnsi="標楷體" w:hint="eastAsia"/>
                                <w:b/>
                              </w:rPr>
                              <w:t>邁</w:t>
                            </w:r>
                            <w:r>
                              <w:rPr>
                                <w:rFonts w:ascii="標楷體" w:eastAsia="標楷體" w:hAnsi="標楷體"/>
                                <w:b/>
                              </w:rPr>
                              <w:t>向</w:t>
                            </w:r>
                            <w:r>
                              <w:rPr>
                                <w:rFonts w:ascii="標楷體" w:eastAsia="標楷體" w:hAnsi="標楷體" w:hint="eastAsia"/>
                                <w:b/>
                              </w:rPr>
                              <w:t>智</w:t>
                            </w:r>
                            <w:r>
                              <w:rPr>
                                <w:rFonts w:ascii="標楷體" w:eastAsia="標楷體" w:hAnsi="標楷體"/>
                                <w:b/>
                              </w:rPr>
                              <w:t>慧國家</w:t>
                            </w:r>
                          </w:p>
                          <w:p w:rsidR="00CF27E1" w:rsidRPr="00AC6FC9" w:rsidRDefault="00CF27E1">
                            <w:r>
                              <w:rPr>
                                <w:noProof/>
                              </w:rPr>
                              <w:drawing>
                                <wp:inline distT="0" distB="0" distL="0" distR="0" wp14:anchorId="4F3DFCDB" wp14:editId="0AA684B5">
                                  <wp:extent cx="6452870" cy="2649220"/>
                                  <wp:effectExtent l="0" t="0" r="508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52870" cy="2649220"/>
                                          </a:xfrm>
                                          <a:prstGeom prst="rect">
                                            <a:avLst/>
                                          </a:prstGeom>
                                        </pic:spPr>
                                      </pic:pic>
                                    </a:graphicData>
                                  </a:graphic>
                                </wp:inline>
                              </w:drawing>
                            </w:r>
                          </w:p>
                          <w:p w:rsidR="00CF27E1" w:rsidRDefault="00CF27E1" w:rsidP="00023B73">
                            <w:pPr>
                              <w:spacing w:line="240" w:lineRule="exact"/>
                            </w:pPr>
                            <w:r w:rsidRPr="00373CBE">
                              <w:rPr>
                                <w:rFonts w:ascii="標楷體" w:eastAsia="標楷體" w:hAnsi="標楷體" w:hint="eastAsia"/>
                                <w:sz w:val="18"/>
                                <w:szCs w:val="18"/>
                              </w:rPr>
                              <w:t>資</w:t>
                            </w:r>
                            <w:r w:rsidRPr="00373CBE">
                              <w:rPr>
                                <w:rFonts w:ascii="標楷體" w:eastAsia="標楷體" w:hAnsi="標楷體"/>
                                <w:sz w:val="18"/>
                                <w:szCs w:val="18"/>
                              </w:rPr>
                              <w:t>料來源：</w:t>
                            </w:r>
                            <w:r>
                              <w:rPr>
                                <w:rFonts w:ascii="標楷體" w:eastAsia="標楷體" w:hAnsi="標楷體" w:hint="eastAsia"/>
                                <w:sz w:val="18"/>
                                <w:szCs w:val="18"/>
                              </w:rPr>
                              <w:t>整理</w:t>
                            </w:r>
                            <w:r w:rsidRPr="00373CBE">
                              <w:rPr>
                                <w:rFonts w:ascii="標楷體" w:eastAsia="標楷體" w:hAnsi="標楷體"/>
                                <w:sz w:val="18"/>
                                <w:szCs w:val="18"/>
                              </w:rPr>
                              <w:t>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w:t>
                            </w:r>
                            <w:r>
                              <w:rPr>
                                <w:rFonts w:ascii="標楷體" w:eastAsia="標楷體" w:hAnsi="標楷體"/>
                                <w:sz w:val="18"/>
                                <w:szCs w:val="18"/>
                              </w:rPr>
                              <w:t>提供</w:t>
                            </w:r>
                            <w:r>
                              <w:rPr>
                                <w:rFonts w:ascii="標楷體" w:eastAsia="標楷體" w:hAnsi="標楷體" w:hint="eastAsia"/>
                                <w:sz w:val="18"/>
                                <w:szCs w:val="18"/>
                              </w:rPr>
                              <w:t>資料</w:t>
                            </w:r>
                            <w:r>
                              <w:rPr>
                                <w:rFonts w:ascii="標楷體" w:eastAsia="標楷體" w:hAnsi="標楷體"/>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62E0D3" id="_x0000_t202" coordsize="21600,21600" o:spt="202" path="m,l,21600r21600,l21600,xe">
                <v:stroke joinstyle="miter"/>
                <v:path gradientshapeok="t" o:connecttype="rect"/>
              </v:shapetype>
              <v:shape id="文字方塊 2" o:spid="_x0000_s1026" type="#_x0000_t202" style="position:absolute;left:0;text-align:left;margin-left:-20.15pt;margin-top:359.4pt;width:523.2pt;height:250.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" o:allowoverlap="f" filled="f" stroked="f">
                <v:textbox>
                  <w:txbxContent>
                    <w:p w:rsidR="00CF27E1" w:rsidRDefault="00CF27E1" w:rsidP="002B1AD0">
                      <w:pPr>
                        <w:spacing w:line="240" w:lineRule="exact"/>
                        <w:jc w:val="center"/>
                      </w:pPr>
                      <w:r w:rsidRPr="00373CBE">
                        <w:rPr>
                          <w:rFonts w:ascii="標楷體" w:eastAsia="標楷體" w:hAnsi="標楷體" w:hint="eastAsia"/>
                          <w:b/>
                        </w:rPr>
                        <w:t>圖1</w:t>
                      </w:r>
                      <w:r>
                        <w:rPr>
                          <w:rFonts w:ascii="標楷體" w:eastAsia="標楷體" w:hAnsi="標楷體" w:hint="eastAsia"/>
                          <w:b/>
                        </w:rPr>
                        <w:t xml:space="preserve">　從</w:t>
                      </w:r>
                      <w:r w:rsidRPr="00580D46">
                        <w:rPr>
                          <w:rFonts w:ascii="標楷體" w:eastAsia="標楷體" w:hAnsi="標楷體" w:hint="eastAsia"/>
                          <w:b/>
                        </w:rPr>
                        <w:t>DIGI</w:t>
                      </w:r>
                      <w:r w:rsidRPr="009F753D">
                        <w:rPr>
                          <w:rFonts w:ascii="Times New Roman" w:eastAsia="標楷體" w:hAnsi="Times New Roman" w:cs="Times New Roman"/>
                          <w:b/>
                          <w:vertAlign w:val="superscript"/>
                        </w:rPr>
                        <w:t>+</w:t>
                      </w:r>
                      <w:r>
                        <w:rPr>
                          <w:rFonts w:ascii="標楷體" w:eastAsia="標楷體" w:hAnsi="標楷體" w:hint="eastAsia"/>
                          <w:b/>
                        </w:rPr>
                        <w:t>邁</w:t>
                      </w:r>
                      <w:r>
                        <w:rPr>
                          <w:rFonts w:ascii="標楷體" w:eastAsia="標楷體" w:hAnsi="標楷體"/>
                          <w:b/>
                        </w:rPr>
                        <w:t>向</w:t>
                      </w:r>
                      <w:r>
                        <w:rPr>
                          <w:rFonts w:ascii="標楷體" w:eastAsia="標楷體" w:hAnsi="標楷體" w:hint="eastAsia"/>
                          <w:b/>
                        </w:rPr>
                        <w:t>智</w:t>
                      </w:r>
                      <w:r>
                        <w:rPr>
                          <w:rFonts w:ascii="標楷體" w:eastAsia="標楷體" w:hAnsi="標楷體"/>
                          <w:b/>
                        </w:rPr>
                        <w:t>慧國家</w:t>
                      </w:r>
                    </w:p>
                    <w:p w:rsidR="00CF27E1" w:rsidRPr="00AC6FC9" w:rsidRDefault="00CF27E1">
                      <w:r>
                        <w:rPr>
                          <w:noProof/>
                        </w:rPr>
                        <w:drawing>
                          <wp:inline distT="0" distB="0" distL="0" distR="0" wp14:anchorId="4F3DFCDB" wp14:editId="0AA684B5">
                            <wp:extent cx="6452870" cy="2649220"/>
                            <wp:effectExtent l="0" t="0" r="508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52870" cy="2649220"/>
                                    </a:xfrm>
                                    <a:prstGeom prst="rect">
                                      <a:avLst/>
                                    </a:prstGeom>
                                  </pic:spPr>
                                </pic:pic>
                              </a:graphicData>
                            </a:graphic>
                          </wp:inline>
                        </w:drawing>
                      </w:r>
                    </w:p>
                    <w:p w:rsidR="00CF27E1" w:rsidRDefault="00CF27E1" w:rsidP="00023B73">
                      <w:pPr>
                        <w:spacing w:line="240" w:lineRule="exact"/>
                      </w:pPr>
                      <w:r w:rsidRPr="00373CBE">
                        <w:rPr>
                          <w:rFonts w:ascii="標楷體" w:eastAsia="標楷體" w:hAnsi="標楷體" w:hint="eastAsia"/>
                          <w:sz w:val="18"/>
                          <w:szCs w:val="18"/>
                        </w:rPr>
                        <w:t>資</w:t>
                      </w:r>
                      <w:r w:rsidRPr="00373CBE">
                        <w:rPr>
                          <w:rFonts w:ascii="標楷體" w:eastAsia="標楷體" w:hAnsi="標楷體"/>
                          <w:sz w:val="18"/>
                          <w:szCs w:val="18"/>
                        </w:rPr>
                        <w:t>料來源：</w:t>
                      </w:r>
                      <w:r>
                        <w:rPr>
                          <w:rFonts w:ascii="標楷體" w:eastAsia="標楷體" w:hAnsi="標楷體" w:hint="eastAsia"/>
                          <w:sz w:val="18"/>
                          <w:szCs w:val="18"/>
                        </w:rPr>
                        <w:t>整理</w:t>
                      </w:r>
                      <w:r w:rsidRPr="00373CBE">
                        <w:rPr>
                          <w:rFonts w:ascii="標楷體" w:eastAsia="標楷體" w:hAnsi="標楷體"/>
                          <w:sz w:val="18"/>
                          <w:szCs w:val="18"/>
                        </w:rPr>
                        <w:t>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w:t>
                      </w:r>
                      <w:r>
                        <w:rPr>
                          <w:rFonts w:ascii="標楷體" w:eastAsia="標楷體" w:hAnsi="標楷體"/>
                          <w:sz w:val="18"/>
                          <w:szCs w:val="18"/>
                        </w:rPr>
                        <w:t>提供</w:t>
                      </w:r>
                      <w:r>
                        <w:rPr>
                          <w:rFonts w:ascii="標楷體" w:eastAsia="標楷體" w:hAnsi="標楷體" w:hint="eastAsia"/>
                          <w:sz w:val="18"/>
                          <w:szCs w:val="18"/>
                        </w:rPr>
                        <w:t>資料</w:t>
                      </w:r>
                      <w:r>
                        <w:rPr>
                          <w:rFonts w:ascii="標楷體" w:eastAsia="標楷體" w:hAnsi="標楷體"/>
                          <w:sz w:val="18"/>
                          <w:szCs w:val="18"/>
                        </w:rPr>
                        <w:t>。</w:t>
                      </w:r>
                    </w:p>
                  </w:txbxContent>
                </v:textbox>
                <w10:wrap type="topAndBottom" anchorx="margin" anchory="page"/>
              </v:shape>
            </w:pict>
          </mc:Fallback>
        </mc:AlternateContent>
      </w:r>
      <w:r w:rsidR="00EC3EA8" w:rsidRPr="008C1B6A">
        <w:rPr>
          <w:rFonts w:hint="eastAsia"/>
          <w:noProof/>
          <w:sz w:val="28"/>
          <w:szCs w:val="28"/>
        </w:rPr>
        <w:t xml:space="preserve">　　</w:t>
      </w:r>
      <w:r w:rsidR="000D670C">
        <w:rPr>
          <w:rFonts w:hint="eastAsia"/>
          <w:noProof/>
          <w:sz w:val="28"/>
          <w:szCs w:val="28"/>
        </w:rPr>
        <w:t>依據臺灣永續發展目標核心目標8、11、16，列有</w:t>
      </w:r>
      <w:r w:rsidR="000D670C" w:rsidRPr="000D670C">
        <w:rPr>
          <w:rFonts w:hint="eastAsia"/>
          <w:noProof/>
          <w:sz w:val="28"/>
          <w:szCs w:val="28"/>
        </w:rPr>
        <w:t>促進</w:t>
      </w:r>
      <w:r w:rsidR="000D670C">
        <w:rPr>
          <w:rFonts w:hint="eastAsia"/>
          <w:noProof/>
          <w:sz w:val="28"/>
          <w:szCs w:val="28"/>
        </w:rPr>
        <w:t>經濟成長</w:t>
      </w:r>
      <w:r w:rsidR="008D4011">
        <w:rPr>
          <w:rFonts w:hint="eastAsia"/>
          <w:noProof/>
          <w:sz w:val="28"/>
          <w:szCs w:val="28"/>
        </w:rPr>
        <w:t>、</w:t>
      </w:r>
      <w:r w:rsidR="00A95EC3">
        <w:rPr>
          <w:rFonts w:hint="eastAsia"/>
          <w:noProof/>
          <w:sz w:val="28"/>
          <w:szCs w:val="28"/>
        </w:rPr>
        <w:t>鼓勵金融科技創新、普及兆位元（Gbps）級寬頻聯網</w:t>
      </w:r>
      <w:r w:rsidR="00246FE9">
        <w:rPr>
          <w:rFonts w:hint="eastAsia"/>
          <w:noProof/>
          <w:sz w:val="28"/>
          <w:szCs w:val="28"/>
        </w:rPr>
        <w:t>布</w:t>
      </w:r>
      <w:r w:rsidR="00A95EC3">
        <w:rPr>
          <w:rFonts w:hint="eastAsia"/>
          <w:noProof/>
          <w:sz w:val="28"/>
          <w:szCs w:val="28"/>
        </w:rPr>
        <w:t>建</w:t>
      </w:r>
      <w:r w:rsidR="000D670C" w:rsidRPr="000D670C">
        <w:rPr>
          <w:rFonts w:hint="eastAsia"/>
          <w:noProof/>
          <w:sz w:val="28"/>
          <w:szCs w:val="28"/>
        </w:rPr>
        <w:t>及持續開放政府資料，以增進施政透明度等具體目標</w:t>
      </w:r>
      <w:r w:rsidR="000D670C">
        <w:rPr>
          <w:rFonts w:hint="eastAsia"/>
          <w:noProof/>
          <w:sz w:val="28"/>
          <w:szCs w:val="28"/>
        </w:rPr>
        <w:t>。</w:t>
      </w:r>
      <w:r w:rsidR="00DB4A5B" w:rsidRPr="00DB4A5B">
        <w:rPr>
          <w:rFonts w:hint="eastAsia"/>
          <w:noProof/>
          <w:sz w:val="28"/>
          <w:szCs w:val="28"/>
        </w:rPr>
        <w:t>行政院為促進數位國家與創新經濟發展，</w:t>
      </w:r>
      <w:r w:rsidR="00907528">
        <w:rPr>
          <w:rFonts w:hint="eastAsia"/>
          <w:noProof/>
          <w:sz w:val="28"/>
          <w:szCs w:val="28"/>
        </w:rPr>
        <w:t>於</w:t>
      </w:r>
      <w:r w:rsidR="00DB4A5B" w:rsidRPr="00DB4A5B">
        <w:rPr>
          <w:rFonts w:hint="eastAsia"/>
          <w:noProof/>
          <w:sz w:val="28"/>
          <w:szCs w:val="28"/>
        </w:rPr>
        <w:t>106年</w:t>
      </w:r>
      <w:r w:rsidR="00DB4A5B" w:rsidRPr="00D25A47">
        <w:rPr>
          <w:rFonts w:hint="eastAsia"/>
          <w:noProof/>
          <w:sz w:val="28"/>
          <w:szCs w:val="28"/>
        </w:rPr>
        <w:t>啟動</w:t>
      </w:r>
      <w:r w:rsidR="00DB4A5B" w:rsidRPr="00DB4A5B">
        <w:rPr>
          <w:rFonts w:hint="eastAsia"/>
          <w:noProof/>
          <w:sz w:val="28"/>
          <w:szCs w:val="28"/>
        </w:rPr>
        <w:t>「數位國家</w:t>
      </w:r>
      <w:r w:rsidR="00385C75">
        <w:rPr>
          <w:rFonts w:hint="eastAsia"/>
          <w:sz w:val="28"/>
          <w:szCs w:val="28"/>
        </w:rPr>
        <w:t>．</w:t>
      </w:r>
      <w:r w:rsidR="00DB4A5B" w:rsidRPr="00DB4A5B">
        <w:rPr>
          <w:rFonts w:hint="eastAsia"/>
          <w:noProof/>
          <w:sz w:val="28"/>
          <w:szCs w:val="28"/>
        </w:rPr>
        <w:t>創新經濟</w:t>
      </w:r>
      <w:r w:rsidR="00385C75">
        <w:rPr>
          <w:rFonts w:hint="eastAsia"/>
          <w:noProof/>
          <w:sz w:val="28"/>
          <w:szCs w:val="28"/>
        </w:rPr>
        <w:t>發展</w:t>
      </w:r>
      <w:r w:rsidR="00DB4A5B" w:rsidRPr="00DB4A5B">
        <w:rPr>
          <w:rFonts w:hint="eastAsia"/>
          <w:noProof/>
          <w:sz w:val="28"/>
          <w:szCs w:val="28"/>
        </w:rPr>
        <w:t>方案（2017-2025年）」（</w:t>
      </w:r>
      <w:r w:rsidR="00907528">
        <w:rPr>
          <w:rFonts w:hint="eastAsia"/>
          <w:noProof/>
          <w:sz w:val="28"/>
          <w:szCs w:val="28"/>
        </w:rPr>
        <w:t>下稱</w:t>
      </w:r>
      <w:r w:rsidR="00DB4A5B" w:rsidRPr="00DB4A5B">
        <w:rPr>
          <w:rFonts w:hint="eastAsia"/>
          <w:noProof/>
          <w:sz w:val="28"/>
          <w:szCs w:val="28"/>
        </w:rPr>
        <w:t>DIGI</w:t>
      </w:r>
      <w:r w:rsidR="00DB4A5B" w:rsidRPr="0069512D">
        <w:rPr>
          <w:rFonts w:ascii="Times New Roman"/>
          <w:noProof/>
          <w:sz w:val="32"/>
          <w:szCs w:val="32"/>
          <w:vertAlign w:val="superscript"/>
        </w:rPr>
        <w:t>+</w:t>
      </w:r>
      <w:r w:rsidR="00DB4A5B" w:rsidRPr="00DB4A5B">
        <w:rPr>
          <w:rFonts w:hint="eastAsia"/>
          <w:noProof/>
          <w:sz w:val="28"/>
          <w:szCs w:val="28"/>
        </w:rPr>
        <w:t>方案）</w:t>
      </w:r>
      <w:r w:rsidR="001F39F3">
        <w:rPr>
          <w:rFonts w:hint="eastAsia"/>
          <w:noProof/>
          <w:sz w:val="28"/>
          <w:szCs w:val="28"/>
        </w:rPr>
        <w:t>，推動4</w:t>
      </w:r>
      <w:r w:rsidR="00907528">
        <w:rPr>
          <w:rFonts w:hint="eastAsia"/>
          <w:noProof/>
          <w:sz w:val="28"/>
          <w:szCs w:val="28"/>
        </w:rPr>
        <w:t>年</w:t>
      </w:r>
      <w:r w:rsidR="00D25A47" w:rsidRPr="00621FBB">
        <w:rPr>
          <w:rFonts w:hint="eastAsia"/>
          <w:noProof/>
          <w:sz w:val="28"/>
          <w:szCs w:val="28"/>
        </w:rPr>
        <w:t>結果</w:t>
      </w:r>
      <w:r w:rsidR="00907528">
        <w:rPr>
          <w:rFonts w:hint="eastAsia"/>
          <w:noProof/>
          <w:sz w:val="28"/>
          <w:szCs w:val="28"/>
        </w:rPr>
        <w:t>，</w:t>
      </w:r>
      <w:r w:rsidR="00B71DEB" w:rsidRPr="00B71DEB">
        <w:rPr>
          <w:rFonts w:hint="eastAsia"/>
          <w:noProof/>
          <w:sz w:val="28"/>
          <w:szCs w:val="28"/>
        </w:rPr>
        <w:t>已建構數位沃土支撐</w:t>
      </w:r>
      <w:r w:rsidR="00B71DEB" w:rsidRPr="00B71DEB">
        <w:rPr>
          <w:noProof/>
          <w:sz w:val="28"/>
          <w:szCs w:val="28"/>
        </w:rPr>
        <w:t>5+2</w:t>
      </w:r>
      <w:r w:rsidR="00B71DEB" w:rsidRPr="00B71DEB">
        <w:rPr>
          <w:rFonts w:hint="eastAsia"/>
          <w:noProof/>
          <w:sz w:val="28"/>
          <w:szCs w:val="28"/>
        </w:rPr>
        <w:t>產業創新、</w:t>
      </w:r>
      <w:r w:rsidR="00811E29" w:rsidRPr="00811E29">
        <w:rPr>
          <w:noProof/>
          <w:sz w:val="28"/>
          <w:szCs w:val="28"/>
        </w:rPr>
        <w:t>強化通訊傳播基礎網路建設</w:t>
      </w:r>
      <w:r w:rsidR="00811E29" w:rsidRPr="00811E29">
        <w:rPr>
          <w:rFonts w:hint="eastAsia"/>
          <w:noProof/>
          <w:sz w:val="28"/>
          <w:szCs w:val="28"/>
        </w:rPr>
        <w:t>，</w:t>
      </w:r>
      <w:r w:rsidR="00811E29" w:rsidRPr="00912CE3">
        <w:rPr>
          <w:rFonts w:hAnsi="標楷體" w:hint="eastAsia"/>
          <w:sz w:val="28"/>
          <w:szCs w:val="28"/>
        </w:rPr>
        <w:t>鬆綁金融、商業、醫療等領域</w:t>
      </w:r>
      <w:r w:rsidR="00B71DEB">
        <w:rPr>
          <w:rFonts w:hAnsi="標楷體" w:hint="eastAsia"/>
          <w:sz w:val="28"/>
          <w:szCs w:val="28"/>
        </w:rPr>
        <w:t>6</w:t>
      </w:r>
      <w:r w:rsidR="00B71DEB">
        <w:rPr>
          <w:rFonts w:hAnsi="標楷體"/>
          <w:sz w:val="28"/>
          <w:szCs w:val="28"/>
        </w:rPr>
        <w:t>96</w:t>
      </w:r>
      <w:r w:rsidR="00811E29" w:rsidRPr="00912CE3">
        <w:rPr>
          <w:rFonts w:hAnsi="標楷體" w:hint="eastAsia"/>
          <w:sz w:val="28"/>
          <w:szCs w:val="28"/>
        </w:rPr>
        <w:t>項法規</w:t>
      </w:r>
      <w:r w:rsidR="00B71DEB">
        <w:rPr>
          <w:rFonts w:hAnsi="標楷體" w:hint="eastAsia"/>
          <w:sz w:val="28"/>
          <w:szCs w:val="28"/>
        </w:rPr>
        <w:t>等</w:t>
      </w:r>
      <w:r w:rsidR="001B3577" w:rsidRPr="00912CE3">
        <w:rPr>
          <w:rFonts w:hAnsi="標楷體" w:hint="eastAsia"/>
          <w:sz w:val="28"/>
          <w:szCs w:val="28"/>
        </w:rPr>
        <w:t>；</w:t>
      </w:r>
      <w:r w:rsidR="00D25A47" w:rsidRPr="00621FBB">
        <w:rPr>
          <w:rFonts w:hint="eastAsia"/>
          <w:noProof/>
          <w:sz w:val="28"/>
          <w:szCs w:val="28"/>
        </w:rPr>
        <w:t>嗣</w:t>
      </w:r>
      <w:r w:rsidR="00DB4A5B" w:rsidRPr="00DB4A5B">
        <w:rPr>
          <w:rFonts w:hint="eastAsia"/>
          <w:noProof/>
          <w:sz w:val="28"/>
          <w:szCs w:val="28"/>
        </w:rPr>
        <w:t>為因應實現智慧國家願景，於110年</w:t>
      </w:r>
      <w:r w:rsidR="00B71DEB">
        <w:rPr>
          <w:rFonts w:hint="eastAsia"/>
          <w:noProof/>
          <w:sz w:val="28"/>
          <w:szCs w:val="28"/>
        </w:rPr>
        <w:t>間</w:t>
      </w:r>
      <w:r w:rsidR="00AC178B">
        <w:rPr>
          <w:rFonts w:hint="eastAsia"/>
          <w:noProof/>
          <w:sz w:val="28"/>
          <w:szCs w:val="28"/>
        </w:rPr>
        <w:t>將</w:t>
      </w:r>
      <w:r w:rsidR="00AC178B" w:rsidRPr="00DB4A5B">
        <w:rPr>
          <w:rFonts w:hint="eastAsia"/>
          <w:noProof/>
          <w:sz w:val="28"/>
          <w:szCs w:val="28"/>
        </w:rPr>
        <w:t>DIGI</w:t>
      </w:r>
      <w:r w:rsidR="00AC178B" w:rsidRPr="0069512D">
        <w:rPr>
          <w:rFonts w:ascii="Times New Roman"/>
          <w:noProof/>
          <w:sz w:val="32"/>
          <w:szCs w:val="32"/>
          <w:vertAlign w:val="superscript"/>
        </w:rPr>
        <w:t>+</w:t>
      </w:r>
      <w:r w:rsidR="00AC178B" w:rsidRPr="00DB4A5B">
        <w:rPr>
          <w:rFonts w:hint="eastAsia"/>
          <w:noProof/>
          <w:sz w:val="28"/>
          <w:szCs w:val="28"/>
        </w:rPr>
        <w:t>方案</w:t>
      </w:r>
      <w:r w:rsidR="00DB4A5B" w:rsidRPr="00DB4A5B">
        <w:rPr>
          <w:rFonts w:hint="eastAsia"/>
          <w:noProof/>
          <w:sz w:val="28"/>
          <w:szCs w:val="28"/>
        </w:rPr>
        <w:t>更名為「智慧國家方案（2021-2025年）」，</w:t>
      </w:r>
      <w:r w:rsidR="00BB18EB" w:rsidRPr="00BB18EB">
        <w:rPr>
          <w:noProof/>
          <w:sz w:val="28"/>
          <w:szCs w:val="28"/>
        </w:rPr>
        <w:t>納入臺灣資安卓越深耕、Beyond 5G衛星通訊、</w:t>
      </w:r>
      <w:r w:rsidR="00BB18EB" w:rsidRPr="00BB18EB">
        <w:rPr>
          <w:noProof/>
          <w:sz w:val="28"/>
          <w:szCs w:val="28"/>
        </w:rPr>
        <w:t>Å</w:t>
      </w:r>
      <w:r w:rsidR="00BB18EB" w:rsidRPr="00BB18EB">
        <w:rPr>
          <w:noProof/>
          <w:sz w:val="28"/>
          <w:szCs w:val="28"/>
        </w:rPr>
        <w:t>世代半導體、雲世代產業數位轉型及先進網路建設等前瞻數位科技</w:t>
      </w:r>
      <w:r w:rsidR="00BB18EB">
        <w:rPr>
          <w:rFonts w:hint="eastAsia"/>
          <w:noProof/>
          <w:sz w:val="28"/>
          <w:szCs w:val="28"/>
        </w:rPr>
        <w:t>，</w:t>
      </w:r>
      <w:r w:rsidR="00B71DEB" w:rsidRPr="00BB18EB">
        <w:rPr>
          <w:noProof/>
          <w:sz w:val="28"/>
          <w:szCs w:val="28"/>
        </w:rPr>
        <w:t>以促進國家、社會、產業整體數位轉型，提升數位國力</w:t>
      </w:r>
      <w:r w:rsidR="00FD157A" w:rsidRPr="008C1B6A">
        <w:rPr>
          <w:rFonts w:hAnsi="標楷體" w:hint="eastAsia"/>
          <w:noProof/>
          <w:spacing w:val="-2"/>
          <w:sz w:val="28"/>
          <w:szCs w:val="28"/>
        </w:rPr>
        <w:t>（圖</w:t>
      </w:r>
      <w:r w:rsidR="00FD157A">
        <w:rPr>
          <w:rFonts w:hAnsi="標楷體"/>
          <w:noProof/>
          <w:spacing w:val="-2"/>
          <w:sz w:val="28"/>
          <w:szCs w:val="28"/>
        </w:rPr>
        <w:t>1</w:t>
      </w:r>
      <w:r w:rsidR="00FD157A" w:rsidRPr="008C1B6A">
        <w:rPr>
          <w:rFonts w:hAnsi="標楷體" w:hint="eastAsia"/>
          <w:noProof/>
          <w:spacing w:val="-2"/>
          <w:sz w:val="28"/>
          <w:szCs w:val="28"/>
        </w:rPr>
        <w:t>）</w:t>
      </w:r>
      <w:r w:rsidR="00551E5B" w:rsidRPr="008C1B6A">
        <w:rPr>
          <w:rFonts w:hint="eastAsia"/>
          <w:noProof/>
          <w:sz w:val="28"/>
          <w:szCs w:val="28"/>
        </w:rPr>
        <w:t>。</w:t>
      </w:r>
      <w:r w:rsidR="00AF300F" w:rsidRPr="008C1B6A">
        <w:rPr>
          <w:rFonts w:hint="eastAsia"/>
          <w:noProof/>
          <w:sz w:val="28"/>
          <w:szCs w:val="28"/>
        </w:rPr>
        <w:t>茲將</w:t>
      </w:r>
      <w:r w:rsidR="00DB4A5B">
        <w:rPr>
          <w:rFonts w:hint="eastAsia"/>
          <w:noProof/>
          <w:sz w:val="28"/>
          <w:szCs w:val="28"/>
        </w:rPr>
        <w:t>智慧國家</w:t>
      </w:r>
      <w:r w:rsidR="00EC1D48">
        <w:rPr>
          <w:rFonts w:hint="eastAsia"/>
          <w:noProof/>
          <w:sz w:val="28"/>
          <w:szCs w:val="28"/>
        </w:rPr>
        <w:t>方案</w:t>
      </w:r>
      <w:r w:rsidR="00AF300F" w:rsidRPr="008C1B6A">
        <w:rPr>
          <w:rFonts w:hint="eastAsia"/>
          <w:noProof/>
          <w:sz w:val="28"/>
          <w:szCs w:val="28"/>
        </w:rPr>
        <w:t>推動</w:t>
      </w:r>
      <w:r w:rsidR="00753D50" w:rsidRPr="008C1B6A">
        <w:rPr>
          <w:rFonts w:hint="eastAsia"/>
          <w:noProof/>
          <w:sz w:val="28"/>
          <w:szCs w:val="28"/>
        </w:rPr>
        <w:t>情形</w:t>
      </w:r>
      <w:r w:rsidR="00AF300F" w:rsidRPr="008C1B6A">
        <w:rPr>
          <w:rFonts w:hint="eastAsia"/>
          <w:noProof/>
          <w:sz w:val="28"/>
          <w:szCs w:val="28"/>
        </w:rPr>
        <w:t>暨審計機關重要審核意見，說明如次：</w:t>
      </w:r>
    </w:p>
    <w:p w:rsidR="00454771" w:rsidRPr="008C1B6A" w:rsidRDefault="00543F44" w:rsidP="00994415">
      <w:pPr>
        <w:pStyle w:val="ac"/>
        <w:spacing w:afterLines="20" w:after="72" w:line="520" w:lineRule="exact"/>
        <w:ind w:firstLineChars="100" w:firstLine="320"/>
        <w:rPr>
          <w:rFonts w:hAnsi="標楷體"/>
          <w:b/>
          <w:kern w:val="2"/>
          <w:sz w:val="32"/>
          <w:szCs w:val="32"/>
        </w:rPr>
      </w:pPr>
      <w:r w:rsidRPr="008C1B6A">
        <w:rPr>
          <w:rFonts w:hAnsi="標楷體" w:hint="eastAsia"/>
          <w:b/>
          <w:kern w:val="2"/>
          <w:sz w:val="32"/>
          <w:szCs w:val="32"/>
        </w:rPr>
        <w:t>一、</w:t>
      </w:r>
      <w:r w:rsidR="00423DFD">
        <w:rPr>
          <w:rFonts w:hAnsi="標楷體" w:hint="eastAsia"/>
          <w:b/>
          <w:kern w:val="2"/>
          <w:sz w:val="32"/>
          <w:szCs w:val="32"/>
        </w:rPr>
        <w:t>智慧國家方案</w:t>
      </w:r>
      <w:r w:rsidR="00454771" w:rsidRPr="008C1B6A">
        <w:rPr>
          <w:rFonts w:hAnsi="標楷體" w:hint="eastAsia"/>
          <w:b/>
          <w:kern w:val="2"/>
          <w:sz w:val="32"/>
          <w:szCs w:val="32"/>
        </w:rPr>
        <w:t>推動情形</w:t>
      </w:r>
    </w:p>
    <w:p w:rsidR="00120576" w:rsidRPr="008C1B6A" w:rsidRDefault="002A0B3D" w:rsidP="00245513">
      <w:pPr>
        <w:pStyle w:val="ae"/>
        <w:overflowPunct w:val="0"/>
        <w:adjustRightInd w:val="0"/>
        <w:snapToGrid w:val="0"/>
        <w:spacing w:beforeLines="20" w:before="72" w:afterLines="20" w:after="72" w:line="520" w:lineRule="exact"/>
        <w:ind w:firstLine="641"/>
        <w:rPr>
          <w:rFonts w:hAnsi="標楷體"/>
          <w:b/>
          <w:sz w:val="32"/>
          <w:szCs w:val="32"/>
        </w:rPr>
      </w:pPr>
      <w:r w:rsidRPr="008C1B6A">
        <w:rPr>
          <w:rFonts w:hAnsi="標楷體" w:hint="eastAsia"/>
          <w:b/>
          <w:sz w:val="32"/>
          <w:szCs w:val="32"/>
        </w:rPr>
        <w:t>（</w:t>
      </w:r>
      <w:r w:rsidR="00120576" w:rsidRPr="008C1B6A">
        <w:rPr>
          <w:rFonts w:hAnsi="標楷體" w:hint="eastAsia"/>
          <w:b/>
          <w:sz w:val="32"/>
          <w:szCs w:val="32"/>
        </w:rPr>
        <w:t>一</w:t>
      </w:r>
      <w:r w:rsidRPr="008C1B6A">
        <w:rPr>
          <w:rFonts w:hAnsi="標楷體" w:hint="eastAsia"/>
          <w:b/>
          <w:sz w:val="32"/>
          <w:szCs w:val="32"/>
        </w:rPr>
        <w:t>）</w:t>
      </w:r>
      <w:r w:rsidR="00BF1591" w:rsidRPr="008C1B6A">
        <w:rPr>
          <w:rFonts w:hAnsi="標楷體" w:hint="eastAsia"/>
          <w:b/>
          <w:sz w:val="32"/>
          <w:szCs w:val="32"/>
        </w:rPr>
        <w:t xml:space="preserve">　</w:t>
      </w:r>
      <w:r w:rsidR="007B31D8" w:rsidRPr="007B31D8">
        <w:rPr>
          <w:rFonts w:hAnsi="標楷體" w:hint="eastAsia"/>
          <w:b/>
          <w:sz w:val="32"/>
          <w:szCs w:val="32"/>
        </w:rPr>
        <w:t>願景及發展策略</w:t>
      </w:r>
    </w:p>
    <w:p w:rsidR="00FF078B" w:rsidRDefault="00EC3EA8" w:rsidP="00994415">
      <w:pPr>
        <w:pStyle w:val="ae"/>
        <w:overflowPunct w:val="0"/>
        <w:adjustRightInd w:val="0"/>
        <w:snapToGrid w:val="0"/>
        <w:spacing w:line="500" w:lineRule="exact"/>
        <w:ind w:firstLineChars="0" w:firstLine="0"/>
        <w:rPr>
          <w:noProof/>
          <w:sz w:val="28"/>
          <w:szCs w:val="28"/>
        </w:rPr>
      </w:pPr>
      <w:r w:rsidRPr="008C1B6A">
        <w:rPr>
          <w:rFonts w:hAnsi="標楷體" w:hint="eastAsia"/>
          <w:sz w:val="28"/>
          <w:szCs w:val="32"/>
        </w:rPr>
        <w:t xml:space="preserve">　　</w:t>
      </w:r>
      <w:r w:rsidR="001F7D42">
        <w:rPr>
          <w:rFonts w:hAnsi="標楷體" w:hint="eastAsia"/>
          <w:sz w:val="28"/>
          <w:szCs w:val="32"/>
        </w:rPr>
        <w:t>智慧</w:t>
      </w:r>
      <w:r w:rsidR="00EC1D48">
        <w:rPr>
          <w:rFonts w:hAnsi="標楷體" w:hint="eastAsia"/>
          <w:sz w:val="28"/>
          <w:szCs w:val="32"/>
        </w:rPr>
        <w:t>國家方案</w:t>
      </w:r>
      <w:r w:rsidR="00FF078B" w:rsidRPr="008C1B6A">
        <w:rPr>
          <w:rFonts w:hAnsi="標楷體" w:hint="eastAsia"/>
          <w:sz w:val="28"/>
          <w:szCs w:val="32"/>
        </w:rPr>
        <w:t>以</w:t>
      </w:r>
      <w:r w:rsidR="001F7D42" w:rsidRPr="001F7D42">
        <w:rPr>
          <w:rFonts w:hAnsi="標楷體" w:hint="eastAsia"/>
          <w:sz w:val="28"/>
          <w:szCs w:val="32"/>
        </w:rPr>
        <w:t>「</w:t>
      </w:r>
      <w:r w:rsidR="001F7D42" w:rsidRPr="001F7D42">
        <w:rPr>
          <w:rFonts w:hAnsi="標楷體"/>
          <w:sz w:val="28"/>
          <w:szCs w:val="32"/>
        </w:rPr>
        <w:t>2030</w:t>
      </w:r>
      <w:r w:rsidR="001F7D42" w:rsidRPr="001F7D42">
        <w:rPr>
          <w:rFonts w:hAnsi="標楷體" w:hint="eastAsia"/>
          <w:sz w:val="28"/>
          <w:szCs w:val="32"/>
        </w:rPr>
        <w:t>實現創新、包容、永續之智慧國家」為願景，</w:t>
      </w:r>
      <w:r w:rsidR="00FD157A">
        <w:rPr>
          <w:rFonts w:hAnsi="標楷體" w:hint="eastAsia"/>
          <w:sz w:val="28"/>
          <w:szCs w:val="32"/>
        </w:rPr>
        <w:t>並</w:t>
      </w:r>
      <w:r w:rsidR="006A1230" w:rsidRPr="006A1230">
        <w:rPr>
          <w:rFonts w:hAnsi="標楷體" w:hint="eastAsia"/>
          <w:sz w:val="28"/>
          <w:szCs w:val="32"/>
        </w:rPr>
        <w:t>以促進社會整備</w:t>
      </w:r>
      <w:r w:rsidR="006A1230">
        <w:rPr>
          <w:rFonts w:hAnsi="標楷體" w:hint="eastAsia"/>
          <w:sz w:val="28"/>
          <w:szCs w:val="32"/>
        </w:rPr>
        <w:t>為核心價值，</w:t>
      </w:r>
      <w:r w:rsidR="00E77D15" w:rsidRPr="00DB4A5B">
        <w:rPr>
          <w:rFonts w:hint="eastAsia"/>
          <w:noProof/>
          <w:sz w:val="28"/>
          <w:szCs w:val="28"/>
        </w:rPr>
        <w:t>執行重點聚焦於「數位基盤」、「數位創新」、「數位治理」及「數位包容」等4</w:t>
      </w:r>
      <w:r w:rsidR="00E77D15">
        <w:rPr>
          <w:rFonts w:hint="eastAsia"/>
          <w:noProof/>
          <w:sz w:val="28"/>
          <w:szCs w:val="28"/>
        </w:rPr>
        <w:t>大</w:t>
      </w:r>
      <w:r w:rsidR="00B9600B" w:rsidRPr="00621FBB">
        <w:rPr>
          <w:rFonts w:hint="eastAsia"/>
          <w:noProof/>
          <w:sz w:val="28"/>
          <w:szCs w:val="28"/>
        </w:rPr>
        <w:t>主軸</w:t>
      </w:r>
      <w:r w:rsidR="00E77D15">
        <w:rPr>
          <w:rFonts w:hint="eastAsia"/>
          <w:noProof/>
          <w:sz w:val="28"/>
          <w:szCs w:val="28"/>
        </w:rPr>
        <w:t>構面</w:t>
      </w:r>
      <w:r w:rsidR="00E77D15" w:rsidRPr="00BB18EB">
        <w:rPr>
          <w:noProof/>
          <w:sz w:val="28"/>
          <w:szCs w:val="28"/>
        </w:rPr>
        <w:t>，</w:t>
      </w:r>
      <w:r w:rsidR="002C1629">
        <w:rPr>
          <w:noProof/>
          <w:sz w:val="28"/>
          <w:szCs w:val="28"/>
        </w:rPr>
        <w:t>期</w:t>
      </w:r>
      <w:r w:rsidR="00BB18EB" w:rsidRPr="00BB18EB">
        <w:rPr>
          <w:rFonts w:hAnsi="標楷體"/>
          <w:sz w:val="28"/>
          <w:szCs w:val="32"/>
        </w:rPr>
        <w:t>透過達成智慧國家發展所需軟硬基盤之整備與整合規劃應用，帶動政府服務、教育環境、交通發展等整體社會主要發展面向之數</w:t>
      </w:r>
      <w:r w:rsidR="00BB18EB" w:rsidRPr="00BB18EB">
        <w:rPr>
          <w:rFonts w:hAnsi="標楷體"/>
          <w:sz w:val="28"/>
          <w:szCs w:val="32"/>
        </w:rPr>
        <w:lastRenderedPageBreak/>
        <w:t>位轉型</w:t>
      </w:r>
      <w:r w:rsidR="00FD157A">
        <w:rPr>
          <w:rFonts w:hAnsi="標楷體" w:hint="eastAsia"/>
          <w:sz w:val="28"/>
          <w:szCs w:val="32"/>
        </w:rPr>
        <w:t>；</w:t>
      </w:r>
      <w:r w:rsidR="002C1629">
        <w:rPr>
          <w:rFonts w:hAnsi="標楷體" w:hint="eastAsia"/>
          <w:sz w:val="28"/>
          <w:szCs w:val="32"/>
        </w:rPr>
        <w:t>另</w:t>
      </w:r>
      <w:r w:rsidR="00BB18EB" w:rsidRPr="00BB18EB">
        <w:rPr>
          <w:rFonts w:hAnsi="標楷體"/>
          <w:sz w:val="28"/>
          <w:szCs w:val="32"/>
        </w:rPr>
        <w:t>以促進轉型創新為主要概念，支持5+2產業持續創新，並為資訊及數位、</w:t>
      </w:r>
      <w:proofErr w:type="gramStart"/>
      <w:r w:rsidR="00BB18EB" w:rsidRPr="00BB18EB">
        <w:rPr>
          <w:rFonts w:hAnsi="標楷體"/>
          <w:sz w:val="28"/>
          <w:szCs w:val="32"/>
        </w:rPr>
        <w:t>資安</w:t>
      </w:r>
      <w:r w:rsidR="002C1629">
        <w:rPr>
          <w:rFonts w:hAnsi="標楷體"/>
          <w:sz w:val="28"/>
          <w:szCs w:val="32"/>
        </w:rPr>
        <w:t>卓越</w:t>
      </w:r>
      <w:proofErr w:type="gramEnd"/>
      <w:r w:rsidR="00BB18EB" w:rsidRPr="00BB18EB">
        <w:rPr>
          <w:rFonts w:hAnsi="標楷體"/>
          <w:sz w:val="28"/>
          <w:szCs w:val="32"/>
        </w:rPr>
        <w:t>、</w:t>
      </w:r>
      <w:proofErr w:type="gramStart"/>
      <w:r w:rsidR="00BB18EB" w:rsidRPr="00BB18EB">
        <w:rPr>
          <w:rFonts w:hAnsi="標楷體"/>
          <w:sz w:val="28"/>
          <w:szCs w:val="32"/>
        </w:rPr>
        <w:t>綠電</w:t>
      </w:r>
      <w:r w:rsidR="002C1629">
        <w:rPr>
          <w:rFonts w:hAnsi="標楷體"/>
          <w:sz w:val="28"/>
          <w:szCs w:val="32"/>
        </w:rPr>
        <w:t>及</w:t>
      </w:r>
      <w:proofErr w:type="gramEnd"/>
      <w:r w:rsidR="00BB18EB" w:rsidRPr="00BB18EB">
        <w:rPr>
          <w:rFonts w:hAnsi="標楷體"/>
          <w:sz w:val="28"/>
          <w:szCs w:val="32"/>
        </w:rPr>
        <w:t>再生能源等六大核心戰略產業，奠定穩健發展基礎，降低產業推動障礙，</w:t>
      </w:r>
      <w:r w:rsidR="005501AA">
        <w:rPr>
          <w:rFonts w:hAnsi="標楷體"/>
          <w:sz w:val="28"/>
          <w:szCs w:val="32"/>
        </w:rPr>
        <w:t>並帶動經濟成長</w:t>
      </w:r>
      <w:r w:rsidR="00E77D15" w:rsidRPr="008C1B6A">
        <w:rPr>
          <w:rFonts w:hAnsi="標楷體" w:hint="eastAsia"/>
          <w:noProof/>
          <w:spacing w:val="-2"/>
          <w:sz w:val="28"/>
          <w:szCs w:val="28"/>
        </w:rPr>
        <w:t>（圖</w:t>
      </w:r>
      <w:r w:rsidR="00E77D15">
        <w:rPr>
          <w:rFonts w:hAnsi="標楷體"/>
          <w:noProof/>
          <w:spacing w:val="-2"/>
          <w:sz w:val="28"/>
          <w:szCs w:val="28"/>
        </w:rPr>
        <w:t>2</w:t>
      </w:r>
      <w:r w:rsidR="00E77D15" w:rsidRPr="008C1B6A">
        <w:rPr>
          <w:rFonts w:hAnsi="標楷體" w:hint="eastAsia"/>
          <w:noProof/>
          <w:spacing w:val="-2"/>
          <w:sz w:val="28"/>
          <w:szCs w:val="28"/>
        </w:rPr>
        <w:t>）</w:t>
      </w:r>
      <w:r w:rsidR="00FF078B" w:rsidRPr="008C1B6A">
        <w:rPr>
          <w:rFonts w:hAnsi="標楷體" w:hint="eastAsia"/>
          <w:sz w:val="28"/>
          <w:szCs w:val="32"/>
        </w:rPr>
        <w:t>。</w:t>
      </w:r>
      <w:r w:rsidR="00E05B63">
        <w:rPr>
          <w:rFonts w:hAnsi="標楷體" w:hint="eastAsia"/>
          <w:sz w:val="28"/>
          <w:szCs w:val="32"/>
        </w:rPr>
        <w:t>有關</w:t>
      </w:r>
      <w:r w:rsidR="00293AC7">
        <w:rPr>
          <w:rFonts w:hint="eastAsia"/>
          <w:noProof/>
          <w:sz w:val="28"/>
          <w:szCs w:val="28"/>
        </w:rPr>
        <w:t>四</w:t>
      </w:r>
      <w:bookmarkStart w:id="0" w:name="_GoBack"/>
      <w:bookmarkEnd w:id="0"/>
      <w:r w:rsidR="00E05B63">
        <w:rPr>
          <w:rFonts w:hint="eastAsia"/>
          <w:noProof/>
          <w:sz w:val="28"/>
          <w:szCs w:val="28"/>
        </w:rPr>
        <w:t>大</w:t>
      </w:r>
      <w:r w:rsidR="00E05B63" w:rsidRPr="00621FBB">
        <w:rPr>
          <w:rFonts w:hint="eastAsia"/>
          <w:noProof/>
          <w:sz w:val="28"/>
          <w:szCs w:val="28"/>
        </w:rPr>
        <w:t>主軸</w:t>
      </w:r>
      <w:r w:rsidR="00E05B63">
        <w:rPr>
          <w:rFonts w:hint="eastAsia"/>
          <w:noProof/>
          <w:sz w:val="28"/>
          <w:szCs w:val="28"/>
        </w:rPr>
        <w:t>構面任務如次：</w:t>
      </w:r>
    </w:p>
    <w:p w:rsidR="00E05B63" w:rsidRDefault="00E05B63" w:rsidP="00245513">
      <w:pPr>
        <w:overflowPunct w:val="0"/>
        <w:adjustRightInd w:val="0"/>
        <w:snapToGrid w:val="0"/>
        <w:spacing w:line="520" w:lineRule="exact"/>
        <w:ind w:firstLineChars="450" w:firstLine="1261"/>
        <w:jc w:val="both"/>
        <w:rPr>
          <w:rFonts w:ascii="標楷體" w:eastAsia="標楷體" w:hAnsi="標楷體"/>
          <w:sz w:val="28"/>
          <w:szCs w:val="32"/>
        </w:rPr>
      </w:pPr>
      <w:r w:rsidRPr="00C354FF">
        <w:rPr>
          <w:rFonts w:ascii="標楷體" w:eastAsia="標楷體" w:hAnsi="標楷體" w:hint="eastAsia"/>
          <w:b/>
          <w:sz w:val="28"/>
          <w:szCs w:val="32"/>
        </w:rPr>
        <w:t>1</w:t>
      </w:r>
      <w:r w:rsidRPr="00C354FF">
        <w:rPr>
          <w:rFonts w:ascii="標楷體" w:eastAsia="標楷體" w:hAnsi="標楷體"/>
          <w:b/>
          <w:sz w:val="28"/>
          <w:szCs w:val="32"/>
        </w:rPr>
        <w:t>.</w:t>
      </w:r>
      <w:r w:rsidRPr="00C354FF">
        <w:rPr>
          <w:rFonts w:ascii="標楷體" w:eastAsia="標楷體" w:hAnsi="標楷體" w:hint="eastAsia"/>
          <w:b/>
          <w:sz w:val="28"/>
          <w:szCs w:val="32"/>
        </w:rPr>
        <w:t xml:space="preserve">　</w:t>
      </w:r>
      <w:r w:rsidRPr="00E05B63">
        <w:rPr>
          <w:rFonts w:ascii="標楷體" w:eastAsia="標楷體" w:hAnsi="標楷體"/>
          <w:b/>
          <w:sz w:val="28"/>
          <w:szCs w:val="32"/>
        </w:rPr>
        <w:t>數位</w:t>
      </w:r>
      <w:proofErr w:type="gramStart"/>
      <w:r w:rsidRPr="00E05B63">
        <w:rPr>
          <w:rFonts w:ascii="標楷體" w:eastAsia="標楷體" w:hAnsi="標楷體"/>
          <w:b/>
          <w:sz w:val="28"/>
          <w:szCs w:val="32"/>
        </w:rPr>
        <w:t>基盤構面</w:t>
      </w:r>
      <w:proofErr w:type="gramEnd"/>
      <w:r w:rsidRPr="00E05B63">
        <w:rPr>
          <w:rFonts w:ascii="標楷體" w:eastAsia="標楷體" w:hAnsi="標楷體" w:hint="eastAsia"/>
          <w:b/>
          <w:sz w:val="28"/>
          <w:szCs w:val="32"/>
        </w:rPr>
        <w:t>：</w:t>
      </w:r>
      <w:r w:rsidRPr="00E05B63">
        <w:rPr>
          <w:rFonts w:ascii="標楷體" w:eastAsia="標楷體" w:hAnsi="標楷體" w:hint="eastAsia"/>
          <w:sz w:val="28"/>
          <w:szCs w:val="32"/>
        </w:rPr>
        <w:t>推動先進網路建設，強化</w:t>
      </w:r>
      <w:r w:rsidRPr="00E05B63">
        <w:rPr>
          <w:rFonts w:ascii="標楷體" w:eastAsia="標楷體" w:hAnsi="標楷體"/>
          <w:sz w:val="28"/>
          <w:szCs w:val="32"/>
        </w:rPr>
        <w:t>5G</w:t>
      </w:r>
      <w:r w:rsidRPr="00E05B63">
        <w:rPr>
          <w:rFonts w:ascii="標楷體" w:eastAsia="標楷體" w:hAnsi="標楷體" w:hint="eastAsia"/>
          <w:sz w:val="28"/>
          <w:szCs w:val="32"/>
        </w:rPr>
        <w:t>寬頻建設與實證，建構需求導向之頻譜政策盤點與規劃，促進網路資訊安全</w:t>
      </w:r>
      <w:proofErr w:type="gramStart"/>
      <w:r w:rsidRPr="00E05B63">
        <w:rPr>
          <w:rFonts w:ascii="標楷體" w:eastAsia="標楷體" w:hAnsi="標楷體" w:hint="eastAsia"/>
          <w:sz w:val="28"/>
          <w:szCs w:val="32"/>
        </w:rPr>
        <w:t>與資安卓越</w:t>
      </w:r>
      <w:proofErr w:type="gramEnd"/>
      <w:r w:rsidRPr="00E05B63">
        <w:rPr>
          <w:rFonts w:ascii="標楷體" w:eastAsia="標楷體" w:hAnsi="標楷體" w:hint="eastAsia"/>
          <w:sz w:val="28"/>
          <w:szCs w:val="32"/>
        </w:rPr>
        <w:t>深耕，優化雲端網路基盤以及相應法規增修之各項基</w:t>
      </w:r>
      <w:proofErr w:type="gramStart"/>
      <w:r w:rsidRPr="00E05B63">
        <w:rPr>
          <w:rFonts w:ascii="標楷體" w:eastAsia="標楷體" w:hAnsi="標楷體" w:hint="eastAsia"/>
          <w:sz w:val="28"/>
          <w:szCs w:val="32"/>
        </w:rPr>
        <w:t>盤整備等</w:t>
      </w:r>
      <w:proofErr w:type="gramEnd"/>
      <w:r w:rsidRPr="00E05B63">
        <w:rPr>
          <w:rFonts w:ascii="標楷體" w:eastAsia="標楷體" w:hAnsi="標楷體" w:hint="eastAsia"/>
          <w:sz w:val="28"/>
          <w:szCs w:val="32"/>
        </w:rPr>
        <w:t>。</w:t>
      </w:r>
    </w:p>
    <w:p w:rsidR="00E05B63" w:rsidRDefault="00E05B63" w:rsidP="00245513">
      <w:pPr>
        <w:overflowPunct w:val="0"/>
        <w:adjustRightInd w:val="0"/>
        <w:snapToGrid w:val="0"/>
        <w:spacing w:line="520" w:lineRule="exact"/>
        <w:ind w:firstLineChars="450" w:firstLine="1261"/>
        <w:jc w:val="both"/>
        <w:rPr>
          <w:rFonts w:ascii="標楷體" w:eastAsia="標楷體" w:hAnsi="標楷體"/>
          <w:sz w:val="28"/>
          <w:szCs w:val="32"/>
        </w:rPr>
      </w:pPr>
      <w:r>
        <w:rPr>
          <w:rFonts w:ascii="標楷體" w:eastAsia="標楷體" w:hAnsi="標楷體"/>
          <w:b/>
          <w:sz w:val="28"/>
          <w:szCs w:val="32"/>
        </w:rPr>
        <w:t>2</w:t>
      </w:r>
      <w:r w:rsidRPr="00C354FF">
        <w:rPr>
          <w:rFonts w:ascii="標楷體" w:eastAsia="標楷體" w:hAnsi="標楷體"/>
          <w:b/>
          <w:sz w:val="28"/>
          <w:szCs w:val="32"/>
        </w:rPr>
        <w:t>.</w:t>
      </w:r>
      <w:r w:rsidRPr="00C354FF">
        <w:rPr>
          <w:rFonts w:ascii="標楷體" w:eastAsia="標楷體" w:hAnsi="標楷體" w:hint="eastAsia"/>
          <w:b/>
          <w:sz w:val="28"/>
          <w:szCs w:val="32"/>
        </w:rPr>
        <w:t xml:space="preserve">　</w:t>
      </w:r>
      <w:r w:rsidRPr="00E05B63">
        <w:rPr>
          <w:rFonts w:ascii="標楷體" w:eastAsia="標楷體" w:hAnsi="標楷體" w:hint="eastAsia"/>
          <w:b/>
          <w:sz w:val="28"/>
          <w:szCs w:val="32"/>
        </w:rPr>
        <w:t>數位創新構面：</w:t>
      </w:r>
      <w:r w:rsidRPr="00E05B63">
        <w:rPr>
          <w:rFonts w:ascii="標楷體" w:eastAsia="標楷體" w:hAnsi="標楷體" w:hint="eastAsia"/>
          <w:sz w:val="28"/>
          <w:szCs w:val="32"/>
        </w:rPr>
        <w:t>促進與擴大數位經濟創新發展與相關數位關鍵技術之研發，活化產業數位轉型基盤，促進中小企業數位轉型，並藉由跨領域創新試驗機制建構，及相關配套法制滾動檢視，提升產業創新與多元發展等。</w:t>
      </w:r>
    </w:p>
    <w:p w:rsidR="00E05B63" w:rsidRDefault="00E05B63" w:rsidP="00245513">
      <w:pPr>
        <w:overflowPunct w:val="0"/>
        <w:adjustRightInd w:val="0"/>
        <w:snapToGrid w:val="0"/>
        <w:spacing w:line="520" w:lineRule="exact"/>
        <w:ind w:firstLineChars="450" w:firstLine="1261"/>
        <w:jc w:val="both"/>
        <w:rPr>
          <w:rFonts w:ascii="標楷體" w:eastAsia="標楷體" w:hAnsi="標楷體"/>
          <w:sz w:val="28"/>
          <w:szCs w:val="32"/>
        </w:rPr>
      </w:pPr>
      <w:r>
        <w:rPr>
          <w:rFonts w:ascii="標楷體" w:eastAsia="標楷體" w:hAnsi="標楷體"/>
          <w:b/>
          <w:sz w:val="28"/>
          <w:szCs w:val="32"/>
        </w:rPr>
        <w:t>3</w:t>
      </w:r>
      <w:r w:rsidRPr="00C354FF">
        <w:rPr>
          <w:rFonts w:ascii="標楷體" w:eastAsia="標楷體" w:hAnsi="標楷體"/>
          <w:b/>
          <w:sz w:val="28"/>
          <w:szCs w:val="32"/>
        </w:rPr>
        <w:t>.</w:t>
      </w:r>
      <w:r w:rsidRPr="00C354FF">
        <w:rPr>
          <w:rFonts w:ascii="標楷體" w:eastAsia="標楷體" w:hAnsi="標楷體" w:hint="eastAsia"/>
          <w:b/>
          <w:sz w:val="28"/>
          <w:szCs w:val="32"/>
        </w:rPr>
        <w:t xml:space="preserve">　</w:t>
      </w:r>
      <w:r w:rsidRPr="00E05B63">
        <w:rPr>
          <w:rFonts w:ascii="標楷體" w:eastAsia="標楷體" w:hAnsi="標楷體" w:hint="eastAsia"/>
          <w:b/>
          <w:sz w:val="28"/>
          <w:szCs w:val="32"/>
        </w:rPr>
        <w:t>數位治理構面</w:t>
      </w:r>
      <w:r>
        <w:rPr>
          <w:rFonts w:ascii="標楷體" w:eastAsia="標楷體" w:hAnsi="標楷體" w:hint="eastAsia"/>
          <w:b/>
          <w:sz w:val="28"/>
          <w:szCs w:val="32"/>
        </w:rPr>
        <w:t>：</w:t>
      </w:r>
      <w:r w:rsidRPr="00E05B63">
        <w:rPr>
          <w:rFonts w:ascii="標楷體" w:eastAsia="標楷體" w:hAnsi="標楷體" w:hint="eastAsia"/>
          <w:sz w:val="28"/>
          <w:szCs w:val="32"/>
        </w:rPr>
        <w:t>推動智慧政府服務</w:t>
      </w:r>
      <w:r w:rsidR="00E276B4">
        <w:rPr>
          <w:rFonts w:ascii="標楷體" w:eastAsia="標楷體" w:hAnsi="標楷體" w:hint="eastAsia"/>
          <w:sz w:val="28"/>
          <w:szCs w:val="32"/>
        </w:rPr>
        <w:t>之</w:t>
      </w:r>
      <w:r w:rsidRPr="00E05B63">
        <w:rPr>
          <w:rFonts w:ascii="標楷體" w:eastAsia="標楷體" w:hAnsi="標楷體" w:hint="eastAsia"/>
          <w:sz w:val="28"/>
          <w:szCs w:val="32"/>
        </w:rPr>
        <w:t>提升，建構資料治理生態系，完備政府數位基礎以及促進公民參與協力，並搭配進行推動數位治理所需配套法制規劃與</w:t>
      </w:r>
      <w:proofErr w:type="gramStart"/>
      <w:r w:rsidRPr="00E05B63">
        <w:rPr>
          <w:rFonts w:ascii="標楷體" w:eastAsia="標楷體" w:hAnsi="標楷體" w:hint="eastAsia"/>
          <w:sz w:val="28"/>
          <w:szCs w:val="32"/>
        </w:rPr>
        <w:t>研</w:t>
      </w:r>
      <w:proofErr w:type="gramEnd"/>
      <w:r w:rsidRPr="00E05B63">
        <w:rPr>
          <w:rFonts w:ascii="標楷體" w:eastAsia="標楷體" w:hAnsi="標楷體" w:hint="eastAsia"/>
          <w:sz w:val="28"/>
          <w:szCs w:val="32"/>
        </w:rPr>
        <w:t>議，促進國內整體數位治理活化生態結構之形成及落實</w:t>
      </w:r>
      <w:r w:rsidR="00E276B4" w:rsidRPr="00E05B63">
        <w:rPr>
          <w:rFonts w:ascii="標楷體" w:eastAsia="標楷體" w:hAnsi="標楷體" w:hint="eastAsia"/>
          <w:sz w:val="28"/>
          <w:szCs w:val="32"/>
        </w:rPr>
        <w:t>等</w:t>
      </w:r>
      <w:r w:rsidRPr="00E05B63">
        <w:rPr>
          <w:rFonts w:ascii="標楷體" w:eastAsia="標楷體" w:hAnsi="標楷體" w:hint="eastAsia"/>
          <w:sz w:val="28"/>
          <w:szCs w:val="32"/>
        </w:rPr>
        <w:t>。</w:t>
      </w:r>
    </w:p>
    <w:p w:rsidR="00E05B63" w:rsidRPr="00E05B63" w:rsidRDefault="000E0A46" w:rsidP="00245513">
      <w:pPr>
        <w:overflowPunct w:val="0"/>
        <w:adjustRightInd w:val="0"/>
        <w:snapToGrid w:val="0"/>
        <w:spacing w:line="520" w:lineRule="exact"/>
        <w:ind w:firstLineChars="450" w:firstLine="1260"/>
        <w:jc w:val="both"/>
        <w:rPr>
          <w:rFonts w:hAnsi="標楷體"/>
          <w:sz w:val="28"/>
          <w:szCs w:val="32"/>
        </w:rPr>
      </w:pPr>
      <w:r w:rsidRPr="00373CBE">
        <w:rPr>
          <w:rFonts w:hAnsi="標楷體"/>
          <w:noProof/>
          <w:sz w:val="28"/>
          <w:szCs w:val="32"/>
        </w:rPr>
        <mc:AlternateContent>
          <mc:Choice Requires="wps">
            <w:drawing>
              <wp:anchor distT="45720" distB="45720" distL="114300" distR="114300" simplePos="0" relativeHeight="251673600" behindDoc="0" locked="0" layoutInCell="1" allowOverlap="1" wp14:anchorId="1CB54861" wp14:editId="3DC918D7">
                <wp:simplePos x="0" y="0"/>
                <wp:positionH relativeFrom="page">
                  <wp:align>center</wp:align>
                </wp:positionH>
                <wp:positionV relativeFrom="paragraph">
                  <wp:posOffset>1229995</wp:posOffset>
                </wp:positionV>
                <wp:extent cx="6431280" cy="384048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3840480"/>
                        </a:xfrm>
                        <a:prstGeom prst="rect">
                          <a:avLst/>
                        </a:prstGeom>
                        <a:noFill/>
                        <a:ln w="9525">
                          <a:noFill/>
                          <a:miter lim="800000"/>
                          <a:headEnd/>
                          <a:tailEnd/>
                        </a:ln>
                      </wps:spPr>
                      <wps:txbx>
                        <w:txbxContent>
                          <w:p w:rsidR="00CF27E1" w:rsidRPr="00373CBE" w:rsidRDefault="00CF27E1" w:rsidP="00FA4F4F">
                            <w:pPr>
                              <w:spacing w:line="240" w:lineRule="exact"/>
                              <w:jc w:val="center"/>
                              <w:rPr>
                                <w:rFonts w:ascii="標楷體" w:eastAsia="標楷體" w:hAnsi="標楷體"/>
                                <w:b/>
                              </w:rPr>
                            </w:pPr>
                            <w:r w:rsidRPr="00373CBE">
                              <w:rPr>
                                <w:rFonts w:ascii="標楷體" w:eastAsia="標楷體" w:hAnsi="標楷體" w:hint="eastAsia"/>
                                <w:b/>
                              </w:rPr>
                              <w:t>圖</w:t>
                            </w:r>
                            <w:r>
                              <w:rPr>
                                <w:rFonts w:ascii="標楷體" w:eastAsia="標楷體" w:hAnsi="標楷體" w:hint="eastAsia"/>
                                <w:b/>
                              </w:rPr>
                              <w:t>2　智</w:t>
                            </w:r>
                            <w:r>
                              <w:rPr>
                                <w:rFonts w:ascii="標楷體" w:eastAsia="標楷體" w:hAnsi="標楷體"/>
                                <w:b/>
                              </w:rPr>
                              <w:t>慧國家方案發展</w:t>
                            </w:r>
                            <w:r>
                              <w:rPr>
                                <w:rFonts w:ascii="標楷體" w:eastAsia="標楷體" w:hAnsi="標楷體" w:hint="eastAsia"/>
                                <w:b/>
                              </w:rPr>
                              <w:t>願</w:t>
                            </w:r>
                            <w:r>
                              <w:rPr>
                                <w:rFonts w:ascii="標楷體" w:eastAsia="標楷體" w:hAnsi="標楷體"/>
                                <w:b/>
                              </w:rPr>
                              <w:t>景及策略</w:t>
                            </w:r>
                          </w:p>
                          <w:p w:rsidR="00CF27E1" w:rsidRDefault="00CF27E1" w:rsidP="00FA4F4F">
                            <w:r>
                              <w:rPr>
                                <w:noProof/>
                              </w:rPr>
                              <w:drawing>
                                <wp:inline distT="0" distB="0" distL="0" distR="0" wp14:anchorId="0A03B70D" wp14:editId="4B922B2A">
                                  <wp:extent cx="6174000" cy="32220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74000" cy="3222000"/>
                                          </a:xfrm>
                                          <a:prstGeom prst="rect">
                                            <a:avLst/>
                                          </a:prstGeom>
                                        </pic:spPr>
                                      </pic:pic>
                                    </a:graphicData>
                                  </a:graphic>
                                </wp:inline>
                              </w:drawing>
                            </w:r>
                          </w:p>
                          <w:p w:rsidR="00CF27E1" w:rsidRPr="00373CBE" w:rsidRDefault="00CF27E1" w:rsidP="00FA4F4F">
                            <w:pPr>
                              <w:spacing w:line="220" w:lineRule="exact"/>
                              <w:rPr>
                                <w:rFonts w:ascii="標楷體" w:eastAsia="標楷體" w:hAnsi="標楷體"/>
                                <w:sz w:val="18"/>
                                <w:szCs w:val="18"/>
                              </w:rPr>
                            </w:pPr>
                            <w:r w:rsidRPr="00373CBE">
                              <w:rPr>
                                <w:rFonts w:ascii="標楷體" w:eastAsia="標楷體" w:hAnsi="標楷體" w:hint="eastAsia"/>
                                <w:sz w:val="18"/>
                                <w:szCs w:val="18"/>
                              </w:rPr>
                              <w:t>資</w:t>
                            </w:r>
                            <w:r w:rsidRPr="00373CBE">
                              <w:rPr>
                                <w:rFonts w:ascii="標楷體" w:eastAsia="標楷體" w:hAnsi="標楷體"/>
                                <w:sz w:val="18"/>
                                <w:szCs w:val="18"/>
                              </w:rPr>
                              <w:t>料來源：</w:t>
                            </w:r>
                            <w:r>
                              <w:rPr>
                                <w:rFonts w:ascii="標楷體" w:eastAsia="標楷體" w:hAnsi="標楷體" w:hint="eastAsia"/>
                                <w:sz w:val="18"/>
                                <w:szCs w:val="18"/>
                              </w:rPr>
                              <w:t>擷</w:t>
                            </w:r>
                            <w:r>
                              <w:rPr>
                                <w:rFonts w:ascii="標楷體" w:eastAsia="標楷體" w:hAnsi="標楷體"/>
                                <w:sz w:val="18"/>
                                <w:szCs w:val="18"/>
                              </w:rPr>
                              <w:t>取自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w:t>
                            </w:r>
                            <w:r>
                              <w:rPr>
                                <w:rFonts w:ascii="標楷體" w:eastAsia="標楷體" w:hAnsi="標楷體"/>
                                <w:sz w:val="18"/>
                                <w:szCs w:val="18"/>
                              </w:rPr>
                              <w:t>提供</w:t>
                            </w:r>
                            <w:r>
                              <w:rPr>
                                <w:rFonts w:ascii="標楷體" w:eastAsia="標楷體" w:hAnsi="標楷體" w:hint="eastAsia"/>
                                <w:sz w:val="18"/>
                                <w:szCs w:val="18"/>
                              </w:rPr>
                              <w:t>智</w:t>
                            </w:r>
                            <w:r>
                              <w:rPr>
                                <w:rFonts w:ascii="標楷體" w:eastAsia="標楷體" w:hAnsi="標楷體"/>
                                <w:sz w:val="18"/>
                                <w:szCs w:val="18"/>
                              </w:rPr>
                              <w:t>慧國家方案推動報告。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B54861" id="_x0000_s1027" type="#_x0000_t202" style="position:absolute;left:0;text-align:left;margin-left:0;margin-top:96.85pt;width:506.4pt;height:302.4pt;z-index:251673600;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" filled="f" stroked="f">
                <v:textbox>
                  <w:txbxContent>
                    <w:p w:rsidR="00CF27E1" w:rsidRPr="00373CBE" w:rsidRDefault="00CF27E1" w:rsidP="00FA4F4F">
                      <w:pPr>
                        <w:spacing w:line="240" w:lineRule="exact"/>
                        <w:jc w:val="center"/>
                        <w:rPr>
                          <w:rFonts w:ascii="標楷體" w:eastAsia="標楷體" w:hAnsi="標楷體"/>
                          <w:b/>
                        </w:rPr>
                      </w:pPr>
                      <w:r w:rsidRPr="00373CBE">
                        <w:rPr>
                          <w:rFonts w:ascii="標楷體" w:eastAsia="標楷體" w:hAnsi="標楷體" w:hint="eastAsia"/>
                          <w:b/>
                        </w:rPr>
                        <w:t>圖</w:t>
                      </w:r>
                      <w:r>
                        <w:rPr>
                          <w:rFonts w:ascii="標楷體" w:eastAsia="標楷體" w:hAnsi="標楷體" w:hint="eastAsia"/>
                          <w:b/>
                        </w:rPr>
                        <w:t>2　智</w:t>
                      </w:r>
                      <w:r>
                        <w:rPr>
                          <w:rFonts w:ascii="標楷體" w:eastAsia="標楷體" w:hAnsi="標楷體"/>
                          <w:b/>
                        </w:rPr>
                        <w:t>慧國家方案發展</w:t>
                      </w:r>
                      <w:r>
                        <w:rPr>
                          <w:rFonts w:ascii="標楷體" w:eastAsia="標楷體" w:hAnsi="標楷體" w:hint="eastAsia"/>
                          <w:b/>
                        </w:rPr>
                        <w:t>願</w:t>
                      </w:r>
                      <w:r>
                        <w:rPr>
                          <w:rFonts w:ascii="標楷體" w:eastAsia="標楷體" w:hAnsi="標楷體"/>
                          <w:b/>
                        </w:rPr>
                        <w:t>景及策略</w:t>
                      </w:r>
                    </w:p>
                    <w:p w:rsidR="00CF27E1" w:rsidRDefault="00CF27E1" w:rsidP="00FA4F4F">
                      <w:r>
                        <w:rPr>
                          <w:noProof/>
                        </w:rPr>
                        <w:drawing>
                          <wp:inline distT="0" distB="0" distL="0" distR="0" wp14:anchorId="0A03B70D" wp14:editId="4B922B2A">
                            <wp:extent cx="6174000" cy="32220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74000" cy="3222000"/>
                                    </a:xfrm>
                                    <a:prstGeom prst="rect">
                                      <a:avLst/>
                                    </a:prstGeom>
                                  </pic:spPr>
                                </pic:pic>
                              </a:graphicData>
                            </a:graphic>
                          </wp:inline>
                        </w:drawing>
                      </w:r>
                    </w:p>
                    <w:p w:rsidR="00CF27E1" w:rsidRPr="00373CBE" w:rsidRDefault="00CF27E1" w:rsidP="00FA4F4F">
                      <w:pPr>
                        <w:spacing w:line="220" w:lineRule="exact"/>
                        <w:rPr>
                          <w:rFonts w:ascii="標楷體" w:eastAsia="標楷體" w:hAnsi="標楷體"/>
                          <w:sz w:val="18"/>
                          <w:szCs w:val="18"/>
                        </w:rPr>
                      </w:pPr>
                      <w:r w:rsidRPr="00373CBE">
                        <w:rPr>
                          <w:rFonts w:ascii="標楷體" w:eastAsia="標楷體" w:hAnsi="標楷體" w:hint="eastAsia"/>
                          <w:sz w:val="18"/>
                          <w:szCs w:val="18"/>
                        </w:rPr>
                        <w:t>資</w:t>
                      </w:r>
                      <w:r w:rsidRPr="00373CBE">
                        <w:rPr>
                          <w:rFonts w:ascii="標楷體" w:eastAsia="標楷體" w:hAnsi="標楷體"/>
                          <w:sz w:val="18"/>
                          <w:szCs w:val="18"/>
                        </w:rPr>
                        <w:t>料來源：</w:t>
                      </w:r>
                      <w:r>
                        <w:rPr>
                          <w:rFonts w:ascii="標楷體" w:eastAsia="標楷體" w:hAnsi="標楷體" w:hint="eastAsia"/>
                          <w:sz w:val="18"/>
                          <w:szCs w:val="18"/>
                        </w:rPr>
                        <w:t>擷</w:t>
                      </w:r>
                      <w:r>
                        <w:rPr>
                          <w:rFonts w:ascii="標楷體" w:eastAsia="標楷體" w:hAnsi="標楷體"/>
                          <w:sz w:val="18"/>
                          <w:szCs w:val="18"/>
                        </w:rPr>
                        <w:t>取自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w:t>
                      </w:r>
                      <w:r>
                        <w:rPr>
                          <w:rFonts w:ascii="標楷體" w:eastAsia="標楷體" w:hAnsi="標楷體"/>
                          <w:sz w:val="18"/>
                          <w:szCs w:val="18"/>
                        </w:rPr>
                        <w:t>提供</w:t>
                      </w:r>
                      <w:r>
                        <w:rPr>
                          <w:rFonts w:ascii="標楷體" w:eastAsia="標楷體" w:hAnsi="標楷體" w:hint="eastAsia"/>
                          <w:sz w:val="18"/>
                          <w:szCs w:val="18"/>
                        </w:rPr>
                        <w:t>智</w:t>
                      </w:r>
                      <w:r>
                        <w:rPr>
                          <w:rFonts w:ascii="標楷體" w:eastAsia="標楷體" w:hAnsi="標楷體"/>
                          <w:sz w:val="18"/>
                          <w:szCs w:val="18"/>
                        </w:rPr>
                        <w:t>慧國家方案推動報告。</w:t>
                      </w:r>
                    </w:p>
                  </w:txbxContent>
                </v:textbox>
                <w10:wrap type="square" anchorx="page"/>
              </v:shape>
            </w:pict>
          </mc:Fallback>
        </mc:AlternateContent>
      </w:r>
      <w:r w:rsidR="00E05B63">
        <w:rPr>
          <w:rFonts w:ascii="標楷體" w:eastAsia="標楷體" w:hAnsi="標楷體"/>
          <w:b/>
          <w:sz w:val="28"/>
          <w:szCs w:val="32"/>
        </w:rPr>
        <w:t>4</w:t>
      </w:r>
      <w:r w:rsidR="00E05B63" w:rsidRPr="00C354FF">
        <w:rPr>
          <w:rFonts w:ascii="標楷體" w:eastAsia="標楷體" w:hAnsi="標楷體"/>
          <w:b/>
          <w:sz w:val="28"/>
          <w:szCs w:val="32"/>
        </w:rPr>
        <w:t>.</w:t>
      </w:r>
      <w:r w:rsidR="00E05B63" w:rsidRPr="00C354FF">
        <w:rPr>
          <w:rFonts w:ascii="標楷體" w:eastAsia="標楷體" w:hAnsi="標楷體" w:hint="eastAsia"/>
          <w:b/>
          <w:sz w:val="28"/>
          <w:szCs w:val="32"/>
        </w:rPr>
        <w:t xml:space="preserve">　</w:t>
      </w:r>
      <w:r w:rsidR="00E05B63" w:rsidRPr="00E05B63">
        <w:rPr>
          <w:rFonts w:ascii="標楷體" w:eastAsia="標楷體" w:hAnsi="標楷體"/>
          <w:b/>
          <w:sz w:val="28"/>
          <w:szCs w:val="32"/>
        </w:rPr>
        <w:t>數位包容構面</w:t>
      </w:r>
      <w:r w:rsidR="00E05B63" w:rsidRPr="00E05B63">
        <w:rPr>
          <w:rFonts w:ascii="標楷體" w:eastAsia="標楷體" w:hAnsi="標楷體" w:hint="eastAsia"/>
          <w:b/>
          <w:sz w:val="28"/>
          <w:szCs w:val="32"/>
        </w:rPr>
        <w:t>：</w:t>
      </w:r>
      <w:r w:rsidR="00E05B63" w:rsidRPr="00E05B63">
        <w:rPr>
          <w:rFonts w:ascii="標楷體" w:eastAsia="標楷體" w:hAnsi="標楷體" w:hint="eastAsia"/>
          <w:sz w:val="28"/>
          <w:szCs w:val="32"/>
        </w:rPr>
        <w:t>規劃、協調與推動提升國民數位生活環境、能力以及整體社會數位包容之各項政策，包括普及數位平權，培育充足活躍之數位人才，精進國家整體數位學習環境及相關配套法制政策</w:t>
      </w:r>
      <w:proofErr w:type="gramStart"/>
      <w:r w:rsidR="00E05B63" w:rsidRPr="00E05B63">
        <w:rPr>
          <w:rFonts w:ascii="標楷體" w:eastAsia="標楷體" w:hAnsi="標楷體" w:hint="eastAsia"/>
          <w:sz w:val="28"/>
          <w:szCs w:val="32"/>
        </w:rPr>
        <w:t>研</w:t>
      </w:r>
      <w:proofErr w:type="gramEnd"/>
      <w:r w:rsidR="00E05B63" w:rsidRPr="00E05B63">
        <w:rPr>
          <w:rFonts w:ascii="標楷體" w:eastAsia="標楷體" w:hAnsi="標楷體" w:hint="eastAsia"/>
          <w:sz w:val="28"/>
          <w:szCs w:val="32"/>
        </w:rPr>
        <w:t>議等。</w:t>
      </w:r>
    </w:p>
    <w:p w:rsidR="00120576" w:rsidRPr="008C1B6A" w:rsidRDefault="002A0B3D" w:rsidP="00245513">
      <w:pPr>
        <w:pStyle w:val="ae"/>
        <w:overflowPunct w:val="0"/>
        <w:adjustRightInd w:val="0"/>
        <w:snapToGrid w:val="0"/>
        <w:spacing w:beforeLines="20" w:before="72" w:afterLines="20" w:after="72" w:line="520" w:lineRule="exact"/>
        <w:ind w:firstLine="641"/>
        <w:rPr>
          <w:rFonts w:hAnsi="標楷體"/>
          <w:b/>
          <w:sz w:val="32"/>
          <w:szCs w:val="32"/>
        </w:rPr>
      </w:pPr>
      <w:r w:rsidRPr="008C1B6A">
        <w:rPr>
          <w:rFonts w:hAnsi="標楷體" w:hint="eastAsia"/>
          <w:b/>
          <w:sz w:val="32"/>
          <w:szCs w:val="32"/>
        </w:rPr>
        <w:lastRenderedPageBreak/>
        <w:t>（</w:t>
      </w:r>
      <w:r w:rsidR="00120576" w:rsidRPr="008C1B6A">
        <w:rPr>
          <w:rFonts w:hAnsi="標楷體" w:hint="eastAsia"/>
          <w:b/>
          <w:sz w:val="32"/>
          <w:szCs w:val="32"/>
        </w:rPr>
        <w:t>二</w:t>
      </w:r>
      <w:r w:rsidRPr="008C1B6A">
        <w:rPr>
          <w:rFonts w:hAnsi="標楷體" w:hint="eastAsia"/>
          <w:b/>
          <w:sz w:val="32"/>
          <w:szCs w:val="32"/>
        </w:rPr>
        <w:t>）</w:t>
      </w:r>
      <w:r w:rsidR="00BF1591" w:rsidRPr="008C1B6A">
        <w:rPr>
          <w:rFonts w:hAnsi="標楷體" w:hint="eastAsia"/>
          <w:b/>
          <w:sz w:val="32"/>
          <w:szCs w:val="32"/>
        </w:rPr>
        <w:t xml:space="preserve">　</w:t>
      </w:r>
      <w:r w:rsidR="007B31D8" w:rsidRPr="007B31D8">
        <w:rPr>
          <w:rFonts w:hAnsi="標楷體" w:hint="eastAsia"/>
          <w:b/>
          <w:sz w:val="32"/>
          <w:szCs w:val="32"/>
        </w:rPr>
        <w:t>預算</w:t>
      </w:r>
      <w:r w:rsidR="00500579">
        <w:rPr>
          <w:rFonts w:hAnsi="標楷體" w:hint="eastAsia"/>
          <w:b/>
          <w:sz w:val="32"/>
          <w:szCs w:val="32"/>
        </w:rPr>
        <w:t>編列及</w:t>
      </w:r>
      <w:r w:rsidR="007B31D8" w:rsidRPr="007B31D8">
        <w:rPr>
          <w:rFonts w:hAnsi="標楷體" w:hint="eastAsia"/>
          <w:b/>
          <w:sz w:val="32"/>
          <w:szCs w:val="32"/>
        </w:rPr>
        <w:t>執行</w:t>
      </w:r>
      <w:r w:rsidR="00500579">
        <w:rPr>
          <w:rFonts w:hAnsi="標楷體" w:hint="eastAsia"/>
          <w:b/>
          <w:sz w:val="32"/>
          <w:szCs w:val="32"/>
        </w:rPr>
        <w:t>情形</w:t>
      </w:r>
    </w:p>
    <w:p w:rsidR="00500579" w:rsidRPr="00AC54F9" w:rsidRDefault="00641BA9" w:rsidP="00CF27E1">
      <w:pPr>
        <w:pStyle w:val="ae"/>
        <w:overflowPunct w:val="0"/>
        <w:adjustRightInd w:val="0"/>
        <w:snapToGrid w:val="0"/>
        <w:spacing w:line="500" w:lineRule="exact"/>
        <w:ind w:firstLineChars="0" w:firstLine="0"/>
        <w:rPr>
          <w:rFonts w:hAnsi="標楷體"/>
          <w:sz w:val="28"/>
          <w:szCs w:val="28"/>
        </w:rPr>
      </w:pPr>
      <w:r w:rsidRPr="00874EC2">
        <w:rPr>
          <w:rFonts w:hAnsi="標楷體"/>
          <w:noProof/>
          <w:sz w:val="28"/>
          <w:szCs w:val="32"/>
        </w:rPr>
        <mc:AlternateContent>
          <mc:Choice Requires="wps">
            <w:drawing>
              <wp:anchor distT="0" distB="0" distL="0" distR="0" simplePos="0" relativeHeight="251701248" behindDoc="0" locked="0" layoutInCell="1" allowOverlap="0" wp14:anchorId="430002E7" wp14:editId="727C3EF1">
                <wp:simplePos x="0" y="0"/>
                <wp:positionH relativeFrom="page">
                  <wp:posOffset>1341120</wp:posOffset>
                </wp:positionH>
                <wp:positionV relativeFrom="margin">
                  <wp:posOffset>2680970</wp:posOffset>
                </wp:positionV>
                <wp:extent cx="4877435" cy="3535680"/>
                <wp:effectExtent l="0" t="0" r="0" b="0"/>
                <wp:wrapTopAndBottom/>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7435" cy="3535680"/>
                        </a:xfrm>
                        <a:prstGeom prst="rect">
                          <a:avLst/>
                        </a:prstGeom>
                        <a:noFill/>
                        <a:ln w="9525">
                          <a:noFill/>
                          <a:miter lim="800000"/>
                          <a:headEnd/>
                          <a:tailEnd/>
                        </a:ln>
                      </wps:spPr>
                      <wps:txbx>
                        <w:txbxContent>
                          <w:p w:rsidR="00CF27E1" w:rsidRPr="00874EC2" w:rsidRDefault="00CF27E1" w:rsidP="00585DBA">
                            <w:pPr>
                              <w:spacing w:afterLines="50" w:after="180" w:line="240" w:lineRule="exact"/>
                              <w:rPr>
                                <w:rFonts w:ascii="標楷體" w:eastAsia="標楷體" w:hAnsi="標楷體"/>
                                <w:b/>
                                <w:szCs w:val="24"/>
                              </w:rPr>
                            </w:pPr>
                            <w:r w:rsidRPr="00874EC2">
                              <w:rPr>
                                <w:rFonts w:ascii="標楷體" w:eastAsia="標楷體" w:hAnsi="標楷體" w:hint="eastAsia"/>
                                <w:b/>
                                <w:szCs w:val="24"/>
                              </w:rPr>
                              <w:t>圖</w:t>
                            </w:r>
                            <w:r>
                              <w:rPr>
                                <w:rFonts w:ascii="標楷體" w:eastAsia="標楷體" w:hAnsi="標楷體"/>
                                <w:b/>
                                <w:szCs w:val="24"/>
                              </w:rPr>
                              <w:t>3</w:t>
                            </w:r>
                            <w:r w:rsidRPr="00874EC2">
                              <w:rPr>
                                <w:rFonts w:ascii="標楷體" w:eastAsia="標楷體" w:hAnsi="標楷體" w:hint="eastAsia"/>
                                <w:b/>
                                <w:szCs w:val="24"/>
                              </w:rPr>
                              <w:t xml:space="preserve">　110至112年度</w:t>
                            </w:r>
                            <w:r>
                              <w:rPr>
                                <w:rFonts w:ascii="標楷體" w:eastAsia="標楷體" w:hAnsi="標楷體" w:hint="eastAsia"/>
                                <w:b/>
                                <w:szCs w:val="24"/>
                              </w:rPr>
                              <w:t>中</w:t>
                            </w:r>
                            <w:r>
                              <w:rPr>
                                <w:rFonts w:ascii="標楷體" w:eastAsia="標楷體" w:hAnsi="標楷體"/>
                                <w:b/>
                                <w:szCs w:val="24"/>
                              </w:rPr>
                              <w:t>央</w:t>
                            </w:r>
                            <w:r w:rsidRPr="00874EC2">
                              <w:rPr>
                                <w:rFonts w:ascii="標楷體" w:eastAsia="標楷體" w:hAnsi="標楷體" w:hint="eastAsia"/>
                                <w:b/>
                                <w:szCs w:val="24"/>
                              </w:rPr>
                              <w:t>各機關（單位）</w:t>
                            </w:r>
                            <w:r w:rsidRPr="00874EC2">
                              <w:rPr>
                                <w:rFonts w:ascii="標楷體" w:eastAsia="標楷體" w:hAnsi="標楷體"/>
                                <w:b/>
                                <w:szCs w:val="24"/>
                              </w:rPr>
                              <w:t>智慧國家方案</w:t>
                            </w:r>
                            <w:r w:rsidRPr="00874EC2">
                              <w:rPr>
                                <w:rFonts w:ascii="標楷體" w:eastAsia="標楷體" w:hAnsi="標楷體" w:hint="eastAsia"/>
                                <w:b/>
                                <w:szCs w:val="24"/>
                              </w:rPr>
                              <w:t>預</w:t>
                            </w:r>
                            <w:r w:rsidRPr="00874EC2">
                              <w:rPr>
                                <w:rFonts w:ascii="標楷體" w:eastAsia="標楷體" w:hAnsi="標楷體"/>
                                <w:b/>
                                <w:szCs w:val="24"/>
                              </w:rPr>
                              <w:t>算分配</w:t>
                            </w:r>
                            <w:r w:rsidRPr="00874EC2">
                              <w:rPr>
                                <w:rFonts w:ascii="標楷體" w:eastAsia="標楷體" w:hAnsi="標楷體" w:hint="eastAsia"/>
                                <w:b/>
                                <w:szCs w:val="24"/>
                              </w:rPr>
                              <w:t>情</w:t>
                            </w:r>
                            <w:r w:rsidRPr="00874EC2">
                              <w:rPr>
                                <w:rFonts w:ascii="標楷體" w:eastAsia="標楷體" w:hAnsi="標楷體"/>
                                <w:b/>
                                <w:szCs w:val="24"/>
                              </w:rPr>
                              <w:t>形</w:t>
                            </w:r>
                          </w:p>
                          <w:p w:rsidR="00CF27E1" w:rsidRDefault="00CF27E1" w:rsidP="00335C95">
                            <w:r>
                              <w:rPr>
                                <w:noProof/>
                              </w:rPr>
                              <w:drawing>
                                <wp:inline distT="0" distB="0" distL="0" distR="0" wp14:anchorId="5FB42DFB" wp14:editId="1E54F27E">
                                  <wp:extent cx="4800600" cy="2929467"/>
                                  <wp:effectExtent l="0" t="0" r="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F27E1" w:rsidRPr="000F0F76" w:rsidRDefault="00CF27E1" w:rsidP="00335C95">
                            <w:pPr>
                              <w:rPr>
                                <w:sz w:val="18"/>
                                <w:szCs w:val="18"/>
                              </w:rPr>
                            </w:pPr>
                            <w:r w:rsidRPr="000F0F76">
                              <w:rPr>
                                <w:rFonts w:ascii="標楷體" w:eastAsia="標楷體" w:hAnsi="標楷體" w:hint="eastAsia"/>
                                <w:sz w:val="18"/>
                                <w:szCs w:val="18"/>
                              </w:rPr>
                              <w:t>資</w:t>
                            </w:r>
                            <w:r w:rsidRPr="000F0F76">
                              <w:rPr>
                                <w:rFonts w:ascii="標楷體" w:eastAsia="標楷體" w:hAnsi="標楷體"/>
                                <w:sz w:val="18"/>
                                <w:szCs w:val="18"/>
                              </w:rPr>
                              <w:t>料來源：整</w:t>
                            </w:r>
                            <w:r w:rsidRPr="000F0F76">
                              <w:rPr>
                                <w:rFonts w:ascii="標楷體" w:eastAsia="標楷體" w:hAnsi="標楷體" w:hint="eastAsia"/>
                                <w:sz w:val="18"/>
                                <w:szCs w:val="18"/>
                              </w:rPr>
                              <w:t>理</w:t>
                            </w:r>
                            <w:r w:rsidRPr="000F0F76">
                              <w:rPr>
                                <w:rFonts w:ascii="標楷體" w:eastAsia="標楷體" w:hAnsi="標楷體"/>
                                <w:sz w:val="18"/>
                                <w:szCs w:val="18"/>
                              </w:rPr>
                              <w:t>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公室及</w:t>
                            </w:r>
                            <w:r>
                              <w:rPr>
                                <w:rFonts w:ascii="標楷體" w:eastAsia="標楷體" w:hAnsi="標楷體" w:hint="eastAsia"/>
                                <w:sz w:val="18"/>
                                <w:szCs w:val="18"/>
                              </w:rPr>
                              <w:t>中央</w:t>
                            </w:r>
                            <w:r w:rsidRPr="000F0F76">
                              <w:rPr>
                                <w:rFonts w:ascii="標楷體" w:eastAsia="標楷體" w:hAnsi="標楷體"/>
                                <w:sz w:val="18"/>
                                <w:szCs w:val="18"/>
                              </w:rPr>
                              <w:t>各</w:t>
                            </w:r>
                            <w:proofErr w:type="gramStart"/>
                            <w:r w:rsidRPr="000F0F76">
                              <w:rPr>
                                <w:rFonts w:ascii="標楷體" w:eastAsia="標楷體" w:hAnsi="標楷體"/>
                                <w:sz w:val="18"/>
                                <w:szCs w:val="18"/>
                              </w:rPr>
                              <w:t>機關</w:t>
                            </w:r>
                            <w:r w:rsidRPr="000F0F76">
                              <w:rPr>
                                <w:rFonts w:ascii="標楷體" w:eastAsia="標楷體" w:hAnsi="標楷體" w:hint="eastAsia"/>
                                <w:sz w:val="18"/>
                                <w:szCs w:val="18"/>
                              </w:rPr>
                              <w:t>查</w:t>
                            </w:r>
                            <w:r w:rsidRPr="000F0F76">
                              <w:rPr>
                                <w:rFonts w:ascii="標楷體" w:eastAsia="標楷體" w:hAnsi="標楷體"/>
                                <w:sz w:val="18"/>
                                <w:szCs w:val="18"/>
                              </w:rPr>
                              <w:t>填</w:t>
                            </w:r>
                            <w:r w:rsidRPr="000F0F76">
                              <w:rPr>
                                <w:rFonts w:ascii="標楷體" w:eastAsia="標楷體" w:hAnsi="標楷體" w:hint="eastAsia"/>
                                <w:sz w:val="18"/>
                                <w:szCs w:val="18"/>
                              </w:rPr>
                              <w:t>資</w:t>
                            </w:r>
                            <w:r w:rsidRPr="000F0F76">
                              <w:rPr>
                                <w:rFonts w:ascii="標楷體" w:eastAsia="標楷體" w:hAnsi="標楷體"/>
                                <w:sz w:val="18"/>
                                <w:szCs w:val="18"/>
                              </w:rPr>
                              <w:t>料</w:t>
                            </w:r>
                            <w:proofErr w:type="gramEnd"/>
                            <w:r w:rsidRPr="000F0F76">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002E7" id="_x0000_s1028" type="#_x0000_t202" style="position:absolute;left:0;text-align:left;margin-left:105.6pt;margin-top:211.1pt;width:384.05pt;height:278.4pt;z-index:251701248;visibility:visible;mso-wrap-style:square;mso-width-percent:0;mso-height-percent:0;mso-wrap-distance-left:0;mso-wrap-distance-top:0;mso-wrap-distance-right:0;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" o:allowoverlap="f" filled="f" stroked="f">
                <v:textbox>
                  <w:txbxContent>
                    <w:p w:rsidR="00CF27E1" w:rsidRPr="00874EC2" w:rsidRDefault="00CF27E1" w:rsidP="00585DBA">
                      <w:pPr>
                        <w:spacing w:afterLines="50" w:after="180" w:line="240" w:lineRule="exact"/>
                        <w:rPr>
                          <w:rFonts w:ascii="標楷體" w:eastAsia="標楷體" w:hAnsi="標楷體"/>
                          <w:b/>
                          <w:szCs w:val="24"/>
                        </w:rPr>
                      </w:pPr>
                      <w:r w:rsidRPr="00874EC2">
                        <w:rPr>
                          <w:rFonts w:ascii="標楷體" w:eastAsia="標楷體" w:hAnsi="標楷體" w:hint="eastAsia"/>
                          <w:b/>
                          <w:szCs w:val="24"/>
                        </w:rPr>
                        <w:t>圖</w:t>
                      </w:r>
                      <w:r>
                        <w:rPr>
                          <w:rFonts w:ascii="標楷體" w:eastAsia="標楷體" w:hAnsi="標楷體"/>
                          <w:b/>
                          <w:szCs w:val="24"/>
                        </w:rPr>
                        <w:t>3</w:t>
                      </w:r>
                      <w:r w:rsidRPr="00874EC2">
                        <w:rPr>
                          <w:rFonts w:ascii="標楷體" w:eastAsia="標楷體" w:hAnsi="標楷體" w:hint="eastAsia"/>
                          <w:b/>
                          <w:szCs w:val="24"/>
                        </w:rPr>
                        <w:t xml:space="preserve">　110至112年度</w:t>
                      </w:r>
                      <w:r>
                        <w:rPr>
                          <w:rFonts w:ascii="標楷體" w:eastAsia="標楷體" w:hAnsi="標楷體" w:hint="eastAsia"/>
                          <w:b/>
                          <w:szCs w:val="24"/>
                        </w:rPr>
                        <w:t>中</w:t>
                      </w:r>
                      <w:r>
                        <w:rPr>
                          <w:rFonts w:ascii="標楷體" w:eastAsia="標楷體" w:hAnsi="標楷體"/>
                          <w:b/>
                          <w:szCs w:val="24"/>
                        </w:rPr>
                        <w:t>央</w:t>
                      </w:r>
                      <w:r w:rsidRPr="00874EC2">
                        <w:rPr>
                          <w:rFonts w:ascii="標楷體" w:eastAsia="標楷體" w:hAnsi="標楷體" w:hint="eastAsia"/>
                          <w:b/>
                          <w:szCs w:val="24"/>
                        </w:rPr>
                        <w:t>各機關（單位）</w:t>
                      </w:r>
                      <w:r w:rsidRPr="00874EC2">
                        <w:rPr>
                          <w:rFonts w:ascii="標楷體" w:eastAsia="標楷體" w:hAnsi="標楷體"/>
                          <w:b/>
                          <w:szCs w:val="24"/>
                        </w:rPr>
                        <w:t>智慧國家方案</w:t>
                      </w:r>
                      <w:r w:rsidRPr="00874EC2">
                        <w:rPr>
                          <w:rFonts w:ascii="標楷體" w:eastAsia="標楷體" w:hAnsi="標楷體" w:hint="eastAsia"/>
                          <w:b/>
                          <w:szCs w:val="24"/>
                        </w:rPr>
                        <w:t>預</w:t>
                      </w:r>
                      <w:r w:rsidRPr="00874EC2">
                        <w:rPr>
                          <w:rFonts w:ascii="標楷體" w:eastAsia="標楷體" w:hAnsi="標楷體"/>
                          <w:b/>
                          <w:szCs w:val="24"/>
                        </w:rPr>
                        <w:t>算分配</w:t>
                      </w:r>
                      <w:r w:rsidRPr="00874EC2">
                        <w:rPr>
                          <w:rFonts w:ascii="標楷體" w:eastAsia="標楷體" w:hAnsi="標楷體" w:hint="eastAsia"/>
                          <w:b/>
                          <w:szCs w:val="24"/>
                        </w:rPr>
                        <w:t>情</w:t>
                      </w:r>
                      <w:r w:rsidRPr="00874EC2">
                        <w:rPr>
                          <w:rFonts w:ascii="標楷體" w:eastAsia="標楷體" w:hAnsi="標楷體"/>
                          <w:b/>
                          <w:szCs w:val="24"/>
                        </w:rPr>
                        <w:t>形</w:t>
                      </w:r>
                    </w:p>
                    <w:p w:rsidR="00CF27E1" w:rsidRDefault="00CF27E1" w:rsidP="00335C95">
                      <w:r>
                        <w:rPr>
                          <w:noProof/>
                        </w:rPr>
                        <w:drawing>
                          <wp:inline distT="0" distB="0" distL="0" distR="0" wp14:anchorId="5FB42DFB" wp14:editId="1E54F27E">
                            <wp:extent cx="4800600" cy="2929467"/>
                            <wp:effectExtent l="0" t="0" r="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F27E1" w:rsidRPr="000F0F76" w:rsidRDefault="00CF27E1" w:rsidP="00335C95">
                      <w:pPr>
                        <w:rPr>
                          <w:sz w:val="18"/>
                          <w:szCs w:val="18"/>
                        </w:rPr>
                      </w:pPr>
                      <w:r w:rsidRPr="000F0F76">
                        <w:rPr>
                          <w:rFonts w:ascii="標楷體" w:eastAsia="標楷體" w:hAnsi="標楷體" w:hint="eastAsia"/>
                          <w:sz w:val="18"/>
                          <w:szCs w:val="18"/>
                        </w:rPr>
                        <w:t>資</w:t>
                      </w:r>
                      <w:r w:rsidRPr="000F0F76">
                        <w:rPr>
                          <w:rFonts w:ascii="標楷體" w:eastAsia="標楷體" w:hAnsi="標楷體"/>
                          <w:sz w:val="18"/>
                          <w:szCs w:val="18"/>
                        </w:rPr>
                        <w:t>料來源：整</w:t>
                      </w:r>
                      <w:r w:rsidRPr="000F0F76">
                        <w:rPr>
                          <w:rFonts w:ascii="標楷體" w:eastAsia="標楷體" w:hAnsi="標楷體" w:hint="eastAsia"/>
                          <w:sz w:val="18"/>
                          <w:szCs w:val="18"/>
                        </w:rPr>
                        <w:t>理</w:t>
                      </w:r>
                      <w:r w:rsidRPr="000F0F76">
                        <w:rPr>
                          <w:rFonts w:ascii="標楷體" w:eastAsia="標楷體" w:hAnsi="標楷體"/>
                          <w:sz w:val="18"/>
                          <w:szCs w:val="18"/>
                        </w:rPr>
                        <w:t>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公室及</w:t>
                      </w:r>
                      <w:r>
                        <w:rPr>
                          <w:rFonts w:ascii="標楷體" w:eastAsia="標楷體" w:hAnsi="標楷體" w:hint="eastAsia"/>
                          <w:sz w:val="18"/>
                          <w:szCs w:val="18"/>
                        </w:rPr>
                        <w:t>中央</w:t>
                      </w:r>
                      <w:r w:rsidRPr="000F0F76">
                        <w:rPr>
                          <w:rFonts w:ascii="標楷體" w:eastAsia="標楷體" w:hAnsi="標楷體"/>
                          <w:sz w:val="18"/>
                          <w:szCs w:val="18"/>
                        </w:rPr>
                        <w:t>各</w:t>
                      </w:r>
                      <w:proofErr w:type="gramStart"/>
                      <w:r w:rsidRPr="000F0F76">
                        <w:rPr>
                          <w:rFonts w:ascii="標楷體" w:eastAsia="標楷體" w:hAnsi="標楷體"/>
                          <w:sz w:val="18"/>
                          <w:szCs w:val="18"/>
                        </w:rPr>
                        <w:t>機關</w:t>
                      </w:r>
                      <w:r w:rsidRPr="000F0F76">
                        <w:rPr>
                          <w:rFonts w:ascii="標楷體" w:eastAsia="標楷體" w:hAnsi="標楷體" w:hint="eastAsia"/>
                          <w:sz w:val="18"/>
                          <w:szCs w:val="18"/>
                        </w:rPr>
                        <w:t>查</w:t>
                      </w:r>
                      <w:r w:rsidRPr="000F0F76">
                        <w:rPr>
                          <w:rFonts w:ascii="標楷體" w:eastAsia="標楷體" w:hAnsi="標楷體"/>
                          <w:sz w:val="18"/>
                          <w:szCs w:val="18"/>
                        </w:rPr>
                        <w:t>填</w:t>
                      </w:r>
                      <w:r w:rsidRPr="000F0F76">
                        <w:rPr>
                          <w:rFonts w:ascii="標楷體" w:eastAsia="標楷體" w:hAnsi="標楷體" w:hint="eastAsia"/>
                          <w:sz w:val="18"/>
                          <w:szCs w:val="18"/>
                        </w:rPr>
                        <w:t>資</w:t>
                      </w:r>
                      <w:r w:rsidRPr="000F0F76">
                        <w:rPr>
                          <w:rFonts w:ascii="標楷體" w:eastAsia="標楷體" w:hAnsi="標楷體"/>
                          <w:sz w:val="18"/>
                          <w:szCs w:val="18"/>
                        </w:rPr>
                        <w:t>料</w:t>
                      </w:r>
                      <w:proofErr w:type="gramEnd"/>
                      <w:r w:rsidRPr="000F0F76">
                        <w:rPr>
                          <w:rFonts w:ascii="標楷體" w:eastAsia="標楷體" w:hAnsi="標楷體" w:hint="eastAsia"/>
                          <w:sz w:val="18"/>
                          <w:szCs w:val="18"/>
                        </w:rPr>
                        <w:t>。</w:t>
                      </w:r>
                    </w:p>
                  </w:txbxContent>
                </v:textbox>
                <w10:wrap type="topAndBottom" anchorx="page" anchory="margin"/>
              </v:shape>
            </w:pict>
          </mc:Fallback>
        </mc:AlternateContent>
      </w:r>
      <w:r w:rsidR="00EC3EA8" w:rsidRPr="008C1B6A">
        <w:rPr>
          <w:rFonts w:hAnsi="標楷體" w:hint="eastAsia"/>
          <w:sz w:val="28"/>
          <w:szCs w:val="32"/>
        </w:rPr>
        <w:t xml:space="preserve">　　</w:t>
      </w:r>
      <w:r w:rsidR="00AC54F9" w:rsidRPr="00AC54F9">
        <w:rPr>
          <w:rFonts w:hAnsi="標楷體" w:hint="eastAsia"/>
          <w:sz w:val="28"/>
          <w:szCs w:val="28"/>
        </w:rPr>
        <w:t>智慧國家方案110至112年</w:t>
      </w:r>
      <w:r w:rsidR="00874EC2">
        <w:rPr>
          <w:rFonts w:hAnsi="標楷體" w:hint="eastAsia"/>
          <w:sz w:val="28"/>
          <w:szCs w:val="28"/>
        </w:rPr>
        <w:t>度</w:t>
      </w:r>
      <w:r w:rsidR="00AC54F9" w:rsidRPr="00AC54F9">
        <w:rPr>
          <w:rFonts w:hAnsi="標楷體" w:hint="eastAsia"/>
          <w:sz w:val="28"/>
          <w:szCs w:val="28"/>
        </w:rPr>
        <w:t>累計編列預算數940億2,8</w:t>
      </w:r>
      <w:r w:rsidR="00AC54F9" w:rsidRPr="00AC54F9">
        <w:rPr>
          <w:rFonts w:hAnsi="標楷體"/>
          <w:sz w:val="28"/>
          <w:szCs w:val="28"/>
        </w:rPr>
        <w:t>19</w:t>
      </w:r>
      <w:r w:rsidR="00AC54F9">
        <w:rPr>
          <w:rFonts w:hAnsi="標楷體"/>
          <w:sz w:val="28"/>
          <w:szCs w:val="28"/>
        </w:rPr>
        <w:t>萬</w:t>
      </w:r>
      <w:r w:rsidR="00AC54F9" w:rsidRPr="00AC54F9">
        <w:rPr>
          <w:rFonts w:hAnsi="標楷體"/>
          <w:sz w:val="28"/>
          <w:szCs w:val="28"/>
        </w:rPr>
        <w:t>餘元</w:t>
      </w:r>
      <w:r w:rsidR="00AC54F9" w:rsidRPr="00AC54F9">
        <w:rPr>
          <w:rFonts w:hAnsi="標楷體" w:hint="eastAsia"/>
          <w:sz w:val="28"/>
          <w:szCs w:val="28"/>
        </w:rPr>
        <w:t>，</w:t>
      </w:r>
      <w:r w:rsidR="00EA36E5">
        <w:rPr>
          <w:rFonts w:hAnsi="標楷體" w:hint="eastAsia"/>
          <w:sz w:val="28"/>
          <w:szCs w:val="28"/>
        </w:rPr>
        <w:t>預算來源包含科技發展計畫預算數</w:t>
      </w:r>
      <w:r w:rsidR="00EA36E5" w:rsidRPr="00FC0189">
        <w:rPr>
          <w:rFonts w:hAnsi="標楷體" w:hint="eastAsia"/>
          <w:sz w:val="28"/>
          <w:szCs w:val="28"/>
        </w:rPr>
        <w:t>42</w:t>
      </w:r>
      <w:r w:rsidR="00EA36E5" w:rsidRPr="00FC0189">
        <w:rPr>
          <w:rFonts w:hAnsi="標楷體"/>
          <w:sz w:val="28"/>
          <w:szCs w:val="28"/>
        </w:rPr>
        <w:t>1</w:t>
      </w:r>
      <w:r w:rsidR="00EA36E5" w:rsidRPr="00FC0189">
        <w:rPr>
          <w:rFonts w:hAnsi="標楷體" w:hint="eastAsia"/>
          <w:sz w:val="28"/>
          <w:szCs w:val="28"/>
        </w:rPr>
        <w:t>億3,294萬餘元</w:t>
      </w:r>
      <w:r w:rsidR="00EA36E5">
        <w:rPr>
          <w:rFonts w:hAnsi="標楷體" w:hint="eastAsia"/>
          <w:sz w:val="28"/>
          <w:szCs w:val="28"/>
        </w:rPr>
        <w:t>、中央政府前瞻基礎建設第3期及第4期特別預算</w:t>
      </w:r>
      <w:r w:rsidR="00EA36E5" w:rsidRPr="00FC0189">
        <w:rPr>
          <w:rFonts w:hAnsi="標楷體" w:hint="eastAsia"/>
          <w:sz w:val="28"/>
          <w:szCs w:val="28"/>
        </w:rPr>
        <w:t>518億9,525萬餘元</w:t>
      </w:r>
      <w:r w:rsidR="00EA36E5">
        <w:rPr>
          <w:rFonts w:hAnsi="標楷體" w:hint="eastAsia"/>
          <w:sz w:val="28"/>
          <w:szCs w:val="28"/>
        </w:rPr>
        <w:t>，分由經濟部等19個</w:t>
      </w:r>
      <w:r w:rsidR="00BC318A">
        <w:rPr>
          <w:rFonts w:hAnsi="標楷體" w:hint="eastAsia"/>
          <w:sz w:val="28"/>
          <w:szCs w:val="28"/>
        </w:rPr>
        <w:t>中央</w:t>
      </w:r>
      <w:r w:rsidR="00EA36E5">
        <w:rPr>
          <w:rFonts w:hAnsi="標楷體" w:hint="eastAsia"/>
          <w:sz w:val="28"/>
          <w:szCs w:val="28"/>
        </w:rPr>
        <w:t>機關（單位）共同執行，</w:t>
      </w:r>
      <w:r w:rsidR="00874EC2">
        <w:rPr>
          <w:rFonts w:hAnsi="標楷體" w:hint="eastAsia"/>
          <w:sz w:val="28"/>
          <w:szCs w:val="28"/>
        </w:rPr>
        <w:t>執行結果，</w:t>
      </w:r>
      <w:r w:rsidR="00AC54F9" w:rsidRPr="00AC54F9">
        <w:rPr>
          <w:rFonts w:hAnsi="標楷體" w:hint="eastAsia"/>
          <w:sz w:val="28"/>
          <w:szCs w:val="28"/>
        </w:rPr>
        <w:t>累計執行數920億9,587萬餘元，預算執行率97.94％</w:t>
      </w:r>
      <w:r w:rsidR="00C7190F">
        <w:rPr>
          <w:rFonts w:hAnsi="標楷體" w:hint="eastAsia"/>
          <w:sz w:val="28"/>
          <w:szCs w:val="28"/>
        </w:rPr>
        <w:t>。</w:t>
      </w:r>
      <w:r w:rsidR="00C7190F" w:rsidRPr="00C7190F">
        <w:rPr>
          <w:rFonts w:hAnsi="標楷體" w:hint="eastAsia"/>
          <w:sz w:val="28"/>
          <w:szCs w:val="28"/>
        </w:rPr>
        <w:t>各機關</w:t>
      </w:r>
      <w:r w:rsidR="004D2DAF" w:rsidRPr="00621FBB">
        <w:rPr>
          <w:rFonts w:hAnsi="標楷體" w:hint="eastAsia"/>
          <w:sz w:val="28"/>
          <w:szCs w:val="28"/>
        </w:rPr>
        <w:t>相關</w:t>
      </w:r>
      <w:r w:rsidR="00C7190F" w:rsidRPr="00621FBB">
        <w:rPr>
          <w:rFonts w:hAnsi="標楷體" w:hint="eastAsia"/>
          <w:sz w:val="28"/>
          <w:szCs w:val="28"/>
        </w:rPr>
        <w:t>預算以經濟部編列3</w:t>
      </w:r>
      <w:r w:rsidR="00C7190F" w:rsidRPr="00621FBB">
        <w:rPr>
          <w:rFonts w:hAnsi="標楷體"/>
          <w:sz w:val="28"/>
          <w:szCs w:val="28"/>
        </w:rPr>
        <w:t>84</w:t>
      </w:r>
      <w:r w:rsidR="00C7190F" w:rsidRPr="00621FBB">
        <w:rPr>
          <w:rFonts w:hAnsi="標楷體" w:hint="eastAsia"/>
          <w:sz w:val="28"/>
          <w:szCs w:val="28"/>
        </w:rPr>
        <w:t>億4,</w:t>
      </w:r>
      <w:r w:rsidR="00C7190F" w:rsidRPr="00621FBB">
        <w:rPr>
          <w:rFonts w:hAnsi="標楷體"/>
          <w:sz w:val="28"/>
          <w:szCs w:val="28"/>
        </w:rPr>
        <w:t>355萬餘元</w:t>
      </w:r>
      <w:r w:rsidR="00DF4C62" w:rsidRPr="00621FBB">
        <w:rPr>
          <w:rFonts w:hAnsi="標楷體" w:hint="eastAsia"/>
          <w:sz w:val="28"/>
          <w:szCs w:val="28"/>
        </w:rPr>
        <w:t>，占40.88％最高</w:t>
      </w:r>
      <w:r w:rsidR="004D2DAF" w:rsidRPr="00621FBB">
        <w:rPr>
          <w:rFonts w:hAnsi="標楷體" w:hint="eastAsia"/>
          <w:sz w:val="28"/>
          <w:szCs w:val="28"/>
        </w:rPr>
        <w:t>；</w:t>
      </w:r>
      <w:r w:rsidR="00C7190F" w:rsidRPr="00621FBB">
        <w:rPr>
          <w:rFonts w:hAnsi="標楷體" w:hint="eastAsia"/>
          <w:sz w:val="28"/>
          <w:szCs w:val="28"/>
        </w:rPr>
        <w:t>數位發展部編列</w:t>
      </w:r>
      <w:r w:rsidR="00C7190F" w:rsidRPr="00621FBB">
        <w:rPr>
          <w:rFonts w:hAnsi="標楷體"/>
          <w:sz w:val="28"/>
          <w:szCs w:val="28"/>
        </w:rPr>
        <w:t>191</w:t>
      </w:r>
      <w:r w:rsidR="00C7190F" w:rsidRPr="00621FBB">
        <w:rPr>
          <w:rFonts w:hAnsi="標楷體" w:hint="eastAsia"/>
          <w:sz w:val="28"/>
          <w:szCs w:val="28"/>
        </w:rPr>
        <w:t>億3,</w:t>
      </w:r>
      <w:r w:rsidR="00C7190F" w:rsidRPr="00621FBB">
        <w:rPr>
          <w:rFonts w:hAnsi="標楷體"/>
          <w:sz w:val="28"/>
          <w:szCs w:val="28"/>
        </w:rPr>
        <w:t>499萬餘元</w:t>
      </w:r>
      <w:r w:rsidR="00DF4C62" w:rsidRPr="00621FBB">
        <w:rPr>
          <w:rFonts w:hAnsi="標楷體" w:hint="eastAsia"/>
          <w:sz w:val="28"/>
          <w:szCs w:val="28"/>
        </w:rPr>
        <w:t>，占20.</w:t>
      </w:r>
      <w:r w:rsidR="00DF4C62" w:rsidRPr="00621FBB">
        <w:rPr>
          <w:rFonts w:hAnsi="標楷體"/>
          <w:sz w:val="28"/>
          <w:szCs w:val="28"/>
        </w:rPr>
        <w:t>35</w:t>
      </w:r>
      <w:r w:rsidR="00DF4C62" w:rsidRPr="00621FBB">
        <w:rPr>
          <w:rFonts w:hAnsi="標楷體" w:hint="eastAsia"/>
          <w:sz w:val="28"/>
          <w:szCs w:val="28"/>
        </w:rPr>
        <w:t>％</w:t>
      </w:r>
      <w:r w:rsidR="00C7190F" w:rsidRPr="00621FBB">
        <w:rPr>
          <w:rFonts w:hAnsi="標楷體"/>
          <w:sz w:val="28"/>
          <w:szCs w:val="28"/>
        </w:rPr>
        <w:t>次之</w:t>
      </w:r>
      <w:r w:rsidR="004D2DAF" w:rsidRPr="00621FBB">
        <w:rPr>
          <w:rFonts w:hAnsi="標楷體" w:hint="eastAsia"/>
          <w:sz w:val="28"/>
          <w:szCs w:val="28"/>
        </w:rPr>
        <w:t>；</w:t>
      </w:r>
      <w:r w:rsidR="00C7190F" w:rsidRPr="00621FBB">
        <w:rPr>
          <w:rFonts w:hAnsi="標楷體"/>
          <w:sz w:val="28"/>
          <w:szCs w:val="28"/>
        </w:rPr>
        <w:t>國</w:t>
      </w:r>
      <w:r w:rsidR="00C7190F">
        <w:rPr>
          <w:rFonts w:hAnsi="標楷體"/>
          <w:sz w:val="28"/>
          <w:szCs w:val="28"/>
        </w:rPr>
        <w:t>家</w:t>
      </w:r>
      <w:r w:rsidR="00C7190F" w:rsidRPr="00C7190F">
        <w:rPr>
          <w:rFonts w:hAnsi="標楷體"/>
          <w:sz w:val="28"/>
          <w:szCs w:val="28"/>
        </w:rPr>
        <w:t>科</w:t>
      </w:r>
      <w:r w:rsidR="00C7190F">
        <w:rPr>
          <w:rFonts w:hAnsi="標楷體"/>
          <w:sz w:val="28"/>
          <w:szCs w:val="28"/>
        </w:rPr>
        <w:t>學</w:t>
      </w:r>
      <w:r w:rsidR="009C2343">
        <w:rPr>
          <w:rFonts w:hAnsi="標楷體"/>
          <w:sz w:val="28"/>
          <w:szCs w:val="28"/>
        </w:rPr>
        <w:t>及技術委員</w:t>
      </w:r>
      <w:r w:rsidR="00C7190F" w:rsidRPr="00C7190F">
        <w:rPr>
          <w:rFonts w:hAnsi="標楷體"/>
          <w:sz w:val="28"/>
          <w:szCs w:val="28"/>
        </w:rPr>
        <w:t>會</w:t>
      </w:r>
      <w:r w:rsidR="00C7190F" w:rsidRPr="00C7190F">
        <w:rPr>
          <w:rFonts w:hAnsi="標楷體" w:hint="eastAsia"/>
          <w:sz w:val="28"/>
          <w:szCs w:val="28"/>
        </w:rPr>
        <w:t>編列</w:t>
      </w:r>
      <w:r w:rsidR="00C7190F" w:rsidRPr="00C7190F">
        <w:rPr>
          <w:rFonts w:hAnsi="標楷體"/>
          <w:sz w:val="28"/>
          <w:szCs w:val="28"/>
        </w:rPr>
        <w:t>130</w:t>
      </w:r>
      <w:r w:rsidR="00C7190F" w:rsidRPr="00C7190F">
        <w:rPr>
          <w:rFonts w:hAnsi="標楷體" w:hint="eastAsia"/>
          <w:sz w:val="28"/>
          <w:szCs w:val="28"/>
        </w:rPr>
        <w:t>億8,</w:t>
      </w:r>
      <w:r w:rsidR="00C7190F" w:rsidRPr="00C7190F">
        <w:rPr>
          <w:rFonts w:hAnsi="標楷體"/>
          <w:sz w:val="28"/>
          <w:szCs w:val="28"/>
        </w:rPr>
        <w:t>660萬餘元</w:t>
      </w:r>
      <w:r w:rsidR="00DF4C62">
        <w:rPr>
          <w:rFonts w:hAnsi="標楷體" w:hint="eastAsia"/>
          <w:sz w:val="28"/>
          <w:szCs w:val="28"/>
        </w:rPr>
        <w:t>，</w:t>
      </w:r>
      <w:r w:rsidR="00DF4C62">
        <w:rPr>
          <w:rFonts w:hAnsi="標楷體"/>
          <w:sz w:val="28"/>
          <w:szCs w:val="28"/>
        </w:rPr>
        <w:t>占</w:t>
      </w:r>
      <w:r w:rsidR="00DF4C62">
        <w:rPr>
          <w:rFonts w:hAnsi="標楷體" w:hint="eastAsia"/>
          <w:sz w:val="28"/>
          <w:szCs w:val="28"/>
        </w:rPr>
        <w:t>13.92％</w:t>
      </w:r>
      <w:r w:rsidR="00C7190F" w:rsidRPr="00C7190F">
        <w:rPr>
          <w:rFonts w:hAnsi="標楷體"/>
          <w:sz w:val="28"/>
          <w:szCs w:val="28"/>
        </w:rPr>
        <w:t>再次之</w:t>
      </w:r>
      <w:r w:rsidR="00C7190F" w:rsidRPr="00C7190F">
        <w:rPr>
          <w:rFonts w:hAnsi="標楷體" w:hint="eastAsia"/>
          <w:sz w:val="28"/>
          <w:szCs w:val="28"/>
        </w:rPr>
        <w:t>。</w:t>
      </w:r>
      <w:r w:rsidR="009C2343">
        <w:rPr>
          <w:rFonts w:hAnsi="標楷體" w:hint="eastAsia"/>
          <w:sz w:val="28"/>
          <w:szCs w:val="28"/>
        </w:rPr>
        <w:t>有關</w:t>
      </w:r>
      <w:r w:rsidR="009C2343" w:rsidRPr="009C2343">
        <w:rPr>
          <w:rFonts w:hAnsi="標楷體" w:hint="eastAsia"/>
          <w:sz w:val="28"/>
          <w:szCs w:val="28"/>
        </w:rPr>
        <w:t>1</w:t>
      </w:r>
      <w:r w:rsidR="009C2343" w:rsidRPr="009C2343">
        <w:rPr>
          <w:rFonts w:hAnsi="標楷體"/>
          <w:sz w:val="28"/>
          <w:szCs w:val="28"/>
        </w:rPr>
        <w:t>10至</w:t>
      </w:r>
      <w:r w:rsidR="009C2343" w:rsidRPr="009C2343">
        <w:rPr>
          <w:rFonts w:hAnsi="標楷體" w:hint="eastAsia"/>
          <w:sz w:val="28"/>
          <w:szCs w:val="28"/>
        </w:rPr>
        <w:t>1</w:t>
      </w:r>
      <w:r w:rsidR="009C2343" w:rsidRPr="009C2343">
        <w:rPr>
          <w:rFonts w:hAnsi="標楷體"/>
          <w:sz w:val="28"/>
          <w:szCs w:val="28"/>
        </w:rPr>
        <w:t>12年度各</w:t>
      </w:r>
      <w:r w:rsidR="009C2343" w:rsidRPr="009C2343">
        <w:rPr>
          <w:rFonts w:hAnsi="標楷體" w:hint="eastAsia"/>
          <w:sz w:val="28"/>
          <w:szCs w:val="28"/>
        </w:rPr>
        <w:t>機關預算</w:t>
      </w:r>
      <w:r w:rsidR="009C2343">
        <w:rPr>
          <w:rFonts w:hAnsi="標楷體" w:hint="eastAsia"/>
          <w:sz w:val="28"/>
          <w:szCs w:val="28"/>
        </w:rPr>
        <w:t>分配情形詳如</w:t>
      </w:r>
      <w:r w:rsidR="002C0C99">
        <w:rPr>
          <w:rFonts w:hAnsi="標楷體" w:hint="eastAsia"/>
          <w:sz w:val="28"/>
          <w:szCs w:val="28"/>
        </w:rPr>
        <w:t>圖</w:t>
      </w:r>
      <w:r w:rsidR="00E77D15">
        <w:rPr>
          <w:rFonts w:hAnsi="標楷體"/>
          <w:sz w:val="28"/>
          <w:szCs w:val="28"/>
        </w:rPr>
        <w:t>3</w:t>
      </w:r>
      <w:r w:rsidR="009C2343">
        <w:rPr>
          <w:rFonts w:hAnsi="標楷體" w:hint="eastAsia"/>
          <w:sz w:val="28"/>
          <w:szCs w:val="28"/>
        </w:rPr>
        <w:t>。</w:t>
      </w:r>
    </w:p>
    <w:p w:rsidR="00120576" w:rsidRPr="008C1B6A" w:rsidRDefault="002A0B3D" w:rsidP="00245513">
      <w:pPr>
        <w:pStyle w:val="ae"/>
        <w:overflowPunct w:val="0"/>
        <w:adjustRightInd w:val="0"/>
        <w:snapToGrid w:val="0"/>
        <w:spacing w:beforeLines="20" w:before="72" w:afterLines="20" w:after="72" w:line="520" w:lineRule="exact"/>
        <w:ind w:firstLine="641"/>
        <w:rPr>
          <w:rFonts w:hAnsi="標楷體"/>
          <w:b/>
          <w:sz w:val="32"/>
          <w:szCs w:val="32"/>
        </w:rPr>
      </w:pPr>
      <w:r w:rsidRPr="008C1B6A">
        <w:rPr>
          <w:rFonts w:hAnsi="標楷體" w:hint="eastAsia"/>
          <w:b/>
          <w:sz w:val="32"/>
          <w:szCs w:val="32"/>
        </w:rPr>
        <w:t>（</w:t>
      </w:r>
      <w:r w:rsidR="00120576" w:rsidRPr="008C1B6A">
        <w:rPr>
          <w:rFonts w:hAnsi="標楷體" w:hint="eastAsia"/>
          <w:b/>
          <w:sz w:val="32"/>
          <w:szCs w:val="32"/>
        </w:rPr>
        <w:t>三</w:t>
      </w:r>
      <w:r w:rsidRPr="008C1B6A">
        <w:rPr>
          <w:rFonts w:hAnsi="標楷體" w:hint="eastAsia"/>
          <w:b/>
          <w:sz w:val="32"/>
          <w:szCs w:val="32"/>
        </w:rPr>
        <w:t>）</w:t>
      </w:r>
      <w:r w:rsidR="00BF1591" w:rsidRPr="008C1B6A">
        <w:rPr>
          <w:rFonts w:hAnsi="標楷體" w:hint="eastAsia"/>
          <w:b/>
          <w:sz w:val="32"/>
          <w:szCs w:val="32"/>
        </w:rPr>
        <w:t xml:space="preserve">　</w:t>
      </w:r>
      <w:r w:rsidR="003D74B0" w:rsidRPr="008C1B6A">
        <w:rPr>
          <w:rFonts w:hAnsi="標楷體" w:hint="eastAsia"/>
          <w:b/>
          <w:sz w:val="32"/>
          <w:szCs w:val="32"/>
        </w:rPr>
        <w:t>執行成果</w:t>
      </w:r>
    </w:p>
    <w:p w:rsidR="00C354FF" w:rsidRPr="00C354FF" w:rsidRDefault="00C354FF" w:rsidP="00245513">
      <w:pPr>
        <w:overflowPunct w:val="0"/>
        <w:adjustRightInd w:val="0"/>
        <w:snapToGrid w:val="0"/>
        <w:spacing w:line="520" w:lineRule="exact"/>
        <w:ind w:firstLineChars="450" w:firstLine="1261"/>
        <w:jc w:val="both"/>
        <w:rPr>
          <w:rFonts w:ascii="標楷體" w:eastAsia="標楷體" w:hAnsi="標楷體"/>
          <w:b/>
          <w:sz w:val="28"/>
          <w:szCs w:val="32"/>
        </w:rPr>
      </w:pPr>
      <w:r w:rsidRPr="00C354FF">
        <w:rPr>
          <w:rFonts w:ascii="標楷體" w:eastAsia="標楷體" w:hAnsi="標楷體" w:hint="eastAsia"/>
          <w:b/>
          <w:sz w:val="28"/>
          <w:szCs w:val="32"/>
        </w:rPr>
        <w:t>1</w:t>
      </w:r>
      <w:r w:rsidRPr="00C354FF">
        <w:rPr>
          <w:rFonts w:ascii="標楷體" w:eastAsia="標楷體" w:hAnsi="標楷體"/>
          <w:b/>
          <w:sz w:val="28"/>
          <w:szCs w:val="32"/>
        </w:rPr>
        <w:t>.</w:t>
      </w:r>
      <w:r w:rsidRPr="00C354FF">
        <w:rPr>
          <w:rFonts w:ascii="標楷體" w:eastAsia="標楷體" w:hAnsi="標楷體" w:hint="eastAsia"/>
          <w:b/>
          <w:sz w:val="28"/>
          <w:szCs w:val="32"/>
        </w:rPr>
        <w:t xml:space="preserve">　總體指標達成情形</w:t>
      </w:r>
    </w:p>
    <w:p w:rsidR="00A9393D" w:rsidRDefault="00C354FF" w:rsidP="00CF27E1">
      <w:pPr>
        <w:pStyle w:val="ae"/>
        <w:overflowPunct w:val="0"/>
        <w:adjustRightInd w:val="0"/>
        <w:snapToGrid w:val="0"/>
        <w:spacing w:line="500" w:lineRule="exact"/>
        <w:ind w:firstLineChars="0" w:firstLine="0"/>
        <w:rPr>
          <w:rFonts w:hAnsi="標楷體"/>
          <w:sz w:val="28"/>
          <w:szCs w:val="32"/>
        </w:rPr>
      </w:pPr>
      <w:r w:rsidRPr="008C1B6A">
        <w:rPr>
          <w:rFonts w:hAnsi="標楷體" w:hint="eastAsia"/>
          <w:sz w:val="28"/>
          <w:szCs w:val="32"/>
        </w:rPr>
        <w:t xml:space="preserve">　　</w:t>
      </w:r>
      <w:r w:rsidR="00AD76F9" w:rsidRPr="00621FBB">
        <w:rPr>
          <w:rFonts w:hAnsi="標楷體" w:hint="eastAsia"/>
          <w:sz w:val="28"/>
          <w:szCs w:val="32"/>
        </w:rPr>
        <w:t>行政院為實現智慧國家方案發展願景，就「創新數位經濟」、「活躍網路社會」</w:t>
      </w:r>
      <w:r w:rsidR="00A73077" w:rsidRPr="00621FBB">
        <w:rPr>
          <w:rFonts w:hAnsi="標楷體" w:hint="eastAsia"/>
          <w:sz w:val="28"/>
          <w:szCs w:val="32"/>
        </w:rPr>
        <w:t>及</w:t>
      </w:r>
      <w:r w:rsidR="00AD76F9" w:rsidRPr="00621FBB">
        <w:rPr>
          <w:rFonts w:hAnsi="標楷體" w:hint="eastAsia"/>
          <w:sz w:val="28"/>
          <w:szCs w:val="32"/>
        </w:rPr>
        <w:t>「優勢寬頻環境」三大面向，設定</w:t>
      </w:r>
      <w:r w:rsidR="00A73077" w:rsidRPr="00621FBB">
        <w:rPr>
          <w:rFonts w:hAnsi="標楷體"/>
          <w:sz w:val="28"/>
          <w:szCs w:val="32"/>
        </w:rPr>
        <w:t>6項</w:t>
      </w:r>
      <w:r w:rsidR="00AD76F9" w:rsidRPr="00621FBB">
        <w:rPr>
          <w:rFonts w:hAnsi="標楷體" w:hint="eastAsia"/>
          <w:sz w:val="28"/>
          <w:szCs w:val="32"/>
        </w:rPr>
        <w:t>總體指標，</w:t>
      </w:r>
      <w:r w:rsidR="00782483" w:rsidRPr="00621FBB">
        <w:rPr>
          <w:rFonts w:hAnsi="標楷體" w:hint="eastAsia"/>
          <w:sz w:val="28"/>
          <w:szCs w:val="32"/>
        </w:rPr>
        <w:t>其中</w:t>
      </w:r>
      <w:r w:rsidR="00782483" w:rsidRPr="00621FBB">
        <w:rPr>
          <w:rFonts w:hAnsi="標楷體" w:hint="eastAsia"/>
          <w:sz w:val="28"/>
          <w:szCs w:val="28"/>
        </w:rPr>
        <w:t>「數位經濟規模」、「數位服務經濟規模」及</w:t>
      </w:r>
      <w:r w:rsidR="00782483" w:rsidRPr="00621FBB">
        <w:rPr>
          <w:rFonts w:hAnsi="標楷體" w:cs="標楷體" w:hint="eastAsia"/>
          <w:color w:val="000000"/>
          <w:kern w:val="0"/>
          <w:sz w:val="28"/>
          <w:szCs w:val="28"/>
        </w:rPr>
        <w:t>「</w:t>
      </w:r>
      <w:r w:rsidR="00782483" w:rsidRPr="00621FBB">
        <w:rPr>
          <w:rFonts w:hAnsi="標楷體" w:cs="標楷體"/>
          <w:color w:val="000000"/>
          <w:kern w:val="0"/>
          <w:sz w:val="28"/>
          <w:szCs w:val="28"/>
        </w:rPr>
        <w:t>5G</w:t>
      </w:r>
      <w:proofErr w:type="gramStart"/>
      <w:r w:rsidR="00782483" w:rsidRPr="00621FBB">
        <w:rPr>
          <w:rFonts w:hAnsi="標楷體" w:cs="標楷體" w:hint="eastAsia"/>
          <w:color w:val="000000"/>
          <w:kern w:val="0"/>
          <w:sz w:val="28"/>
          <w:szCs w:val="28"/>
        </w:rPr>
        <w:t>網路非偏鄉</w:t>
      </w:r>
      <w:proofErr w:type="gramEnd"/>
      <w:r w:rsidR="00782483" w:rsidRPr="00621FBB">
        <w:rPr>
          <w:rFonts w:hAnsi="標楷體" w:cs="標楷體" w:hint="eastAsia"/>
          <w:color w:val="000000"/>
          <w:kern w:val="0"/>
          <w:sz w:val="28"/>
          <w:szCs w:val="28"/>
        </w:rPr>
        <w:t>人口涵蓋率」</w:t>
      </w:r>
      <w:r w:rsidR="00782483" w:rsidRPr="00621FBB">
        <w:rPr>
          <w:rFonts w:hAnsi="標楷體"/>
          <w:sz w:val="28"/>
          <w:szCs w:val="28"/>
        </w:rPr>
        <w:t>3</w:t>
      </w:r>
      <w:r w:rsidR="00782483" w:rsidRPr="00621FBB">
        <w:rPr>
          <w:rFonts w:hAnsi="標楷體" w:hint="eastAsia"/>
          <w:sz w:val="28"/>
          <w:szCs w:val="28"/>
        </w:rPr>
        <w:t>項指標，</w:t>
      </w:r>
      <w:r w:rsidR="00782483" w:rsidRPr="00621FBB">
        <w:rPr>
          <w:rFonts w:hAnsi="標楷體" w:hint="eastAsia"/>
          <w:sz w:val="28"/>
          <w:szCs w:val="32"/>
        </w:rPr>
        <w:t>因</w:t>
      </w:r>
      <w:r w:rsidR="00723A1F" w:rsidRPr="00621FBB">
        <w:rPr>
          <w:rFonts w:hAnsi="標楷體" w:hint="eastAsia"/>
          <w:sz w:val="28"/>
          <w:szCs w:val="28"/>
        </w:rPr>
        <w:t>政府投入布建</w:t>
      </w:r>
      <w:r w:rsidR="00723A1F" w:rsidRPr="00621FBB">
        <w:rPr>
          <w:rFonts w:hAnsi="標楷體"/>
          <w:sz w:val="28"/>
          <w:szCs w:val="28"/>
        </w:rPr>
        <w:t>5G</w:t>
      </w:r>
      <w:r w:rsidR="00723A1F" w:rsidRPr="00621FBB">
        <w:rPr>
          <w:rFonts w:hAnsi="標楷體" w:hint="eastAsia"/>
          <w:sz w:val="28"/>
          <w:szCs w:val="28"/>
        </w:rPr>
        <w:t>基礎建設，並積極推動</w:t>
      </w:r>
      <w:r w:rsidR="00723A1F" w:rsidRPr="00621FBB">
        <w:rPr>
          <w:rFonts w:hAnsi="標楷體"/>
          <w:sz w:val="28"/>
          <w:szCs w:val="28"/>
        </w:rPr>
        <w:t>5G</w:t>
      </w:r>
      <w:r w:rsidR="00723A1F" w:rsidRPr="00621FBB">
        <w:rPr>
          <w:rFonts w:hAnsi="標楷體" w:hint="eastAsia"/>
          <w:sz w:val="28"/>
          <w:szCs w:val="28"/>
        </w:rPr>
        <w:t>、</w:t>
      </w:r>
      <w:proofErr w:type="gramStart"/>
      <w:r w:rsidR="00723A1F" w:rsidRPr="00621FBB">
        <w:rPr>
          <w:rFonts w:hAnsi="標楷體" w:hint="eastAsia"/>
          <w:sz w:val="28"/>
          <w:szCs w:val="28"/>
        </w:rPr>
        <w:t>資安、物聯</w:t>
      </w:r>
      <w:proofErr w:type="gramEnd"/>
      <w:r w:rsidR="00723A1F" w:rsidRPr="00621FBB">
        <w:rPr>
          <w:rFonts w:hAnsi="標楷體" w:hint="eastAsia"/>
          <w:sz w:val="28"/>
          <w:szCs w:val="28"/>
        </w:rPr>
        <w:t>網與人工智慧等數位科技，促進臺灣半導體與製造業轉型，且近年行動支付、大型電商平</w:t>
      </w:r>
      <w:proofErr w:type="gramStart"/>
      <w:r w:rsidR="00723A1F" w:rsidRPr="00621FBB">
        <w:rPr>
          <w:rFonts w:hAnsi="標楷體" w:hint="eastAsia"/>
          <w:sz w:val="28"/>
          <w:szCs w:val="28"/>
        </w:rPr>
        <w:t>臺</w:t>
      </w:r>
      <w:proofErr w:type="gramEnd"/>
      <w:r w:rsidR="00723A1F" w:rsidRPr="00621FBB">
        <w:rPr>
          <w:rFonts w:hAnsi="標楷體" w:hint="eastAsia"/>
          <w:sz w:val="28"/>
          <w:szCs w:val="28"/>
        </w:rPr>
        <w:t>與無店面零售等基礎應用日趨普及</w:t>
      </w:r>
      <w:r w:rsidR="0060047A" w:rsidRPr="00621FBB">
        <w:rPr>
          <w:rFonts w:hAnsi="標楷體" w:hint="eastAsia"/>
          <w:sz w:val="28"/>
          <w:szCs w:val="28"/>
        </w:rPr>
        <w:t>、</w:t>
      </w:r>
      <w:proofErr w:type="gramStart"/>
      <w:r w:rsidR="00723A1F" w:rsidRPr="00621FBB">
        <w:rPr>
          <w:rFonts w:hAnsi="標楷體" w:hint="eastAsia"/>
          <w:sz w:val="28"/>
          <w:szCs w:val="28"/>
        </w:rPr>
        <w:t>疫</w:t>
      </w:r>
      <w:proofErr w:type="gramEnd"/>
      <w:r w:rsidR="00723A1F" w:rsidRPr="00621FBB">
        <w:rPr>
          <w:rFonts w:hAnsi="標楷體" w:hint="eastAsia"/>
          <w:sz w:val="28"/>
          <w:szCs w:val="28"/>
        </w:rPr>
        <w:t>情加速購物</w:t>
      </w:r>
      <w:r w:rsidR="0060047A" w:rsidRPr="00621FBB">
        <w:rPr>
          <w:rFonts w:hAnsi="標楷體" w:hint="eastAsia"/>
          <w:sz w:val="28"/>
          <w:szCs w:val="28"/>
        </w:rPr>
        <w:t>與</w:t>
      </w:r>
      <w:r w:rsidR="00723A1F" w:rsidRPr="00621FBB">
        <w:rPr>
          <w:rFonts w:hAnsi="標楷體" w:hint="eastAsia"/>
          <w:sz w:val="28"/>
          <w:szCs w:val="28"/>
        </w:rPr>
        <w:t>餐飲外送等數位平</w:t>
      </w:r>
      <w:proofErr w:type="gramStart"/>
      <w:r w:rsidR="00723A1F" w:rsidRPr="00621FBB">
        <w:rPr>
          <w:rFonts w:hAnsi="標楷體" w:hint="eastAsia"/>
          <w:sz w:val="28"/>
          <w:szCs w:val="28"/>
        </w:rPr>
        <w:t>臺</w:t>
      </w:r>
      <w:proofErr w:type="gramEnd"/>
      <w:r w:rsidR="00723A1F" w:rsidRPr="00621FBB">
        <w:rPr>
          <w:rFonts w:hAnsi="標楷體" w:hint="eastAsia"/>
          <w:sz w:val="28"/>
          <w:szCs w:val="28"/>
        </w:rPr>
        <w:t>服務發展</w:t>
      </w:r>
      <w:r w:rsidR="00782483" w:rsidRPr="00621FBB">
        <w:rPr>
          <w:rFonts w:hAnsi="標楷體" w:hint="eastAsia"/>
          <w:sz w:val="28"/>
          <w:szCs w:val="28"/>
        </w:rPr>
        <w:t>等因素</w:t>
      </w:r>
      <w:r w:rsidR="00723A1F" w:rsidRPr="00621FBB">
        <w:rPr>
          <w:rFonts w:hAnsi="標楷體" w:hint="eastAsia"/>
          <w:sz w:val="28"/>
          <w:szCs w:val="28"/>
        </w:rPr>
        <w:t>，</w:t>
      </w:r>
      <w:r w:rsidR="00782483" w:rsidRPr="00621FBB">
        <w:rPr>
          <w:rFonts w:hAnsi="標楷體" w:hint="eastAsia"/>
          <w:sz w:val="28"/>
          <w:szCs w:val="28"/>
        </w:rPr>
        <w:t>已</w:t>
      </w:r>
      <w:r w:rsidR="00723A1F" w:rsidRPr="00621FBB">
        <w:rPr>
          <w:rFonts w:hAnsi="標楷體" w:hint="eastAsia"/>
          <w:sz w:val="28"/>
          <w:szCs w:val="28"/>
        </w:rPr>
        <w:t>提前達成</w:t>
      </w:r>
      <w:r w:rsidR="00723A1F" w:rsidRPr="00621FBB">
        <w:rPr>
          <w:rFonts w:hAnsi="標楷體"/>
          <w:sz w:val="28"/>
          <w:szCs w:val="28"/>
        </w:rPr>
        <w:t>114</w:t>
      </w:r>
      <w:r w:rsidR="00723A1F" w:rsidRPr="00621FBB">
        <w:rPr>
          <w:rFonts w:hAnsi="標楷體" w:hint="eastAsia"/>
          <w:sz w:val="28"/>
          <w:szCs w:val="28"/>
        </w:rPr>
        <w:t>年</w:t>
      </w:r>
      <w:r w:rsidR="00A73077" w:rsidRPr="00621FBB">
        <w:rPr>
          <w:rFonts w:hAnsi="標楷體" w:hint="eastAsia"/>
          <w:sz w:val="28"/>
          <w:szCs w:val="28"/>
        </w:rPr>
        <w:t>預</w:t>
      </w:r>
      <w:r w:rsidR="00144C94" w:rsidRPr="005628E7">
        <w:rPr>
          <w:rFonts w:hAnsi="標楷體"/>
          <w:noProof/>
          <w:sz w:val="28"/>
          <w:szCs w:val="32"/>
        </w:rPr>
        <w:lastRenderedPageBreak/>
        <mc:AlternateContent>
          <mc:Choice Requires="wps">
            <w:drawing>
              <wp:anchor distT="45720" distB="45720" distL="114300" distR="114300" simplePos="0" relativeHeight="251703296" behindDoc="0" locked="0" layoutInCell="1" allowOverlap="1" wp14:anchorId="5E00075D" wp14:editId="42275693">
                <wp:simplePos x="0" y="0"/>
                <wp:positionH relativeFrom="margin">
                  <wp:posOffset>12700</wp:posOffset>
                </wp:positionH>
                <wp:positionV relativeFrom="paragraph">
                  <wp:posOffset>368300</wp:posOffset>
                </wp:positionV>
                <wp:extent cx="6286500" cy="39624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962400"/>
                        </a:xfrm>
                        <a:prstGeom prst="rect">
                          <a:avLst/>
                        </a:prstGeom>
                        <a:noFill/>
                        <a:ln w="9525">
                          <a:noFill/>
                          <a:miter lim="800000"/>
                          <a:headEnd/>
                          <a:tailEnd/>
                        </a:ln>
                      </wps:spPr>
                      <wps:txbx>
                        <w:txbxContent>
                          <w:p w:rsidR="00CF27E1" w:rsidRPr="005628E7" w:rsidRDefault="00CF27E1" w:rsidP="00B131EF">
                            <w:pPr>
                              <w:overflowPunct w:val="0"/>
                              <w:autoSpaceDE w:val="0"/>
                              <w:autoSpaceDN w:val="0"/>
                              <w:spacing w:line="300" w:lineRule="exact"/>
                              <w:ind w:leftChars="59" w:left="142" w:firstLineChars="200" w:firstLine="480"/>
                              <w:jc w:val="center"/>
                              <w:rPr>
                                <w:rFonts w:ascii="標楷體" w:eastAsia="標楷體" w:hAnsi="標楷體" w:cs="Times New Roman"/>
                                <w:b/>
                                <w:szCs w:val="24"/>
                              </w:rPr>
                            </w:pPr>
                            <w:r w:rsidRPr="005628E7">
                              <w:rPr>
                                <w:rFonts w:ascii="標楷體" w:eastAsia="標楷體" w:hAnsi="標楷體" w:cs="Times New Roman" w:hint="eastAsia"/>
                                <w:b/>
                                <w:szCs w:val="24"/>
                              </w:rPr>
                              <w:t>表</w:t>
                            </w:r>
                            <w:r>
                              <w:rPr>
                                <w:rFonts w:ascii="標楷體" w:eastAsia="標楷體" w:hAnsi="標楷體" w:cs="Times New Roman"/>
                                <w:b/>
                                <w:szCs w:val="24"/>
                              </w:rPr>
                              <w:t>1</w:t>
                            </w:r>
                            <w:r w:rsidRPr="005628E7">
                              <w:rPr>
                                <w:rFonts w:ascii="標楷體" w:eastAsia="標楷體" w:hAnsi="標楷體" w:cs="Times New Roman" w:hint="eastAsia"/>
                                <w:b/>
                                <w:szCs w:val="24"/>
                              </w:rPr>
                              <w:t xml:space="preserve">　</w:t>
                            </w:r>
                            <w:proofErr w:type="gramStart"/>
                            <w:r w:rsidRPr="005628E7">
                              <w:rPr>
                                <w:rFonts w:ascii="標楷體" w:eastAsia="標楷體" w:hAnsi="標楷體" w:cs="Times New Roman"/>
                                <w:b/>
                                <w:bCs/>
                                <w:szCs w:val="24"/>
                              </w:rPr>
                              <w:t>112</w:t>
                            </w:r>
                            <w:proofErr w:type="gramEnd"/>
                            <w:r w:rsidRPr="005628E7">
                              <w:rPr>
                                <w:rFonts w:ascii="標楷體" w:eastAsia="標楷體" w:hAnsi="標楷體" w:cs="Times New Roman" w:hint="eastAsia"/>
                                <w:b/>
                                <w:szCs w:val="24"/>
                              </w:rPr>
                              <w:t>年</w:t>
                            </w:r>
                            <w:r>
                              <w:rPr>
                                <w:rFonts w:ascii="標楷體" w:eastAsia="標楷體" w:hAnsi="標楷體" w:cs="Times New Roman" w:hint="eastAsia"/>
                                <w:b/>
                                <w:szCs w:val="24"/>
                              </w:rPr>
                              <w:t>度</w:t>
                            </w:r>
                            <w:r w:rsidRPr="005628E7">
                              <w:rPr>
                                <w:rFonts w:ascii="標楷體" w:eastAsia="標楷體" w:hAnsi="標楷體" w:cs="Times New Roman" w:hint="eastAsia"/>
                                <w:b/>
                                <w:szCs w:val="24"/>
                              </w:rPr>
                              <w:t>智慧國家方案總體指標</w:t>
                            </w:r>
                            <w:r>
                              <w:rPr>
                                <w:rFonts w:ascii="標楷體" w:eastAsia="標楷體" w:hAnsi="標楷體" w:cs="Times New Roman" w:hint="eastAsia"/>
                                <w:b/>
                                <w:szCs w:val="24"/>
                              </w:rPr>
                              <w:t>執行</w:t>
                            </w:r>
                            <w:r w:rsidRPr="005628E7">
                              <w:rPr>
                                <w:rFonts w:ascii="標楷體" w:eastAsia="標楷體" w:hAnsi="標楷體" w:cs="Times New Roman" w:hint="eastAsia"/>
                                <w:b/>
                                <w:szCs w:val="24"/>
                              </w:rPr>
                              <w:t>情形</w:t>
                            </w:r>
                          </w:p>
                          <w:tbl>
                            <w:tblPr>
                              <w:tblW w:w="9214" w:type="dxa"/>
                              <w:tblInd w:w="142" w:type="dxa"/>
                              <w:tblLook w:val="04A0" w:firstRow="1" w:lastRow="0" w:firstColumn="1" w:lastColumn="0" w:noHBand="0" w:noVBand="1"/>
                            </w:tblPr>
                            <w:tblGrid>
                              <w:gridCol w:w="5245"/>
                              <w:gridCol w:w="1701"/>
                              <w:gridCol w:w="2268"/>
                            </w:tblGrid>
                            <w:tr w:rsidR="00CF27E1" w:rsidRPr="005628E7" w:rsidTr="00AB3EAA">
                              <w:tc>
                                <w:tcPr>
                                  <w:tcW w:w="5245" w:type="dxa"/>
                                  <w:tcBorders>
                                    <w:top w:val="single" w:sz="4" w:space="0" w:color="auto"/>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總體指標</w:t>
                                  </w:r>
                                </w:p>
                              </w:tc>
                              <w:tc>
                                <w:tcPr>
                                  <w:tcW w:w="1701" w:type="dxa"/>
                                  <w:tcBorders>
                                    <w:top w:val="single" w:sz="4" w:space="0" w:color="auto"/>
                                    <w:bottom w:val="single" w:sz="4" w:space="0" w:color="auto"/>
                                  </w:tcBorders>
                                  <w:shd w:val="clear" w:color="auto" w:fill="auto"/>
                                </w:tcPr>
                                <w:p w:rsidR="00CF27E1" w:rsidRPr="005628E7" w:rsidRDefault="00CF27E1" w:rsidP="00641BA9">
                                  <w:pPr>
                                    <w:autoSpaceDE w:val="0"/>
                                    <w:autoSpaceDN w:val="0"/>
                                    <w:adjustRightInd w:val="0"/>
                                    <w:spacing w:line="300" w:lineRule="exact"/>
                                    <w:jc w:val="center"/>
                                    <w:rPr>
                                      <w:rFonts w:ascii="標楷體" w:eastAsia="標楷體" w:hAnsi="標楷體" w:cs="標楷體"/>
                                      <w:color w:val="000000"/>
                                      <w:kern w:val="0"/>
                                      <w:sz w:val="20"/>
                                      <w:szCs w:val="20"/>
                                    </w:rPr>
                                  </w:pPr>
                                  <w:r w:rsidRPr="005628E7">
                                    <w:rPr>
                                      <w:rFonts w:ascii="標楷體" w:eastAsia="標楷體" w:hAnsi="標楷體" w:cs="標楷體"/>
                                      <w:color w:val="000000"/>
                                      <w:kern w:val="0"/>
                                      <w:sz w:val="20"/>
                                      <w:szCs w:val="20"/>
                                    </w:rPr>
                                    <w:t>114</w:t>
                                  </w:r>
                                  <w:r w:rsidRPr="005628E7">
                                    <w:rPr>
                                      <w:rFonts w:ascii="標楷體" w:eastAsia="標楷體" w:hAnsi="標楷體" w:cs="標楷體" w:hint="eastAsia"/>
                                      <w:color w:val="000000"/>
                                      <w:kern w:val="0"/>
                                      <w:sz w:val="20"/>
                                      <w:szCs w:val="20"/>
                                    </w:rPr>
                                    <w:t>年</w:t>
                                  </w:r>
                                </w:p>
                                <w:p w:rsidR="00CF27E1" w:rsidRPr="005628E7" w:rsidRDefault="00CF27E1" w:rsidP="0060162F">
                                  <w:pPr>
                                    <w:autoSpaceDE w:val="0"/>
                                    <w:autoSpaceDN w:val="0"/>
                                    <w:adjustRightInd w:val="0"/>
                                    <w:spacing w:line="300" w:lineRule="exact"/>
                                    <w:jc w:val="center"/>
                                    <w:rPr>
                                      <w:rFonts w:ascii="標楷體" w:eastAsia="標楷體" w:hAnsi="標楷體" w:cs="標楷體"/>
                                      <w:bCs/>
                                      <w:color w:val="000000"/>
                                      <w:kern w:val="0"/>
                                      <w:sz w:val="20"/>
                                      <w:szCs w:val="20"/>
                                    </w:rPr>
                                  </w:pPr>
                                  <w:r>
                                    <w:rPr>
                                      <w:rFonts w:ascii="標楷體" w:eastAsia="標楷體" w:hAnsi="標楷體" w:cs="標楷體" w:hint="eastAsia"/>
                                      <w:color w:val="000000"/>
                                      <w:kern w:val="0"/>
                                      <w:sz w:val="20"/>
                                      <w:szCs w:val="20"/>
                                    </w:rPr>
                                    <w:t>（預</w:t>
                                  </w:r>
                                  <w:r>
                                    <w:rPr>
                                      <w:rFonts w:ascii="標楷體" w:eastAsia="標楷體" w:hAnsi="標楷體" w:cs="標楷體"/>
                                      <w:color w:val="000000"/>
                                      <w:kern w:val="0"/>
                                      <w:sz w:val="20"/>
                                      <w:szCs w:val="20"/>
                                    </w:rPr>
                                    <w:t>計目標</w:t>
                                  </w:r>
                                  <w:r>
                                    <w:rPr>
                                      <w:rFonts w:ascii="標楷體" w:eastAsia="標楷體" w:hAnsi="標楷體" w:cs="標楷體" w:hint="eastAsia"/>
                                      <w:color w:val="000000"/>
                                      <w:kern w:val="0"/>
                                      <w:sz w:val="20"/>
                                      <w:szCs w:val="20"/>
                                    </w:rPr>
                                    <w:t>）</w:t>
                                  </w:r>
                                </w:p>
                              </w:tc>
                              <w:tc>
                                <w:tcPr>
                                  <w:tcW w:w="2268" w:type="dxa"/>
                                  <w:tcBorders>
                                    <w:top w:val="single" w:sz="4" w:space="0" w:color="auto"/>
                                    <w:bottom w:val="single" w:sz="4" w:space="0" w:color="auto"/>
                                  </w:tcBorders>
                                  <w:shd w:val="clear" w:color="auto" w:fill="auto"/>
                                </w:tcPr>
                                <w:p w:rsidR="00CF27E1" w:rsidRPr="005628E7" w:rsidRDefault="00CF27E1" w:rsidP="00641BA9">
                                  <w:pPr>
                                    <w:autoSpaceDE w:val="0"/>
                                    <w:autoSpaceDN w:val="0"/>
                                    <w:adjustRightInd w:val="0"/>
                                    <w:spacing w:line="300" w:lineRule="exact"/>
                                    <w:jc w:val="center"/>
                                    <w:rPr>
                                      <w:rFonts w:ascii="標楷體" w:eastAsia="標楷體" w:hAnsi="標楷體" w:cs="標楷體"/>
                                      <w:color w:val="000000"/>
                                      <w:kern w:val="0"/>
                                      <w:sz w:val="20"/>
                                      <w:szCs w:val="20"/>
                                    </w:rPr>
                                  </w:pPr>
                                  <w:r w:rsidRPr="005628E7">
                                    <w:rPr>
                                      <w:rFonts w:ascii="標楷體" w:eastAsia="標楷體" w:hAnsi="標楷體" w:cs="標楷體"/>
                                      <w:color w:val="000000"/>
                                      <w:kern w:val="0"/>
                                      <w:sz w:val="20"/>
                                      <w:szCs w:val="20"/>
                                    </w:rPr>
                                    <w:t>112</w:t>
                                  </w:r>
                                  <w:r w:rsidRPr="005628E7">
                                    <w:rPr>
                                      <w:rFonts w:ascii="標楷體" w:eastAsia="標楷體" w:hAnsi="標楷體" w:cs="標楷體" w:hint="eastAsia"/>
                                      <w:color w:val="000000"/>
                                      <w:kern w:val="0"/>
                                      <w:sz w:val="20"/>
                                      <w:szCs w:val="20"/>
                                    </w:rPr>
                                    <w:t>年</w:t>
                                  </w:r>
                                </w:p>
                                <w:p w:rsidR="00CF27E1" w:rsidRPr="005628E7" w:rsidRDefault="00CF27E1" w:rsidP="0060162F">
                                  <w:pPr>
                                    <w:autoSpaceDE w:val="0"/>
                                    <w:autoSpaceDN w:val="0"/>
                                    <w:adjustRightInd w:val="0"/>
                                    <w:spacing w:line="300" w:lineRule="exact"/>
                                    <w:jc w:val="center"/>
                                    <w:rPr>
                                      <w:rFonts w:ascii="標楷體" w:eastAsia="標楷體" w:hAnsi="標楷體" w:cs="標楷體"/>
                                      <w:bCs/>
                                      <w:color w:val="000000"/>
                                      <w:kern w:val="0"/>
                                      <w:sz w:val="20"/>
                                      <w:szCs w:val="20"/>
                                    </w:rPr>
                                  </w:pPr>
                                  <w:r>
                                    <w:rPr>
                                      <w:rFonts w:ascii="標楷體" w:eastAsia="標楷體" w:hAnsi="標楷體" w:cs="標楷體" w:hint="eastAsia"/>
                                      <w:color w:val="000000"/>
                                      <w:kern w:val="0"/>
                                      <w:sz w:val="20"/>
                                      <w:szCs w:val="20"/>
                                    </w:rPr>
                                    <w:t>（執行</w:t>
                                  </w:r>
                                  <w:r w:rsidRPr="005628E7">
                                    <w:rPr>
                                      <w:rFonts w:ascii="標楷體" w:eastAsia="標楷體" w:hAnsi="標楷體" w:cs="標楷體" w:hint="eastAsia"/>
                                      <w:color w:val="000000"/>
                                      <w:kern w:val="0"/>
                                      <w:sz w:val="20"/>
                                      <w:szCs w:val="20"/>
                                    </w:rPr>
                                    <w:t>情形</w:t>
                                  </w:r>
                                  <w:r>
                                    <w:rPr>
                                      <w:rFonts w:ascii="標楷體" w:eastAsia="標楷體" w:hAnsi="標楷體" w:cs="標楷體" w:hint="eastAsia"/>
                                      <w:color w:val="000000"/>
                                      <w:kern w:val="0"/>
                                      <w:sz w:val="20"/>
                                      <w:szCs w:val="20"/>
                                    </w:rPr>
                                    <w:t>）</w:t>
                                  </w:r>
                                </w:p>
                              </w:tc>
                            </w:tr>
                            <w:tr w:rsidR="00CF27E1" w:rsidRPr="005628E7" w:rsidTr="00960BB5">
                              <w:tc>
                                <w:tcPr>
                                  <w:tcW w:w="5245"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
                                      <w:bCs/>
                                      <w:color w:val="000000"/>
                                      <w:kern w:val="0"/>
                                      <w:sz w:val="20"/>
                                      <w:szCs w:val="20"/>
                                    </w:rPr>
                                  </w:pPr>
                                  <w:r w:rsidRPr="005628E7">
                                    <w:rPr>
                                      <w:rFonts w:ascii="標楷體" w:eastAsia="標楷體" w:hAnsi="標楷體" w:cs="標楷體" w:hint="eastAsia"/>
                                      <w:b/>
                                      <w:color w:val="000000"/>
                                      <w:kern w:val="0"/>
                                      <w:sz w:val="20"/>
                                      <w:szCs w:val="20"/>
                                    </w:rPr>
                                    <w:t>創新數位經濟</w:t>
                                  </w:r>
                                </w:p>
                              </w:tc>
                              <w:tc>
                                <w:tcPr>
                                  <w:tcW w:w="1701"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p>
                              </w:tc>
                              <w:tc>
                                <w:tcPr>
                                  <w:tcW w:w="2268" w:type="dxa"/>
                                  <w:tcBorders>
                                    <w:top w:val="single" w:sz="4" w:space="0" w:color="auto"/>
                                  </w:tcBorders>
                                  <w:shd w:val="clear" w:color="auto" w:fill="auto"/>
                                </w:tcPr>
                                <w:p w:rsidR="00CF27E1" w:rsidRPr="005628E7" w:rsidRDefault="00CF27E1" w:rsidP="00641BA9">
                                  <w:pPr>
                                    <w:overflowPunct w:val="0"/>
                                    <w:autoSpaceDE w:val="0"/>
                                    <w:autoSpaceDN w:val="0"/>
                                    <w:spacing w:line="300" w:lineRule="exact"/>
                                    <w:jc w:val="both"/>
                                    <w:rPr>
                                      <w:rFonts w:ascii="標楷體" w:eastAsia="標楷體" w:hAnsi="標楷體" w:cs="Times New Roman"/>
                                      <w:bCs/>
                                      <w:sz w:val="20"/>
                                      <w:szCs w:val="20"/>
                                    </w:rPr>
                                  </w:pPr>
                                </w:p>
                              </w:tc>
                            </w:tr>
                            <w:tr w:rsidR="00CF27E1" w:rsidRPr="005628E7" w:rsidTr="00AB3EAA">
                              <w:tc>
                                <w:tcPr>
                                  <w:tcW w:w="5245" w:type="dxa"/>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數位經濟規模</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hint="eastAsia"/>
                                      <w:color w:val="000000"/>
                                      <w:kern w:val="0"/>
                                      <w:sz w:val="20"/>
                                      <w:szCs w:val="20"/>
                                    </w:rPr>
                                    <w:t>1</w:t>
                                  </w:r>
                                  <w:r w:rsidRPr="00960BB5">
                                    <w:rPr>
                                      <w:rFonts w:ascii="標楷體" w:eastAsia="標楷體" w:hAnsi="標楷體" w:cs="標楷體"/>
                                      <w:color w:val="000000"/>
                                      <w:kern w:val="0"/>
                                      <w:sz w:val="20"/>
                                      <w:szCs w:val="20"/>
                                    </w:rPr>
                                    <w:t>）</w:t>
                                  </w:r>
                                </w:p>
                              </w:tc>
                              <w:tc>
                                <w:tcPr>
                                  <w:tcW w:w="1701" w:type="dxa"/>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r w:rsidRPr="005628E7">
                                    <w:rPr>
                                      <w:rFonts w:ascii="標楷體" w:eastAsia="標楷體" w:hAnsi="標楷體" w:cs="Times New Roman"/>
                                      <w:sz w:val="20"/>
                                      <w:szCs w:val="20"/>
                                    </w:rPr>
                                    <w:t>6.5</w:t>
                                  </w:r>
                                  <w:r w:rsidRPr="005628E7">
                                    <w:rPr>
                                      <w:rFonts w:ascii="標楷體" w:eastAsia="標楷體" w:hAnsi="標楷體" w:cs="標楷體" w:hint="eastAsia"/>
                                      <w:sz w:val="20"/>
                                      <w:szCs w:val="20"/>
                                    </w:rPr>
                                    <w:t>兆元</w:t>
                                  </w:r>
                                </w:p>
                              </w:tc>
                              <w:tc>
                                <w:tcPr>
                                  <w:tcW w:w="2268"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8.2</w:t>
                                  </w:r>
                                  <w:r w:rsidRPr="005628E7">
                                    <w:rPr>
                                      <w:rFonts w:ascii="標楷體" w:eastAsia="標楷體" w:hAnsi="標楷體" w:cs="標楷體" w:hint="eastAsia"/>
                                      <w:color w:val="000000"/>
                                      <w:kern w:val="0"/>
                                      <w:sz w:val="20"/>
                                      <w:szCs w:val="20"/>
                                    </w:rPr>
                                    <w:t>兆元</w:t>
                                  </w:r>
                                </w:p>
                              </w:tc>
                            </w:tr>
                            <w:tr w:rsidR="00CF27E1" w:rsidRPr="005628E7" w:rsidTr="00AB3EAA">
                              <w:tc>
                                <w:tcPr>
                                  <w:tcW w:w="5245" w:type="dxa"/>
                                  <w:tcBorders>
                                    <w:bottom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數位服務經濟規模</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hint="eastAsia"/>
                                      <w:color w:val="000000"/>
                                      <w:kern w:val="0"/>
                                      <w:sz w:val="20"/>
                                      <w:szCs w:val="20"/>
                                    </w:rPr>
                                    <w:t>1</w:t>
                                  </w:r>
                                  <w:r w:rsidRPr="00960BB5">
                                    <w:rPr>
                                      <w:rFonts w:ascii="標楷體" w:eastAsia="標楷體" w:hAnsi="標楷體" w:cs="標楷體"/>
                                      <w:color w:val="000000"/>
                                      <w:kern w:val="0"/>
                                      <w:sz w:val="20"/>
                                      <w:szCs w:val="20"/>
                                    </w:rPr>
                                    <w:t>）</w:t>
                                  </w:r>
                                </w:p>
                              </w:tc>
                              <w:tc>
                                <w:tcPr>
                                  <w:tcW w:w="1701"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2.9</w:t>
                                  </w:r>
                                  <w:r w:rsidRPr="005628E7">
                                    <w:rPr>
                                      <w:rFonts w:ascii="標楷體" w:eastAsia="標楷體" w:hAnsi="標楷體" w:cs="標楷體" w:hint="eastAsia"/>
                                      <w:color w:val="000000"/>
                                      <w:kern w:val="0"/>
                                      <w:sz w:val="20"/>
                                      <w:szCs w:val="20"/>
                                    </w:rPr>
                                    <w:t>兆元</w:t>
                                  </w:r>
                                </w:p>
                              </w:tc>
                              <w:tc>
                                <w:tcPr>
                                  <w:tcW w:w="2268"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3.1</w:t>
                                  </w:r>
                                  <w:r w:rsidRPr="005628E7">
                                    <w:rPr>
                                      <w:rFonts w:ascii="標楷體" w:eastAsia="標楷體" w:hAnsi="標楷體" w:cs="標楷體" w:hint="eastAsia"/>
                                      <w:color w:val="000000"/>
                                      <w:kern w:val="0"/>
                                      <w:sz w:val="20"/>
                                      <w:szCs w:val="20"/>
                                    </w:rPr>
                                    <w:t>兆元</w:t>
                                  </w:r>
                                </w:p>
                              </w:tc>
                            </w:tr>
                            <w:tr w:rsidR="00CF27E1" w:rsidRPr="005628E7" w:rsidTr="00960BB5">
                              <w:tc>
                                <w:tcPr>
                                  <w:tcW w:w="5245"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
                                      <w:color w:val="000000"/>
                                      <w:kern w:val="0"/>
                                      <w:sz w:val="20"/>
                                      <w:szCs w:val="20"/>
                                    </w:rPr>
                                  </w:pPr>
                                  <w:r w:rsidRPr="005628E7">
                                    <w:rPr>
                                      <w:rFonts w:ascii="標楷體" w:eastAsia="標楷體" w:hAnsi="標楷體" w:cs="標楷體" w:hint="eastAsia"/>
                                      <w:b/>
                                      <w:color w:val="000000"/>
                                      <w:kern w:val="0"/>
                                      <w:sz w:val="20"/>
                                      <w:szCs w:val="20"/>
                                    </w:rPr>
                                    <w:t>活躍網路社會</w:t>
                                  </w:r>
                                </w:p>
                              </w:tc>
                              <w:tc>
                                <w:tcPr>
                                  <w:tcW w:w="1701" w:type="dxa"/>
                                  <w:tcBorders>
                                    <w:top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p>
                              </w:tc>
                              <w:tc>
                                <w:tcPr>
                                  <w:tcW w:w="2268" w:type="dxa"/>
                                  <w:tcBorders>
                                    <w:top w:val="single" w:sz="4" w:space="0" w:color="auto"/>
                                  </w:tcBorders>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p>
                              </w:tc>
                            </w:tr>
                            <w:tr w:rsidR="00CF27E1" w:rsidRPr="005628E7" w:rsidTr="00AB3EAA">
                              <w:tc>
                                <w:tcPr>
                                  <w:tcW w:w="5245" w:type="dxa"/>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color w:val="000000"/>
                                      <w:kern w:val="0"/>
                                      <w:sz w:val="20"/>
                                      <w:szCs w:val="20"/>
                                    </w:rPr>
                                  </w:pPr>
                                  <w:r w:rsidRPr="005628E7">
                                    <w:rPr>
                                      <w:rFonts w:ascii="標楷體" w:eastAsia="標楷體" w:hAnsi="標楷體" w:cs="標楷體" w:hint="eastAsia"/>
                                      <w:color w:val="000000"/>
                                      <w:kern w:val="0"/>
                                      <w:sz w:val="20"/>
                                      <w:szCs w:val="20"/>
                                    </w:rPr>
                                    <w:t>數位生活服務使用普及率</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2）</w:t>
                                  </w:r>
                                </w:p>
                              </w:tc>
                              <w:tc>
                                <w:tcPr>
                                  <w:tcW w:w="1701"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80</w:t>
                                  </w:r>
                                  <w:r w:rsidRPr="005628E7">
                                    <w:rPr>
                                      <w:rFonts w:ascii="標楷體" w:eastAsia="標楷體" w:hAnsi="標楷體" w:cs="標楷體" w:hint="eastAsia"/>
                                      <w:color w:val="000000"/>
                                      <w:kern w:val="0"/>
                                      <w:sz w:val="20"/>
                                      <w:szCs w:val="20"/>
                                    </w:rPr>
                                    <w:t>％</w:t>
                                  </w:r>
                                </w:p>
                              </w:tc>
                              <w:tc>
                                <w:tcPr>
                                  <w:tcW w:w="2268"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76.1</w:t>
                                  </w:r>
                                  <w:r w:rsidRPr="005628E7">
                                    <w:rPr>
                                      <w:rFonts w:ascii="標楷體" w:eastAsia="標楷體" w:hAnsi="標楷體" w:cs="標楷體" w:hint="eastAsia"/>
                                      <w:color w:val="000000"/>
                                      <w:kern w:val="0"/>
                                      <w:sz w:val="20"/>
                                      <w:szCs w:val="20"/>
                                    </w:rPr>
                                    <w:t>％</w:t>
                                  </w:r>
                                </w:p>
                              </w:tc>
                            </w:tr>
                            <w:tr w:rsidR="00CF27E1" w:rsidRPr="005628E7" w:rsidTr="00AB3EAA">
                              <w:tc>
                                <w:tcPr>
                                  <w:tcW w:w="5245" w:type="dxa"/>
                                  <w:tcBorders>
                                    <w:bottom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color w:val="000000"/>
                                      <w:kern w:val="0"/>
                                      <w:sz w:val="20"/>
                                      <w:szCs w:val="20"/>
                                    </w:rPr>
                                  </w:pPr>
                                  <w:r w:rsidRPr="005628E7">
                                    <w:rPr>
                                      <w:rFonts w:ascii="標楷體" w:eastAsia="標楷體" w:hAnsi="標楷體" w:cs="標楷體" w:hint="eastAsia"/>
                                      <w:color w:val="000000"/>
                                      <w:kern w:val="0"/>
                                      <w:sz w:val="20"/>
                                      <w:szCs w:val="20"/>
                                    </w:rPr>
                                    <w:t>民眾具備個人數位競爭力人口占比</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3）</w:t>
                                  </w:r>
                                </w:p>
                              </w:tc>
                              <w:tc>
                                <w:tcPr>
                                  <w:tcW w:w="1701"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60</w:t>
                                  </w:r>
                                  <w:r w:rsidRPr="005628E7">
                                    <w:rPr>
                                      <w:rFonts w:ascii="標楷體" w:eastAsia="標楷體" w:hAnsi="標楷體" w:cs="標楷體" w:hint="eastAsia"/>
                                      <w:color w:val="000000"/>
                                      <w:kern w:val="0"/>
                                      <w:sz w:val="20"/>
                                      <w:szCs w:val="20"/>
                                    </w:rPr>
                                    <w:t>％</w:t>
                                  </w:r>
                                </w:p>
                              </w:tc>
                              <w:tc>
                                <w:tcPr>
                                  <w:tcW w:w="2268"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52.7</w:t>
                                  </w:r>
                                  <w:r w:rsidRPr="005628E7">
                                    <w:rPr>
                                      <w:rFonts w:ascii="標楷體" w:eastAsia="標楷體" w:hAnsi="標楷體" w:cs="標楷體" w:hint="eastAsia"/>
                                      <w:color w:val="000000"/>
                                      <w:kern w:val="0"/>
                                      <w:sz w:val="20"/>
                                      <w:szCs w:val="20"/>
                                    </w:rPr>
                                    <w:t>％</w:t>
                                  </w:r>
                                </w:p>
                              </w:tc>
                            </w:tr>
                            <w:tr w:rsidR="00CF27E1" w:rsidRPr="005628E7" w:rsidTr="00960BB5">
                              <w:tc>
                                <w:tcPr>
                                  <w:tcW w:w="5245"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
                                      <w:bCs/>
                                      <w:color w:val="000000"/>
                                      <w:kern w:val="0"/>
                                      <w:sz w:val="20"/>
                                      <w:szCs w:val="20"/>
                                    </w:rPr>
                                  </w:pPr>
                                  <w:r w:rsidRPr="005628E7">
                                    <w:rPr>
                                      <w:rFonts w:ascii="標楷體" w:eastAsia="標楷體" w:hAnsi="標楷體" w:cs="標楷體" w:hint="eastAsia"/>
                                      <w:b/>
                                      <w:color w:val="000000"/>
                                      <w:kern w:val="0"/>
                                      <w:sz w:val="20"/>
                                      <w:szCs w:val="20"/>
                                    </w:rPr>
                                    <w:t>優勢寬頻環境</w:t>
                                  </w:r>
                                </w:p>
                              </w:tc>
                              <w:tc>
                                <w:tcPr>
                                  <w:tcW w:w="1701" w:type="dxa"/>
                                  <w:tcBorders>
                                    <w:top w:val="single" w:sz="4" w:space="0" w:color="auto"/>
                                  </w:tcBorders>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p>
                              </w:tc>
                              <w:tc>
                                <w:tcPr>
                                  <w:tcW w:w="2268" w:type="dxa"/>
                                  <w:tcBorders>
                                    <w:top w:val="single" w:sz="4" w:space="0" w:color="auto"/>
                                  </w:tcBorders>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p>
                              </w:tc>
                            </w:tr>
                            <w:tr w:rsidR="00CF27E1" w:rsidRPr="005628E7" w:rsidTr="00AB3EAA">
                              <w:tc>
                                <w:tcPr>
                                  <w:tcW w:w="5245" w:type="dxa"/>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高速網路寬頻服務達</w:t>
                                  </w:r>
                                  <w:r w:rsidRPr="005628E7">
                                    <w:rPr>
                                      <w:rFonts w:ascii="標楷體" w:eastAsia="標楷體" w:hAnsi="標楷體" w:cs="Times New Roman"/>
                                      <w:color w:val="000000"/>
                                      <w:kern w:val="0"/>
                                      <w:sz w:val="20"/>
                                      <w:szCs w:val="20"/>
                                    </w:rPr>
                                    <w:t>2Gbps</w:t>
                                  </w:r>
                                  <w:r w:rsidRPr="005628E7">
                                    <w:rPr>
                                      <w:rFonts w:ascii="標楷體" w:eastAsia="標楷體" w:hAnsi="標楷體" w:cs="標楷體" w:hint="eastAsia"/>
                                      <w:color w:val="000000"/>
                                      <w:kern w:val="0"/>
                                      <w:sz w:val="20"/>
                                      <w:szCs w:val="20"/>
                                    </w:rPr>
                                    <w:t>涵蓋率</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4）</w:t>
                                  </w:r>
                                </w:p>
                              </w:tc>
                              <w:tc>
                                <w:tcPr>
                                  <w:tcW w:w="1701"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90</w:t>
                                  </w:r>
                                  <w:r w:rsidRPr="005628E7">
                                    <w:rPr>
                                      <w:rFonts w:ascii="標楷體" w:eastAsia="標楷體" w:hAnsi="標楷體" w:cs="標楷體" w:hint="eastAsia"/>
                                      <w:color w:val="000000"/>
                                      <w:kern w:val="0"/>
                                      <w:sz w:val="20"/>
                                      <w:szCs w:val="20"/>
                                    </w:rPr>
                                    <w:t>％</w:t>
                                  </w:r>
                                </w:p>
                              </w:tc>
                              <w:tc>
                                <w:tcPr>
                                  <w:tcW w:w="2268"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71.8</w:t>
                                  </w:r>
                                  <w:r w:rsidRPr="005628E7">
                                    <w:rPr>
                                      <w:rFonts w:ascii="標楷體" w:eastAsia="標楷體" w:hAnsi="標楷體" w:cs="標楷體" w:hint="eastAsia"/>
                                      <w:color w:val="000000"/>
                                      <w:kern w:val="0"/>
                                      <w:sz w:val="20"/>
                                      <w:szCs w:val="20"/>
                                    </w:rPr>
                                    <w:t>％</w:t>
                                  </w:r>
                                </w:p>
                              </w:tc>
                            </w:tr>
                            <w:tr w:rsidR="00CF27E1" w:rsidRPr="005628E7" w:rsidTr="00AB3EAA">
                              <w:tc>
                                <w:tcPr>
                                  <w:tcW w:w="5245" w:type="dxa"/>
                                  <w:tcBorders>
                                    <w:bottom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5G</w:t>
                                  </w:r>
                                  <w:proofErr w:type="gramStart"/>
                                  <w:r w:rsidRPr="005628E7">
                                    <w:rPr>
                                      <w:rFonts w:ascii="標楷體" w:eastAsia="標楷體" w:hAnsi="標楷體" w:cs="標楷體" w:hint="eastAsia"/>
                                      <w:color w:val="000000"/>
                                      <w:kern w:val="0"/>
                                      <w:sz w:val="20"/>
                                      <w:szCs w:val="20"/>
                                    </w:rPr>
                                    <w:t>網路非偏鄉</w:t>
                                  </w:r>
                                  <w:proofErr w:type="gramEnd"/>
                                  <w:r w:rsidRPr="005628E7">
                                    <w:rPr>
                                      <w:rFonts w:ascii="標楷體" w:eastAsia="標楷體" w:hAnsi="標楷體" w:cs="標楷體" w:hint="eastAsia"/>
                                      <w:color w:val="000000"/>
                                      <w:kern w:val="0"/>
                                      <w:sz w:val="20"/>
                                      <w:szCs w:val="20"/>
                                    </w:rPr>
                                    <w:t>人口涵蓋率</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5）</w:t>
                                  </w:r>
                                </w:p>
                              </w:tc>
                              <w:tc>
                                <w:tcPr>
                                  <w:tcW w:w="1701"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85</w:t>
                                  </w:r>
                                  <w:r w:rsidRPr="005628E7">
                                    <w:rPr>
                                      <w:rFonts w:ascii="標楷體" w:eastAsia="標楷體" w:hAnsi="標楷體" w:cs="標楷體" w:hint="eastAsia"/>
                                      <w:color w:val="000000"/>
                                      <w:kern w:val="0"/>
                                      <w:sz w:val="20"/>
                                      <w:szCs w:val="20"/>
                                    </w:rPr>
                                    <w:t>％</w:t>
                                  </w:r>
                                </w:p>
                              </w:tc>
                              <w:tc>
                                <w:tcPr>
                                  <w:tcW w:w="2268"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97.39</w:t>
                                  </w:r>
                                  <w:r w:rsidRPr="005628E7">
                                    <w:rPr>
                                      <w:rFonts w:ascii="標楷體" w:eastAsia="標楷體" w:hAnsi="標楷體" w:cs="標楷體" w:hint="eastAsia"/>
                                      <w:color w:val="000000"/>
                                      <w:kern w:val="0"/>
                                      <w:sz w:val="20"/>
                                      <w:szCs w:val="20"/>
                                    </w:rPr>
                                    <w:t>％</w:t>
                                  </w:r>
                                </w:p>
                              </w:tc>
                            </w:tr>
                          </w:tbl>
                          <w:p w:rsidR="00CF27E1" w:rsidRPr="00533153" w:rsidRDefault="00CF27E1" w:rsidP="00B131EF">
                            <w:pPr>
                              <w:pStyle w:val="Default"/>
                              <w:spacing w:line="220" w:lineRule="exact"/>
                              <w:ind w:leftChars="88" w:left="755" w:rightChars="103" w:right="247" w:hanging="544"/>
                              <w:jc w:val="both"/>
                              <w:rPr>
                                <w:rFonts w:ascii="標楷體" w:eastAsia="標楷體" w:hAnsi="標楷體" w:cs="標楷體 副浡渀."/>
                                <w:sz w:val="18"/>
                                <w:szCs w:val="18"/>
                              </w:rPr>
                            </w:pPr>
                            <w:proofErr w:type="gramStart"/>
                            <w:r w:rsidRPr="00533153">
                              <w:rPr>
                                <w:rFonts w:ascii="標楷體" w:eastAsia="標楷體" w:hAnsi="標楷體" w:cs="Times New Roman" w:hint="eastAsia"/>
                                <w:sz w:val="18"/>
                                <w:szCs w:val="18"/>
                              </w:rPr>
                              <w:t>註</w:t>
                            </w:r>
                            <w:proofErr w:type="gramEnd"/>
                            <w:r w:rsidRPr="00533153">
                              <w:rPr>
                                <w:rFonts w:ascii="標楷體" w:eastAsia="標楷體" w:hAnsi="標楷體" w:cs="Times New Roman"/>
                                <w:sz w:val="18"/>
                                <w:szCs w:val="18"/>
                              </w:rPr>
                              <w:t>：1.</w:t>
                            </w:r>
                            <w:r w:rsidRPr="00533153">
                              <w:rPr>
                                <w:rFonts w:ascii="標楷體" w:eastAsia="標楷體" w:hAnsi="標楷體" w:cs="標楷體 副浡渀." w:hint="eastAsia"/>
                                <w:sz w:val="18"/>
                                <w:szCs w:val="18"/>
                              </w:rPr>
                              <w:t>參考</w:t>
                            </w:r>
                            <w:r w:rsidRPr="00E46375">
                              <w:rPr>
                                <w:rFonts w:ascii="標楷體" w:eastAsia="標楷體" w:hAnsi="標楷體" w:cs="標楷體 副浡渀." w:hint="eastAsia"/>
                                <w:sz w:val="18"/>
                                <w:szCs w:val="18"/>
                              </w:rPr>
                              <w:t>經濟合作暨發展組織</w:t>
                            </w:r>
                            <w:r>
                              <w:rPr>
                                <w:rFonts w:ascii="標楷體" w:eastAsia="標楷體" w:hAnsi="標楷體" w:cs="標楷體 副浡渀." w:hint="eastAsia"/>
                                <w:sz w:val="18"/>
                                <w:szCs w:val="18"/>
                              </w:rPr>
                              <w:t>(</w:t>
                            </w:r>
                            <w:r w:rsidRPr="00E46375">
                              <w:rPr>
                                <w:rFonts w:ascii="標楷體" w:eastAsia="標楷體" w:hAnsi="標楷體" w:cs="標楷體 副浡渀."/>
                                <w:sz w:val="18"/>
                                <w:szCs w:val="18"/>
                              </w:rPr>
                              <w:t>OE</w:t>
                            </w:r>
                            <w:r w:rsidRPr="00533153">
                              <w:rPr>
                                <w:rFonts w:ascii="標楷體" w:eastAsia="標楷體" w:hAnsi="標楷體" w:cs="Times New Roman"/>
                                <w:sz w:val="18"/>
                                <w:szCs w:val="18"/>
                              </w:rPr>
                              <w:t>CD</w:t>
                            </w:r>
                            <w:r>
                              <w:rPr>
                                <w:rFonts w:ascii="標楷體" w:eastAsia="標楷體" w:hAnsi="標楷體" w:cs="Times New Roman"/>
                                <w:sz w:val="18"/>
                                <w:szCs w:val="18"/>
                              </w:rPr>
                              <w:t>)</w:t>
                            </w:r>
                            <w:r w:rsidRPr="00533153">
                              <w:rPr>
                                <w:rFonts w:ascii="標楷體" w:eastAsia="標楷體" w:hAnsi="標楷體" w:cs="標楷體 副浡渀." w:hint="eastAsia"/>
                                <w:sz w:val="18"/>
                                <w:szCs w:val="18"/>
                              </w:rPr>
                              <w:t>及英國政府有關數位經濟定義，數位經濟規模</w:t>
                            </w:r>
                            <w:r w:rsidRPr="00E46375">
                              <w:rPr>
                                <w:rFonts w:ascii="標楷體" w:eastAsia="標楷體" w:hAnsi="標楷體" w:cs="標楷體 副浡渀." w:hint="eastAsia"/>
                                <w:sz w:val="18"/>
                                <w:szCs w:val="18"/>
                              </w:rPr>
                              <w:t>三大</w:t>
                            </w:r>
                            <w:r>
                              <w:rPr>
                                <w:rFonts w:ascii="標楷體" w:eastAsia="標楷體" w:hAnsi="標楷體" w:cs="標楷體 副浡渀." w:hint="eastAsia"/>
                                <w:sz w:val="18"/>
                                <w:szCs w:val="18"/>
                              </w:rPr>
                              <w:t>範</w:t>
                            </w:r>
                            <w:r w:rsidRPr="00533153">
                              <w:rPr>
                                <w:rFonts w:ascii="標楷體" w:eastAsia="標楷體" w:hAnsi="標楷體" w:cs="標楷體 副浡渀." w:hint="eastAsia"/>
                                <w:sz w:val="18"/>
                                <w:szCs w:val="18"/>
                              </w:rPr>
                              <w:t>疇</w:t>
                            </w:r>
                            <w:r>
                              <w:rPr>
                                <w:rFonts w:ascii="標楷體" w:eastAsia="標楷體" w:hAnsi="標楷體" w:cs="標楷體 副浡渀." w:hint="eastAsia"/>
                                <w:sz w:val="18"/>
                                <w:szCs w:val="18"/>
                              </w:rPr>
                              <w:t>，分</w:t>
                            </w:r>
                            <w:r>
                              <w:rPr>
                                <w:rFonts w:ascii="標楷體" w:eastAsia="標楷體" w:hAnsi="標楷體" w:cs="標楷體 副浡渀."/>
                                <w:sz w:val="18"/>
                                <w:szCs w:val="18"/>
                              </w:rPr>
                              <w:t>別為</w:t>
                            </w:r>
                            <w:r w:rsidRPr="00533153">
                              <w:rPr>
                                <w:rFonts w:ascii="標楷體" w:eastAsia="標楷體" w:hAnsi="標楷體" w:cs="標楷體 副浡渀." w:hint="eastAsia"/>
                                <w:sz w:val="18"/>
                                <w:szCs w:val="18"/>
                              </w:rPr>
                              <w:t>數位製造業生產毛額</w:t>
                            </w:r>
                            <w:r w:rsidRPr="00533153">
                              <w:rPr>
                                <w:rFonts w:ascii="標楷體" w:eastAsia="標楷體" w:hAnsi="標楷體" w:cs="Times New Roman"/>
                                <w:sz w:val="18"/>
                                <w:szCs w:val="18"/>
                              </w:rPr>
                              <w:t>(</w:t>
                            </w:r>
                            <w:r w:rsidRPr="00533153">
                              <w:rPr>
                                <w:rFonts w:ascii="標楷體" w:eastAsia="標楷體" w:hAnsi="標楷體" w:cs="標楷體 副浡渀." w:hint="eastAsia"/>
                                <w:sz w:val="18"/>
                                <w:szCs w:val="18"/>
                              </w:rPr>
                              <w:t>包含電子零組件製造業與資通訊數位產品製造業</w:t>
                            </w:r>
                            <w:r w:rsidRPr="00533153">
                              <w:rPr>
                                <w:rFonts w:ascii="標楷體" w:eastAsia="標楷體" w:hAnsi="標楷體" w:cs="Times New Roman"/>
                                <w:sz w:val="18"/>
                                <w:szCs w:val="18"/>
                              </w:rPr>
                              <w:t>)</w:t>
                            </w:r>
                            <w:r>
                              <w:rPr>
                                <w:rFonts w:ascii="標楷體" w:eastAsia="標楷體" w:hAnsi="標楷體" w:cs="標楷體 副浡渀." w:hint="eastAsia"/>
                                <w:sz w:val="18"/>
                                <w:szCs w:val="18"/>
                              </w:rPr>
                              <w:t>、</w:t>
                            </w:r>
                            <w:r w:rsidRPr="00533153">
                              <w:rPr>
                                <w:rFonts w:ascii="標楷體" w:eastAsia="標楷體" w:hAnsi="標楷體" w:cs="標楷體 副浡渀." w:hint="eastAsia"/>
                                <w:sz w:val="18"/>
                                <w:szCs w:val="18"/>
                              </w:rPr>
                              <w:t>數位服務業生產毛額</w:t>
                            </w:r>
                            <w:r w:rsidRPr="00533153">
                              <w:rPr>
                                <w:rFonts w:ascii="標楷體" w:eastAsia="標楷體" w:hAnsi="標楷體" w:cs="Times New Roman"/>
                                <w:sz w:val="18"/>
                                <w:szCs w:val="18"/>
                              </w:rPr>
                              <w:t>(</w:t>
                            </w:r>
                            <w:r w:rsidRPr="00533153">
                              <w:rPr>
                                <w:rFonts w:ascii="標楷體" w:eastAsia="標楷體" w:hAnsi="標楷體" w:cs="標楷體 副浡渀." w:hint="eastAsia"/>
                                <w:sz w:val="18"/>
                                <w:szCs w:val="18"/>
                              </w:rPr>
                              <w:t>包含資通訊產品銷售與設備維修服務、傳播業、通信業、</w:t>
                            </w:r>
                            <w:proofErr w:type="gramStart"/>
                            <w:r w:rsidRPr="00533153">
                              <w:rPr>
                                <w:rFonts w:ascii="標楷體" w:eastAsia="標楷體" w:hAnsi="標楷體" w:cs="標楷體 副浡渀." w:hint="eastAsia"/>
                                <w:sz w:val="18"/>
                                <w:szCs w:val="18"/>
                              </w:rPr>
                              <w:t>資服業</w:t>
                            </w:r>
                            <w:proofErr w:type="gramEnd"/>
                            <w:r w:rsidRPr="00533153">
                              <w:rPr>
                                <w:rFonts w:ascii="標楷體" w:eastAsia="標楷體" w:hAnsi="標楷體" w:cs="標楷體 副浡渀." w:hint="eastAsia"/>
                                <w:sz w:val="18"/>
                                <w:szCs w:val="18"/>
                              </w:rPr>
                              <w:t>等</w:t>
                            </w:r>
                            <w:r w:rsidRPr="00533153">
                              <w:rPr>
                                <w:rFonts w:ascii="標楷體" w:eastAsia="標楷體" w:hAnsi="標楷體" w:cs="Times New Roman"/>
                                <w:sz w:val="18"/>
                                <w:szCs w:val="18"/>
                              </w:rPr>
                              <w:t>)</w:t>
                            </w:r>
                            <w:r w:rsidRPr="00533153">
                              <w:rPr>
                                <w:rFonts w:ascii="標楷體" w:eastAsia="標楷體" w:hAnsi="標楷體" w:cs="標楷體 副浡渀." w:hint="eastAsia"/>
                                <w:sz w:val="18"/>
                                <w:szCs w:val="18"/>
                              </w:rPr>
                              <w:t>、服務業電子商務交易額。</w:t>
                            </w:r>
                            <w:r>
                              <w:rPr>
                                <w:rFonts w:ascii="標楷體" w:eastAsia="標楷體" w:hAnsi="標楷體" w:cs="Times New Roman"/>
                                <w:sz w:val="18"/>
                                <w:szCs w:val="18"/>
                              </w:rPr>
                              <w:t>112</w:t>
                            </w:r>
                            <w:r w:rsidRPr="00533153">
                              <w:rPr>
                                <w:rFonts w:ascii="標楷體" w:eastAsia="標楷體" w:hAnsi="標楷體" w:cs="標楷體 副浡渀." w:hint="eastAsia"/>
                                <w:sz w:val="18"/>
                                <w:szCs w:val="18"/>
                              </w:rPr>
                              <w:t>年數位經濟與服務規模依行政院主計總處公布相關數字推估。</w:t>
                            </w:r>
                          </w:p>
                          <w:p w:rsidR="00CF27E1" w:rsidRPr="00D74B0A" w:rsidRDefault="00CF27E1" w:rsidP="00B131EF">
                            <w:pPr>
                              <w:pStyle w:val="Default"/>
                              <w:spacing w:line="220" w:lineRule="exact"/>
                              <w:ind w:leftChars="231" w:left="600" w:rightChars="103" w:right="247" w:hanging="46"/>
                              <w:jc w:val="both"/>
                              <w:rPr>
                                <w:rFonts w:ascii="標楷體" w:eastAsia="標楷體" w:hAnsi="標楷體" w:cs="標楷體 副浡渀."/>
                                <w:sz w:val="18"/>
                                <w:szCs w:val="18"/>
                              </w:rPr>
                            </w:pPr>
                            <w:r w:rsidRPr="00D74B0A">
                              <w:rPr>
                                <w:rFonts w:ascii="標楷體" w:eastAsia="標楷體" w:hAnsi="標楷體" w:cs="Times New Roman"/>
                                <w:sz w:val="18"/>
                                <w:szCs w:val="18"/>
                              </w:rPr>
                              <w:t>2.</w:t>
                            </w:r>
                            <w:r w:rsidRPr="00D74B0A">
                              <w:rPr>
                                <w:rFonts w:ascii="標楷體" w:eastAsia="標楷體" w:hAnsi="標楷體" w:cs="標楷體 副浡渀." w:hint="eastAsia"/>
                                <w:sz w:val="18"/>
                                <w:szCs w:val="18"/>
                              </w:rPr>
                              <w:t>食</w:t>
                            </w:r>
                            <w:proofErr w:type="gramStart"/>
                            <w:r w:rsidRPr="00D74B0A">
                              <w:rPr>
                                <w:rFonts w:ascii="標楷體" w:eastAsia="標楷體" w:hAnsi="標楷體" w:cs="標楷體 副浡渀." w:hint="eastAsia"/>
                                <w:sz w:val="18"/>
                                <w:szCs w:val="18"/>
                              </w:rPr>
                              <w:t>醫</w:t>
                            </w:r>
                            <w:proofErr w:type="gramEnd"/>
                            <w:r w:rsidRPr="00D74B0A">
                              <w:rPr>
                                <w:rFonts w:ascii="標楷體" w:eastAsia="標楷體" w:hAnsi="標楷體" w:cs="標楷體 副浡渀." w:hint="eastAsia"/>
                                <w:sz w:val="18"/>
                                <w:szCs w:val="18"/>
                              </w:rPr>
                              <w:t>住行育樂</w:t>
                            </w:r>
                            <w:r w:rsidRPr="00D74B0A">
                              <w:rPr>
                                <w:rFonts w:ascii="標楷體" w:eastAsia="標楷體" w:hAnsi="標楷體" w:cs="Times New Roman"/>
                                <w:sz w:val="18"/>
                                <w:szCs w:val="18"/>
                              </w:rPr>
                              <w:t>6</w:t>
                            </w:r>
                            <w:r w:rsidRPr="00D74B0A">
                              <w:rPr>
                                <w:rFonts w:ascii="標楷體" w:eastAsia="標楷體" w:hAnsi="標楷體" w:cs="標楷體 副浡渀." w:hint="eastAsia"/>
                                <w:sz w:val="18"/>
                                <w:szCs w:val="18"/>
                              </w:rPr>
                              <w:t>項生活領域皆有使用數位服務</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人數，</w:t>
                            </w:r>
                            <w:r>
                              <w:rPr>
                                <w:rFonts w:ascii="標楷體" w:eastAsia="標楷體" w:hAnsi="標楷體" w:cs="標楷體 副浡渀." w:hint="eastAsia"/>
                                <w:sz w:val="18"/>
                                <w:szCs w:val="18"/>
                              </w:rPr>
                              <w:t>占</w:t>
                            </w:r>
                            <w:r w:rsidRPr="00D74B0A">
                              <w:rPr>
                                <w:rFonts w:ascii="標楷體" w:eastAsia="標楷體" w:hAnsi="標楷體" w:cs="標楷體 副浡渀." w:hint="eastAsia"/>
                                <w:sz w:val="18"/>
                                <w:szCs w:val="18"/>
                              </w:rPr>
                              <w:t>總人數</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比率。</w:t>
                            </w:r>
                          </w:p>
                          <w:p w:rsidR="00CF27E1" w:rsidRPr="00D74B0A" w:rsidRDefault="00CF27E1" w:rsidP="00B131EF">
                            <w:pPr>
                              <w:pStyle w:val="Default"/>
                              <w:spacing w:line="220" w:lineRule="exact"/>
                              <w:ind w:leftChars="230" w:left="707" w:rightChars="103" w:right="247" w:hanging="155"/>
                              <w:jc w:val="both"/>
                              <w:rPr>
                                <w:rFonts w:ascii="標楷體" w:eastAsia="標楷體" w:hAnsi="標楷體" w:cs="標楷體 副浡渀."/>
                                <w:sz w:val="18"/>
                                <w:szCs w:val="18"/>
                              </w:rPr>
                            </w:pPr>
                            <w:r w:rsidRPr="00D74B0A">
                              <w:rPr>
                                <w:rFonts w:ascii="標楷體" w:eastAsia="標楷體" w:hAnsi="標楷體" w:cs="Times New Roman"/>
                                <w:sz w:val="18"/>
                                <w:szCs w:val="18"/>
                              </w:rPr>
                              <w:t>3.</w:t>
                            </w:r>
                            <w:r w:rsidRPr="00D74B0A">
                              <w:rPr>
                                <w:rFonts w:ascii="標楷體" w:eastAsia="標楷體" w:hAnsi="標楷體" w:cs="標楷體 副浡渀." w:hint="eastAsia"/>
                                <w:sz w:val="18"/>
                                <w:szCs w:val="18"/>
                              </w:rPr>
                              <w:t>指個人具備有效利用數位工具</w:t>
                            </w:r>
                            <w:r w:rsidRPr="00D74B0A">
                              <w:rPr>
                                <w:rFonts w:ascii="標楷體" w:eastAsia="標楷體" w:hAnsi="標楷體" w:cs="Times New Roman"/>
                                <w:sz w:val="18"/>
                                <w:szCs w:val="18"/>
                              </w:rPr>
                              <w:t>(Digital tool)</w:t>
                            </w:r>
                            <w:r w:rsidRPr="00D74B0A">
                              <w:rPr>
                                <w:rFonts w:ascii="標楷體" w:eastAsia="標楷體" w:hAnsi="標楷體" w:cs="標楷體 副浡渀." w:hint="eastAsia"/>
                                <w:sz w:val="18"/>
                                <w:szCs w:val="18"/>
                              </w:rPr>
                              <w:t>提升其社會生活價值</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能力</w:t>
                            </w:r>
                            <w:r>
                              <w:rPr>
                                <w:rFonts w:ascii="標楷體" w:eastAsia="標楷體" w:hAnsi="標楷體" w:cs="標楷體 副浡渀." w:hint="eastAsia"/>
                                <w:sz w:val="18"/>
                                <w:szCs w:val="18"/>
                              </w:rPr>
                              <w:t>，</w:t>
                            </w:r>
                            <w:r w:rsidRPr="003D5D01">
                              <w:rPr>
                                <w:rFonts w:ascii="標楷體" w:eastAsia="標楷體" w:hAnsi="標楷體" w:cs="標楷體 副浡渀." w:hint="eastAsia"/>
                                <w:sz w:val="18"/>
                                <w:szCs w:val="18"/>
                              </w:rPr>
                              <w:t>由「資訊技能」、「通訊技能」、「解決問題技能」、「數位內容創作技能」</w:t>
                            </w:r>
                            <w:r>
                              <w:rPr>
                                <w:rFonts w:ascii="標楷體" w:eastAsia="標楷體" w:hAnsi="標楷體" w:cs="標楷體 副浡渀." w:hint="eastAsia"/>
                                <w:sz w:val="18"/>
                                <w:szCs w:val="18"/>
                              </w:rPr>
                              <w:t>及</w:t>
                            </w:r>
                            <w:r w:rsidRPr="003D5D01">
                              <w:rPr>
                                <w:rFonts w:ascii="標楷體" w:eastAsia="標楷體" w:hAnsi="標楷體" w:cs="標楷體 副浡渀." w:hint="eastAsia"/>
                                <w:sz w:val="18"/>
                                <w:szCs w:val="18"/>
                              </w:rPr>
                              <w:t>「安全技能」五大構面與</w:t>
                            </w:r>
                            <w:r w:rsidRPr="003D5D01">
                              <w:rPr>
                                <w:rFonts w:ascii="標楷體" w:eastAsia="標楷體" w:hAnsi="標楷體" w:cs="標楷體 副浡渀."/>
                                <w:sz w:val="18"/>
                                <w:szCs w:val="18"/>
                              </w:rPr>
                              <w:t>31</w:t>
                            </w:r>
                            <w:r>
                              <w:rPr>
                                <w:rFonts w:ascii="標楷體" w:eastAsia="標楷體" w:hAnsi="標楷體" w:cs="標楷體 副浡渀." w:hint="eastAsia"/>
                                <w:sz w:val="18"/>
                                <w:szCs w:val="18"/>
                              </w:rPr>
                              <w:t>項指標</w:t>
                            </w:r>
                            <w:r w:rsidRPr="003D5D01">
                              <w:rPr>
                                <w:rFonts w:ascii="標楷體" w:eastAsia="標楷體" w:hAnsi="標楷體" w:cs="標楷體 副浡渀." w:hint="eastAsia"/>
                                <w:sz w:val="18"/>
                                <w:szCs w:val="18"/>
                              </w:rPr>
                              <w:t>組成</w:t>
                            </w:r>
                            <w:r w:rsidRPr="00D74B0A">
                              <w:rPr>
                                <w:rFonts w:ascii="標楷體" w:eastAsia="標楷體" w:hAnsi="標楷體" w:cs="標楷體 副浡渀." w:hint="eastAsia"/>
                                <w:sz w:val="18"/>
                                <w:szCs w:val="18"/>
                              </w:rPr>
                              <w:t>。</w:t>
                            </w:r>
                          </w:p>
                          <w:p w:rsidR="00CF27E1" w:rsidRPr="00D74B0A" w:rsidRDefault="00CF27E1" w:rsidP="00B131EF">
                            <w:pPr>
                              <w:pStyle w:val="Default"/>
                              <w:spacing w:line="220" w:lineRule="exact"/>
                              <w:ind w:leftChars="230" w:left="707" w:rightChars="103" w:right="247" w:hanging="155"/>
                              <w:jc w:val="both"/>
                              <w:rPr>
                                <w:rFonts w:ascii="標楷體" w:eastAsia="標楷體" w:hAnsi="標楷體" w:cs="標楷體 副浡渀."/>
                                <w:sz w:val="18"/>
                                <w:szCs w:val="18"/>
                              </w:rPr>
                            </w:pPr>
                            <w:r>
                              <w:rPr>
                                <w:rFonts w:ascii="標楷體" w:eastAsia="標楷體" w:hAnsi="標楷體" w:cs="Times New Roman"/>
                                <w:sz w:val="18"/>
                                <w:szCs w:val="18"/>
                              </w:rPr>
                              <w:t>4.</w:t>
                            </w:r>
                            <w:r w:rsidRPr="00D74B0A">
                              <w:rPr>
                                <w:rFonts w:ascii="標楷體" w:eastAsia="標楷體" w:hAnsi="標楷體" w:cs="標楷體 副浡渀." w:hint="eastAsia"/>
                                <w:sz w:val="18"/>
                                <w:szCs w:val="18"/>
                              </w:rPr>
                              <w:t>以光纖方式投落點涵蓋半徑</w:t>
                            </w:r>
                            <w:r w:rsidRPr="00D74B0A">
                              <w:rPr>
                                <w:rFonts w:ascii="標楷體" w:eastAsia="標楷體" w:hAnsi="標楷體" w:cs="Times New Roman"/>
                                <w:sz w:val="18"/>
                                <w:szCs w:val="18"/>
                              </w:rPr>
                              <w:t>400</w:t>
                            </w:r>
                            <w:r w:rsidRPr="00D74B0A">
                              <w:rPr>
                                <w:rFonts w:ascii="標楷體" w:eastAsia="標楷體" w:hAnsi="標楷體" w:cs="標楷體 副浡渀." w:hint="eastAsia"/>
                                <w:sz w:val="18"/>
                                <w:szCs w:val="18"/>
                              </w:rPr>
                              <w:t>公尺之非偏遠地區，其設備均建設完成且備妥，民眾申裝後</w:t>
                            </w:r>
                            <w:r>
                              <w:rPr>
                                <w:rFonts w:ascii="標楷體" w:eastAsia="標楷體" w:hAnsi="標楷體" w:cs="標楷體 副浡渀." w:hint="eastAsia"/>
                                <w:sz w:val="18"/>
                                <w:szCs w:val="18"/>
                              </w:rPr>
                              <w:t>3</w:t>
                            </w:r>
                            <w:r w:rsidRPr="00D74B0A">
                              <w:rPr>
                                <w:rFonts w:ascii="標楷體" w:eastAsia="標楷體" w:hAnsi="標楷體" w:cs="標楷體 副浡渀." w:hint="eastAsia"/>
                                <w:sz w:val="18"/>
                                <w:szCs w:val="18"/>
                              </w:rPr>
                              <w:t>個月內可提供服務之家戶數。</w:t>
                            </w:r>
                          </w:p>
                          <w:p w:rsidR="00CF27E1" w:rsidRPr="00533153" w:rsidRDefault="00CF27E1" w:rsidP="00B131EF">
                            <w:pPr>
                              <w:pStyle w:val="Default"/>
                              <w:spacing w:line="220" w:lineRule="exact"/>
                              <w:ind w:leftChars="231" w:left="600" w:rightChars="103" w:right="247" w:hanging="46"/>
                              <w:jc w:val="both"/>
                              <w:rPr>
                                <w:rFonts w:ascii="標楷體" w:eastAsia="標楷體" w:hAnsi="標楷體" w:cs="Times New Roman"/>
                                <w:sz w:val="18"/>
                                <w:szCs w:val="18"/>
                              </w:rPr>
                            </w:pPr>
                            <w:r w:rsidRPr="00D74B0A">
                              <w:rPr>
                                <w:rFonts w:ascii="標楷體" w:eastAsia="標楷體" w:hAnsi="標楷體" w:cs="Times New Roman"/>
                                <w:sz w:val="18"/>
                                <w:szCs w:val="18"/>
                              </w:rPr>
                              <w:t>5.</w:t>
                            </w:r>
                            <w:r w:rsidRPr="00D74B0A">
                              <w:rPr>
                                <w:rFonts w:ascii="標楷體" w:eastAsia="標楷體" w:hAnsi="標楷體" w:cs="標楷體 副浡渀." w:hint="eastAsia"/>
                                <w:sz w:val="18"/>
                                <w:szCs w:val="18"/>
                              </w:rPr>
                              <w:t>基地</w:t>
                            </w:r>
                            <w:proofErr w:type="gramStart"/>
                            <w:r w:rsidRPr="00D74B0A">
                              <w:rPr>
                                <w:rFonts w:ascii="標楷體" w:eastAsia="標楷體" w:hAnsi="標楷體" w:cs="標楷體 副浡渀." w:hint="eastAsia"/>
                                <w:sz w:val="18"/>
                                <w:szCs w:val="18"/>
                              </w:rPr>
                              <w:t>臺</w:t>
                            </w:r>
                            <w:proofErr w:type="gramEnd"/>
                            <w:r w:rsidRPr="00D74B0A">
                              <w:rPr>
                                <w:rFonts w:ascii="標楷體" w:eastAsia="標楷體" w:hAnsi="標楷體" w:cs="標楷體 副浡渀." w:hint="eastAsia"/>
                                <w:sz w:val="18"/>
                                <w:szCs w:val="18"/>
                              </w:rPr>
                              <w:t>訊號到達涵蓋之任</w:t>
                            </w:r>
                            <w:proofErr w:type="gramStart"/>
                            <w:r w:rsidRPr="00D74B0A">
                              <w:rPr>
                                <w:rFonts w:ascii="標楷體" w:eastAsia="標楷體" w:hAnsi="標楷體" w:cs="標楷體 副浡渀." w:hint="eastAsia"/>
                                <w:sz w:val="18"/>
                                <w:szCs w:val="18"/>
                              </w:rPr>
                              <w:t>一</w:t>
                            </w:r>
                            <w:proofErr w:type="gramEnd"/>
                            <w:r w:rsidRPr="00D74B0A">
                              <w:rPr>
                                <w:rFonts w:ascii="標楷體" w:eastAsia="標楷體" w:hAnsi="標楷體" w:cs="標楷體 副浡渀." w:hint="eastAsia"/>
                                <w:sz w:val="18"/>
                                <w:szCs w:val="18"/>
                              </w:rPr>
                              <w:t>地理區域，於該區域可申裝通訊服務人口數占人口總數</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比率。</w:t>
                            </w:r>
                          </w:p>
                          <w:p w:rsidR="00CF27E1" w:rsidRPr="005628E7" w:rsidRDefault="00CF27E1" w:rsidP="00B131EF">
                            <w:pPr>
                              <w:pStyle w:val="Default"/>
                              <w:spacing w:line="220" w:lineRule="exact"/>
                              <w:ind w:leftChars="231" w:left="600" w:rightChars="103" w:right="247" w:hanging="46"/>
                              <w:jc w:val="both"/>
                              <w:rPr>
                                <w:rFonts w:ascii="標楷體" w:eastAsia="標楷體" w:hAnsi="標楷體"/>
                                <w:sz w:val="18"/>
                                <w:szCs w:val="18"/>
                              </w:rPr>
                            </w:pPr>
                            <w:r>
                              <w:rPr>
                                <w:rFonts w:ascii="標楷體" w:eastAsia="標楷體" w:hAnsi="標楷體" w:cs="Times New Roman" w:hint="eastAsia"/>
                                <w:sz w:val="18"/>
                                <w:szCs w:val="18"/>
                              </w:rPr>
                              <w:t>6.</w:t>
                            </w:r>
                            <w:r w:rsidRPr="00533153">
                              <w:rPr>
                                <w:rFonts w:ascii="標楷體" w:eastAsia="標楷體" w:hAnsi="標楷體" w:cs="Times New Roman" w:hint="eastAsia"/>
                                <w:sz w:val="18"/>
                                <w:szCs w:val="18"/>
                              </w:rPr>
                              <w:t>資料來源：整理自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w:t>
                            </w:r>
                            <w:r>
                              <w:rPr>
                                <w:rFonts w:ascii="標楷體" w:eastAsia="標楷體" w:hAnsi="標楷體" w:hint="eastAsia"/>
                                <w:sz w:val="18"/>
                                <w:szCs w:val="18"/>
                              </w:rPr>
                              <w:t>提</w:t>
                            </w:r>
                            <w:r>
                              <w:rPr>
                                <w:rFonts w:ascii="標楷體" w:eastAsia="標楷體" w:hAnsi="標楷體"/>
                                <w:sz w:val="18"/>
                                <w:szCs w:val="18"/>
                              </w:rPr>
                              <w:t>供</w:t>
                            </w:r>
                            <w:r>
                              <w:rPr>
                                <w:rFonts w:ascii="標楷體" w:eastAsia="標楷體" w:hAnsi="標楷體" w:hint="eastAsia"/>
                                <w:sz w:val="18"/>
                                <w:szCs w:val="18"/>
                              </w:rPr>
                              <w:t>資</w:t>
                            </w:r>
                            <w:r>
                              <w:rPr>
                                <w:rFonts w:ascii="標楷體" w:eastAsia="標楷體" w:hAnsi="標楷體"/>
                                <w:sz w:val="18"/>
                                <w:szCs w:val="18"/>
                              </w:rPr>
                              <w:t>料</w:t>
                            </w:r>
                            <w:r w:rsidRPr="00533153">
                              <w:rPr>
                                <w:rFonts w:ascii="標楷體" w:eastAsia="標楷體" w:hAnsi="標楷體" w:cs="Times New Roman"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00075D" id="_x0000_t202" coordsize="21600,21600" o:spt="202" path="m,l,21600r21600,l21600,xe">
                <v:stroke joinstyle="miter"/>
                <v:path gradientshapeok="t" o:connecttype="rect"/>
              </v:shapetype>
              <v:shape id="_x0000_s1029" type="#_x0000_t202" style="position:absolute;left:0;text-align:left;margin-left:1pt;margin-top:29pt;width:495pt;height:312pt;z-index:251703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" filled="f" stroked="f">
                <v:textbox>
                  <w:txbxContent>
                    <w:p w:rsidR="00CF27E1" w:rsidRPr="005628E7" w:rsidRDefault="00CF27E1" w:rsidP="00B131EF">
                      <w:pPr>
                        <w:overflowPunct w:val="0"/>
                        <w:autoSpaceDE w:val="0"/>
                        <w:autoSpaceDN w:val="0"/>
                        <w:spacing w:line="300" w:lineRule="exact"/>
                        <w:ind w:leftChars="59" w:left="142" w:firstLineChars="200" w:firstLine="480"/>
                        <w:jc w:val="center"/>
                        <w:rPr>
                          <w:rFonts w:ascii="標楷體" w:eastAsia="標楷體" w:hAnsi="標楷體" w:cs="Times New Roman"/>
                          <w:b/>
                          <w:szCs w:val="24"/>
                        </w:rPr>
                      </w:pPr>
                      <w:r w:rsidRPr="005628E7">
                        <w:rPr>
                          <w:rFonts w:ascii="標楷體" w:eastAsia="標楷體" w:hAnsi="標楷體" w:cs="Times New Roman" w:hint="eastAsia"/>
                          <w:b/>
                          <w:szCs w:val="24"/>
                        </w:rPr>
                        <w:t>表</w:t>
                      </w:r>
                      <w:r>
                        <w:rPr>
                          <w:rFonts w:ascii="標楷體" w:eastAsia="標楷體" w:hAnsi="標楷體" w:cs="Times New Roman"/>
                          <w:b/>
                          <w:szCs w:val="24"/>
                        </w:rPr>
                        <w:t>1</w:t>
                      </w:r>
                      <w:r w:rsidRPr="005628E7">
                        <w:rPr>
                          <w:rFonts w:ascii="標楷體" w:eastAsia="標楷體" w:hAnsi="標楷體" w:cs="Times New Roman" w:hint="eastAsia"/>
                          <w:b/>
                          <w:szCs w:val="24"/>
                        </w:rPr>
                        <w:t xml:space="preserve">　</w:t>
                      </w:r>
                      <w:proofErr w:type="gramStart"/>
                      <w:r w:rsidRPr="005628E7">
                        <w:rPr>
                          <w:rFonts w:ascii="標楷體" w:eastAsia="標楷體" w:hAnsi="標楷體" w:cs="Times New Roman"/>
                          <w:b/>
                          <w:bCs/>
                          <w:szCs w:val="24"/>
                        </w:rPr>
                        <w:t>112</w:t>
                      </w:r>
                      <w:proofErr w:type="gramEnd"/>
                      <w:r w:rsidRPr="005628E7">
                        <w:rPr>
                          <w:rFonts w:ascii="標楷體" w:eastAsia="標楷體" w:hAnsi="標楷體" w:cs="Times New Roman" w:hint="eastAsia"/>
                          <w:b/>
                          <w:szCs w:val="24"/>
                        </w:rPr>
                        <w:t>年</w:t>
                      </w:r>
                      <w:r>
                        <w:rPr>
                          <w:rFonts w:ascii="標楷體" w:eastAsia="標楷體" w:hAnsi="標楷體" w:cs="Times New Roman" w:hint="eastAsia"/>
                          <w:b/>
                          <w:szCs w:val="24"/>
                        </w:rPr>
                        <w:t>度</w:t>
                      </w:r>
                      <w:r w:rsidRPr="005628E7">
                        <w:rPr>
                          <w:rFonts w:ascii="標楷體" w:eastAsia="標楷體" w:hAnsi="標楷體" w:cs="Times New Roman" w:hint="eastAsia"/>
                          <w:b/>
                          <w:szCs w:val="24"/>
                        </w:rPr>
                        <w:t>智慧國家方案總體指標</w:t>
                      </w:r>
                      <w:r>
                        <w:rPr>
                          <w:rFonts w:ascii="標楷體" w:eastAsia="標楷體" w:hAnsi="標楷體" w:cs="Times New Roman" w:hint="eastAsia"/>
                          <w:b/>
                          <w:szCs w:val="24"/>
                        </w:rPr>
                        <w:t>執行</w:t>
                      </w:r>
                      <w:r w:rsidRPr="005628E7">
                        <w:rPr>
                          <w:rFonts w:ascii="標楷體" w:eastAsia="標楷體" w:hAnsi="標楷體" w:cs="Times New Roman" w:hint="eastAsia"/>
                          <w:b/>
                          <w:szCs w:val="24"/>
                        </w:rPr>
                        <w:t>情形</w:t>
                      </w:r>
                    </w:p>
                    <w:tbl>
                      <w:tblPr>
                        <w:tblW w:w="9214" w:type="dxa"/>
                        <w:tblInd w:w="142" w:type="dxa"/>
                        <w:tblLook w:val="04A0" w:firstRow="1" w:lastRow="0" w:firstColumn="1" w:lastColumn="0" w:noHBand="0" w:noVBand="1"/>
                      </w:tblPr>
                      <w:tblGrid>
                        <w:gridCol w:w="5245"/>
                        <w:gridCol w:w="1701"/>
                        <w:gridCol w:w="2268"/>
                      </w:tblGrid>
                      <w:tr w:rsidR="00CF27E1" w:rsidRPr="005628E7" w:rsidTr="00AB3EAA">
                        <w:tc>
                          <w:tcPr>
                            <w:tcW w:w="5245" w:type="dxa"/>
                            <w:tcBorders>
                              <w:top w:val="single" w:sz="4" w:space="0" w:color="auto"/>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總體指標</w:t>
                            </w:r>
                          </w:p>
                        </w:tc>
                        <w:tc>
                          <w:tcPr>
                            <w:tcW w:w="1701" w:type="dxa"/>
                            <w:tcBorders>
                              <w:top w:val="single" w:sz="4" w:space="0" w:color="auto"/>
                              <w:bottom w:val="single" w:sz="4" w:space="0" w:color="auto"/>
                            </w:tcBorders>
                            <w:shd w:val="clear" w:color="auto" w:fill="auto"/>
                          </w:tcPr>
                          <w:p w:rsidR="00CF27E1" w:rsidRPr="005628E7" w:rsidRDefault="00CF27E1" w:rsidP="00641BA9">
                            <w:pPr>
                              <w:autoSpaceDE w:val="0"/>
                              <w:autoSpaceDN w:val="0"/>
                              <w:adjustRightInd w:val="0"/>
                              <w:spacing w:line="300" w:lineRule="exact"/>
                              <w:jc w:val="center"/>
                              <w:rPr>
                                <w:rFonts w:ascii="標楷體" w:eastAsia="標楷體" w:hAnsi="標楷體" w:cs="標楷體"/>
                                <w:color w:val="000000"/>
                                <w:kern w:val="0"/>
                                <w:sz w:val="20"/>
                                <w:szCs w:val="20"/>
                              </w:rPr>
                            </w:pPr>
                            <w:r w:rsidRPr="005628E7">
                              <w:rPr>
                                <w:rFonts w:ascii="標楷體" w:eastAsia="標楷體" w:hAnsi="標楷體" w:cs="標楷體"/>
                                <w:color w:val="000000"/>
                                <w:kern w:val="0"/>
                                <w:sz w:val="20"/>
                                <w:szCs w:val="20"/>
                              </w:rPr>
                              <w:t>114</w:t>
                            </w:r>
                            <w:r w:rsidRPr="005628E7">
                              <w:rPr>
                                <w:rFonts w:ascii="標楷體" w:eastAsia="標楷體" w:hAnsi="標楷體" w:cs="標楷體" w:hint="eastAsia"/>
                                <w:color w:val="000000"/>
                                <w:kern w:val="0"/>
                                <w:sz w:val="20"/>
                                <w:szCs w:val="20"/>
                              </w:rPr>
                              <w:t>年</w:t>
                            </w:r>
                          </w:p>
                          <w:p w:rsidR="00CF27E1" w:rsidRPr="005628E7" w:rsidRDefault="00CF27E1" w:rsidP="0060162F">
                            <w:pPr>
                              <w:autoSpaceDE w:val="0"/>
                              <w:autoSpaceDN w:val="0"/>
                              <w:adjustRightInd w:val="0"/>
                              <w:spacing w:line="300" w:lineRule="exact"/>
                              <w:jc w:val="center"/>
                              <w:rPr>
                                <w:rFonts w:ascii="標楷體" w:eastAsia="標楷體" w:hAnsi="標楷體" w:cs="標楷體"/>
                                <w:bCs/>
                                <w:color w:val="000000"/>
                                <w:kern w:val="0"/>
                                <w:sz w:val="20"/>
                                <w:szCs w:val="20"/>
                              </w:rPr>
                            </w:pPr>
                            <w:r>
                              <w:rPr>
                                <w:rFonts w:ascii="標楷體" w:eastAsia="標楷體" w:hAnsi="標楷體" w:cs="標楷體" w:hint="eastAsia"/>
                                <w:color w:val="000000"/>
                                <w:kern w:val="0"/>
                                <w:sz w:val="20"/>
                                <w:szCs w:val="20"/>
                              </w:rPr>
                              <w:t>（預</w:t>
                            </w:r>
                            <w:r>
                              <w:rPr>
                                <w:rFonts w:ascii="標楷體" w:eastAsia="標楷體" w:hAnsi="標楷體" w:cs="標楷體"/>
                                <w:color w:val="000000"/>
                                <w:kern w:val="0"/>
                                <w:sz w:val="20"/>
                                <w:szCs w:val="20"/>
                              </w:rPr>
                              <w:t>計目標</w:t>
                            </w:r>
                            <w:r>
                              <w:rPr>
                                <w:rFonts w:ascii="標楷體" w:eastAsia="標楷體" w:hAnsi="標楷體" w:cs="標楷體" w:hint="eastAsia"/>
                                <w:color w:val="000000"/>
                                <w:kern w:val="0"/>
                                <w:sz w:val="20"/>
                                <w:szCs w:val="20"/>
                              </w:rPr>
                              <w:t>）</w:t>
                            </w:r>
                          </w:p>
                        </w:tc>
                        <w:tc>
                          <w:tcPr>
                            <w:tcW w:w="2268" w:type="dxa"/>
                            <w:tcBorders>
                              <w:top w:val="single" w:sz="4" w:space="0" w:color="auto"/>
                              <w:bottom w:val="single" w:sz="4" w:space="0" w:color="auto"/>
                            </w:tcBorders>
                            <w:shd w:val="clear" w:color="auto" w:fill="auto"/>
                          </w:tcPr>
                          <w:p w:rsidR="00CF27E1" w:rsidRPr="005628E7" w:rsidRDefault="00CF27E1" w:rsidP="00641BA9">
                            <w:pPr>
                              <w:autoSpaceDE w:val="0"/>
                              <w:autoSpaceDN w:val="0"/>
                              <w:adjustRightInd w:val="0"/>
                              <w:spacing w:line="300" w:lineRule="exact"/>
                              <w:jc w:val="center"/>
                              <w:rPr>
                                <w:rFonts w:ascii="標楷體" w:eastAsia="標楷體" w:hAnsi="標楷體" w:cs="標楷體"/>
                                <w:color w:val="000000"/>
                                <w:kern w:val="0"/>
                                <w:sz w:val="20"/>
                                <w:szCs w:val="20"/>
                              </w:rPr>
                            </w:pPr>
                            <w:r w:rsidRPr="005628E7">
                              <w:rPr>
                                <w:rFonts w:ascii="標楷體" w:eastAsia="標楷體" w:hAnsi="標楷體" w:cs="標楷體"/>
                                <w:color w:val="000000"/>
                                <w:kern w:val="0"/>
                                <w:sz w:val="20"/>
                                <w:szCs w:val="20"/>
                              </w:rPr>
                              <w:t>112</w:t>
                            </w:r>
                            <w:r w:rsidRPr="005628E7">
                              <w:rPr>
                                <w:rFonts w:ascii="標楷體" w:eastAsia="標楷體" w:hAnsi="標楷體" w:cs="標楷體" w:hint="eastAsia"/>
                                <w:color w:val="000000"/>
                                <w:kern w:val="0"/>
                                <w:sz w:val="20"/>
                                <w:szCs w:val="20"/>
                              </w:rPr>
                              <w:t>年</w:t>
                            </w:r>
                          </w:p>
                          <w:p w:rsidR="00CF27E1" w:rsidRPr="005628E7" w:rsidRDefault="00CF27E1" w:rsidP="0060162F">
                            <w:pPr>
                              <w:autoSpaceDE w:val="0"/>
                              <w:autoSpaceDN w:val="0"/>
                              <w:adjustRightInd w:val="0"/>
                              <w:spacing w:line="300" w:lineRule="exact"/>
                              <w:jc w:val="center"/>
                              <w:rPr>
                                <w:rFonts w:ascii="標楷體" w:eastAsia="標楷體" w:hAnsi="標楷體" w:cs="標楷體"/>
                                <w:bCs/>
                                <w:color w:val="000000"/>
                                <w:kern w:val="0"/>
                                <w:sz w:val="20"/>
                                <w:szCs w:val="20"/>
                              </w:rPr>
                            </w:pPr>
                            <w:r>
                              <w:rPr>
                                <w:rFonts w:ascii="標楷體" w:eastAsia="標楷體" w:hAnsi="標楷體" w:cs="標楷體" w:hint="eastAsia"/>
                                <w:color w:val="000000"/>
                                <w:kern w:val="0"/>
                                <w:sz w:val="20"/>
                                <w:szCs w:val="20"/>
                              </w:rPr>
                              <w:t>（執行</w:t>
                            </w:r>
                            <w:r w:rsidRPr="005628E7">
                              <w:rPr>
                                <w:rFonts w:ascii="標楷體" w:eastAsia="標楷體" w:hAnsi="標楷體" w:cs="標楷體" w:hint="eastAsia"/>
                                <w:color w:val="000000"/>
                                <w:kern w:val="0"/>
                                <w:sz w:val="20"/>
                                <w:szCs w:val="20"/>
                              </w:rPr>
                              <w:t>情形</w:t>
                            </w:r>
                            <w:r>
                              <w:rPr>
                                <w:rFonts w:ascii="標楷體" w:eastAsia="標楷體" w:hAnsi="標楷體" w:cs="標楷體" w:hint="eastAsia"/>
                                <w:color w:val="000000"/>
                                <w:kern w:val="0"/>
                                <w:sz w:val="20"/>
                                <w:szCs w:val="20"/>
                              </w:rPr>
                              <w:t>）</w:t>
                            </w:r>
                          </w:p>
                        </w:tc>
                      </w:tr>
                      <w:tr w:rsidR="00CF27E1" w:rsidRPr="005628E7" w:rsidTr="00960BB5">
                        <w:tc>
                          <w:tcPr>
                            <w:tcW w:w="5245"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
                                <w:bCs/>
                                <w:color w:val="000000"/>
                                <w:kern w:val="0"/>
                                <w:sz w:val="20"/>
                                <w:szCs w:val="20"/>
                              </w:rPr>
                            </w:pPr>
                            <w:r w:rsidRPr="005628E7">
                              <w:rPr>
                                <w:rFonts w:ascii="標楷體" w:eastAsia="標楷體" w:hAnsi="標楷體" w:cs="標楷體" w:hint="eastAsia"/>
                                <w:b/>
                                <w:color w:val="000000"/>
                                <w:kern w:val="0"/>
                                <w:sz w:val="20"/>
                                <w:szCs w:val="20"/>
                              </w:rPr>
                              <w:t>創新數位經濟</w:t>
                            </w:r>
                          </w:p>
                        </w:tc>
                        <w:tc>
                          <w:tcPr>
                            <w:tcW w:w="1701"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p>
                        </w:tc>
                        <w:tc>
                          <w:tcPr>
                            <w:tcW w:w="2268" w:type="dxa"/>
                            <w:tcBorders>
                              <w:top w:val="single" w:sz="4" w:space="0" w:color="auto"/>
                            </w:tcBorders>
                            <w:shd w:val="clear" w:color="auto" w:fill="auto"/>
                          </w:tcPr>
                          <w:p w:rsidR="00CF27E1" w:rsidRPr="005628E7" w:rsidRDefault="00CF27E1" w:rsidP="00641BA9">
                            <w:pPr>
                              <w:overflowPunct w:val="0"/>
                              <w:autoSpaceDE w:val="0"/>
                              <w:autoSpaceDN w:val="0"/>
                              <w:spacing w:line="300" w:lineRule="exact"/>
                              <w:jc w:val="both"/>
                              <w:rPr>
                                <w:rFonts w:ascii="標楷體" w:eastAsia="標楷體" w:hAnsi="標楷體" w:cs="Times New Roman"/>
                                <w:bCs/>
                                <w:sz w:val="20"/>
                                <w:szCs w:val="20"/>
                              </w:rPr>
                            </w:pPr>
                          </w:p>
                        </w:tc>
                      </w:tr>
                      <w:tr w:rsidR="00CF27E1" w:rsidRPr="005628E7" w:rsidTr="00AB3EAA">
                        <w:tc>
                          <w:tcPr>
                            <w:tcW w:w="5245" w:type="dxa"/>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數位經濟規模</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hint="eastAsia"/>
                                <w:color w:val="000000"/>
                                <w:kern w:val="0"/>
                                <w:sz w:val="20"/>
                                <w:szCs w:val="20"/>
                              </w:rPr>
                              <w:t>1</w:t>
                            </w:r>
                            <w:r w:rsidRPr="00960BB5">
                              <w:rPr>
                                <w:rFonts w:ascii="標楷體" w:eastAsia="標楷體" w:hAnsi="標楷體" w:cs="標楷體"/>
                                <w:color w:val="000000"/>
                                <w:kern w:val="0"/>
                                <w:sz w:val="20"/>
                                <w:szCs w:val="20"/>
                              </w:rPr>
                              <w:t>）</w:t>
                            </w:r>
                          </w:p>
                        </w:tc>
                        <w:tc>
                          <w:tcPr>
                            <w:tcW w:w="1701" w:type="dxa"/>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r w:rsidRPr="005628E7">
                              <w:rPr>
                                <w:rFonts w:ascii="標楷體" w:eastAsia="標楷體" w:hAnsi="標楷體" w:cs="Times New Roman"/>
                                <w:sz w:val="20"/>
                                <w:szCs w:val="20"/>
                              </w:rPr>
                              <w:t>6.5</w:t>
                            </w:r>
                            <w:r w:rsidRPr="005628E7">
                              <w:rPr>
                                <w:rFonts w:ascii="標楷體" w:eastAsia="標楷體" w:hAnsi="標楷體" w:cs="標楷體" w:hint="eastAsia"/>
                                <w:sz w:val="20"/>
                                <w:szCs w:val="20"/>
                              </w:rPr>
                              <w:t>兆元</w:t>
                            </w:r>
                          </w:p>
                        </w:tc>
                        <w:tc>
                          <w:tcPr>
                            <w:tcW w:w="2268"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8.2</w:t>
                            </w:r>
                            <w:r w:rsidRPr="005628E7">
                              <w:rPr>
                                <w:rFonts w:ascii="標楷體" w:eastAsia="標楷體" w:hAnsi="標楷體" w:cs="標楷體" w:hint="eastAsia"/>
                                <w:color w:val="000000"/>
                                <w:kern w:val="0"/>
                                <w:sz w:val="20"/>
                                <w:szCs w:val="20"/>
                              </w:rPr>
                              <w:t>兆元</w:t>
                            </w:r>
                          </w:p>
                        </w:tc>
                      </w:tr>
                      <w:tr w:rsidR="00CF27E1" w:rsidRPr="005628E7" w:rsidTr="00AB3EAA">
                        <w:tc>
                          <w:tcPr>
                            <w:tcW w:w="5245" w:type="dxa"/>
                            <w:tcBorders>
                              <w:bottom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數位服務經濟規模</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hint="eastAsia"/>
                                <w:color w:val="000000"/>
                                <w:kern w:val="0"/>
                                <w:sz w:val="20"/>
                                <w:szCs w:val="20"/>
                              </w:rPr>
                              <w:t>1</w:t>
                            </w:r>
                            <w:r w:rsidRPr="00960BB5">
                              <w:rPr>
                                <w:rFonts w:ascii="標楷體" w:eastAsia="標楷體" w:hAnsi="標楷體" w:cs="標楷體"/>
                                <w:color w:val="000000"/>
                                <w:kern w:val="0"/>
                                <w:sz w:val="20"/>
                                <w:szCs w:val="20"/>
                              </w:rPr>
                              <w:t>）</w:t>
                            </w:r>
                          </w:p>
                        </w:tc>
                        <w:tc>
                          <w:tcPr>
                            <w:tcW w:w="1701"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2.9</w:t>
                            </w:r>
                            <w:r w:rsidRPr="005628E7">
                              <w:rPr>
                                <w:rFonts w:ascii="標楷體" w:eastAsia="標楷體" w:hAnsi="標楷體" w:cs="標楷體" w:hint="eastAsia"/>
                                <w:color w:val="000000"/>
                                <w:kern w:val="0"/>
                                <w:sz w:val="20"/>
                                <w:szCs w:val="20"/>
                              </w:rPr>
                              <w:t>兆元</w:t>
                            </w:r>
                          </w:p>
                        </w:tc>
                        <w:tc>
                          <w:tcPr>
                            <w:tcW w:w="2268"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3.1</w:t>
                            </w:r>
                            <w:r w:rsidRPr="005628E7">
                              <w:rPr>
                                <w:rFonts w:ascii="標楷體" w:eastAsia="標楷體" w:hAnsi="標楷體" w:cs="標楷體" w:hint="eastAsia"/>
                                <w:color w:val="000000"/>
                                <w:kern w:val="0"/>
                                <w:sz w:val="20"/>
                                <w:szCs w:val="20"/>
                              </w:rPr>
                              <w:t>兆元</w:t>
                            </w:r>
                          </w:p>
                        </w:tc>
                      </w:tr>
                      <w:tr w:rsidR="00CF27E1" w:rsidRPr="005628E7" w:rsidTr="00960BB5">
                        <w:tc>
                          <w:tcPr>
                            <w:tcW w:w="5245"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
                                <w:color w:val="000000"/>
                                <w:kern w:val="0"/>
                                <w:sz w:val="20"/>
                                <w:szCs w:val="20"/>
                              </w:rPr>
                            </w:pPr>
                            <w:r w:rsidRPr="005628E7">
                              <w:rPr>
                                <w:rFonts w:ascii="標楷體" w:eastAsia="標楷體" w:hAnsi="標楷體" w:cs="標楷體" w:hint="eastAsia"/>
                                <w:b/>
                                <w:color w:val="000000"/>
                                <w:kern w:val="0"/>
                                <w:sz w:val="20"/>
                                <w:szCs w:val="20"/>
                              </w:rPr>
                              <w:t>活躍網路社會</w:t>
                            </w:r>
                          </w:p>
                        </w:tc>
                        <w:tc>
                          <w:tcPr>
                            <w:tcW w:w="1701" w:type="dxa"/>
                            <w:tcBorders>
                              <w:top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p>
                        </w:tc>
                        <w:tc>
                          <w:tcPr>
                            <w:tcW w:w="2268" w:type="dxa"/>
                            <w:tcBorders>
                              <w:top w:val="single" w:sz="4" w:space="0" w:color="auto"/>
                            </w:tcBorders>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p>
                        </w:tc>
                      </w:tr>
                      <w:tr w:rsidR="00CF27E1" w:rsidRPr="005628E7" w:rsidTr="00AB3EAA">
                        <w:tc>
                          <w:tcPr>
                            <w:tcW w:w="5245" w:type="dxa"/>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color w:val="000000"/>
                                <w:kern w:val="0"/>
                                <w:sz w:val="20"/>
                                <w:szCs w:val="20"/>
                              </w:rPr>
                            </w:pPr>
                            <w:r w:rsidRPr="005628E7">
                              <w:rPr>
                                <w:rFonts w:ascii="標楷體" w:eastAsia="標楷體" w:hAnsi="標楷體" w:cs="標楷體" w:hint="eastAsia"/>
                                <w:color w:val="000000"/>
                                <w:kern w:val="0"/>
                                <w:sz w:val="20"/>
                                <w:szCs w:val="20"/>
                              </w:rPr>
                              <w:t>數位生活服務使用普及率</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2）</w:t>
                            </w:r>
                          </w:p>
                        </w:tc>
                        <w:tc>
                          <w:tcPr>
                            <w:tcW w:w="1701"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80</w:t>
                            </w:r>
                            <w:r w:rsidRPr="005628E7">
                              <w:rPr>
                                <w:rFonts w:ascii="標楷體" w:eastAsia="標楷體" w:hAnsi="標楷體" w:cs="標楷體" w:hint="eastAsia"/>
                                <w:color w:val="000000"/>
                                <w:kern w:val="0"/>
                                <w:sz w:val="20"/>
                                <w:szCs w:val="20"/>
                              </w:rPr>
                              <w:t>％</w:t>
                            </w:r>
                          </w:p>
                        </w:tc>
                        <w:tc>
                          <w:tcPr>
                            <w:tcW w:w="2268"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76.1</w:t>
                            </w:r>
                            <w:r w:rsidRPr="005628E7">
                              <w:rPr>
                                <w:rFonts w:ascii="標楷體" w:eastAsia="標楷體" w:hAnsi="標楷體" w:cs="標楷體" w:hint="eastAsia"/>
                                <w:color w:val="000000"/>
                                <w:kern w:val="0"/>
                                <w:sz w:val="20"/>
                                <w:szCs w:val="20"/>
                              </w:rPr>
                              <w:t>％</w:t>
                            </w:r>
                          </w:p>
                        </w:tc>
                      </w:tr>
                      <w:tr w:rsidR="00CF27E1" w:rsidRPr="005628E7" w:rsidTr="00AB3EAA">
                        <w:tc>
                          <w:tcPr>
                            <w:tcW w:w="5245" w:type="dxa"/>
                            <w:tcBorders>
                              <w:bottom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color w:val="000000"/>
                                <w:kern w:val="0"/>
                                <w:sz w:val="20"/>
                                <w:szCs w:val="20"/>
                              </w:rPr>
                            </w:pPr>
                            <w:r w:rsidRPr="005628E7">
                              <w:rPr>
                                <w:rFonts w:ascii="標楷體" w:eastAsia="標楷體" w:hAnsi="標楷體" w:cs="標楷體" w:hint="eastAsia"/>
                                <w:color w:val="000000"/>
                                <w:kern w:val="0"/>
                                <w:sz w:val="20"/>
                                <w:szCs w:val="20"/>
                              </w:rPr>
                              <w:t>民眾具備個人數位競爭力人口占比</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3）</w:t>
                            </w:r>
                          </w:p>
                        </w:tc>
                        <w:tc>
                          <w:tcPr>
                            <w:tcW w:w="1701"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60</w:t>
                            </w:r>
                            <w:r w:rsidRPr="005628E7">
                              <w:rPr>
                                <w:rFonts w:ascii="標楷體" w:eastAsia="標楷體" w:hAnsi="標楷體" w:cs="標楷體" w:hint="eastAsia"/>
                                <w:color w:val="000000"/>
                                <w:kern w:val="0"/>
                                <w:sz w:val="20"/>
                                <w:szCs w:val="20"/>
                              </w:rPr>
                              <w:t>％</w:t>
                            </w:r>
                          </w:p>
                        </w:tc>
                        <w:tc>
                          <w:tcPr>
                            <w:tcW w:w="2268"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52.7</w:t>
                            </w:r>
                            <w:r w:rsidRPr="005628E7">
                              <w:rPr>
                                <w:rFonts w:ascii="標楷體" w:eastAsia="標楷體" w:hAnsi="標楷體" w:cs="標楷體" w:hint="eastAsia"/>
                                <w:color w:val="000000"/>
                                <w:kern w:val="0"/>
                                <w:sz w:val="20"/>
                                <w:szCs w:val="20"/>
                              </w:rPr>
                              <w:t>％</w:t>
                            </w:r>
                          </w:p>
                        </w:tc>
                      </w:tr>
                      <w:tr w:rsidR="00CF27E1" w:rsidRPr="005628E7" w:rsidTr="00960BB5">
                        <w:tc>
                          <w:tcPr>
                            <w:tcW w:w="5245" w:type="dxa"/>
                            <w:tcBorders>
                              <w:top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
                                <w:bCs/>
                                <w:color w:val="000000"/>
                                <w:kern w:val="0"/>
                                <w:sz w:val="20"/>
                                <w:szCs w:val="20"/>
                              </w:rPr>
                            </w:pPr>
                            <w:r w:rsidRPr="005628E7">
                              <w:rPr>
                                <w:rFonts w:ascii="標楷體" w:eastAsia="標楷體" w:hAnsi="標楷體" w:cs="標楷體" w:hint="eastAsia"/>
                                <w:b/>
                                <w:color w:val="000000"/>
                                <w:kern w:val="0"/>
                                <w:sz w:val="20"/>
                                <w:szCs w:val="20"/>
                              </w:rPr>
                              <w:t>優勢寬頻環境</w:t>
                            </w:r>
                          </w:p>
                        </w:tc>
                        <w:tc>
                          <w:tcPr>
                            <w:tcW w:w="1701" w:type="dxa"/>
                            <w:tcBorders>
                              <w:top w:val="single" w:sz="4" w:space="0" w:color="auto"/>
                            </w:tcBorders>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p>
                        </w:tc>
                        <w:tc>
                          <w:tcPr>
                            <w:tcW w:w="2268" w:type="dxa"/>
                            <w:tcBorders>
                              <w:top w:val="single" w:sz="4" w:space="0" w:color="auto"/>
                            </w:tcBorders>
                            <w:shd w:val="clear" w:color="auto" w:fill="auto"/>
                            <w:vAlign w:val="center"/>
                          </w:tcPr>
                          <w:p w:rsidR="00CF27E1" w:rsidRPr="005628E7" w:rsidRDefault="00CF27E1" w:rsidP="00641BA9">
                            <w:pPr>
                              <w:overflowPunct w:val="0"/>
                              <w:autoSpaceDE w:val="0"/>
                              <w:autoSpaceDN w:val="0"/>
                              <w:spacing w:line="300" w:lineRule="exact"/>
                              <w:jc w:val="center"/>
                              <w:rPr>
                                <w:rFonts w:ascii="標楷體" w:eastAsia="標楷體" w:hAnsi="標楷體" w:cs="Times New Roman"/>
                                <w:bCs/>
                                <w:sz w:val="20"/>
                                <w:szCs w:val="20"/>
                              </w:rPr>
                            </w:pPr>
                          </w:p>
                        </w:tc>
                      </w:tr>
                      <w:tr w:rsidR="00CF27E1" w:rsidRPr="005628E7" w:rsidTr="00AB3EAA">
                        <w:tc>
                          <w:tcPr>
                            <w:tcW w:w="5245" w:type="dxa"/>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hint="eastAsia"/>
                                <w:color w:val="000000"/>
                                <w:kern w:val="0"/>
                                <w:sz w:val="20"/>
                                <w:szCs w:val="20"/>
                              </w:rPr>
                              <w:t>高速網路寬頻服務達</w:t>
                            </w:r>
                            <w:r w:rsidRPr="005628E7">
                              <w:rPr>
                                <w:rFonts w:ascii="標楷體" w:eastAsia="標楷體" w:hAnsi="標楷體" w:cs="Times New Roman"/>
                                <w:color w:val="000000"/>
                                <w:kern w:val="0"/>
                                <w:sz w:val="20"/>
                                <w:szCs w:val="20"/>
                              </w:rPr>
                              <w:t>2Gbps</w:t>
                            </w:r>
                            <w:r w:rsidRPr="005628E7">
                              <w:rPr>
                                <w:rFonts w:ascii="標楷體" w:eastAsia="標楷體" w:hAnsi="標楷體" w:cs="標楷體" w:hint="eastAsia"/>
                                <w:color w:val="000000"/>
                                <w:kern w:val="0"/>
                                <w:sz w:val="20"/>
                                <w:szCs w:val="20"/>
                              </w:rPr>
                              <w:t>涵蓋率</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4）</w:t>
                            </w:r>
                          </w:p>
                        </w:tc>
                        <w:tc>
                          <w:tcPr>
                            <w:tcW w:w="1701"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90</w:t>
                            </w:r>
                            <w:r w:rsidRPr="005628E7">
                              <w:rPr>
                                <w:rFonts w:ascii="標楷體" w:eastAsia="標楷體" w:hAnsi="標楷體" w:cs="標楷體" w:hint="eastAsia"/>
                                <w:color w:val="000000"/>
                                <w:kern w:val="0"/>
                                <w:sz w:val="20"/>
                                <w:szCs w:val="20"/>
                              </w:rPr>
                              <w:t>％</w:t>
                            </w:r>
                          </w:p>
                        </w:tc>
                        <w:tc>
                          <w:tcPr>
                            <w:tcW w:w="2268" w:type="dxa"/>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71.8</w:t>
                            </w:r>
                            <w:r w:rsidRPr="005628E7">
                              <w:rPr>
                                <w:rFonts w:ascii="標楷體" w:eastAsia="標楷體" w:hAnsi="標楷體" w:cs="標楷體" w:hint="eastAsia"/>
                                <w:color w:val="000000"/>
                                <w:kern w:val="0"/>
                                <w:sz w:val="20"/>
                                <w:szCs w:val="20"/>
                              </w:rPr>
                              <w:t>％</w:t>
                            </w:r>
                          </w:p>
                        </w:tc>
                      </w:tr>
                      <w:tr w:rsidR="00CF27E1" w:rsidRPr="005628E7" w:rsidTr="00AB3EAA">
                        <w:tc>
                          <w:tcPr>
                            <w:tcW w:w="5245" w:type="dxa"/>
                            <w:tcBorders>
                              <w:bottom w:val="single" w:sz="4" w:space="0" w:color="auto"/>
                            </w:tcBorders>
                            <w:shd w:val="clear" w:color="auto" w:fill="auto"/>
                          </w:tcPr>
                          <w:p w:rsidR="00CF27E1" w:rsidRPr="005628E7" w:rsidRDefault="00CF27E1" w:rsidP="00641BA9">
                            <w:pPr>
                              <w:autoSpaceDE w:val="0"/>
                              <w:autoSpaceDN w:val="0"/>
                              <w:adjustRightInd w:val="0"/>
                              <w:spacing w:line="300" w:lineRule="exact"/>
                              <w:jc w:val="both"/>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5G</w:t>
                            </w:r>
                            <w:proofErr w:type="gramStart"/>
                            <w:r w:rsidRPr="005628E7">
                              <w:rPr>
                                <w:rFonts w:ascii="標楷體" w:eastAsia="標楷體" w:hAnsi="標楷體" w:cs="標楷體" w:hint="eastAsia"/>
                                <w:color w:val="000000"/>
                                <w:kern w:val="0"/>
                                <w:sz w:val="20"/>
                                <w:szCs w:val="20"/>
                              </w:rPr>
                              <w:t>網路非偏鄉</w:t>
                            </w:r>
                            <w:proofErr w:type="gramEnd"/>
                            <w:r w:rsidRPr="005628E7">
                              <w:rPr>
                                <w:rFonts w:ascii="標楷體" w:eastAsia="標楷體" w:hAnsi="標楷體" w:cs="標楷體" w:hint="eastAsia"/>
                                <w:color w:val="000000"/>
                                <w:kern w:val="0"/>
                                <w:sz w:val="20"/>
                                <w:szCs w:val="20"/>
                              </w:rPr>
                              <w:t>人口涵蓋率</w:t>
                            </w:r>
                            <w:r w:rsidRPr="00960BB5">
                              <w:rPr>
                                <w:rFonts w:ascii="標楷體" w:eastAsia="標楷體" w:hAnsi="標楷體" w:cs="標楷體" w:hint="eastAsia"/>
                                <w:color w:val="000000"/>
                                <w:kern w:val="0"/>
                                <w:sz w:val="20"/>
                                <w:szCs w:val="20"/>
                              </w:rPr>
                              <w:t>（</w:t>
                            </w:r>
                            <w:proofErr w:type="gramStart"/>
                            <w:r w:rsidRPr="00960BB5">
                              <w:rPr>
                                <w:rFonts w:ascii="標楷體" w:eastAsia="標楷體" w:hAnsi="標楷體" w:cs="標楷體"/>
                                <w:color w:val="000000"/>
                                <w:kern w:val="0"/>
                                <w:sz w:val="20"/>
                                <w:szCs w:val="20"/>
                              </w:rPr>
                              <w:t>註</w:t>
                            </w:r>
                            <w:proofErr w:type="gramEnd"/>
                            <w:r w:rsidRPr="00960BB5">
                              <w:rPr>
                                <w:rFonts w:ascii="標楷體" w:eastAsia="標楷體" w:hAnsi="標楷體" w:cs="標楷體"/>
                                <w:color w:val="000000"/>
                                <w:kern w:val="0"/>
                                <w:sz w:val="20"/>
                                <w:szCs w:val="20"/>
                              </w:rPr>
                              <w:t>5）</w:t>
                            </w:r>
                          </w:p>
                        </w:tc>
                        <w:tc>
                          <w:tcPr>
                            <w:tcW w:w="1701"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85</w:t>
                            </w:r>
                            <w:r w:rsidRPr="005628E7">
                              <w:rPr>
                                <w:rFonts w:ascii="標楷體" w:eastAsia="標楷體" w:hAnsi="標楷體" w:cs="標楷體" w:hint="eastAsia"/>
                                <w:color w:val="000000"/>
                                <w:kern w:val="0"/>
                                <w:sz w:val="20"/>
                                <w:szCs w:val="20"/>
                              </w:rPr>
                              <w:t>％</w:t>
                            </w:r>
                          </w:p>
                        </w:tc>
                        <w:tc>
                          <w:tcPr>
                            <w:tcW w:w="2268" w:type="dxa"/>
                            <w:tcBorders>
                              <w:bottom w:val="single" w:sz="4" w:space="0" w:color="auto"/>
                            </w:tcBorders>
                            <w:shd w:val="clear" w:color="auto" w:fill="auto"/>
                            <w:vAlign w:val="center"/>
                          </w:tcPr>
                          <w:p w:rsidR="00CF27E1" w:rsidRPr="005628E7" w:rsidRDefault="00CF27E1" w:rsidP="00641BA9">
                            <w:pPr>
                              <w:autoSpaceDE w:val="0"/>
                              <w:autoSpaceDN w:val="0"/>
                              <w:adjustRightInd w:val="0"/>
                              <w:spacing w:line="300" w:lineRule="exact"/>
                              <w:jc w:val="center"/>
                              <w:rPr>
                                <w:rFonts w:ascii="標楷體" w:eastAsia="標楷體" w:hAnsi="標楷體" w:cs="標楷體"/>
                                <w:bCs/>
                                <w:color w:val="000000"/>
                                <w:kern w:val="0"/>
                                <w:sz w:val="20"/>
                                <w:szCs w:val="20"/>
                              </w:rPr>
                            </w:pPr>
                            <w:r w:rsidRPr="005628E7">
                              <w:rPr>
                                <w:rFonts w:ascii="標楷體" w:eastAsia="標楷體" w:hAnsi="標楷體" w:cs="標楷體"/>
                                <w:color w:val="000000"/>
                                <w:kern w:val="0"/>
                                <w:sz w:val="20"/>
                                <w:szCs w:val="20"/>
                              </w:rPr>
                              <w:t>97.39</w:t>
                            </w:r>
                            <w:r w:rsidRPr="005628E7">
                              <w:rPr>
                                <w:rFonts w:ascii="標楷體" w:eastAsia="標楷體" w:hAnsi="標楷體" w:cs="標楷體" w:hint="eastAsia"/>
                                <w:color w:val="000000"/>
                                <w:kern w:val="0"/>
                                <w:sz w:val="20"/>
                                <w:szCs w:val="20"/>
                              </w:rPr>
                              <w:t>％</w:t>
                            </w:r>
                          </w:p>
                        </w:tc>
                      </w:tr>
                    </w:tbl>
                    <w:p w:rsidR="00CF27E1" w:rsidRPr="00533153" w:rsidRDefault="00CF27E1" w:rsidP="00B131EF">
                      <w:pPr>
                        <w:pStyle w:val="Default"/>
                        <w:spacing w:line="220" w:lineRule="exact"/>
                        <w:ind w:leftChars="88" w:left="755" w:rightChars="103" w:right="247" w:hanging="544"/>
                        <w:jc w:val="both"/>
                        <w:rPr>
                          <w:rFonts w:ascii="標楷體" w:eastAsia="標楷體" w:hAnsi="標楷體" w:cs="標楷體 副浡渀."/>
                          <w:sz w:val="18"/>
                          <w:szCs w:val="18"/>
                        </w:rPr>
                      </w:pPr>
                      <w:proofErr w:type="gramStart"/>
                      <w:r w:rsidRPr="00533153">
                        <w:rPr>
                          <w:rFonts w:ascii="標楷體" w:eastAsia="標楷體" w:hAnsi="標楷體" w:cs="Times New Roman" w:hint="eastAsia"/>
                          <w:sz w:val="18"/>
                          <w:szCs w:val="18"/>
                        </w:rPr>
                        <w:t>註</w:t>
                      </w:r>
                      <w:proofErr w:type="gramEnd"/>
                      <w:r w:rsidRPr="00533153">
                        <w:rPr>
                          <w:rFonts w:ascii="標楷體" w:eastAsia="標楷體" w:hAnsi="標楷體" w:cs="Times New Roman"/>
                          <w:sz w:val="18"/>
                          <w:szCs w:val="18"/>
                        </w:rPr>
                        <w:t>：1.</w:t>
                      </w:r>
                      <w:r w:rsidRPr="00533153">
                        <w:rPr>
                          <w:rFonts w:ascii="標楷體" w:eastAsia="標楷體" w:hAnsi="標楷體" w:cs="標楷體 副浡渀." w:hint="eastAsia"/>
                          <w:sz w:val="18"/>
                          <w:szCs w:val="18"/>
                        </w:rPr>
                        <w:t>參考</w:t>
                      </w:r>
                      <w:r w:rsidRPr="00E46375">
                        <w:rPr>
                          <w:rFonts w:ascii="標楷體" w:eastAsia="標楷體" w:hAnsi="標楷體" w:cs="標楷體 副浡渀." w:hint="eastAsia"/>
                          <w:sz w:val="18"/>
                          <w:szCs w:val="18"/>
                        </w:rPr>
                        <w:t>經濟合作暨發展組織</w:t>
                      </w:r>
                      <w:r>
                        <w:rPr>
                          <w:rFonts w:ascii="標楷體" w:eastAsia="標楷體" w:hAnsi="標楷體" w:cs="標楷體 副浡渀." w:hint="eastAsia"/>
                          <w:sz w:val="18"/>
                          <w:szCs w:val="18"/>
                        </w:rPr>
                        <w:t>(</w:t>
                      </w:r>
                      <w:r w:rsidRPr="00E46375">
                        <w:rPr>
                          <w:rFonts w:ascii="標楷體" w:eastAsia="標楷體" w:hAnsi="標楷體" w:cs="標楷體 副浡渀."/>
                          <w:sz w:val="18"/>
                          <w:szCs w:val="18"/>
                        </w:rPr>
                        <w:t>OE</w:t>
                      </w:r>
                      <w:r w:rsidRPr="00533153">
                        <w:rPr>
                          <w:rFonts w:ascii="標楷體" w:eastAsia="標楷體" w:hAnsi="標楷體" w:cs="Times New Roman"/>
                          <w:sz w:val="18"/>
                          <w:szCs w:val="18"/>
                        </w:rPr>
                        <w:t>CD</w:t>
                      </w:r>
                      <w:r>
                        <w:rPr>
                          <w:rFonts w:ascii="標楷體" w:eastAsia="標楷體" w:hAnsi="標楷體" w:cs="Times New Roman"/>
                          <w:sz w:val="18"/>
                          <w:szCs w:val="18"/>
                        </w:rPr>
                        <w:t>)</w:t>
                      </w:r>
                      <w:r w:rsidRPr="00533153">
                        <w:rPr>
                          <w:rFonts w:ascii="標楷體" w:eastAsia="標楷體" w:hAnsi="標楷體" w:cs="標楷體 副浡渀." w:hint="eastAsia"/>
                          <w:sz w:val="18"/>
                          <w:szCs w:val="18"/>
                        </w:rPr>
                        <w:t>及英國政府有關數位經濟定義，數位經濟規模</w:t>
                      </w:r>
                      <w:r w:rsidRPr="00E46375">
                        <w:rPr>
                          <w:rFonts w:ascii="標楷體" w:eastAsia="標楷體" w:hAnsi="標楷體" w:cs="標楷體 副浡渀." w:hint="eastAsia"/>
                          <w:sz w:val="18"/>
                          <w:szCs w:val="18"/>
                        </w:rPr>
                        <w:t>三大</w:t>
                      </w:r>
                      <w:r>
                        <w:rPr>
                          <w:rFonts w:ascii="標楷體" w:eastAsia="標楷體" w:hAnsi="標楷體" w:cs="標楷體 副浡渀." w:hint="eastAsia"/>
                          <w:sz w:val="18"/>
                          <w:szCs w:val="18"/>
                        </w:rPr>
                        <w:t>範</w:t>
                      </w:r>
                      <w:r w:rsidRPr="00533153">
                        <w:rPr>
                          <w:rFonts w:ascii="標楷體" w:eastAsia="標楷體" w:hAnsi="標楷體" w:cs="標楷體 副浡渀." w:hint="eastAsia"/>
                          <w:sz w:val="18"/>
                          <w:szCs w:val="18"/>
                        </w:rPr>
                        <w:t>疇</w:t>
                      </w:r>
                      <w:r>
                        <w:rPr>
                          <w:rFonts w:ascii="標楷體" w:eastAsia="標楷體" w:hAnsi="標楷體" w:cs="標楷體 副浡渀." w:hint="eastAsia"/>
                          <w:sz w:val="18"/>
                          <w:szCs w:val="18"/>
                        </w:rPr>
                        <w:t>，分</w:t>
                      </w:r>
                      <w:r>
                        <w:rPr>
                          <w:rFonts w:ascii="標楷體" w:eastAsia="標楷體" w:hAnsi="標楷體" w:cs="標楷體 副浡渀."/>
                          <w:sz w:val="18"/>
                          <w:szCs w:val="18"/>
                        </w:rPr>
                        <w:t>別為</w:t>
                      </w:r>
                      <w:r w:rsidRPr="00533153">
                        <w:rPr>
                          <w:rFonts w:ascii="標楷體" w:eastAsia="標楷體" w:hAnsi="標楷體" w:cs="標楷體 副浡渀." w:hint="eastAsia"/>
                          <w:sz w:val="18"/>
                          <w:szCs w:val="18"/>
                        </w:rPr>
                        <w:t>數位製造業生產毛額</w:t>
                      </w:r>
                      <w:r w:rsidRPr="00533153">
                        <w:rPr>
                          <w:rFonts w:ascii="標楷體" w:eastAsia="標楷體" w:hAnsi="標楷體" w:cs="Times New Roman"/>
                          <w:sz w:val="18"/>
                          <w:szCs w:val="18"/>
                        </w:rPr>
                        <w:t>(</w:t>
                      </w:r>
                      <w:r w:rsidRPr="00533153">
                        <w:rPr>
                          <w:rFonts w:ascii="標楷體" w:eastAsia="標楷體" w:hAnsi="標楷體" w:cs="標楷體 副浡渀." w:hint="eastAsia"/>
                          <w:sz w:val="18"/>
                          <w:szCs w:val="18"/>
                        </w:rPr>
                        <w:t>包含電子零組件製造業與資通訊數位產品製造業</w:t>
                      </w:r>
                      <w:r w:rsidRPr="00533153">
                        <w:rPr>
                          <w:rFonts w:ascii="標楷體" w:eastAsia="標楷體" w:hAnsi="標楷體" w:cs="Times New Roman"/>
                          <w:sz w:val="18"/>
                          <w:szCs w:val="18"/>
                        </w:rPr>
                        <w:t>)</w:t>
                      </w:r>
                      <w:r>
                        <w:rPr>
                          <w:rFonts w:ascii="標楷體" w:eastAsia="標楷體" w:hAnsi="標楷體" w:cs="標楷體 副浡渀." w:hint="eastAsia"/>
                          <w:sz w:val="18"/>
                          <w:szCs w:val="18"/>
                        </w:rPr>
                        <w:t>、</w:t>
                      </w:r>
                      <w:r w:rsidRPr="00533153">
                        <w:rPr>
                          <w:rFonts w:ascii="標楷體" w:eastAsia="標楷體" w:hAnsi="標楷體" w:cs="標楷體 副浡渀." w:hint="eastAsia"/>
                          <w:sz w:val="18"/>
                          <w:szCs w:val="18"/>
                        </w:rPr>
                        <w:t>數位服務業生產毛額</w:t>
                      </w:r>
                      <w:r w:rsidRPr="00533153">
                        <w:rPr>
                          <w:rFonts w:ascii="標楷體" w:eastAsia="標楷體" w:hAnsi="標楷體" w:cs="Times New Roman"/>
                          <w:sz w:val="18"/>
                          <w:szCs w:val="18"/>
                        </w:rPr>
                        <w:t>(</w:t>
                      </w:r>
                      <w:r w:rsidRPr="00533153">
                        <w:rPr>
                          <w:rFonts w:ascii="標楷體" w:eastAsia="標楷體" w:hAnsi="標楷體" w:cs="標楷體 副浡渀." w:hint="eastAsia"/>
                          <w:sz w:val="18"/>
                          <w:szCs w:val="18"/>
                        </w:rPr>
                        <w:t>包含資通訊產品銷售與設備維修服務、傳播業、通信業、</w:t>
                      </w:r>
                      <w:proofErr w:type="gramStart"/>
                      <w:r w:rsidRPr="00533153">
                        <w:rPr>
                          <w:rFonts w:ascii="標楷體" w:eastAsia="標楷體" w:hAnsi="標楷體" w:cs="標楷體 副浡渀." w:hint="eastAsia"/>
                          <w:sz w:val="18"/>
                          <w:szCs w:val="18"/>
                        </w:rPr>
                        <w:t>資服業</w:t>
                      </w:r>
                      <w:proofErr w:type="gramEnd"/>
                      <w:r w:rsidRPr="00533153">
                        <w:rPr>
                          <w:rFonts w:ascii="標楷體" w:eastAsia="標楷體" w:hAnsi="標楷體" w:cs="標楷體 副浡渀." w:hint="eastAsia"/>
                          <w:sz w:val="18"/>
                          <w:szCs w:val="18"/>
                        </w:rPr>
                        <w:t>等</w:t>
                      </w:r>
                      <w:r w:rsidRPr="00533153">
                        <w:rPr>
                          <w:rFonts w:ascii="標楷體" w:eastAsia="標楷體" w:hAnsi="標楷體" w:cs="Times New Roman"/>
                          <w:sz w:val="18"/>
                          <w:szCs w:val="18"/>
                        </w:rPr>
                        <w:t>)</w:t>
                      </w:r>
                      <w:r w:rsidRPr="00533153">
                        <w:rPr>
                          <w:rFonts w:ascii="標楷體" w:eastAsia="標楷體" w:hAnsi="標楷體" w:cs="標楷體 副浡渀." w:hint="eastAsia"/>
                          <w:sz w:val="18"/>
                          <w:szCs w:val="18"/>
                        </w:rPr>
                        <w:t>、服務業電子商務交易額。</w:t>
                      </w:r>
                      <w:r>
                        <w:rPr>
                          <w:rFonts w:ascii="標楷體" w:eastAsia="標楷體" w:hAnsi="標楷體" w:cs="Times New Roman"/>
                          <w:sz w:val="18"/>
                          <w:szCs w:val="18"/>
                        </w:rPr>
                        <w:t>112</w:t>
                      </w:r>
                      <w:r w:rsidRPr="00533153">
                        <w:rPr>
                          <w:rFonts w:ascii="標楷體" w:eastAsia="標楷體" w:hAnsi="標楷體" w:cs="標楷體 副浡渀." w:hint="eastAsia"/>
                          <w:sz w:val="18"/>
                          <w:szCs w:val="18"/>
                        </w:rPr>
                        <w:t>年數位經濟與服務規模依行政院主計總處公布相關數字推估。</w:t>
                      </w:r>
                    </w:p>
                    <w:p w:rsidR="00CF27E1" w:rsidRPr="00D74B0A" w:rsidRDefault="00CF27E1" w:rsidP="00B131EF">
                      <w:pPr>
                        <w:pStyle w:val="Default"/>
                        <w:spacing w:line="220" w:lineRule="exact"/>
                        <w:ind w:leftChars="231" w:left="600" w:rightChars="103" w:right="247" w:hanging="46"/>
                        <w:jc w:val="both"/>
                        <w:rPr>
                          <w:rFonts w:ascii="標楷體" w:eastAsia="標楷體" w:hAnsi="標楷體" w:cs="標楷體 副浡渀."/>
                          <w:sz w:val="18"/>
                          <w:szCs w:val="18"/>
                        </w:rPr>
                      </w:pPr>
                      <w:r w:rsidRPr="00D74B0A">
                        <w:rPr>
                          <w:rFonts w:ascii="標楷體" w:eastAsia="標楷體" w:hAnsi="標楷體" w:cs="Times New Roman"/>
                          <w:sz w:val="18"/>
                          <w:szCs w:val="18"/>
                        </w:rPr>
                        <w:t>2.</w:t>
                      </w:r>
                      <w:r w:rsidRPr="00D74B0A">
                        <w:rPr>
                          <w:rFonts w:ascii="標楷體" w:eastAsia="標楷體" w:hAnsi="標楷體" w:cs="標楷體 副浡渀." w:hint="eastAsia"/>
                          <w:sz w:val="18"/>
                          <w:szCs w:val="18"/>
                        </w:rPr>
                        <w:t>食</w:t>
                      </w:r>
                      <w:proofErr w:type="gramStart"/>
                      <w:r w:rsidRPr="00D74B0A">
                        <w:rPr>
                          <w:rFonts w:ascii="標楷體" w:eastAsia="標楷體" w:hAnsi="標楷體" w:cs="標楷體 副浡渀." w:hint="eastAsia"/>
                          <w:sz w:val="18"/>
                          <w:szCs w:val="18"/>
                        </w:rPr>
                        <w:t>醫</w:t>
                      </w:r>
                      <w:proofErr w:type="gramEnd"/>
                      <w:r w:rsidRPr="00D74B0A">
                        <w:rPr>
                          <w:rFonts w:ascii="標楷體" w:eastAsia="標楷體" w:hAnsi="標楷體" w:cs="標楷體 副浡渀." w:hint="eastAsia"/>
                          <w:sz w:val="18"/>
                          <w:szCs w:val="18"/>
                        </w:rPr>
                        <w:t>住行育樂</w:t>
                      </w:r>
                      <w:r w:rsidRPr="00D74B0A">
                        <w:rPr>
                          <w:rFonts w:ascii="標楷體" w:eastAsia="標楷體" w:hAnsi="標楷體" w:cs="Times New Roman"/>
                          <w:sz w:val="18"/>
                          <w:szCs w:val="18"/>
                        </w:rPr>
                        <w:t>6</w:t>
                      </w:r>
                      <w:r w:rsidRPr="00D74B0A">
                        <w:rPr>
                          <w:rFonts w:ascii="標楷體" w:eastAsia="標楷體" w:hAnsi="標楷體" w:cs="標楷體 副浡渀." w:hint="eastAsia"/>
                          <w:sz w:val="18"/>
                          <w:szCs w:val="18"/>
                        </w:rPr>
                        <w:t>項生活領域皆有使用數位服務</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人數，</w:t>
                      </w:r>
                      <w:r>
                        <w:rPr>
                          <w:rFonts w:ascii="標楷體" w:eastAsia="標楷體" w:hAnsi="標楷體" w:cs="標楷體 副浡渀." w:hint="eastAsia"/>
                          <w:sz w:val="18"/>
                          <w:szCs w:val="18"/>
                        </w:rPr>
                        <w:t>占</w:t>
                      </w:r>
                      <w:r w:rsidRPr="00D74B0A">
                        <w:rPr>
                          <w:rFonts w:ascii="標楷體" w:eastAsia="標楷體" w:hAnsi="標楷體" w:cs="標楷體 副浡渀." w:hint="eastAsia"/>
                          <w:sz w:val="18"/>
                          <w:szCs w:val="18"/>
                        </w:rPr>
                        <w:t>總人數</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比率。</w:t>
                      </w:r>
                    </w:p>
                    <w:p w:rsidR="00CF27E1" w:rsidRPr="00D74B0A" w:rsidRDefault="00CF27E1" w:rsidP="00B131EF">
                      <w:pPr>
                        <w:pStyle w:val="Default"/>
                        <w:spacing w:line="220" w:lineRule="exact"/>
                        <w:ind w:leftChars="230" w:left="707" w:rightChars="103" w:right="247" w:hanging="155"/>
                        <w:jc w:val="both"/>
                        <w:rPr>
                          <w:rFonts w:ascii="標楷體" w:eastAsia="標楷體" w:hAnsi="標楷體" w:cs="標楷體 副浡渀."/>
                          <w:sz w:val="18"/>
                          <w:szCs w:val="18"/>
                        </w:rPr>
                      </w:pPr>
                      <w:r w:rsidRPr="00D74B0A">
                        <w:rPr>
                          <w:rFonts w:ascii="標楷體" w:eastAsia="標楷體" w:hAnsi="標楷體" w:cs="Times New Roman"/>
                          <w:sz w:val="18"/>
                          <w:szCs w:val="18"/>
                        </w:rPr>
                        <w:t>3.</w:t>
                      </w:r>
                      <w:r w:rsidRPr="00D74B0A">
                        <w:rPr>
                          <w:rFonts w:ascii="標楷體" w:eastAsia="標楷體" w:hAnsi="標楷體" w:cs="標楷體 副浡渀." w:hint="eastAsia"/>
                          <w:sz w:val="18"/>
                          <w:szCs w:val="18"/>
                        </w:rPr>
                        <w:t>指個人具備有效利用數位工具</w:t>
                      </w:r>
                      <w:r w:rsidRPr="00D74B0A">
                        <w:rPr>
                          <w:rFonts w:ascii="標楷體" w:eastAsia="標楷體" w:hAnsi="標楷體" w:cs="Times New Roman"/>
                          <w:sz w:val="18"/>
                          <w:szCs w:val="18"/>
                        </w:rPr>
                        <w:t>(Digital tool)</w:t>
                      </w:r>
                      <w:r w:rsidRPr="00D74B0A">
                        <w:rPr>
                          <w:rFonts w:ascii="標楷體" w:eastAsia="標楷體" w:hAnsi="標楷體" w:cs="標楷體 副浡渀." w:hint="eastAsia"/>
                          <w:sz w:val="18"/>
                          <w:szCs w:val="18"/>
                        </w:rPr>
                        <w:t>提升其社會生活價值</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能力</w:t>
                      </w:r>
                      <w:r>
                        <w:rPr>
                          <w:rFonts w:ascii="標楷體" w:eastAsia="標楷體" w:hAnsi="標楷體" w:cs="標楷體 副浡渀." w:hint="eastAsia"/>
                          <w:sz w:val="18"/>
                          <w:szCs w:val="18"/>
                        </w:rPr>
                        <w:t>，</w:t>
                      </w:r>
                      <w:r w:rsidRPr="003D5D01">
                        <w:rPr>
                          <w:rFonts w:ascii="標楷體" w:eastAsia="標楷體" w:hAnsi="標楷體" w:cs="標楷體 副浡渀." w:hint="eastAsia"/>
                          <w:sz w:val="18"/>
                          <w:szCs w:val="18"/>
                        </w:rPr>
                        <w:t>由「資訊技能」、「通訊技能」、「解決問題技能」、「數位內容創作技能」</w:t>
                      </w:r>
                      <w:r>
                        <w:rPr>
                          <w:rFonts w:ascii="標楷體" w:eastAsia="標楷體" w:hAnsi="標楷體" w:cs="標楷體 副浡渀." w:hint="eastAsia"/>
                          <w:sz w:val="18"/>
                          <w:szCs w:val="18"/>
                        </w:rPr>
                        <w:t>及</w:t>
                      </w:r>
                      <w:r w:rsidRPr="003D5D01">
                        <w:rPr>
                          <w:rFonts w:ascii="標楷體" w:eastAsia="標楷體" w:hAnsi="標楷體" w:cs="標楷體 副浡渀." w:hint="eastAsia"/>
                          <w:sz w:val="18"/>
                          <w:szCs w:val="18"/>
                        </w:rPr>
                        <w:t>「安全技能」五大構面與</w:t>
                      </w:r>
                      <w:r w:rsidRPr="003D5D01">
                        <w:rPr>
                          <w:rFonts w:ascii="標楷體" w:eastAsia="標楷體" w:hAnsi="標楷體" w:cs="標楷體 副浡渀."/>
                          <w:sz w:val="18"/>
                          <w:szCs w:val="18"/>
                        </w:rPr>
                        <w:t>31</w:t>
                      </w:r>
                      <w:r>
                        <w:rPr>
                          <w:rFonts w:ascii="標楷體" w:eastAsia="標楷體" w:hAnsi="標楷體" w:cs="標楷體 副浡渀." w:hint="eastAsia"/>
                          <w:sz w:val="18"/>
                          <w:szCs w:val="18"/>
                        </w:rPr>
                        <w:t>項指標</w:t>
                      </w:r>
                      <w:r w:rsidRPr="003D5D01">
                        <w:rPr>
                          <w:rFonts w:ascii="標楷體" w:eastAsia="標楷體" w:hAnsi="標楷體" w:cs="標楷體 副浡渀." w:hint="eastAsia"/>
                          <w:sz w:val="18"/>
                          <w:szCs w:val="18"/>
                        </w:rPr>
                        <w:t>組成</w:t>
                      </w:r>
                      <w:r w:rsidRPr="00D74B0A">
                        <w:rPr>
                          <w:rFonts w:ascii="標楷體" w:eastAsia="標楷體" w:hAnsi="標楷體" w:cs="標楷體 副浡渀." w:hint="eastAsia"/>
                          <w:sz w:val="18"/>
                          <w:szCs w:val="18"/>
                        </w:rPr>
                        <w:t>。</w:t>
                      </w:r>
                    </w:p>
                    <w:p w:rsidR="00CF27E1" w:rsidRPr="00D74B0A" w:rsidRDefault="00CF27E1" w:rsidP="00B131EF">
                      <w:pPr>
                        <w:pStyle w:val="Default"/>
                        <w:spacing w:line="220" w:lineRule="exact"/>
                        <w:ind w:leftChars="230" w:left="707" w:rightChars="103" w:right="247" w:hanging="155"/>
                        <w:jc w:val="both"/>
                        <w:rPr>
                          <w:rFonts w:ascii="標楷體" w:eastAsia="標楷體" w:hAnsi="標楷體" w:cs="標楷體 副浡渀."/>
                          <w:sz w:val="18"/>
                          <w:szCs w:val="18"/>
                        </w:rPr>
                      </w:pPr>
                      <w:r>
                        <w:rPr>
                          <w:rFonts w:ascii="標楷體" w:eastAsia="標楷體" w:hAnsi="標楷體" w:cs="Times New Roman"/>
                          <w:sz w:val="18"/>
                          <w:szCs w:val="18"/>
                        </w:rPr>
                        <w:t>4.</w:t>
                      </w:r>
                      <w:r w:rsidRPr="00D74B0A">
                        <w:rPr>
                          <w:rFonts w:ascii="標楷體" w:eastAsia="標楷體" w:hAnsi="標楷體" w:cs="標楷體 副浡渀." w:hint="eastAsia"/>
                          <w:sz w:val="18"/>
                          <w:szCs w:val="18"/>
                        </w:rPr>
                        <w:t>以光纖方式投落點涵蓋半徑</w:t>
                      </w:r>
                      <w:r w:rsidRPr="00D74B0A">
                        <w:rPr>
                          <w:rFonts w:ascii="標楷體" w:eastAsia="標楷體" w:hAnsi="標楷體" w:cs="Times New Roman"/>
                          <w:sz w:val="18"/>
                          <w:szCs w:val="18"/>
                        </w:rPr>
                        <w:t>400</w:t>
                      </w:r>
                      <w:r w:rsidRPr="00D74B0A">
                        <w:rPr>
                          <w:rFonts w:ascii="標楷體" w:eastAsia="標楷體" w:hAnsi="標楷體" w:cs="標楷體 副浡渀." w:hint="eastAsia"/>
                          <w:sz w:val="18"/>
                          <w:szCs w:val="18"/>
                        </w:rPr>
                        <w:t>公尺之非偏遠地區，其設備均建設完成且備妥，民眾申裝後</w:t>
                      </w:r>
                      <w:r>
                        <w:rPr>
                          <w:rFonts w:ascii="標楷體" w:eastAsia="標楷體" w:hAnsi="標楷體" w:cs="標楷體 副浡渀." w:hint="eastAsia"/>
                          <w:sz w:val="18"/>
                          <w:szCs w:val="18"/>
                        </w:rPr>
                        <w:t>3</w:t>
                      </w:r>
                      <w:r w:rsidRPr="00D74B0A">
                        <w:rPr>
                          <w:rFonts w:ascii="標楷體" w:eastAsia="標楷體" w:hAnsi="標楷體" w:cs="標楷體 副浡渀." w:hint="eastAsia"/>
                          <w:sz w:val="18"/>
                          <w:szCs w:val="18"/>
                        </w:rPr>
                        <w:t>個月內可提供服務之家戶數。</w:t>
                      </w:r>
                    </w:p>
                    <w:p w:rsidR="00CF27E1" w:rsidRPr="00533153" w:rsidRDefault="00CF27E1" w:rsidP="00B131EF">
                      <w:pPr>
                        <w:pStyle w:val="Default"/>
                        <w:spacing w:line="220" w:lineRule="exact"/>
                        <w:ind w:leftChars="231" w:left="600" w:rightChars="103" w:right="247" w:hanging="46"/>
                        <w:jc w:val="both"/>
                        <w:rPr>
                          <w:rFonts w:ascii="標楷體" w:eastAsia="標楷體" w:hAnsi="標楷體" w:cs="Times New Roman"/>
                          <w:sz w:val="18"/>
                          <w:szCs w:val="18"/>
                        </w:rPr>
                      </w:pPr>
                      <w:r w:rsidRPr="00D74B0A">
                        <w:rPr>
                          <w:rFonts w:ascii="標楷體" w:eastAsia="標楷體" w:hAnsi="標楷體" w:cs="Times New Roman"/>
                          <w:sz w:val="18"/>
                          <w:szCs w:val="18"/>
                        </w:rPr>
                        <w:t>5.</w:t>
                      </w:r>
                      <w:r w:rsidRPr="00D74B0A">
                        <w:rPr>
                          <w:rFonts w:ascii="標楷體" w:eastAsia="標楷體" w:hAnsi="標楷體" w:cs="標楷體 副浡渀." w:hint="eastAsia"/>
                          <w:sz w:val="18"/>
                          <w:szCs w:val="18"/>
                        </w:rPr>
                        <w:t>基地</w:t>
                      </w:r>
                      <w:proofErr w:type="gramStart"/>
                      <w:r w:rsidRPr="00D74B0A">
                        <w:rPr>
                          <w:rFonts w:ascii="標楷體" w:eastAsia="標楷體" w:hAnsi="標楷體" w:cs="標楷體 副浡渀." w:hint="eastAsia"/>
                          <w:sz w:val="18"/>
                          <w:szCs w:val="18"/>
                        </w:rPr>
                        <w:t>臺</w:t>
                      </w:r>
                      <w:proofErr w:type="gramEnd"/>
                      <w:r w:rsidRPr="00D74B0A">
                        <w:rPr>
                          <w:rFonts w:ascii="標楷體" w:eastAsia="標楷體" w:hAnsi="標楷體" w:cs="標楷體 副浡渀." w:hint="eastAsia"/>
                          <w:sz w:val="18"/>
                          <w:szCs w:val="18"/>
                        </w:rPr>
                        <w:t>訊號到達涵蓋之任</w:t>
                      </w:r>
                      <w:proofErr w:type="gramStart"/>
                      <w:r w:rsidRPr="00D74B0A">
                        <w:rPr>
                          <w:rFonts w:ascii="標楷體" w:eastAsia="標楷體" w:hAnsi="標楷體" w:cs="標楷體 副浡渀." w:hint="eastAsia"/>
                          <w:sz w:val="18"/>
                          <w:szCs w:val="18"/>
                        </w:rPr>
                        <w:t>一</w:t>
                      </w:r>
                      <w:proofErr w:type="gramEnd"/>
                      <w:r w:rsidRPr="00D74B0A">
                        <w:rPr>
                          <w:rFonts w:ascii="標楷體" w:eastAsia="標楷體" w:hAnsi="標楷體" w:cs="標楷體 副浡渀." w:hint="eastAsia"/>
                          <w:sz w:val="18"/>
                          <w:szCs w:val="18"/>
                        </w:rPr>
                        <w:t>地理區域，於該區域可申裝通訊服務人口數占人口總數</w:t>
                      </w:r>
                      <w:r>
                        <w:rPr>
                          <w:rFonts w:ascii="標楷體" w:eastAsia="標楷體" w:hAnsi="標楷體" w:cs="標楷體 副浡渀." w:hint="eastAsia"/>
                          <w:sz w:val="18"/>
                          <w:szCs w:val="18"/>
                        </w:rPr>
                        <w:t>之</w:t>
                      </w:r>
                      <w:r w:rsidRPr="00D74B0A">
                        <w:rPr>
                          <w:rFonts w:ascii="標楷體" w:eastAsia="標楷體" w:hAnsi="標楷體" w:cs="標楷體 副浡渀." w:hint="eastAsia"/>
                          <w:sz w:val="18"/>
                          <w:szCs w:val="18"/>
                        </w:rPr>
                        <w:t>比率。</w:t>
                      </w:r>
                    </w:p>
                    <w:p w:rsidR="00CF27E1" w:rsidRPr="005628E7" w:rsidRDefault="00CF27E1" w:rsidP="00B131EF">
                      <w:pPr>
                        <w:pStyle w:val="Default"/>
                        <w:spacing w:line="220" w:lineRule="exact"/>
                        <w:ind w:leftChars="231" w:left="600" w:rightChars="103" w:right="247" w:hanging="46"/>
                        <w:jc w:val="both"/>
                        <w:rPr>
                          <w:rFonts w:ascii="標楷體" w:eastAsia="標楷體" w:hAnsi="標楷體"/>
                          <w:sz w:val="18"/>
                          <w:szCs w:val="18"/>
                        </w:rPr>
                      </w:pPr>
                      <w:r>
                        <w:rPr>
                          <w:rFonts w:ascii="標楷體" w:eastAsia="標楷體" w:hAnsi="標楷體" w:cs="Times New Roman" w:hint="eastAsia"/>
                          <w:sz w:val="18"/>
                          <w:szCs w:val="18"/>
                        </w:rPr>
                        <w:t>6.</w:t>
                      </w:r>
                      <w:r w:rsidRPr="00533153">
                        <w:rPr>
                          <w:rFonts w:ascii="標楷體" w:eastAsia="標楷體" w:hAnsi="標楷體" w:cs="Times New Roman" w:hint="eastAsia"/>
                          <w:sz w:val="18"/>
                          <w:szCs w:val="18"/>
                        </w:rPr>
                        <w:t>資料來源：整理自</w:t>
                      </w:r>
                      <w:r w:rsidRPr="000F0F76">
                        <w:rPr>
                          <w:rFonts w:ascii="標楷體" w:eastAsia="標楷體" w:hAnsi="標楷體" w:hint="eastAsia"/>
                          <w:sz w:val="18"/>
                          <w:szCs w:val="18"/>
                        </w:rPr>
                        <w:t>國家</w:t>
                      </w:r>
                      <w:r w:rsidRPr="000F0F76">
                        <w:rPr>
                          <w:rFonts w:ascii="標楷體" w:eastAsia="標楷體" w:hAnsi="標楷體"/>
                          <w:sz w:val="18"/>
                          <w:szCs w:val="18"/>
                        </w:rPr>
                        <w:t>科</w:t>
                      </w:r>
                      <w:r w:rsidRPr="000F0F76">
                        <w:rPr>
                          <w:rFonts w:ascii="標楷體" w:eastAsia="標楷體" w:hAnsi="標楷體" w:hint="eastAsia"/>
                          <w:sz w:val="18"/>
                          <w:szCs w:val="18"/>
                        </w:rPr>
                        <w:t>學</w:t>
                      </w:r>
                      <w:r w:rsidRPr="000F0F76">
                        <w:rPr>
                          <w:rFonts w:ascii="標楷體" w:eastAsia="標楷體" w:hAnsi="標楷體"/>
                          <w:sz w:val="18"/>
                          <w:szCs w:val="18"/>
                        </w:rPr>
                        <w:t>及技術委員會</w:t>
                      </w:r>
                      <w:r w:rsidRPr="000F0F76">
                        <w:rPr>
                          <w:rFonts w:ascii="標楷體" w:eastAsia="標楷體" w:hAnsi="標楷體" w:hint="eastAsia"/>
                          <w:sz w:val="18"/>
                          <w:szCs w:val="18"/>
                        </w:rPr>
                        <w:t>科技辦</w:t>
                      </w:r>
                      <w:r w:rsidRPr="000F0F76">
                        <w:rPr>
                          <w:rFonts w:ascii="標楷體" w:eastAsia="標楷體" w:hAnsi="標楷體"/>
                          <w:sz w:val="18"/>
                          <w:szCs w:val="18"/>
                        </w:rPr>
                        <w:t>公室</w:t>
                      </w:r>
                      <w:r>
                        <w:rPr>
                          <w:rFonts w:ascii="標楷體" w:eastAsia="標楷體" w:hAnsi="標楷體" w:hint="eastAsia"/>
                          <w:sz w:val="18"/>
                          <w:szCs w:val="18"/>
                        </w:rPr>
                        <w:t>提</w:t>
                      </w:r>
                      <w:r>
                        <w:rPr>
                          <w:rFonts w:ascii="標楷體" w:eastAsia="標楷體" w:hAnsi="標楷體"/>
                          <w:sz w:val="18"/>
                          <w:szCs w:val="18"/>
                        </w:rPr>
                        <w:t>供</w:t>
                      </w:r>
                      <w:r>
                        <w:rPr>
                          <w:rFonts w:ascii="標楷體" w:eastAsia="標楷體" w:hAnsi="標楷體" w:hint="eastAsia"/>
                          <w:sz w:val="18"/>
                          <w:szCs w:val="18"/>
                        </w:rPr>
                        <w:t>資</w:t>
                      </w:r>
                      <w:r>
                        <w:rPr>
                          <w:rFonts w:ascii="標楷體" w:eastAsia="標楷體" w:hAnsi="標楷體"/>
                          <w:sz w:val="18"/>
                          <w:szCs w:val="18"/>
                        </w:rPr>
                        <w:t>料</w:t>
                      </w:r>
                      <w:r w:rsidRPr="00533153">
                        <w:rPr>
                          <w:rFonts w:ascii="標楷體" w:eastAsia="標楷體" w:hAnsi="標楷體" w:cs="Times New Roman" w:hint="eastAsia"/>
                          <w:sz w:val="18"/>
                          <w:szCs w:val="18"/>
                        </w:rPr>
                        <w:t>。</w:t>
                      </w:r>
                    </w:p>
                  </w:txbxContent>
                </v:textbox>
                <w10:wrap type="square" anchorx="margin"/>
              </v:shape>
            </w:pict>
          </mc:Fallback>
        </mc:AlternateContent>
      </w:r>
      <w:r w:rsidR="00A73077" w:rsidRPr="00621FBB">
        <w:rPr>
          <w:rFonts w:hAnsi="標楷體" w:hint="eastAsia"/>
          <w:sz w:val="28"/>
          <w:szCs w:val="28"/>
        </w:rPr>
        <w:t>計</w:t>
      </w:r>
      <w:r w:rsidR="00723A1F">
        <w:rPr>
          <w:rFonts w:hint="eastAsia"/>
          <w:sz w:val="28"/>
          <w:szCs w:val="28"/>
        </w:rPr>
        <w:t>目標</w:t>
      </w:r>
      <w:r w:rsidR="00A73077">
        <w:rPr>
          <w:rFonts w:hAnsi="標楷體" w:cs="標楷體" w:hint="eastAsia"/>
          <w:color w:val="000000"/>
          <w:kern w:val="0"/>
          <w:sz w:val="28"/>
          <w:szCs w:val="28"/>
        </w:rPr>
        <w:t>。有關</w:t>
      </w:r>
      <w:r w:rsidR="00AD76F9" w:rsidRPr="00AD76F9">
        <w:rPr>
          <w:rFonts w:hAnsi="標楷體" w:hint="eastAsia"/>
          <w:sz w:val="28"/>
          <w:szCs w:val="32"/>
        </w:rPr>
        <w:t>各指標</w:t>
      </w:r>
      <w:r w:rsidR="00A73077">
        <w:rPr>
          <w:rFonts w:hAnsi="標楷體" w:hint="eastAsia"/>
          <w:sz w:val="28"/>
          <w:szCs w:val="32"/>
        </w:rPr>
        <w:t>於</w:t>
      </w:r>
      <w:proofErr w:type="gramStart"/>
      <w:r w:rsidR="00AD76F9" w:rsidRPr="00AD76F9">
        <w:rPr>
          <w:rFonts w:hAnsi="標楷體"/>
          <w:sz w:val="28"/>
          <w:szCs w:val="32"/>
        </w:rPr>
        <w:t>112</w:t>
      </w:r>
      <w:proofErr w:type="gramEnd"/>
      <w:r w:rsidR="00AD76F9" w:rsidRPr="00AD76F9">
        <w:rPr>
          <w:rFonts w:hAnsi="標楷體" w:hint="eastAsia"/>
          <w:sz w:val="28"/>
          <w:szCs w:val="32"/>
        </w:rPr>
        <w:t>年</w:t>
      </w:r>
      <w:r w:rsidR="00A73077">
        <w:rPr>
          <w:rFonts w:hAnsi="標楷體" w:hint="eastAsia"/>
          <w:sz w:val="28"/>
          <w:szCs w:val="32"/>
        </w:rPr>
        <w:t>度</w:t>
      </w:r>
      <w:r w:rsidR="00661A6D">
        <w:rPr>
          <w:rFonts w:hAnsi="標楷體" w:hint="eastAsia"/>
          <w:sz w:val="28"/>
          <w:szCs w:val="32"/>
        </w:rPr>
        <w:t>執行</w:t>
      </w:r>
      <w:r w:rsidR="00AD76F9" w:rsidRPr="00AD76F9">
        <w:rPr>
          <w:rFonts w:hAnsi="標楷體" w:hint="eastAsia"/>
          <w:sz w:val="28"/>
          <w:szCs w:val="32"/>
        </w:rPr>
        <w:t>情形</w:t>
      </w:r>
      <w:r w:rsidR="000A7D90">
        <w:rPr>
          <w:rFonts w:hAnsi="標楷體" w:hint="eastAsia"/>
          <w:sz w:val="28"/>
          <w:szCs w:val="32"/>
        </w:rPr>
        <w:t>詳</w:t>
      </w:r>
      <w:r w:rsidR="00AD76F9" w:rsidRPr="00AD76F9">
        <w:rPr>
          <w:rFonts w:hAnsi="標楷體" w:hint="eastAsia"/>
          <w:sz w:val="28"/>
          <w:szCs w:val="32"/>
        </w:rPr>
        <w:t>如表</w:t>
      </w:r>
      <w:r w:rsidR="003D5D01">
        <w:rPr>
          <w:rFonts w:hAnsi="標楷體"/>
          <w:sz w:val="28"/>
          <w:szCs w:val="32"/>
        </w:rPr>
        <w:t>1</w:t>
      </w:r>
      <w:r w:rsidR="00AD76F9" w:rsidRPr="00AD76F9">
        <w:rPr>
          <w:rFonts w:hAnsi="標楷體" w:hint="eastAsia"/>
          <w:sz w:val="28"/>
          <w:szCs w:val="32"/>
        </w:rPr>
        <w:t>。</w:t>
      </w:r>
    </w:p>
    <w:p w:rsidR="00D74B0A" w:rsidRPr="00D74B0A" w:rsidRDefault="00AC7C68" w:rsidP="00641BA9">
      <w:pPr>
        <w:overflowPunct w:val="0"/>
        <w:adjustRightInd w:val="0"/>
        <w:snapToGrid w:val="0"/>
        <w:spacing w:line="480" w:lineRule="exact"/>
        <w:ind w:firstLineChars="450" w:firstLine="1261"/>
        <w:jc w:val="both"/>
        <w:rPr>
          <w:rFonts w:hAnsi="標楷體"/>
          <w:sz w:val="28"/>
          <w:szCs w:val="32"/>
        </w:rPr>
      </w:pPr>
      <w:r w:rsidRPr="00AC7C68">
        <w:rPr>
          <w:rFonts w:ascii="標楷體" w:eastAsia="標楷體" w:hAnsi="標楷體" w:hint="eastAsia"/>
          <w:b/>
          <w:sz w:val="28"/>
          <w:szCs w:val="32"/>
        </w:rPr>
        <w:t xml:space="preserve">2.　</w:t>
      </w:r>
      <w:r>
        <w:rPr>
          <w:rFonts w:ascii="標楷體" w:eastAsia="標楷體" w:hAnsi="標楷體" w:hint="eastAsia"/>
          <w:b/>
          <w:sz w:val="28"/>
          <w:szCs w:val="32"/>
        </w:rPr>
        <w:t>執行成果</w:t>
      </w:r>
    </w:p>
    <w:p w:rsidR="00AD76F9" w:rsidRPr="008F1A0D" w:rsidRDefault="00AC7C68" w:rsidP="00144C94">
      <w:pPr>
        <w:pStyle w:val="ae"/>
        <w:overflowPunct w:val="0"/>
        <w:adjustRightInd w:val="0"/>
        <w:snapToGrid w:val="0"/>
        <w:spacing w:line="500" w:lineRule="exact"/>
        <w:ind w:firstLineChars="0" w:firstLine="0"/>
        <w:rPr>
          <w:rFonts w:hAnsi="標楷體"/>
          <w:spacing w:val="-2"/>
          <w:sz w:val="28"/>
          <w:szCs w:val="32"/>
        </w:rPr>
      </w:pPr>
      <w:r>
        <w:rPr>
          <w:rFonts w:hAnsi="標楷體" w:hint="eastAsia"/>
          <w:sz w:val="28"/>
          <w:szCs w:val="32"/>
        </w:rPr>
        <w:t xml:space="preserve">　　</w:t>
      </w:r>
      <w:r w:rsidR="002B0171" w:rsidRPr="008F1A0D">
        <w:rPr>
          <w:rFonts w:hAnsi="標楷體" w:hint="eastAsia"/>
          <w:spacing w:val="-2"/>
          <w:sz w:val="28"/>
          <w:szCs w:val="32"/>
        </w:rPr>
        <w:t>依據</w:t>
      </w:r>
      <w:r w:rsidR="002B0171" w:rsidRPr="008F1A0D">
        <w:rPr>
          <w:rFonts w:hAnsi="標楷體"/>
          <w:spacing w:val="-2"/>
          <w:sz w:val="28"/>
          <w:szCs w:val="32"/>
        </w:rPr>
        <w:t>瑞士洛桑</w:t>
      </w:r>
      <w:r w:rsidR="002B0171">
        <w:rPr>
          <w:rFonts w:hAnsi="標楷體"/>
          <w:spacing w:val="-2"/>
          <w:sz w:val="28"/>
          <w:szCs w:val="32"/>
        </w:rPr>
        <w:t>國際</w:t>
      </w:r>
      <w:r w:rsidR="002B0171" w:rsidRPr="008F1A0D">
        <w:rPr>
          <w:rFonts w:hAnsi="標楷體"/>
          <w:spacing w:val="-2"/>
          <w:sz w:val="28"/>
          <w:szCs w:val="32"/>
        </w:rPr>
        <w:t>管理學院</w:t>
      </w:r>
      <w:r w:rsidR="0016674D">
        <w:rPr>
          <w:rFonts w:hAnsi="標楷體" w:hint="eastAsia"/>
          <w:spacing w:val="-2"/>
          <w:sz w:val="28"/>
          <w:szCs w:val="32"/>
        </w:rPr>
        <w:t>（I</w:t>
      </w:r>
      <w:r w:rsidR="0016674D">
        <w:rPr>
          <w:rFonts w:hAnsi="標楷體"/>
          <w:spacing w:val="-2"/>
          <w:sz w:val="28"/>
          <w:szCs w:val="32"/>
        </w:rPr>
        <w:t>nternational Institute for Management Development, IMD</w:t>
      </w:r>
      <w:r w:rsidR="0016674D">
        <w:rPr>
          <w:rFonts w:hAnsi="標楷體" w:hint="eastAsia"/>
          <w:spacing w:val="-2"/>
          <w:sz w:val="28"/>
          <w:szCs w:val="32"/>
        </w:rPr>
        <w:t>）</w:t>
      </w:r>
      <w:r w:rsidR="002B0171" w:rsidRPr="008F1A0D">
        <w:rPr>
          <w:rFonts w:hAnsi="標楷體"/>
          <w:spacing w:val="-2"/>
          <w:sz w:val="28"/>
          <w:szCs w:val="32"/>
        </w:rPr>
        <w:t>發布2023世界數位競爭力調查評比</w:t>
      </w:r>
      <w:r w:rsidR="0016674D">
        <w:rPr>
          <w:rFonts w:hAnsi="標楷體"/>
          <w:spacing w:val="-2"/>
          <w:sz w:val="28"/>
          <w:szCs w:val="32"/>
        </w:rPr>
        <w:t>結果</w:t>
      </w:r>
      <w:r w:rsidR="002B0171" w:rsidRPr="008F1A0D">
        <w:rPr>
          <w:rFonts w:hAnsi="標楷體" w:hint="eastAsia"/>
          <w:spacing w:val="-2"/>
          <w:sz w:val="28"/>
          <w:szCs w:val="32"/>
        </w:rPr>
        <w:t>，</w:t>
      </w:r>
      <w:r w:rsidR="002B0171" w:rsidRPr="008F1A0D">
        <w:rPr>
          <w:rFonts w:hAnsi="標楷體"/>
          <w:spacing w:val="-2"/>
          <w:sz w:val="28"/>
          <w:szCs w:val="32"/>
        </w:rPr>
        <w:t>我國在</w:t>
      </w:r>
      <w:r w:rsidR="002B0171" w:rsidRPr="008F1A0D">
        <w:rPr>
          <w:rFonts w:ascii="Arial" w:hAnsi="Arial" w:cs="Arial"/>
          <w:color w:val="000000"/>
          <w:spacing w:val="-2"/>
          <w:sz w:val="27"/>
          <w:szCs w:val="27"/>
          <w:shd w:val="clear" w:color="auto" w:fill="FFFFFF"/>
        </w:rPr>
        <w:t>全</w:t>
      </w:r>
      <w:r w:rsidR="002B0171" w:rsidRPr="008F1A0D">
        <w:rPr>
          <w:rFonts w:hAnsi="標楷體"/>
          <w:spacing w:val="-2"/>
          <w:sz w:val="28"/>
          <w:szCs w:val="32"/>
        </w:rPr>
        <w:t>球64個主</w:t>
      </w:r>
      <w:r w:rsidR="002B0171" w:rsidRPr="008F1A0D">
        <w:rPr>
          <w:rFonts w:ascii="Arial" w:hAnsi="Arial" w:cs="Arial"/>
          <w:color w:val="000000"/>
          <w:spacing w:val="-2"/>
          <w:sz w:val="27"/>
          <w:szCs w:val="27"/>
          <w:shd w:val="clear" w:color="auto" w:fill="FFFFFF"/>
        </w:rPr>
        <w:t>要國家及經濟體中</w:t>
      </w:r>
      <w:r w:rsidR="002B0171" w:rsidRPr="008F1A0D">
        <w:rPr>
          <w:rFonts w:hAnsi="標楷體"/>
          <w:spacing w:val="-2"/>
          <w:sz w:val="28"/>
          <w:szCs w:val="32"/>
        </w:rPr>
        <w:t>排名第9名，其中「每千人研發人力」、「資訊科技與媒體股票市場資本額GDP占比」、「4G及5G行動寬頻用戶占比」、「企業</w:t>
      </w:r>
      <w:r w:rsidR="0016674D">
        <w:rPr>
          <w:rFonts w:hAnsi="標楷體"/>
          <w:spacing w:val="-2"/>
          <w:sz w:val="28"/>
          <w:szCs w:val="32"/>
        </w:rPr>
        <w:t>靈活度</w:t>
      </w:r>
      <w:r w:rsidR="0016674D">
        <w:rPr>
          <w:rFonts w:hAnsi="標楷體" w:hint="eastAsia"/>
          <w:spacing w:val="-2"/>
          <w:sz w:val="28"/>
          <w:szCs w:val="32"/>
        </w:rPr>
        <w:t>（</w:t>
      </w:r>
      <w:r w:rsidR="0016674D">
        <w:rPr>
          <w:rFonts w:hAnsi="標楷體"/>
          <w:spacing w:val="-2"/>
          <w:sz w:val="28"/>
          <w:szCs w:val="32"/>
        </w:rPr>
        <w:t>企業反應與彈性</w:t>
      </w:r>
      <w:r w:rsidR="0016674D">
        <w:rPr>
          <w:rFonts w:hAnsi="標楷體" w:hint="eastAsia"/>
          <w:spacing w:val="-2"/>
          <w:sz w:val="28"/>
          <w:szCs w:val="32"/>
        </w:rPr>
        <w:t>）</w:t>
      </w:r>
      <w:r w:rsidR="002B0171" w:rsidRPr="008F1A0D">
        <w:rPr>
          <w:rFonts w:hAnsi="標楷體"/>
          <w:spacing w:val="-2"/>
          <w:sz w:val="28"/>
          <w:szCs w:val="32"/>
        </w:rPr>
        <w:t>」、「企業擅長以大數據分析輔助決策」等5項指標</w:t>
      </w:r>
      <w:r w:rsidR="002B0171" w:rsidRPr="008F1A0D">
        <w:rPr>
          <w:rFonts w:hAnsi="標楷體" w:hint="eastAsia"/>
          <w:spacing w:val="-2"/>
          <w:sz w:val="28"/>
          <w:szCs w:val="32"/>
        </w:rPr>
        <w:t>，排名全球第一，</w:t>
      </w:r>
      <w:r w:rsidR="002B0171" w:rsidRPr="001462F1">
        <w:rPr>
          <w:rFonts w:hAnsi="標楷體" w:hint="eastAsia"/>
          <w:spacing w:val="-2"/>
          <w:sz w:val="28"/>
          <w:szCs w:val="28"/>
        </w:rPr>
        <w:t>顯示</w:t>
      </w:r>
      <w:r w:rsidR="002B0171" w:rsidRPr="00621FBB">
        <w:rPr>
          <w:rFonts w:hAnsi="標楷體" w:hint="eastAsia"/>
          <w:spacing w:val="-2"/>
          <w:sz w:val="28"/>
          <w:szCs w:val="28"/>
        </w:rPr>
        <w:t>政府推動智慧國家方案，已逐步提升我國</w:t>
      </w:r>
      <w:r w:rsidR="002B0171" w:rsidRPr="00621FBB">
        <w:rPr>
          <w:rFonts w:ascii="Arial" w:hAnsi="Arial" w:cs="Arial"/>
          <w:spacing w:val="-2"/>
          <w:sz w:val="28"/>
          <w:szCs w:val="28"/>
          <w:shd w:val="clear" w:color="auto" w:fill="FFFFFF"/>
        </w:rPr>
        <w:t>數位領域競爭優勢</w:t>
      </w:r>
      <w:r w:rsidR="001462F1" w:rsidRPr="00621FBB">
        <w:rPr>
          <w:rFonts w:ascii="Arial" w:hAnsi="Arial" w:cs="Arial" w:hint="eastAsia"/>
          <w:spacing w:val="-2"/>
          <w:sz w:val="28"/>
          <w:szCs w:val="28"/>
          <w:shd w:val="clear" w:color="auto" w:fill="FFFFFF"/>
        </w:rPr>
        <w:t>。截至</w:t>
      </w:r>
      <w:r w:rsidR="001462F1" w:rsidRPr="00621FBB">
        <w:rPr>
          <w:rFonts w:hAnsi="標楷體" w:cs="Arial"/>
          <w:spacing w:val="-2"/>
          <w:sz w:val="28"/>
          <w:szCs w:val="28"/>
          <w:shd w:val="clear" w:color="auto" w:fill="FFFFFF"/>
        </w:rPr>
        <w:t>112</w:t>
      </w:r>
      <w:r w:rsidR="001462F1" w:rsidRPr="00621FBB">
        <w:rPr>
          <w:rFonts w:ascii="Arial" w:hAnsi="Arial" w:cs="Arial"/>
          <w:spacing w:val="-2"/>
          <w:sz w:val="28"/>
          <w:szCs w:val="28"/>
          <w:shd w:val="clear" w:color="auto" w:fill="FFFFFF"/>
        </w:rPr>
        <w:t>年底</w:t>
      </w:r>
      <w:r w:rsidR="00250628">
        <w:rPr>
          <w:rFonts w:ascii="Arial" w:hAnsi="Arial" w:cs="Arial" w:hint="eastAsia"/>
          <w:spacing w:val="-2"/>
          <w:sz w:val="28"/>
          <w:szCs w:val="28"/>
          <w:shd w:val="clear" w:color="auto" w:fill="FFFFFF"/>
        </w:rPr>
        <w:t>止</w:t>
      </w:r>
      <w:r w:rsidR="001462F1" w:rsidRPr="00621FBB">
        <w:rPr>
          <w:rFonts w:ascii="Arial" w:hAnsi="Arial" w:cs="Arial" w:hint="eastAsia"/>
          <w:spacing w:val="-2"/>
          <w:sz w:val="28"/>
          <w:szCs w:val="28"/>
          <w:shd w:val="clear" w:color="auto" w:fill="FFFFFF"/>
        </w:rPr>
        <w:t>，</w:t>
      </w:r>
      <w:r w:rsidR="002B0171" w:rsidRPr="008F1A0D">
        <w:rPr>
          <w:rFonts w:hAnsi="標楷體" w:hint="eastAsia"/>
          <w:spacing w:val="-2"/>
          <w:sz w:val="28"/>
          <w:szCs w:val="32"/>
        </w:rPr>
        <w:t>智慧國家方案執行成果詳如表2</w:t>
      </w:r>
      <w:r w:rsidR="002C0C99" w:rsidRPr="008F1A0D">
        <w:rPr>
          <w:rFonts w:ascii="Arial" w:hAnsi="Arial" w:cs="Arial" w:hint="eastAsia"/>
          <w:color w:val="000000"/>
          <w:spacing w:val="-2"/>
          <w:sz w:val="27"/>
          <w:szCs w:val="27"/>
          <w:shd w:val="clear" w:color="auto" w:fill="FFFFFF"/>
        </w:rPr>
        <w:t>。</w:t>
      </w:r>
    </w:p>
    <w:p w:rsidR="00200F91" w:rsidRPr="00C664E4" w:rsidRDefault="00200F91" w:rsidP="00ED732E">
      <w:pPr>
        <w:spacing w:beforeLines="20" w:before="72" w:line="320" w:lineRule="exact"/>
        <w:jc w:val="center"/>
        <w:rPr>
          <w:rFonts w:ascii="標楷體" w:eastAsia="標楷體" w:hAnsi="標楷體"/>
          <w:b/>
        </w:rPr>
      </w:pPr>
      <w:r w:rsidRPr="00C664E4">
        <w:rPr>
          <w:rFonts w:ascii="標楷體" w:eastAsia="標楷體" w:hAnsi="標楷體"/>
          <w:b/>
        </w:rPr>
        <w:t>表</w:t>
      </w:r>
      <w:r w:rsidRPr="00C664E4">
        <w:rPr>
          <w:rFonts w:ascii="標楷體" w:eastAsia="標楷體" w:hAnsi="標楷體" w:hint="eastAsia"/>
          <w:b/>
        </w:rPr>
        <w:t>2</w:t>
      </w:r>
      <w:r>
        <w:rPr>
          <w:rFonts w:ascii="標楷體" w:eastAsia="標楷體" w:hAnsi="標楷體" w:hint="eastAsia"/>
          <w:b/>
        </w:rPr>
        <w:t xml:space="preserve">　截至</w:t>
      </w:r>
      <w:r>
        <w:rPr>
          <w:rFonts w:ascii="標楷體" w:eastAsia="標楷體" w:hAnsi="標楷體"/>
          <w:b/>
        </w:rPr>
        <w:t>112年底</w:t>
      </w:r>
      <w:r>
        <w:rPr>
          <w:rFonts w:ascii="標楷體" w:eastAsia="標楷體" w:hAnsi="標楷體" w:hint="eastAsia"/>
          <w:b/>
        </w:rPr>
        <w:t>智慧國家方案執行成果</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8"/>
        <w:gridCol w:w="1415"/>
        <w:gridCol w:w="7783"/>
      </w:tblGrid>
      <w:tr w:rsidR="00200F91" w:rsidRPr="00D71758" w:rsidTr="00405771">
        <w:trPr>
          <w:trHeight w:val="20"/>
          <w:tblHeader/>
        </w:trPr>
        <w:tc>
          <w:tcPr>
            <w:tcW w:w="988" w:type="dxa"/>
            <w:shd w:val="clear" w:color="auto" w:fill="D6E3BC" w:themeFill="accent3" w:themeFillTint="66"/>
            <w:noWrap/>
            <w:vAlign w:val="center"/>
            <w:hideMark/>
          </w:tcPr>
          <w:p w:rsidR="00200F91" w:rsidRPr="007E09AF" w:rsidRDefault="00200F91" w:rsidP="00641BA9">
            <w:pPr>
              <w:widowControl/>
              <w:spacing w:line="300" w:lineRule="exact"/>
              <w:jc w:val="distribute"/>
              <w:rPr>
                <w:rFonts w:ascii="標楷體" w:eastAsia="標楷體" w:hAnsi="標楷體" w:cs="新細明體"/>
                <w:color w:val="000000"/>
                <w:kern w:val="0"/>
                <w:sz w:val="20"/>
                <w:szCs w:val="20"/>
              </w:rPr>
            </w:pPr>
            <w:r w:rsidRPr="007E09AF">
              <w:rPr>
                <w:rFonts w:ascii="標楷體" w:eastAsia="標楷體" w:hAnsi="標楷體" w:cs="新細明體" w:hint="eastAsia"/>
                <w:kern w:val="0"/>
                <w:sz w:val="20"/>
                <w:szCs w:val="20"/>
              </w:rPr>
              <w:t>主軸</w:t>
            </w:r>
            <w:r w:rsidR="00B9600B" w:rsidRPr="00621FBB">
              <w:rPr>
                <w:rFonts w:ascii="標楷體" w:eastAsia="標楷體" w:hAnsi="標楷體" w:cs="新細明體" w:hint="eastAsia"/>
                <w:kern w:val="0"/>
                <w:sz w:val="20"/>
                <w:szCs w:val="20"/>
              </w:rPr>
              <w:t>構面</w:t>
            </w:r>
          </w:p>
        </w:tc>
        <w:tc>
          <w:tcPr>
            <w:tcW w:w="1415" w:type="dxa"/>
            <w:shd w:val="clear" w:color="auto" w:fill="D6E3BC" w:themeFill="accent3" w:themeFillTint="66"/>
            <w:noWrap/>
            <w:vAlign w:val="center"/>
            <w:hideMark/>
          </w:tcPr>
          <w:p w:rsidR="00200F91" w:rsidRPr="00D71758" w:rsidRDefault="00200F91" w:rsidP="00641BA9">
            <w:pPr>
              <w:widowControl/>
              <w:spacing w:line="300" w:lineRule="exact"/>
              <w:jc w:val="center"/>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願</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景</w:t>
            </w:r>
          </w:p>
        </w:tc>
        <w:tc>
          <w:tcPr>
            <w:tcW w:w="7783" w:type="dxa"/>
            <w:shd w:val="clear" w:color="auto" w:fill="D6E3BC" w:themeFill="accent3" w:themeFillTint="66"/>
            <w:noWrap/>
            <w:vAlign w:val="center"/>
            <w:hideMark/>
          </w:tcPr>
          <w:p w:rsidR="00200F91" w:rsidRPr="00D71758" w:rsidRDefault="00200F91" w:rsidP="00641BA9">
            <w:pPr>
              <w:widowControl/>
              <w:spacing w:line="300" w:lineRule="exact"/>
              <w:jc w:val="center"/>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執</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行</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成</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果</w:t>
            </w:r>
            <w:r>
              <w:rPr>
                <w:rFonts w:ascii="標楷體" w:eastAsia="標楷體" w:hAnsi="標楷體" w:cs="新細明體" w:hint="eastAsia"/>
                <w:color w:val="000000"/>
                <w:kern w:val="0"/>
                <w:sz w:val="20"/>
                <w:szCs w:val="20"/>
              </w:rPr>
              <w:t xml:space="preserve">　摘　述</w:t>
            </w:r>
          </w:p>
        </w:tc>
      </w:tr>
      <w:tr w:rsidR="00200F91" w:rsidRPr="00D71758" w:rsidTr="00472F2D">
        <w:trPr>
          <w:trHeight w:val="20"/>
        </w:trPr>
        <w:tc>
          <w:tcPr>
            <w:tcW w:w="988" w:type="dxa"/>
            <w:shd w:val="clear" w:color="auto" w:fill="auto"/>
            <w:noWrap/>
            <w:vAlign w:val="center"/>
            <w:hideMark/>
          </w:tcPr>
          <w:p w:rsidR="00200F91" w:rsidRPr="00D71758" w:rsidRDefault="00200F91" w:rsidP="00641BA9">
            <w:pPr>
              <w:widowControl/>
              <w:spacing w:line="300" w:lineRule="exact"/>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數位基盤</w:t>
            </w:r>
          </w:p>
        </w:tc>
        <w:tc>
          <w:tcPr>
            <w:tcW w:w="1415" w:type="dxa"/>
            <w:shd w:val="clear" w:color="auto" w:fill="auto"/>
            <w:vAlign w:val="center"/>
            <w:hideMark/>
          </w:tcPr>
          <w:p w:rsidR="00200F91" w:rsidRPr="00D71758" w:rsidRDefault="00200F91" w:rsidP="00641BA9">
            <w:pPr>
              <w:widowControl/>
              <w:spacing w:line="300" w:lineRule="exact"/>
              <w:jc w:val="both"/>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建立高速、高效能、高信賴與全民近用之數位基盤</w:t>
            </w:r>
          </w:p>
        </w:tc>
        <w:tc>
          <w:tcPr>
            <w:tcW w:w="7783" w:type="dxa"/>
            <w:shd w:val="clear" w:color="auto" w:fill="auto"/>
            <w:noWrap/>
            <w:vAlign w:val="center"/>
            <w:hideMark/>
          </w:tcPr>
          <w:p w:rsidR="00200F91" w:rsidRPr="00D71758" w:rsidRDefault="00200F91" w:rsidP="00641BA9">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D71758">
              <w:rPr>
                <w:rFonts w:ascii="標楷體" w:eastAsia="標楷體" w:hAnsi="標楷體" w:cs="Times New Roman"/>
                <w:sz w:val="20"/>
                <w:szCs w:val="20"/>
              </w:rPr>
              <w:t>5G</w:t>
            </w:r>
            <w:proofErr w:type="gramStart"/>
            <w:r w:rsidRPr="00D71758">
              <w:rPr>
                <w:rFonts w:ascii="標楷體" w:eastAsia="標楷體" w:hAnsi="標楷體" w:hint="eastAsia"/>
                <w:sz w:val="20"/>
                <w:szCs w:val="20"/>
              </w:rPr>
              <w:t>網路非偏鄉</w:t>
            </w:r>
            <w:proofErr w:type="gramEnd"/>
            <w:r w:rsidRPr="00D71758">
              <w:rPr>
                <w:rFonts w:ascii="標楷體" w:eastAsia="標楷體" w:hAnsi="標楷體" w:hint="eastAsia"/>
                <w:sz w:val="20"/>
                <w:szCs w:val="20"/>
              </w:rPr>
              <w:t>電波人口涵蓋率</w:t>
            </w:r>
            <w:r>
              <w:rPr>
                <w:rFonts w:ascii="標楷體" w:eastAsia="標楷體" w:hAnsi="標楷體" w:cs="Times New Roman"/>
                <w:sz w:val="20"/>
                <w:szCs w:val="20"/>
              </w:rPr>
              <w:t>97.39</w:t>
            </w:r>
            <w:r>
              <w:rPr>
                <w:rFonts w:ascii="標楷體" w:eastAsia="標楷體" w:hAnsi="標楷體" w:cs="Times New Roman" w:hint="eastAsia"/>
                <w:sz w:val="20"/>
                <w:szCs w:val="20"/>
              </w:rPr>
              <w:t>％。</w:t>
            </w:r>
          </w:p>
          <w:p w:rsidR="00200F91" w:rsidRPr="00D71758" w:rsidRDefault="00200F91" w:rsidP="00641BA9">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D71758">
              <w:rPr>
                <w:rFonts w:ascii="標楷體" w:eastAsia="標楷體" w:hAnsi="標楷體" w:hint="eastAsia"/>
                <w:sz w:val="20"/>
                <w:szCs w:val="20"/>
              </w:rPr>
              <w:t>累計補助業者於偏鄉地區建置</w:t>
            </w:r>
            <w:r>
              <w:rPr>
                <w:rFonts w:ascii="標楷體" w:eastAsia="標楷體" w:hAnsi="標楷體"/>
                <w:sz w:val="20"/>
                <w:szCs w:val="20"/>
              </w:rPr>
              <w:t>467</w:t>
            </w:r>
            <w:proofErr w:type="gramStart"/>
            <w:r w:rsidRPr="00D71758">
              <w:rPr>
                <w:rFonts w:ascii="標楷體" w:eastAsia="標楷體" w:hAnsi="標楷體" w:hint="eastAsia"/>
                <w:sz w:val="20"/>
                <w:szCs w:val="20"/>
              </w:rPr>
              <w:t>臺</w:t>
            </w:r>
            <w:proofErr w:type="gramEnd"/>
            <w:r w:rsidRPr="00D71758">
              <w:rPr>
                <w:rFonts w:ascii="標楷體" w:eastAsia="標楷體" w:hAnsi="標楷體" w:hint="eastAsia"/>
                <w:sz w:val="20"/>
                <w:szCs w:val="20"/>
              </w:rPr>
              <w:t>5</w:t>
            </w:r>
            <w:r w:rsidRPr="00D71758">
              <w:rPr>
                <w:rFonts w:ascii="標楷體" w:eastAsia="標楷體" w:hAnsi="標楷體"/>
                <w:sz w:val="20"/>
                <w:szCs w:val="20"/>
              </w:rPr>
              <w:t>G</w:t>
            </w:r>
            <w:r w:rsidRPr="00D71758">
              <w:rPr>
                <w:rFonts w:ascii="標楷體" w:eastAsia="標楷體" w:hAnsi="標楷體" w:hint="eastAsia"/>
                <w:sz w:val="20"/>
                <w:szCs w:val="20"/>
              </w:rPr>
              <w:t>行動寬頻</w:t>
            </w:r>
            <w:r w:rsidRPr="00D71758">
              <w:rPr>
                <w:rFonts w:ascii="標楷體" w:eastAsia="標楷體" w:hAnsi="標楷體"/>
                <w:sz w:val="20"/>
                <w:szCs w:val="20"/>
              </w:rPr>
              <w:t>基地</w:t>
            </w:r>
            <w:proofErr w:type="gramStart"/>
            <w:r w:rsidRPr="00D71758">
              <w:rPr>
                <w:rFonts w:ascii="標楷體" w:eastAsia="標楷體" w:hAnsi="標楷體"/>
                <w:sz w:val="20"/>
                <w:szCs w:val="20"/>
              </w:rPr>
              <w:t>臺</w:t>
            </w:r>
            <w:proofErr w:type="gramEnd"/>
            <w:r w:rsidRPr="00D71758">
              <w:rPr>
                <w:rFonts w:ascii="標楷體" w:eastAsia="標楷體" w:hAnsi="標楷體" w:hint="eastAsia"/>
                <w:sz w:val="20"/>
                <w:szCs w:val="20"/>
              </w:rPr>
              <w:t>。</w:t>
            </w:r>
          </w:p>
          <w:p w:rsidR="00200F91" w:rsidRPr="005B3F1F" w:rsidRDefault="00200F91" w:rsidP="00641BA9">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5B3F1F">
              <w:rPr>
                <w:rFonts w:ascii="標楷體" w:eastAsia="標楷體" w:hAnsi="標楷體" w:hint="eastAsia"/>
                <w:sz w:val="20"/>
                <w:szCs w:val="20"/>
              </w:rPr>
              <w:t>改善</w:t>
            </w:r>
            <w:r>
              <w:rPr>
                <w:rFonts w:ascii="標楷體" w:eastAsia="標楷體" w:hAnsi="標楷體"/>
                <w:sz w:val="20"/>
                <w:szCs w:val="20"/>
              </w:rPr>
              <w:t>121</w:t>
            </w:r>
            <w:r w:rsidRPr="005B3F1F">
              <w:rPr>
                <w:rFonts w:ascii="標楷體" w:eastAsia="標楷體" w:hAnsi="標楷體" w:hint="eastAsia"/>
                <w:sz w:val="20"/>
                <w:szCs w:val="20"/>
              </w:rPr>
              <w:t>處山區地點、重要登山區域及鄰近路段之行動通信涵蓋</w:t>
            </w:r>
            <w:r>
              <w:rPr>
                <w:rFonts w:ascii="標楷體" w:eastAsia="標楷體" w:hAnsi="標楷體" w:hint="eastAsia"/>
                <w:sz w:val="20"/>
                <w:szCs w:val="20"/>
              </w:rPr>
              <w:t>。</w:t>
            </w:r>
          </w:p>
          <w:p w:rsidR="00200F91" w:rsidRPr="00CB58C9" w:rsidRDefault="00200F91" w:rsidP="00641BA9">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5B3F1F">
              <w:rPr>
                <w:rFonts w:ascii="標楷體" w:eastAsia="標楷體" w:hAnsi="標楷體" w:hint="eastAsia"/>
                <w:sz w:val="20"/>
                <w:szCs w:val="20"/>
              </w:rPr>
              <w:t>完成建置</w:t>
            </w:r>
            <w:r w:rsidRPr="00CB58C9">
              <w:rPr>
                <w:rFonts w:ascii="標楷體" w:eastAsia="標楷體" w:hAnsi="標楷體"/>
                <w:sz w:val="20"/>
                <w:szCs w:val="20"/>
              </w:rPr>
              <w:t>32</w:t>
            </w:r>
            <w:proofErr w:type="gramStart"/>
            <w:r w:rsidRPr="005B3F1F">
              <w:rPr>
                <w:rFonts w:ascii="標楷體" w:eastAsia="標楷體" w:hAnsi="標楷體" w:hint="eastAsia"/>
                <w:sz w:val="20"/>
                <w:szCs w:val="20"/>
              </w:rPr>
              <w:t>臺定點式防救災</w:t>
            </w:r>
            <w:proofErr w:type="gramEnd"/>
            <w:r w:rsidRPr="005B3F1F">
              <w:rPr>
                <w:rFonts w:ascii="標楷體" w:eastAsia="標楷體" w:hAnsi="標楷體" w:hint="eastAsia"/>
                <w:sz w:val="20"/>
                <w:szCs w:val="20"/>
              </w:rPr>
              <w:t>行動通訊</w:t>
            </w:r>
            <w:r w:rsidRPr="00CB58C9">
              <w:rPr>
                <w:rFonts w:ascii="標楷體" w:eastAsia="標楷體" w:hAnsi="標楷體" w:hint="eastAsia"/>
                <w:sz w:val="20"/>
                <w:szCs w:val="20"/>
              </w:rPr>
              <w:t>平</w:t>
            </w:r>
            <w:proofErr w:type="gramStart"/>
            <w:r w:rsidRPr="00CB58C9">
              <w:rPr>
                <w:rFonts w:ascii="標楷體" w:eastAsia="標楷體" w:hAnsi="標楷體" w:hint="eastAsia"/>
                <w:sz w:val="20"/>
                <w:szCs w:val="20"/>
              </w:rPr>
              <w:t>臺</w:t>
            </w:r>
            <w:proofErr w:type="gramEnd"/>
            <w:r w:rsidRPr="00CB58C9">
              <w:rPr>
                <w:rFonts w:ascii="標楷體" w:eastAsia="標楷體" w:hAnsi="標楷體" w:hint="eastAsia"/>
                <w:sz w:val="20"/>
                <w:szCs w:val="20"/>
              </w:rPr>
              <w:t>、</w:t>
            </w:r>
            <w:r w:rsidRPr="00CB58C9">
              <w:rPr>
                <w:rFonts w:ascii="標楷體" w:eastAsia="標楷體" w:hAnsi="標楷體"/>
                <w:sz w:val="20"/>
                <w:szCs w:val="20"/>
              </w:rPr>
              <w:t>13</w:t>
            </w:r>
            <w:proofErr w:type="gramStart"/>
            <w:r w:rsidRPr="00CB58C9">
              <w:rPr>
                <w:rFonts w:ascii="標楷體" w:eastAsia="標楷體" w:hAnsi="標楷體" w:hint="eastAsia"/>
                <w:sz w:val="20"/>
                <w:szCs w:val="20"/>
              </w:rPr>
              <w:t>臺</w:t>
            </w:r>
            <w:proofErr w:type="gramEnd"/>
            <w:r w:rsidRPr="00CB58C9">
              <w:rPr>
                <w:rFonts w:ascii="標楷體" w:eastAsia="標楷體" w:hAnsi="標楷體" w:hint="eastAsia"/>
                <w:sz w:val="20"/>
                <w:szCs w:val="20"/>
              </w:rPr>
              <w:t>機動式防救災行動通訊平</w:t>
            </w:r>
            <w:proofErr w:type="gramStart"/>
            <w:r w:rsidRPr="00CB58C9">
              <w:rPr>
                <w:rFonts w:ascii="標楷體" w:eastAsia="標楷體" w:hAnsi="標楷體" w:hint="eastAsia"/>
                <w:sz w:val="20"/>
                <w:szCs w:val="20"/>
              </w:rPr>
              <w:t>臺</w:t>
            </w:r>
            <w:proofErr w:type="gramEnd"/>
            <w:r w:rsidRPr="00CB58C9">
              <w:rPr>
                <w:rFonts w:ascii="標楷體" w:eastAsia="標楷體" w:hAnsi="標楷體" w:hint="eastAsia"/>
                <w:sz w:val="20"/>
                <w:szCs w:val="20"/>
              </w:rPr>
              <w:t>及優化</w:t>
            </w:r>
            <w:r w:rsidRPr="00CB58C9">
              <w:rPr>
                <w:rFonts w:ascii="標楷體" w:eastAsia="標楷體" w:hAnsi="標楷體"/>
                <w:sz w:val="20"/>
                <w:szCs w:val="20"/>
              </w:rPr>
              <w:t>84</w:t>
            </w:r>
            <w:proofErr w:type="gramStart"/>
            <w:r w:rsidRPr="00CB58C9">
              <w:rPr>
                <w:rFonts w:ascii="標楷體" w:eastAsia="標楷體" w:hAnsi="標楷體" w:hint="eastAsia"/>
                <w:sz w:val="20"/>
                <w:szCs w:val="20"/>
              </w:rPr>
              <w:t>臺</w:t>
            </w:r>
            <w:proofErr w:type="gramEnd"/>
            <w:r w:rsidRPr="00CB58C9">
              <w:rPr>
                <w:rFonts w:ascii="標楷體" w:eastAsia="標楷體" w:hAnsi="標楷體" w:hint="eastAsia"/>
                <w:sz w:val="20"/>
                <w:szCs w:val="20"/>
              </w:rPr>
              <w:t>既</w:t>
            </w:r>
            <w:r w:rsidR="0012291E">
              <w:rPr>
                <w:rFonts w:ascii="標楷體" w:eastAsia="標楷體" w:hAnsi="標楷體" w:hint="eastAsia"/>
                <w:sz w:val="20"/>
                <w:szCs w:val="20"/>
              </w:rPr>
              <w:t>有</w:t>
            </w:r>
            <w:r w:rsidRPr="00CB58C9">
              <w:rPr>
                <w:rFonts w:ascii="標楷體" w:eastAsia="標楷體" w:hAnsi="標楷體" w:hint="eastAsia"/>
                <w:sz w:val="20"/>
                <w:szCs w:val="20"/>
              </w:rPr>
              <w:t>設</w:t>
            </w:r>
            <w:r w:rsidR="0012291E">
              <w:rPr>
                <w:rFonts w:ascii="標楷體" w:eastAsia="標楷體" w:hAnsi="標楷體" w:hint="eastAsia"/>
                <w:sz w:val="20"/>
                <w:szCs w:val="20"/>
              </w:rPr>
              <w:t>置</w:t>
            </w:r>
            <w:r w:rsidRPr="00CB58C9">
              <w:rPr>
                <w:rFonts w:ascii="標楷體" w:eastAsia="標楷體" w:hAnsi="標楷體" w:hint="eastAsia"/>
                <w:sz w:val="20"/>
                <w:szCs w:val="20"/>
              </w:rPr>
              <w:t>行動通訊平</w:t>
            </w:r>
            <w:proofErr w:type="gramStart"/>
            <w:r w:rsidRPr="00CB58C9">
              <w:rPr>
                <w:rFonts w:ascii="標楷體" w:eastAsia="標楷體" w:hAnsi="標楷體" w:hint="eastAsia"/>
                <w:sz w:val="20"/>
                <w:szCs w:val="20"/>
              </w:rPr>
              <w:t>臺</w:t>
            </w:r>
            <w:proofErr w:type="gramEnd"/>
            <w:r w:rsidRPr="00CB58C9">
              <w:rPr>
                <w:rFonts w:ascii="標楷體" w:eastAsia="標楷體" w:hAnsi="標楷體" w:hint="eastAsia"/>
                <w:sz w:val="20"/>
                <w:szCs w:val="20"/>
              </w:rPr>
              <w:t>。</w:t>
            </w:r>
          </w:p>
          <w:p w:rsidR="00200F91" w:rsidRPr="00CB58C9" w:rsidRDefault="00200F91" w:rsidP="00641BA9">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CB58C9">
              <w:rPr>
                <w:rFonts w:ascii="標楷體" w:eastAsia="標楷體" w:hAnsi="標楷體" w:hint="eastAsia"/>
                <w:sz w:val="20"/>
                <w:szCs w:val="20"/>
              </w:rPr>
              <w:t>完成</w:t>
            </w:r>
            <w:r w:rsidRPr="00CB58C9">
              <w:rPr>
                <w:rFonts w:ascii="標楷體" w:eastAsia="標楷體" w:hAnsi="標楷體"/>
                <w:sz w:val="20"/>
                <w:szCs w:val="20"/>
              </w:rPr>
              <w:t>6</w:t>
            </w:r>
            <w:r w:rsidR="00596096">
              <w:rPr>
                <w:rFonts w:ascii="標楷體" w:eastAsia="標楷體" w:hAnsi="標楷體"/>
                <w:sz w:val="20"/>
                <w:szCs w:val="20"/>
              </w:rPr>
              <w:t>個</w:t>
            </w:r>
            <w:r w:rsidRPr="00CB58C9">
              <w:rPr>
                <w:rFonts w:ascii="標楷體" w:eastAsia="標楷體" w:hAnsi="標楷體" w:hint="eastAsia"/>
                <w:sz w:val="20"/>
                <w:szCs w:val="20"/>
              </w:rPr>
              <w:t>直轄市及</w:t>
            </w:r>
            <w:r w:rsidRPr="00CB58C9">
              <w:rPr>
                <w:rFonts w:ascii="標楷體" w:eastAsia="標楷體" w:hAnsi="標楷體"/>
                <w:sz w:val="20"/>
                <w:szCs w:val="20"/>
              </w:rPr>
              <w:t>3</w:t>
            </w:r>
            <w:r w:rsidR="00596096">
              <w:rPr>
                <w:rFonts w:ascii="標楷體" w:eastAsia="標楷體" w:hAnsi="標楷體"/>
                <w:sz w:val="20"/>
                <w:szCs w:val="20"/>
              </w:rPr>
              <w:t>個</w:t>
            </w:r>
            <w:proofErr w:type="gramStart"/>
            <w:r w:rsidRPr="00CB58C9">
              <w:rPr>
                <w:rFonts w:ascii="標楷體" w:eastAsia="標楷體" w:hAnsi="標楷體" w:hint="eastAsia"/>
                <w:sz w:val="20"/>
                <w:szCs w:val="20"/>
              </w:rPr>
              <w:t>縣市教網中心</w:t>
            </w:r>
            <w:proofErr w:type="gramEnd"/>
            <w:r w:rsidRPr="00CB58C9">
              <w:rPr>
                <w:rFonts w:ascii="標楷體" w:eastAsia="標楷體" w:hAnsi="標楷體" w:hint="eastAsia"/>
                <w:sz w:val="20"/>
                <w:szCs w:val="20"/>
              </w:rPr>
              <w:t>頻寬提升作業，並</w:t>
            </w:r>
            <w:proofErr w:type="gramStart"/>
            <w:r w:rsidRPr="00CB58C9">
              <w:rPr>
                <w:rFonts w:ascii="標楷體" w:eastAsia="標楷體" w:hAnsi="標楷體" w:hint="eastAsia"/>
                <w:sz w:val="20"/>
                <w:szCs w:val="20"/>
              </w:rPr>
              <w:t>採</w:t>
            </w:r>
            <w:proofErr w:type="gramEnd"/>
            <w:r w:rsidRPr="00CB58C9">
              <w:rPr>
                <w:rFonts w:ascii="標楷體" w:eastAsia="標楷體" w:hAnsi="標楷體" w:hint="eastAsia"/>
                <w:sz w:val="20"/>
                <w:szCs w:val="20"/>
              </w:rPr>
              <w:t>非單一線路方式擴充頻寬，提升實體傳輸韌性。</w:t>
            </w:r>
          </w:p>
          <w:p w:rsidR="00200F91" w:rsidRPr="00D71758" w:rsidRDefault="00200F91" w:rsidP="00D1580B">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C92340">
              <w:rPr>
                <w:rFonts w:ascii="標楷體" w:eastAsia="標楷體" w:hAnsi="標楷體" w:hint="eastAsia"/>
                <w:sz w:val="20"/>
                <w:szCs w:val="20"/>
              </w:rPr>
              <w:t>完成新北市八里至屏東縣</w:t>
            </w:r>
            <w:proofErr w:type="gramStart"/>
            <w:r w:rsidRPr="00C92340">
              <w:rPr>
                <w:rFonts w:ascii="標楷體" w:eastAsia="標楷體" w:hAnsi="標楷體" w:hint="eastAsia"/>
                <w:sz w:val="20"/>
                <w:szCs w:val="20"/>
              </w:rPr>
              <w:t>枋</w:t>
            </w:r>
            <w:proofErr w:type="gramEnd"/>
            <w:r w:rsidRPr="00C92340">
              <w:rPr>
                <w:rFonts w:ascii="標楷體" w:eastAsia="標楷體" w:hAnsi="標楷體" w:hint="eastAsia"/>
                <w:sz w:val="20"/>
                <w:szCs w:val="20"/>
              </w:rPr>
              <w:t>山間光纜通道總計共4</w:t>
            </w:r>
            <w:r w:rsidRPr="00C92340">
              <w:rPr>
                <w:rFonts w:ascii="標楷體" w:eastAsia="標楷體" w:hAnsi="標楷體"/>
                <w:sz w:val="20"/>
                <w:szCs w:val="20"/>
              </w:rPr>
              <w:t>08</w:t>
            </w:r>
            <w:r w:rsidRPr="00C92340">
              <w:rPr>
                <w:rFonts w:ascii="標楷體" w:eastAsia="標楷體" w:hAnsi="標楷體" w:hint="eastAsia"/>
                <w:sz w:val="20"/>
                <w:szCs w:val="20"/>
              </w:rPr>
              <w:t>.36</w:t>
            </w:r>
            <w:r w:rsidR="00596096">
              <w:rPr>
                <w:rFonts w:ascii="標楷體" w:eastAsia="標楷體" w:hAnsi="標楷體" w:hint="eastAsia"/>
                <w:sz w:val="20"/>
                <w:szCs w:val="20"/>
              </w:rPr>
              <w:t>公里</w:t>
            </w:r>
            <w:r w:rsidRPr="00C92340">
              <w:rPr>
                <w:rFonts w:ascii="標楷體" w:eastAsia="標楷體" w:hAnsi="標楷體" w:hint="eastAsia"/>
                <w:sz w:val="20"/>
                <w:szCs w:val="20"/>
              </w:rPr>
              <w:t>。</w:t>
            </w:r>
          </w:p>
        </w:tc>
      </w:tr>
    </w:tbl>
    <w:p w:rsidR="00641BA9" w:rsidRDefault="00641BA9" w:rsidP="00641BA9">
      <w:pPr>
        <w:jc w:val="center"/>
      </w:pPr>
      <w:r w:rsidRPr="00C664E4">
        <w:rPr>
          <w:rFonts w:ascii="標楷體" w:eastAsia="標楷體" w:hAnsi="標楷體"/>
          <w:b/>
        </w:rPr>
        <w:lastRenderedPageBreak/>
        <w:t>表</w:t>
      </w:r>
      <w:r w:rsidRPr="00C664E4">
        <w:rPr>
          <w:rFonts w:ascii="標楷體" w:eastAsia="標楷體" w:hAnsi="標楷體" w:hint="eastAsia"/>
          <w:b/>
        </w:rPr>
        <w:t>2</w:t>
      </w:r>
      <w:r>
        <w:rPr>
          <w:rFonts w:ascii="標楷體" w:eastAsia="標楷體" w:hAnsi="標楷體" w:hint="eastAsia"/>
          <w:b/>
        </w:rPr>
        <w:t xml:space="preserve">　截至</w:t>
      </w:r>
      <w:r>
        <w:rPr>
          <w:rFonts w:ascii="標楷體" w:eastAsia="標楷體" w:hAnsi="標楷體"/>
          <w:b/>
        </w:rPr>
        <w:t>112年底</w:t>
      </w:r>
      <w:r>
        <w:rPr>
          <w:rFonts w:ascii="標楷體" w:eastAsia="標楷體" w:hAnsi="標楷體" w:hint="eastAsia"/>
          <w:b/>
        </w:rPr>
        <w:t>智慧國家方案執行成果（續）</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8"/>
        <w:gridCol w:w="1415"/>
        <w:gridCol w:w="7783"/>
      </w:tblGrid>
      <w:tr w:rsidR="00641BA9" w:rsidRPr="00D71758" w:rsidTr="00405771">
        <w:trPr>
          <w:trHeight w:val="20"/>
        </w:trPr>
        <w:tc>
          <w:tcPr>
            <w:tcW w:w="988" w:type="dxa"/>
            <w:shd w:val="clear" w:color="auto" w:fill="D6E3BC" w:themeFill="accent3" w:themeFillTint="66"/>
            <w:noWrap/>
            <w:vAlign w:val="center"/>
          </w:tcPr>
          <w:p w:rsidR="00641BA9" w:rsidRPr="007E09AF" w:rsidRDefault="00641BA9" w:rsidP="0050716C">
            <w:pPr>
              <w:widowControl/>
              <w:spacing w:line="300" w:lineRule="exact"/>
              <w:jc w:val="distribute"/>
              <w:rPr>
                <w:rFonts w:ascii="標楷體" w:eastAsia="標楷體" w:hAnsi="標楷體" w:cs="新細明體"/>
                <w:color w:val="000000"/>
                <w:kern w:val="0"/>
                <w:sz w:val="20"/>
                <w:szCs w:val="20"/>
              </w:rPr>
            </w:pPr>
            <w:r w:rsidRPr="007E09AF">
              <w:rPr>
                <w:rFonts w:ascii="標楷體" w:eastAsia="標楷體" w:hAnsi="標楷體" w:cs="新細明體" w:hint="eastAsia"/>
                <w:kern w:val="0"/>
                <w:sz w:val="20"/>
                <w:szCs w:val="20"/>
              </w:rPr>
              <w:t>主軸</w:t>
            </w:r>
            <w:r w:rsidRPr="00621FBB">
              <w:rPr>
                <w:rFonts w:ascii="標楷體" w:eastAsia="標楷體" w:hAnsi="標楷體" w:cs="新細明體" w:hint="eastAsia"/>
                <w:kern w:val="0"/>
                <w:sz w:val="20"/>
                <w:szCs w:val="20"/>
              </w:rPr>
              <w:t>構面</w:t>
            </w:r>
          </w:p>
        </w:tc>
        <w:tc>
          <w:tcPr>
            <w:tcW w:w="1415" w:type="dxa"/>
            <w:shd w:val="clear" w:color="auto" w:fill="D6E3BC" w:themeFill="accent3" w:themeFillTint="66"/>
            <w:vAlign w:val="center"/>
          </w:tcPr>
          <w:p w:rsidR="00641BA9" w:rsidRPr="00D71758" w:rsidRDefault="00641BA9" w:rsidP="0050716C">
            <w:pPr>
              <w:widowControl/>
              <w:spacing w:line="300" w:lineRule="exact"/>
              <w:jc w:val="center"/>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願</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景</w:t>
            </w:r>
          </w:p>
        </w:tc>
        <w:tc>
          <w:tcPr>
            <w:tcW w:w="7783" w:type="dxa"/>
            <w:shd w:val="clear" w:color="auto" w:fill="D6E3BC" w:themeFill="accent3" w:themeFillTint="66"/>
            <w:noWrap/>
            <w:vAlign w:val="center"/>
          </w:tcPr>
          <w:p w:rsidR="00641BA9" w:rsidRPr="00D71758" w:rsidRDefault="00641BA9" w:rsidP="0050716C">
            <w:pPr>
              <w:widowControl/>
              <w:spacing w:line="300" w:lineRule="exact"/>
              <w:jc w:val="center"/>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執</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行</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成</w:t>
            </w:r>
            <w:r>
              <w:rPr>
                <w:rFonts w:ascii="標楷體" w:eastAsia="標楷體" w:hAnsi="標楷體" w:cs="新細明體" w:hint="eastAsia"/>
                <w:color w:val="000000"/>
                <w:kern w:val="0"/>
                <w:sz w:val="20"/>
                <w:szCs w:val="20"/>
              </w:rPr>
              <w:t xml:space="preserve">　</w:t>
            </w:r>
            <w:r w:rsidRPr="00D71758">
              <w:rPr>
                <w:rFonts w:ascii="標楷體" w:eastAsia="標楷體" w:hAnsi="標楷體" w:cs="新細明體" w:hint="eastAsia"/>
                <w:color w:val="000000"/>
                <w:kern w:val="0"/>
                <w:sz w:val="20"/>
                <w:szCs w:val="20"/>
              </w:rPr>
              <w:t>果</w:t>
            </w:r>
            <w:r>
              <w:rPr>
                <w:rFonts w:ascii="標楷體" w:eastAsia="標楷體" w:hAnsi="標楷體" w:cs="新細明體" w:hint="eastAsia"/>
                <w:color w:val="000000"/>
                <w:kern w:val="0"/>
                <w:sz w:val="20"/>
                <w:szCs w:val="20"/>
              </w:rPr>
              <w:t xml:space="preserve">　摘　述</w:t>
            </w:r>
          </w:p>
        </w:tc>
      </w:tr>
      <w:tr w:rsidR="00641BA9" w:rsidRPr="00D71758" w:rsidTr="00472F2D">
        <w:trPr>
          <w:trHeight w:val="20"/>
        </w:trPr>
        <w:tc>
          <w:tcPr>
            <w:tcW w:w="988" w:type="dxa"/>
            <w:shd w:val="clear" w:color="auto" w:fill="auto"/>
            <w:noWrap/>
            <w:vAlign w:val="center"/>
            <w:hideMark/>
          </w:tcPr>
          <w:p w:rsidR="00641BA9" w:rsidRPr="00D71758" w:rsidRDefault="00641BA9" w:rsidP="0050716C">
            <w:pPr>
              <w:widowControl/>
              <w:spacing w:line="300" w:lineRule="exact"/>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數位創新</w:t>
            </w:r>
          </w:p>
        </w:tc>
        <w:tc>
          <w:tcPr>
            <w:tcW w:w="1415" w:type="dxa"/>
            <w:shd w:val="clear" w:color="auto" w:fill="auto"/>
            <w:vAlign w:val="center"/>
            <w:hideMark/>
          </w:tcPr>
          <w:p w:rsidR="00641BA9" w:rsidRPr="00D71758" w:rsidRDefault="00641BA9" w:rsidP="0050716C">
            <w:pPr>
              <w:widowControl/>
              <w:spacing w:line="300" w:lineRule="exact"/>
              <w:jc w:val="both"/>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推動產業創新轉型，推升數位經濟</w:t>
            </w:r>
          </w:p>
        </w:tc>
        <w:tc>
          <w:tcPr>
            <w:tcW w:w="7783" w:type="dxa"/>
            <w:shd w:val="clear" w:color="auto" w:fill="auto"/>
            <w:noWrap/>
            <w:vAlign w:val="center"/>
            <w:hideMark/>
          </w:tcPr>
          <w:p w:rsidR="00641BA9" w:rsidRPr="007F15CE" w:rsidRDefault="00641BA9" w:rsidP="0050716C">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7F15CE">
              <w:rPr>
                <w:rFonts w:ascii="標楷體" w:eastAsia="標楷體" w:hAnsi="標楷體" w:hint="eastAsia"/>
                <w:sz w:val="20"/>
                <w:szCs w:val="20"/>
              </w:rPr>
              <w:t>舉辦「</w:t>
            </w:r>
            <w:r w:rsidRPr="007F15CE">
              <w:rPr>
                <w:rFonts w:ascii="標楷體" w:eastAsia="標楷體" w:hAnsi="標楷體"/>
                <w:sz w:val="20"/>
                <w:szCs w:val="20"/>
              </w:rPr>
              <w:t>TTXC</w:t>
            </w:r>
            <w:r w:rsidRPr="007F15CE">
              <w:rPr>
                <w:rFonts w:ascii="標楷體" w:eastAsia="標楷體" w:hAnsi="標楷體" w:hint="eastAsia"/>
                <w:sz w:val="20"/>
                <w:szCs w:val="20"/>
              </w:rPr>
              <w:t>臺灣文化科技大會」建立</w:t>
            </w:r>
            <w:proofErr w:type="gramStart"/>
            <w:r w:rsidRPr="007F15CE">
              <w:rPr>
                <w:rFonts w:ascii="標楷體" w:eastAsia="標楷體" w:hAnsi="標楷體" w:hint="eastAsia"/>
                <w:sz w:val="20"/>
                <w:szCs w:val="20"/>
              </w:rPr>
              <w:t>國家級展會</w:t>
            </w:r>
            <w:proofErr w:type="gramEnd"/>
            <w:r w:rsidRPr="007F15CE">
              <w:rPr>
                <w:rFonts w:ascii="標楷體" w:eastAsia="標楷體" w:hAnsi="標楷體" w:hint="eastAsia"/>
                <w:sz w:val="20"/>
                <w:szCs w:val="20"/>
              </w:rPr>
              <w:t>新品牌，累計帶動</w:t>
            </w:r>
            <w:r>
              <w:rPr>
                <w:rFonts w:ascii="標楷體" w:eastAsia="標楷體" w:hAnsi="標楷體" w:hint="eastAsia"/>
                <w:sz w:val="20"/>
                <w:szCs w:val="20"/>
              </w:rPr>
              <w:t>業者</w:t>
            </w:r>
            <w:r w:rsidRPr="007F15CE">
              <w:rPr>
                <w:rFonts w:ascii="標楷體" w:eastAsia="標楷體" w:hAnsi="標楷體" w:hint="eastAsia"/>
                <w:sz w:val="20"/>
                <w:szCs w:val="20"/>
              </w:rPr>
              <w:t>投資達</w:t>
            </w:r>
            <w:r w:rsidRPr="007F15CE">
              <w:rPr>
                <w:rFonts w:ascii="標楷體" w:eastAsia="標楷體" w:hAnsi="標楷體"/>
                <w:sz w:val="20"/>
                <w:szCs w:val="20"/>
              </w:rPr>
              <w:t>3.5</w:t>
            </w:r>
            <w:r w:rsidRPr="007F15CE">
              <w:rPr>
                <w:rFonts w:ascii="標楷體" w:eastAsia="標楷體" w:hAnsi="標楷體" w:hint="eastAsia"/>
                <w:sz w:val="20"/>
                <w:szCs w:val="20"/>
              </w:rPr>
              <w:t>億元，引動產業衍生商機</w:t>
            </w:r>
            <w:r w:rsidRPr="007F15CE">
              <w:rPr>
                <w:rFonts w:ascii="標楷體" w:eastAsia="標楷體" w:hAnsi="標楷體"/>
                <w:sz w:val="20"/>
                <w:szCs w:val="20"/>
              </w:rPr>
              <w:t>8</w:t>
            </w:r>
            <w:r w:rsidRPr="007F15CE">
              <w:rPr>
                <w:rFonts w:ascii="標楷體" w:eastAsia="標楷體" w:hAnsi="標楷體" w:hint="eastAsia"/>
                <w:sz w:val="20"/>
                <w:szCs w:val="20"/>
              </w:rPr>
              <w:t>億元</w:t>
            </w:r>
            <w:r>
              <w:rPr>
                <w:rFonts w:ascii="標楷體" w:eastAsia="標楷體" w:hAnsi="標楷體" w:hint="eastAsia"/>
                <w:sz w:val="20"/>
                <w:szCs w:val="20"/>
              </w:rPr>
              <w:t>。</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7F15CE">
              <w:rPr>
                <w:rFonts w:ascii="標楷體" w:eastAsia="標楷體" w:hAnsi="標楷體" w:hint="eastAsia"/>
                <w:sz w:val="20"/>
                <w:szCs w:val="20"/>
              </w:rPr>
              <w:t>提升臺灣行動支付消費者端普及率</w:t>
            </w:r>
            <w:r>
              <w:rPr>
                <w:rFonts w:ascii="標楷體" w:eastAsia="標楷體" w:hAnsi="標楷體" w:hint="eastAsia"/>
                <w:sz w:val="20"/>
                <w:szCs w:val="20"/>
              </w:rPr>
              <w:t>，</w:t>
            </w:r>
            <w:r w:rsidRPr="007F15CE">
              <w:rPr>
                <w:rFonts w:ascii="標楷體" w:eastAsia="標楷體" w:hAnsi="標楷體" w:hint="eastAsia"/>
                <w:sz w:val="20"/>
                <w:szCs w:val="20"/>
              </w:rPr>
              <w:t>自</w:t>
            </w:r>
            <w:r>
              <w:rPr>
                <w:rFonts w:ascii="標楷體" w:eastAsia="標楷體" w:hAnsi="標楷體"/>
                <w:sz w:val="20"/>
                <w:szCs w:val="20"/>
              </w:rPr>
              <w:t>106</w:t>
            </w:r>
            <w:r w:rsidRPr="007F15CE">
              <w:rPr>
                <w:rFonts w:ascii="標楷體" w:eastAsia="標楷體" w:hAnsi="標楷體" w:hint="eastAsia"/>
                <w:sz w:val="20"/>
                <w:szCs w:val="20"/>
              </w:rPr>
              <w:t>年</w:t>
            </w:r>
            <w:r w:rsidR="00250628">
              <w:rPr>
                <w:rFonts w:ascii="標楷體" w:eastAsia="標楷體" w:hAnsi="標楷體" w:hint="eastAsia"/>
                <w:sz w:val="20"/>
                <w:szCs w:val="20"/>
              </w:rPr>
              <w:t>之</w:t>
            </w:r>
            <w:r w:rsidRPr="007F15CE">
              <w:rPr>
                <w:rFonts w:ascii="標楷體" w:eastAsia="標楷體" w:hAnsi="標楷體" w:hint="eastAsia"/>
                <w:sz w:val="20"/>
                <w:szCs w:val="20"/>
              </w:rPr>
              <w:t>39.7</w:t>
            </w:r>
            <w:r>
              <w:rPr>
                <w:rFonts w:ascii="標楷體" w:eastAsia="標楷體" w:hAnsi="標楷體" w:hint="eastAsia"/>
                <w:sz w:val="20"/>
                <w:szCs w:val="20"/>
              </w:rPr>
              <w:t>％</w:t>
            </w:r>
            <w:r w:rsidRPr="007F15CE">
              <w:rPr>
                <w:rFonts w:ascii="標楷體" w:eastAsia="標楷體" w:hAnsi="標楷體" w:hint="eastAsia"/>
                <w:sz w:val="20"/>
                <w:szCs w:val="20"/>
              </w:rPr>
              <w:t>提升至</w:t>
            </w:r>
            <w:r>
              <w:rPr>
                <w:rFonts w:ascii="標楷體" w:eastAsia="標楷體" w:hAnsi="標楷體" w:hint="eastAsia"/>
                <w:sz w:val="20"/>
                <w:szCs w:val="20"/>
              </w:rPr>
              <w:t>1</w:t>
            </w:r>
            <w:r>
              <w:rPr>
                <w:rFonts w:ascii="標楷體" w:eastAsia="標楷體" w:hAnsi="標楷體"/>
                <w:sz w:val="20"/>
                <w:szCs w:val="20"/>
              </w:rPr>
              <w:t>12</w:t>
            </w:r>
            <w:r w:rsidRPr="007F15CE">
              <w:rPr>
                <w:rFonts w:ascii="標楷體" w:eastAsia="標楷體" w:hAnsi="標楷體" w:hint="eastAsia"/>
                <w:sz w:val="20"/>
                <w:szCs w:val="20"/>
              </w:rPr>
              <w:t>年</w:t>
            </w:r>
            <w:r w:rsidR="00250628">
              <w:rPr>
                <w:rFonts w:ascii="標楷體" w:eastAsia="標楷體" w:hAnsi="標楷體" w:hint="eastAsia"/>
                <w:sz w:val="20"/>
                <w:szCs w:val="20"/>
              </w:rPr>
              <w:t>之</w:t>
            </w:r>
            <w:r w:rsidRPr="007F15CE">
              <w:rPr>
                <w:rFonts w:ascii="標楷體" w:eastAsia="標楷體" w:hAnsi="標楷體" w:hint="eastAsia"/>
                <w:sz w:val="20"/>
                <w:szCs w:val="20"/>
              </w:rPr>
              <w:t>80</w:t>
            </w:r>
            <w:r>
              <w:rPr>
                <w:rFonts w:ascii="標楷體" w:eastAsia="標楷體" w:hAnsi="標楷體" w:hint="eastAsia"/>
                <w:sz w:val="20"/>
                <w:szCs w:val="20"/>
              </w:rPr>
              <w:t>.7％。</w:t>
            </w:r>
          </w:p>
          <w:p w:rsidR="00641BA9" w:rsidRPr="007F15CE" w:rsidRDefault="00641BA9" w:rsidP="0050716C">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47636F">
              <w:rPr>
                <w:rFonts w:ascii="標楷體" w:eastAsia="標楷體" w:hAnsi="標楷體" w:hint="eastAsia"/>
                <w:sz w:val="20"/>
                <w:szCs w:val="20"/>
              </w:rPr>
              <w:t>持續開發數位關鍵技術，</w:t>
            </w:r>
            <w:r w:rsidRPr="00C664E4">
              <w:rPr>
                <w:rFonts w:ascii="標楷體" w:eastAsia="標楷體" w:hAnsi="標楷體" w:hint="eastAsia"/>
                <w:sz w:val="20"/>
                <w:szCs w:val="20"/>
              </w:rPr>
              <w:t>促成國際人工智慧大廠協助中小企業導入</w:t>
            </w:r>
            <w:r w:rsidRPr="00C664E4">
              <w:rPr>
                <w:rFonts w:ascii="標楷體" w:eastAsia="標楷體" w:hAnsi="標楷體"/>
                <w:sz w:val="20"/>
                <w:szCs w:val="20"/>
              </w:rPr>
              <w:t>AI</w:t>
            </w:r>
            <w:r w:rsidRPr="00C664E4">
              <w:rPr>
                <w:rFonts w:ascii="標楷體" w:eastAsia="標楷體" w:hAnsi="標楷體" w:hint="eastAsia"/>
                <w:sz w:val="20"/>
                <w:szCs w:val="20"/>
              </w:rPr>
              <w:t>轉型共</w:t>
            </w:r>
            <w:r w:rsidRPr="00C664E4">
              <w:rPr>
                <w:rFonts w:ascii="標楷體" w:eastAsia="標楷體" w:hAnsi="標楷體"/>
                <w:sz w:val="20"/>
                <w:szCs w:val="20"/>
              </w:rPr>
              <w:t>49</w:t>
            </w:r>
            <w:r w:rsidRPr="00C664E4">
              <w:rPr>
                <w:rFonts w:ascii="標楷體" w:eastAsia="標楷體" w:hAnsi="標楷體" w:hint="eastAsia"/>
                <w:sz w:val="20"/>
                <w:szCs w:val="20"/>
              </w:rPr>
              <w:t>家</w:t>
            </w:r>
            <w:r>
              <w:rPr>
                <w:rFonts w:ascii="標楷體" w:eastAsia="標楷體" w:hAnsi="標楷體" w:hint="eastAsia"/>
                <w:sz w:val="20"/>
                <w:szCs w:val="20"/>
              </w:rPr>
              <w:t>；</w:t>
            </w:r>
            <w:r w:rsidRPr="007F15CE">
              <w:rPr>
                <w:rFonts w:ascii="標楷體" w:eastAsia="標楷體" w:hAnsi="標楷體" w:hint="eastAsia"/>
                <w:sz w:val="20"/>
                <w:szCs w:val="20"/>
              </w:rPr>
              <w:t>協助國際大廠美光</w:t>
            </w:r>
            <w:proofErr w:type="gramStart"/>
            <w:r w:rsidRPr="007F15CE">
              <w:rPr>
                <w:rFonts w:ascii="標楷體" w:eastAsia="標楷體" w:hAnsi="標楷體" w:hint="eastAsia"/>
                <w:sz w:val="20"/>
                <w:szCs w:val="20"/>
              </w:rPr>
              <w:t>與輝達</w:t>
            </w:r>
            <w:proofErr w:type="gramEnd"/>
            <w:r w:rsidRPr="007F15CE">
              <w:rPr>
                <w:rFonts w:ascii="標楷體" w:eastAsia="標楷體" w:hAnsi="標楷體" w:hint="eastAsia"/>
                <w:sz w:val="20"/>
                <w:szCs w:val="20"/>
              </w:rPr>
              <w:t>等產業領航企業研發技術深耕臺灣，</w:t>
            </w:r>
            <w:r>
              <w:rPr>
                <w:rFonts w:ascii="標楷體" w:eastAsia="標楷體" w:hAnsi="標楷體" w:hint="eastAsia"/>
                <w:sz w:val="20"/>
                <w:szCs w:val="20"/>
              </w:rPr>
              <w:t>累計</w:t>
            </w:r>
            <w:r w:rsidRPr="007F15CE">
              <w:rPr>
                <w:rFonts w:ascii="標楷體" w:eastAsia="標楷體" w:hAnsi="標楷體" w:hint="eastAsia"/>
                <w:sz w:val="20"/>
                <w:szCs w:val="20"/>
              </w:rPr>
              <w:t>新增採購與投資2,773億元、新增研發人力706人、衍生產值1,263億元</w:t>
            </w:r>
            <w:r>
              <w:rPr>
                <w:rFonts w:ascii="標楷體" w:eastAsia="標楷體" w:hAnsi="標楷體" w:hint="eastAsia"/>
                <w:sz w:val="20"/>
                <w:szCs w:val="20"/>
              </w:rPr>
              <w:t>。</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sz w:val="20"/>
                <w:szCs w:val="20"/>
              </w:rPr>
            </w:pPr>
            <w:r>
              <w:rPr>
                <w:rFonts w:ascii="標楷體" w:eastAsia="標楷體" w:hAnsi="標楷體" w:hint="eastAsia"/>
                <w:sz w:val="20"/>
                <w:szCs w:val="20"/>
              </w:rPr>
              <w:t>協</w:t>
            </w:r>
            <w:r w:rsidRPr="007F15CE">
              <w:rPr>
                <w:rFonts w:ascii="標楷體" w:eastAsia="標楷體" w:hAnsi="標楷體" w:hint="eastAsia"/>
                <w:sz w:val="20"/>
                <w:szCs w:val="20"/>
              </w:rPr>
              <w:t>助26</w:t>
            </w:r>
            <w:r>
              <w:rPr>
                <w:rFonts w:ascii="標楷體" w:eastAsia="標楷體" w:hAnsi="標楷體" w:hint="eastAsia"/>
                <w:sz w:val="20"/>
                <w:szCs w:val="20"/>
              </w:rPr>
              <w:t>家零售業者</w:t>
            </w:r>
            <w:r w:rsidRPr="007F15CE">
              <w:rPr>
                <w:rFonts w:ascii="標楷體" w:eastAsia="標楷體" w:hAnsi="標楷體" w:hint="eastAsia"/>
                <w:sz w:val="20"/>
                <w:szCs w:val="20"/>
              </w:rPr>
              <w:t>蒐集並共享數據，帶動4,504家中小企業營收成長達9.27億元，創造海外營收68.2億元</w:t>
            </w:r>
            <w:r>
              <w:rPr>
                <w:rFonts w:ascii="標楷體" w:eastAsia="標楷體" w:hAnsi="標楷體" w:hint="eastAsia"/>
                <w:sz w:val="20"/>
                <w:szCs w:val="20"/>
              </w:rPr>
              <w:t>。</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0A31A3">
              <w:rPr>
                <w:rFonts w:ascii="標楷體" w:eastAsia="標楷體" w:hAnsi="標楷體" w:hint="eastAsia"/>
                <w:sz w:val="20"/>
                <w:szCs w:val="20"/>
              </w:rPr>
              <w:t>持續促進農漁產業組成</w:t>
            </w:r>
            <w:proofErr w:type="gramStart"/>
            <w:r w:rsidRPr="000A31A3">
              <w:rPr>
                <w:rFonts w:ascii="標楷體" w:eastAsia="標楷體" w:hAnsi="標楷體" w:hint="eastAsia"/>
                <w:sz w:val="20"/>
                <w:szCs w:val="20"/>
              </w:rPr>
              <w:t>數位跨域聯盟</w:t>
            </w:r>
            <w:proofErr w:type="gramEnd"/>
            <w:r>
              <w:rPr>
                <w:rFonts w:ascii="標楷體" w:eastAsia="標楷體" w:hAnsi="標楷體" w:hint="eastAsia"/>
                <w:sz w:val="20"/>
                <w:szCs w:val="20"/>
              </w:rPr>
              <w:t>，</w:t>
            </w:r>
            <w:r w:rsidRPr="000A31A3">
              <w:rPr>
                <w:rFonts w:ascii="標楷體" w:eastAsia="標楷體" w:hAnsi="標楷體" w:hint="eastAsia"/>
                <w:sz w:val="20"/>
                <w:szCs w:val="20"/>
              </w:rPr>
              <w:t>推動產銷過程節點雲端化2,365項、達成數位銷售營收</w:t>
            </w:r>
            <w:r>
              <w:rPr>
                <w:rFonts w:ascii="標楷體" w:eastAsia="標楷體" w:hAnsi="標楷體" w:hint="eastAsia"/>
                <w:sz w:val="20"/>
                <w:szCs w:val="20"/>
              </w:rPr>
              <w:t>4.4</w:t>
            </w:r>
            <w:r w:rsidRPr="000A31A3">
              <w:rPr>
                <w:rFonts w:ascii="標楷體" w:eastAsia="標楷體" w:hAnsi="標楷體" w:hint="eastAsia"/>
                <w:sz w:val="20"/>
                <w:szCs w:val="20"/>
              </w:rPr>
              <w:t>億元，並促進國際營收3.21億元及帶動衍生產值13.4億元。</w:t>
            </w:r>
          </w:p>
          <w:p w:rsidR="00641BA9" w:rsidRPr="00D71758" w:rsidRDefault="00641BA9" w:rsidP="0050716C">
            <w:pPr>
              <w:pStyle w:val="a4"/>
              <w:pageBreakBefore/>
              <w:widowControl/>
              <w:numPr>
                <w:ilvl w:val="0"/>
                <w:numId w:val="16"/>
              </w:numPr>
              <w:spacing w:line="300" w:lineRule="exact"/>
              <w:ind w:leftChars="0" w:left="249" w:hanging="249"/>
              <w:jc w:val="both"/>
              <w:rPr>
                <w:rFonts w:ascii="標楷體" w:eastAsia="標楷體" w:hAnsi="標楷體"/>
                <w:sz w:val="20"/>
                <w:szCs w:val="20"/>
              </w:rPr>
            </w:pPr>
            <w:r w:rsidRPr="000A31A3">
              <w:rPr>
                <w:rFonts w:ascii="標楷體" w:eastAsia="標楷體" w:hAnsi="標楷體" w:hint="eastAsia"/>
                <w:sz w:val="20"/>
                <w:szCs w:val="20"/>
              </w:rPr>
              <w:t>輔導廠商運用民生</w:t>
            </w:r>
            <w:proofErr w:type="gramStart"/>
            <w:r w:rsidRPr="000A31A3">
              <w:rPr>
                <w:rFonts w:ascii="標楷體" w:eastAsia="標楷體" w:hAnsi="標楷體" w:hint="eastAsia"/>
                <w:sz w:val="20"/>
                <w:szCs w:val="20"/>
              </w:rPr>
              <w:t>公共物聯網</w:t>
            </w:r>
            <w:proofErr w:type="gramEnd"/>
            <w:r w:rsidRPr="000A31A3">
              <w:rPr>
                <w:rFonts w:ascii="標楷體" w:eastAsia="標楷體" w:hAnsi="標楷體" w:hint="eastAsia"/>
                <w:sz w:val="20"/>
                <w:szCs w:val="20"/>
              </w:rPr>
              <w:t>資料</w:t>
            </w:r>
            <w:proofErr w:type="gramStart"/>
            <w:r w:rsidRPr="000A31A3">
              <w:rPr>
                <w:rFonts w:ascii="標楷體" w:eastAsia="標楷體" w:hAnsi="標楷體" w:hint="eastAsia"/>
                <w:sz w:val="20"/>
                <w:szCs w:val="20"/>
              </w:rPr>
              <w:t>並混搭其他</w:t>
            </w:r>
            <w:proofErr w:type="gramEnd"/>
            <w:r w:rsidRPr="000A31A3">
              <w:rPr>
                <w:rFonts w:ascii="標楷體" w:eastAsia="標楷體" w:hAnsi="標楷體" w:hint="eastAsia"/>
                <w:sz w:val="20"/>
                <w:szCs w:val="20"/>
              </w:rPr>
              <w:t>公私資料，輔導廠商取得國際訂單12.6億元。</w:t>
            </w:r>
          </w:p>
        </w:tc>
      </w:tr>
      <w:tr w:rsidR="00641BA9" w:rsidRPr="00D71758" w:rsidTr="00472F2D">
        <w:trPr>
          <w:trHeight w:val="20"/>
        </w:trPr>
        <w:tc>
          <w:tcPr>
            <w:tcW w:w="988" w:type="dxa"/>
            <w:shd w:val="clear" w:color="auto" w:fill="auto"/>
            <w:noWrap/>
            <w:vAlign w:val="center"/>
            <w:hideMark/>
          </w:tcPr>
          <w:p w:rsidR="00641BA9" w:rsidRPr="00D71758" w:rsidRDefault="00641BA9" w:rsidP="0050716C">
            <w:pPr>
              <w:widowControl/>
              <w:spacing w:line="300" w:lineRule="exact"/>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數位治理</w:t>
            </w:r>
          </w:p>
        </w:tc>
        <w:tc>
          <w:tcPr>
            <w:tcW w:w="1415" w:type="dxa"/>
            <w:shd w:val="clear" w:color="auto" w:fill="auto"/>
            <w:vAlign w:val="center"/>
            <w:hideMark/>
          </w:tcPr>
          <w:p w:rsidR="00641BA9" w:rsidRPr="00D71758" w:rsidRDefault="00641BA9" w:rsidP="0050716C">
            <w:pPr>
              <w:widowControl/>
              <w:spacing w:line="300" w:lineRule="exact"/>
              <w:jc w:val="both"/>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以民為本服務型智慧政府</w:t>
            </w:r>
          </w:p>
        </w:tc>
        <w:tc>
          <w:tcPr>
            <w:tcW w:w="7783" w:type="dxa"/>
            <w:shd w:val="clear" w:color="auto" w:fill="auto"/>
            <w:noWrap/>
            <w:vAlign w:val="center"/>
            <w:hideMark/>
          </w:tcPr>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112</w:t>
            </w:r>
            <w:r>
              <w:rPr>
                <w:rFonts w:ascii="標楷體" w:eastAsia="標楷體" w:hAnsi="標楷體" w:cs="新細明體" w:hint="eastAsia"/>
                <w:color w:val="000000"/>
                <w:kern w:val="0"/>
                <w:sz w:val="20"/>
                <w:szCs w:val="20"/>
              </w:rPr>
              <w:t>年計</w:t>
            </w:r>
            <w:r w:rsidRPr="00B16136">
              <w:rPr>
                <w:rFonts w:ascii="標楷體" w:eastAsia="標楷體" w:hAnsi="標楷體" w:cs="新細明體" w:hint="eastAsia"/>
                <w:color w:val="000000"/>
                <w:kern w:val="0"/>
                <w:sz w:val="20"/>
                <w:szCs w:val="20"/>
              </w:rPr>
              <w:t>23個中央部會提供</w:t>
            </w:r>
            <w:proofErr w:type="gramStart"/>
            <w:r w:rsidRPr="00B16136">
              <w:rPr>
                <w:rFonts w:ascii="標楷體" w:eastAsia="標楷體" w:hAnsi="標楷體" w:cs="新細明體" w:hint="eastAsia"/>
                <w:color w:val="000000"/>
                <w:kern w:val="0"/>
                <w:sz w:val="20"/>
                <w:szCs w:val="20"/>
              </w:rPr>
              <w:t>33項線上服務</w:t>
            </w:r>
            <w:proofErr w:type="gramEnd"/>
            <w:r w:rsidRPr="00B16136">
              <w:rPr>
                <w:rFonts w:ascii="標楷體" w:eastAsia="標楷體" w:hAnsi="標楷體" w:cs="新細明體" w:hint="eastAsia"/>
                <w:color w:val="000000"/>
                <w:kern w:val="0"/>
                <w:sz w:val="20"/>
                <w:szCs w:val="20"/>
              </w:rPr>
              <w:t>及</w:t>
            </w:r>
            <w:proofErr w:type="gramStart"/>
            <w:r w:rsidRPr="00B16136">
              <w:rPr>
                <w:rFonts w:ascii="標楷體" w:eastAsia="標楷體" w:hAnsi="標楷體" w:cs="新細明體" w:hint="eastAsia"/>
                <w:color w:val="000000"/>
                <w:kern w:val="0"/>
                <w:sz w:val="20"/>
                <w:szCs w:val="20"/>
              </w:rPr>
              <w:t>28項臨</w:t>
            </w:r>
            <w:proofErr w:type="gramEnd"/>
            <w:r w:rsidRPr="00B16136">
              <w:rPr>
                <w:rFonts w:ascii="標楷體" w:eastAsia="標楷體" w:hAnsi="標楷體" w:cs="新細明體" w:hint="eastAsia"/>
                <w:color w:val="000000"/>
                <w:kern w:val="0"/>
                <w:sz w:val="20"/>
                <w:szCs w:val="20"/>
              </w:rPr>
              <w:t>櫃服務、22個地方政府皆導入</w:t>
            </w:r>
            <w:proofErr w:type="spellStart"/>
            <w:r>
              <w:rPr>
                <w:rFonts w:ascii="標楷體" w:eastAsia="標楷體" w:hAnsi="標楷體" w:cs="新細明體" w:hint="eastAsia"/>
                <w:color w:val="000000"/>
                <w:kern w:val="0"/>
                <w:sz w:val="20"/>
                <w:szCs w:val="20"/>
              </w:rPr>
              <w:t>MyData</w:t>
            </w:r>
            <w:proofErr w:type="spellEnd"/>
            <w:r w:rsidRPr="00B16136">
              <w:rPr>
                <w:rFonts w:ascii="標楷體" w:eastAsia="標楷體" w:hAnsi="標楷體" w:cs="新細明體" w:hint="eastAsia"/>
                <w:color w:val="000000"/>
                <w:kern w:val="0"/>
                <w:sz w:val="20"/>
                <w:szCs w:val="20"/>
              </w:rPr>
              <w:t>機制</w:t>
            </w:r>
            <w:r>
              <w:rPr>
                <w:rFonts w:ascii="標楷體" w:eastAsia="標楷體" w:hAnsi="標楷體" w:cs="新細明體" w:hint="eastAsia"/>
                <w:color w:val="000000"/>
                <w:kern w:val="0"/>
                <w:sz w:val="20"/>
                <w:szCs w:val="20"/>
              </w:rPr>
              <w:t>。</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proofErr w:type="spellStart"/>
            <w:r>
              <w:rPr>
                <w:rFonts w:ascii="標楷體" w:eastAsia="標楷體" w:hAnsi="標楷體" w:cs="新細明體" w:hint="eastAsia"/>
                <w:color w:val="000000"/>
                <w:kern w:val="0"/>
                <w:sz w:val="20"/>
                <w:szCs w:val="20"/>
              </w:rPr>
              <w:t>M</w:t>
            </w:r>
            <w:r w:rsidRPr="00B16136">
              <w:rPr>
                <w:rFonts w:ascii="標楷體" w:eastAsia="標楷體" w:hAnsi="標楷體" w:cs="新細明體" w:hint="eastAsia"/>
                <w:color w:val="000000"/>
                <w:kern w:val="0"/>
                <w:sz w:val="20"/>
                <w:szCs w:val="20"/>
              </w:rPr>
              <w:t>yData</w:t>
            </w:r>
            <w:proofErr w:type="spellEnd"/>
            <w:r w:rsidRPr="00B16136">
              <w:rPr>
                <w:rFonts w:ascii="標楷體" w:eastAsia="標楷體" w:hAnsi="標楷體" w:cs="新細明體" w:hint="eastAsia"/>
                <w:color w:val="000000"/>
                <w:kern w:val="0"/>
                <w:sz w:val="20"/>
                <w:szCs w:val="20"/>
              </w:rPr>
              <w:t>平</w:t>
            </w:r>
            <w:proofErr w:type="gramStart"/>
            <w:r w:rsidRPr="00B16136">
              <w:rPr>
                <w:rFonts w:ascii="標楷體" w:eastAsia="標楷體" w:hAnsi="標楷體" w:cs="新細明體" w:hint="eastAsia"/>
                <w:color w:val="000000"/>
                <w:kern w:val="0"/>
                <w:sz w:val="20"/>
                <w:szCs w:val="20"/>
              </w:rPr>
              <w:t>臺</w:t>
            </w:r>
            <w:proofErr w:type="gramEnd"/>
            <w:r w:rsidRPr="00B16136">
              <w:rPr>
                <w:rFonts w:ascii="標楷體" w:eastAsia="標楷體" w:hAnsi="標楷體" w:cs="新細明體" w:hint="eastAsia"/>
                <w:color w:val="000000"/>
                <w:kern w:val="0"/>
                <w:sz w:val="20"/>
                <w:szCs w:val="20"/>
              </w:rPr>
              <w:t>累計提供135項個人化資料下載、</w:t>
            </w:r>
            <w:proofErr w:type="gramStart"/>
            <w:r w:rsidRPr="00B16136">
              <w:rPr>
                <w:rFonts w:ascii="標楷體" w:eastAsia="標楷體" w:hAnsi="標楷體" w:cs="新細明體" w:hint="eastAsia"/>
                <w:color w:val="000000"/>
                <w:kern w:val="0"/>
                <w:sz w:val="20"/>
                <w:szCs w:val="20"/>
              </w:rPr>
              <w:t>629項線上服務</w:t>
            </w:r>
            <w:proofErr w:type="gramEnd"/>
            <w:r w:rsidRPr="00B16136">
              <w:rPr>
                <w:rFonts w:ascii="標楷體" w:eastAsia="標楷體" w:hAnsi="標楷體" w:cs="新細明體" w:hint="eastAsia"/>
                <w:color w:val="000000"/>
                <w:kern w:val="0"/>
                <w:sz w:val="20"/>
                <w:szCs w:val="20"/>
              </w:rPr>
              <w:t>及122項</w:t>
            </w:r>
            <w:proofErr w:type="gramStart"/>
            <w:r w:rsidRPr="00B16136">
              <w:rPr>
                <w:rFonts w:ascii="標楷體" w:eastAsia="標楷體" w:hAnsi="標楷體" w:cs="新細明體" w:hint="eastAsia"/>
                <w:color w:val="000000"/>
                <w:kern w:val="0"/>
                <w:sz w:val="20"/>
                <w:szCs w:val="20"/>
              </w:rPr>
              <w:t>便民臨櫃核驗</w:t>
            </w:r>
            <w:proofErr w:type="gramEnd"/>
            <w:r w:rsidRPr="00B16136">
              <w:rPr>
                <w:rFonts w:ascii="標楷體" w:eastAsia="標楷體" w:hAnsi="標楷體" w:cs="新細明體" w:hint="eastAsia"/>
                <w:color w:val="000000"/>
                <w:kern w:val="0"/>
                <w:sz w:val="20"/>
                <w:szCs w:val="20"/>
              </w:rPr>
              <w:t>服務，累計97萬餘次資料下載</w:t>
            </w:r>
            <w:proofErr w:type="gramStart"/>
            <w:r w:rsidRPr="00B16136">
              <w:rPr>
                <w:rFonts w:ascii="標楷體" w:eastAsia="標楷體" w:hAnsi="標楷體" w:cs="新細明體" w:hint="eastAsia"/>
                <w:color w:val="000000"/>
                <w:kern w:val="0"/>
                <w:sz w:val="20"/>
                <w:szCs w:val="20"/>
              </w:rPr>
              <w:t>及線上申辦</w:t>
            </w:r>
            <w:proofErr w:type="gramEnd"/>
            <w:r w:rsidRPr="00B16136">
              <w:rPr>
                <w:rFonts w:ascii="標楷體" w:eastAsia="標楷體" w:hAnsi="標楷體" w:cs="新細明體" w:hint="eastAsia"/>
                <w:color w:val="000000"/>
                <w:kern w:val="0"/>
                <w:sz w:val="20"/>
                <w:szCs w:val="20"/>
              </w:rPr>
              <w:t>。</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B16136">
              <w:rPr>
                <w:rFonts w:ascii="標楷體" w:eastAsia="標楷體" w:hAnsi="標楷體" w:cs="新細明體" w:hint="eastAsia"/>
                <w:color w:val="000000"/>
                <w:kern w:val="0"/>
                <w:sz w:val="20"/>
                <w:szCs w:val="20"/>
              </w:rPr>
              <w:t>40個政府機關</w:t>
            </w:r>
            <w:proofErr w:type="gramStart"/>
            <w:r w:rsidRPr="00B16136">
              <w:rPr>
                <w:rFonts w:ascii="標楷體" w:eastAsia="標楷體" w:hAnsi="標楷體" w:cs="新細明體" w:hint="eastAsia"/>
                <w:color w:val="000000"/>
                <w:kern w:val="0"/>
                <w:sz w:val="20"/>
                <w:szCs w:val="20"/>
              </w:rPr>
              <w:t>介</w:t>
            </w:r>
            <w:proofErr w:type="gramEnd"/>
            <w:r w:rsidRPr="00B16136">
              <w:rPr>
                <w:rFonts w:ascii="標楷體" w:eastAsia="標楷體" w:hAnsi="標楷體" w:cs="新細明體" w:hint="eastAsia"/>
                <w:color w:val="000000"/>
                <w:kern w:val="0"/>
                <w:sz w:val="20"/>
                <w:szCs w:val="20"/>
              </w:rPr>
              <w:t>接T-Road</w:t>
            </w:r>
            <w:r>
              <w:rPr>
                <w:rFonts w:ascii="標楷體" w:eastAsia="標楷體" w:hAnsi="標楷體" w:cs="新細明體" w:hint="eastAsia"/>
                <w:color w:val="000000"/>
                <w:kern w:val="0"/>
                <w:sz w:val="20"/>
                <w:szCs w:val="20"/>
              </w:rPr>
              <w:t>進行跨機關資料傳輸，提供</w:t>
            </w:r>
            <w:r w:rsidRPr="00B16136">
              <w:rPr>
                <w:rFonts w:ascii="標楷體" w:eastAsia="標楷體" w:hAnsi="標楷體" w:cs="新細明體" w:hint="eastAsia"/>
                <w:color w:val="000000"/>
                <w:kern w:val="0"/>
                <w:sz w:val="20"/>
                <w:szCs w:val="20"/>
              </w:rPr>
              <w:t>大專校院學生學籍資料、勞工保險投保資料、健康保險投保資料等100項API服務，資料月平均傳輸量已達100萬筆。</w:t>
            </w:r>
          </w:p>
          <w:p w:rsidR="00641BA9" w:rsidRPr="00D71758"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0A4738">
              <w:rPr>
                <w:rFonts w:ascii="標楷體" w:eastAsia="標楷體" w:hAnsi="標楷體" w:cs="新細明體" w:hint="eastAsia"/>
                <w:color w:val="000000"/>
                <w:kern w:val="0"/>
                <w:sz w:val="20"/>
                <w:szCs w:val="20"/>
              </w:rPr>
              <w:t>相關部會運用大數據或AI之政策措施達40項應用案例</w:t>
            </w:r>
            <w:r>
              <w:rPr>
                <w:rFonts w:ascii="標楷體" w:eastAsia="標楷體" w:hAnsi="標楷體" w:cs="新細明體" w:hint="eastAsia"/>
                <w:color w:val="000000"/>
                <w:kern w:val="0"/>
                <w:sz w:val="20"/>
                <w:szCs w:val="20"/>
              </w:rPr>
              <w:t>；運用新興科技應用之智慧服務民眾使用普及率之平均值</w:t>
            </w:r>
            <w:r w:rsidRPr="000A4738">
              <w:rPr>
                <w:rFonts w:ascii="標楷體" w:eastAsia="標楷體" w:hAnsi="標楷體" w:cs="新細明體" w:hint="eastAsia"/>
                <w:color w:val="000000"/>
                <w:kern w:val="0"/>
                <w:sz w:val="20"/>
                <w:szCs w:val="20"/>
              </w:rPr>
              <w:t>達</w:t>
            </w:r>
            <w:r>
              <w:rPr>
                <w:rFonts w:ascii="標楷體" w:eastAsia="標楷體" w:hAnsi="標楷體" w:cs="新細明體" w:hint="eastAsia"/>
                <w:color w:val="000000"/>
                <w:kern w:val="0"/>
                <w:sz w:val="20"/>
                <w:szCs w:val="20"/>
              </w:rPr>
              <w:t>41％</w:t>
            </w:r>
            <w:r w:rsidRPr="000A4738">
              <w:rPr>
                <w:rFonts w:ascii="標楷體" w:eastAsia="標楷體" w:hAnsi="標楷體" w:cs="新細明體" w:hint="eastAsia"/>
                <w:color w:val="000000"/>
                <w:kern w:val="0"/>
                <w:sz w:val="20"/>
                <w:szCs w:val="20"/>
              </w:rPr>
              <w:t>。</w:t>
            </w:r>
          </w:p>
        </w:tc>
      </w:tr>
      <w:tr w:rsidR="00641BA9" w:rsidRPr="0015031C" w:rsidTr="00472F2D">
        <w:trPr>
          <w:trHeight w:val="20"/>
        </w:trPr>
        <w:tc>
          <w:tcPr>
            <w:tcW w:w="988" w:type="dxa"/>
            <w:shd w:val="clear" w:color="auto" w:fill="auto"/>
            <w:noWrap/>
            <w:vAlign w:val="center"/>
            <w:hideMark/>
          </w:tcPr>
          <w:p w:rsidR="00641BA9" w:rsidRPr="00D71758" w:rsidRDefault="00641BA9" w:rsidP="0050716C">
            <w:pPr>
              <w:widowControl/>
              <w:spacing w:line="300" w:lineRule="exact"/>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數位包容</w:t>
            </w:r>
          </w:p>
        </w:tc>
        <w:tc>
          <w:tcPr>
            <w:tcW w:w="1415" w:type="dxa"/>
            <w:shd w:val="clear" w:color="auto" w:fill="auto"/>
            <w:vAlign w:val="center"/>
            <w:hideMark/>
          </w:tcPr>
          <w:p w:rsidR="00641BA9" w:rsidRPr="00D71758" w:rsidRDefault="00641BA9" w:rsidP="0050716C">
            <w:pPr>
              <w:widowControl/>
              <w:spacing w:line="300" w:lineRule="exact"/>
              <w:jc w:val="both"/>
              <w:rPr>
                <w:rFonts w:ascii="標楷體" w:eastAsia="標楷體" w:hAnsi="標楷體" w:cs="新細明體"/>
                <w:color w:val="000000"/>
                <w:kern w:val="0"/>
                <w:sz w:val="20"/>
                <w:szCs w:val="20"/>
              </w:rPr>
            </w:pPr>
            <w:r w:rsidRPr="00D71758">
              <w:rPr>
                <w:rFonts w:ascii="標楷體" w:eastAsia="標楷體" w:hAnsi="標楷體" w:cs="新細明體" w:hint="eastAsia"/>
                <w:color w:val="000000"/>
                <w:kern w:val="0"/>
                <w:sz w:val="20"/>
                <w:szCs w:val="20"/>
              </w:rPr>
              <w:t>營造多元族群學習環境，共享數位資源，達到普及數位平權</w:t>
            </w:r>
          </w:p>
        </w:tc>
        <w:tc>
          <w:tcPr>
            <w:tcW w:w="7783" w:type="dxa"/>
            <w:shd w:val="clear" w:color="auto" w:fill="auto"/>
            <w:noWrap/>
            <w:vAlign w:val="center"/>
            <w:hideMark/>
          </w:tcPr>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15031C">
              <w:rPr>
                <w:rFonts w:ascii="標楷體" w:eastAsia="標楷體" w:hAnsi="標楷體" w:cs="新細明體" w:hint="eastAsia"/>
                <w:color w:val="000000"/>
                <w:kern w:val="0"/>
                <w:sz w:val="20"/>
                <w:szCs w:val="20"/>
              </w:rPr>
              <w:t>持續進行</w:t>
            </w:r>
            <w:r w:rsidRPr="0015031C">
              <w:rPr>
                <w:rFonts w:ascii="標楷體" w:eastAsia="標楷體" w:hAnsi="標楷體" w:hint="eastAsia"/>
                <w:sz w:val="20"/>
                <w:szCs w:val="20"/>
              </w:rPr>
              <w:t>現有</w:t>
            </w:r>
            <w:r w:rsidRPr="0015031C">
              <w:rPr>
                <w:rFonts w:ascii="標楷體" w:eastAsia="標楷體" w:hAnsi="標楷體" w:cs="新細明體" w:hint="eastAsia"/>
                <w:color w:val="000000"/>
                <w:kern w:val="0"/>
                <w:sz w:val="20"/>
                <w:szCs w:val="20"/>
              </w:rPr>
              <w:t>5G遠距醫療實驗場域之服務</w:t>
            </w:r>
            <w:r>
              <w:rPr>
                <w:rFonts w:ascii="標楷體" w:eastAsia="標楷體" w:hAnsi="標楷體" w:cs="新細明體" w:hint="eastAsia"/>
                <w:color w:val="000000"/>
                <w:kern w:val="0"/>
                <w:sz w:val="20"/>
                <w:szCs w:val="20"/>
              </w:rPr>
              <w:t>，</w:t>
            </w:r>
            <w:r w:rsidRPr="0015031C">
              <w:rPr>
                <w:rFonts w:ascii="標楷體" w:eastAsia="標楷體" w:hAnsi="標楷體" w:cs="新細明體" w:hint="eastAsia"/>
                <w:color w:val="000000"/>
                <w:kern w:val="0"/>
                <w:sz w:val="20"/>
                <w:szCs w:val="20"/>
              </w:rPr>
              <w:t>遠距會診共計1,053人次</w:t>
            </w:r>
            <w:r>
              <w:rPr>
                <w:rFonts w:ascii="標楷體" w:eastAsia="標楷體" w:hAnsi="標楷體" w:cs="新細明體" w:hint="eastAsia"/>
                <w:color w:val="000000"/>
                <w:kern w:val="0"/>
                <w:sz w:val="20"/>
                <w:szCs w:val="20"/>
              </w:rPr>
              <w:t>、</w:t>
            </w:r>
            <w:r w:rsidRPr="0015031C">
              <w:rPr>
                <w:rFonts w:ascii="標楷體" w:eastAsia="標楷體" w:hAnsi="標楷體" w:hint="eastAsia"/>
                <w:sz w:val="20"/>
                <w:szCs w:val="20"/>
              </w:rPr>
              <w:t>行動</w:t>
            </w:r>
            <w:r w:rsidRPr="0015031C">
              <w:rPr>
                <w:rFonts w:ascii="標楷體" w:eastAsia="標楷體" w:hAnsi="標楷體" w:cs="新細明體" w:hint="eastAsia"/>
                <w:color w:val="000000"/>
                <w:kern w:val="0"/>
                <w:sz w:val="20"/>
                <w:szCs w:val="20"/>
              </w:rPr>
              <w:t>即時醫療車累計服務458場次，服務9,779人次</w:t>
            </w:r>
            <w:r>
              <w:rPr>
                <w:rFonts w:ascii="標楷體" w:eastAsia="標楷體" w:hAnsi="標楷體" w:cs="新細明體" w:hint="eastAsia"/>
                <w:color w:val="000000"/>
                <w:kern w:val="0"/>
                <w:sz w:val="20"/>
                <w:szCs w:val="20"/>
              </w:rPr>
              <w:t>；另於</w:t>
            </w:r>
            <w:r w:rsidRPr="0047636F">
              <w:rPr>
                <w:rFonts w:ascii="標楷體" w:eastAsia="標楷體" w:hAnsi="標楷體" w:cs="新細明體" w:hint="eastAsia"/>
                <w:color w:val="000000"/>
                <w:kern w:val="0"/>
                <w:sz w:val="20"/>
                <w:szCs w:val="20"/>
              </w:rPr>
              <w:t>原鄉離島衛生所設置遠距醫療專科門診累計共47處，服務共計1</w:t>
            </w:r>
            <w:r>
              <w:rPr>
                <w:rFonts w:ascii="標楷體" w:eastAsia="標楷體" w:hAnsi="標楷體" w:cs="新細明體" w:hint="eastAsia"/>
                <w:color w:val="000000"/>
                <w:kern w:val="0"/>
                <w:sz w:val="20"/>
                <w:szCs w:val="20"/>
              </w:rPr>
              <w:t>萬</w:t>
            </w:r>
            <w:r w:rsidRPr="0047636F">
              <w:rPr>
                <w:rFonts w:ascii="標楷體" w:eastAsia="標楷體" w:hAnsi="標楷體" w:cs="新細明體" w:hint="eastAsia"/>
                <w:color w:val="000000"/>
                <w:kern w:val="0"/>
                <w:sz w:val="20"/>
                <w:szCs w:val="20"/>
              </w:rPr>
              <w:t>2,794人次</w:t>
            </w:r>
            <w:r w:rsidRPr="0015031C">
              <w:rPr>
                <w:rFonts w:ascii="標楷體" w:eastAsia="標楷體" w:hAnsi="標楷體" w:cs="新細明體" w:hint="eastAsia"/>
                <w:color w:val="000000"/>
                <w:kern w:val="0"/>
                <w:sz w:val="20"/>
                <w:szCs w:val="20"/>
              </w:rPr>
              <w:t>。</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15031C">
              <w:rPr>
                <w:rFonts w:ascii="標楷體" w:eastAsia="標楷體" w:hAnsi="標楷體" w:cs="新細明體" w:hint="eastAsia"/>
                <w:color w:val="000000"/>
                <w:kern w:val="0"/>
                <w:sz w:val="20"/>
                <w:szCs w:val="20"/>
              </w:rPr>
              <w:t>建置「職業安全衛生數位學習平</w:t>
            </w:r>
            <w:proofErr w:type="gramStart"/>
            <w:r w:rsidRPr="0015031C">
              <w:rPr>
                <w:rFonts w:ascii="標楷體" w:eastAsia="標楷體" w:hAnsi="標楷體" w:cs="新細明體" w:hint="eastAsia"/>
                <w:color w:val="000000"/>
                <w:kern w:val="0"/>
                <w:sz w:val="20"/>
                <w:szCs w:val="20"/>
              </w:rPr>
              <w:t>臺</w:t>
            </w:r>
            <w:proofErr w:type="gramEnd"/>
            <w:r w:rsidRPr="0015031C">
              <w:rPr>
                <w:rFonts w:ascii="標楷體" w:eastAsia="標楷體" w:hAnsi="標楷體" w:cs="新細明體" w:hint="eastAsia"/>
                <w:color w:val="000000"/>
                <w:kern w:val="0"/>
                <w:sz w:val="20"/>
                <w:szCs w:val="20"/>
              </w:rPr>
              <w:t>」及「全國工作者教育訓練智能履歷」，</w:t>
            </w:r>
            <w:r>
              <w:rPr>
                <w:rFonts w:ascii="標楷體" w:eastAsia="標楷體" w:hAnsi="標楷體" w:cs="新細明體" w:hint="eastAsia"/>
                <w:color w:val="000000"/>
                <w:kern w:val="0"/>
                <w:sz w:val="20"/>
                <w:szCs w:val="20"/>
              </w:rPr>
              <w:t>已</w:t>
            </w:r>
            <w:r w:rsidRPr="0015031C">
              <w:rPr>
                <w:rFonts w:ascii="標楷體" w:eastAsia="標楷體" w:hAnsi="標楷體" w:cs="新細明體" w:hint="eastAsia"/>
                <w:color w:val="000000"/>
                <w:kern w:val="0"/>
                <w:sz w:val="20"/>
                <w:szCs w:val="20"/>
              </w:rPr>
              <w:t>完成100萬名工作者學習、考試等履歷資料，逾118萬人次上網學習。</w:t>
            </w:r>
          </w:p>
          <w:p w:rsidR="00641BA9"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15031C">
              <w:rPr>
                <w:rFonts w:ascii="標楷體" w:eastAsia="標楷體" w:hAnsi="標楷體" w:cs="新細明體" w:hint="eastAsia"/>
                <w:color w:val="000000"/>
                <w:kern w:val="0"/>
                <w:sz w:val="20"/>
                <w:szCs w:val="20"/>
              </w:rPr>
              <w:t>橫向整合、彙集中央部會、市縣政府與民間法人團體之數位學習平</w:t>
            </w:r>
            <w:proofErr w:type="gramStart"/>
            <w:r w:rsidRPr="0015031C">
              <w:rPr>
                <w:rFonts w:ascii="標楷體" w:eastAsia="標楷體" w:hAnsi="標楷體" w:cs="新細明體" w:hint="eastAsia"/>
                <w:color w:val="000000"/>
                <w:kern w:val="0"/>
                <w:sz w:val="20"/>
                <w:szCs w:val="20"/>
              </w:rPr>
              <w:t>臺</w:t>
            </w:r>
            <w:proofErr w:type="gramEnd"/>
            <w:r w:rsidRPr="0015031C">
              <w:rPr>
                <w:rFonts w:ascii="標楷體" w:eastAsia="標楷體" w:hAnsi="標楷體" w:cs="新細明體" w:hint="eastAsia"/>
                <w:color w:val="000000"/>
                <w:kern w:val="0"/>
                <w:sz w:val="20"/>
                <w:szCs w:val="20"/>
              </w:rPr>
              <w:t>與優質教育資源逾</w:t>
            </w:r>
            <w:r>
              <w:rPr>
                <w:rFonts w:ascii="標楷體" w:eastAsia="標楷體" w:hAnsi="標楷體" w:cs="新細明體" w:hint="eastAsia"/>
                <w:color w:val="000000"/>
                <w:kern w:val="0"/>
                <w:sz w:val="20"/>
                <w:szCs w:val="20"/>
              </w:rPr>
              <w:t>65</w:t>
            </w:r>
            <w:r w:rsidRPr="0015031C">
              <w:rPr>
                <w:rFonts w:ascii="標楷體" w:eastAsia="標楷體" w:hAnsi="標楷體" w:cs="新細明體" w:hint="eastAsia"/>
                <w:color w:val="000000"/>
                <w:kern w:val="0"/>
                <w:sz w:val="20"/>
                <w:szCs w:val="20"/>
              </w:rPr>
              <w:t>萬筆</w:t>
            </w:r>
            <w:r>
              <w:rPr>
                <w:rFonts w:ascii="標楷體" w:eastAsia="標楷體" w:hAnsi="標楷體" w:cs="新細明體" w:hint="eastAsia"/>
                <w:color w:val="000000"/>
                <w:kern w:val="0"/>
                <w:sz w:val="20"/>
                <w:szCs w:val="20"/>
              </w:rPr>
              <w:t>，</w:t>
            </w:r>
            <w:r w:rsidRPr="0015031C">
              <w:rPr>
                <w:rFonts w:ascii="標楷體" w:eastAsia="標楷體" w:hAnsi="標楷體" w:cs="新細明體" w:hint="eastAsia"/>
                <w:color w:val="000000"/>
                <w:kern w:val="0"/>
                <w:sz w:val="20"/>
                <w:szCs w:val="20"/>
              </w:rPr>
              <w:t>師生登入使用達210萬</w:t>
            </w:r>
            <w:r>
              <w:rPr>
                <w:rFonts w:ascii="標楷體" w:eastAsia="標楷體" w:hAnsi="標楷體" w:cs="新細明體" w:hint="eastAsia"/>
                <w:color w:val="000000"/>
                <w:kern w:val="0"/>
                <w:sz w:val="20"/>
                <w:szCs w:val="20"/>
              </w:rPr>
              <w:t>餘</w:t>
            </w:r>
            <w:proofErr w:type="gramStart"/>
            <w:r w:rsidRPr="0015031C">
              <w:rPr>
                <w:rFonts w:ascii="標楷體" w:eastAsia="標楷體" w:hAnsi="標楷體" w:cs="新細明體" w:hint="eastAsia"/>
                <w:color w:val="000000"/>
                <w:kern w:val="0"/>
                <w:sz w:val="20"/>
                <w:szCs w:val="20"/>
              </w:rPr>
              <w:t>人次，</w:t>
            </w:r>
            <w:proofErr w:type="gramEnd"/>
            <w:r w:rsidRPr="0015031C">
              <w:rPr>
                <w:rFonts w:ascii="標楷體" w:eastAsia="標楷體" w:hAnsi="標楷體" w:cs="新細明體" w:hint="eastAsia"/>
                <w:color w:val="000000"/>
                <w:kern w:val="0"/>
                <w:sz w:val="20"/>
                <w:szCs w:val="20"/>
              </w:rPr>
              <w:t>資源被引用次數達208萬次</w:t>
            </w:r>
            <w:r>
              <w:rPr>
                <w:rFonts w:ascii="標楷體" w:eastAsia="標楷體" w:hAnsi="標楷體" w:cs="新細明體" w:hint="eastAsia"/>
                <w:color w:val="000000"/>
                <w:kern w:val="0"/>
                <w:sz w:val="20"/>
                <w:szCs w:val="20"/>
              </w:rPr>
              <w:t>。</w:t>
            </w:r>
          </w:p>
          <w:p w:rsidR="00641BA9" w:rsidRPr="00D71758" w:rsidRDefault="00641BA9" w:rsidP="0050716C">
            <w:pPr>
              <w:pStyle w:val="a4"/>
              <w:pageBreakBefore/>
              <w:widowControl/>
              <w:numPr>
                <w:ilvl w:val="0"/>
                <w:numId w:val="16"/>
              </w:numPr>
              <w:spacing w:line="300" w:lineRule="exact"/>
              <w:ind w:leftChars="0" w:left="249" w:hanging="249"/>
              <w:jc w:val="both"/>
              <w:rPr>
                <w:rFonts w:ascii="標楷體" w:eastAsia="標楷體" w:hAnsi="標楷體" w:cs="新細明體"/>
                <w:color w:val="000000"/>
                <w:kern w:val="0"/>
                <w:sz w:val="20"/>
                <w:szCs w:val="20"/>
              </w:rPr>
            </w:pPr>
            <w:r w:rsidRPr="005F6F8E">
              <w:rPr>
                <w:rFonts w:ascii="標楷體" w:eastAsia="標楷體" w:hAnsi="標楷體" w:cs="新細明體" w:hint="eastAsia"/>
                <w:color w:val="000000"/>
                <w:kern w:val="0"/>
                <w:sz w:val="20"/>
                <w:szCs w:val="20"/>
              </w:rPr>
              <w:t>完成共157校之學校網站、DNS、MAIL、校務行政系統及學生學習歷程系統</w:t>
            </w:r>
            <w:r>
              <w:rPr>
                <w:rFonts w:ascii="標楷體" w:eastAsia="標楷體" w:hAnsi="標楷體" w:cs="新細明體" w:hint="eastAsia"/>
                <w:color w:val="000000"/>
                <w:kern w:val="0"/>
                <w:sz w:val="20"/>
                <w:szCs w:val="20"/>
              </w:rPr>
              <w:t>5</w:t>
            </w:r>
            <w:r w:rsidRPr="005F6F8E">
              <w:rPr>
                <w:rFonts w:ascii="標楷體" w:eastAsia="標楷體" w:hAnsi="標楷體" w:cs="新細明體" w:hint="eastAsia"/>
                <w:color w:val="000000"/>
                <w:kern w:val="0"/>
                <w:sz w:val="20"/>
                <w:szCs w:val="20"/>
              </w:rPr>
              <w:t>大核心系統向上集中</w:t>
            </w:r>
            <w:r>
              <w:rPr>
                <w:rFonts w:ascii="標楷體" w:eastAsia="標楷體" w:hAnsi="標楷體" w:cs="新細明體" w:hint="eastAsia"/>
                <w:color w:val="000000"/>
                <w:kern w:val="0"/>
                <w:sz w:val="20"/>
                <w:szCs w:val="20"/>
              </w:rPr>
              <w:t>，</w:t>
            </w:r>
            <w:proofErr w:type="gramStart"/>
            <w:r w:rsidRPr="005F6F8E">
              <w:rPr>
                <w:rFonts w:ascii="標楷體" w:eastAsia="標楷體" w:hAnsi="標楷體" w:cs="新細明體" w:hint="eastAsia"/>
                <w:color w:val="000000"/>
                <w:kern w:val="0"/>
                <w:sz w:val="20"/>
                <w:szCs w:val="20"/>
              </w:rPr>
              <w:t>俾</w:t>
            </w:r>
            <w:proofErr w:type="gramEnd"/>
            <w:r w:rsidRPr="005F6F8E">
              <w:rPr>
                <w:rFonts w:ascii="標楷體" w:eastAsia="標楷體" w:hAnsi="標楷體" w:cs="新細明體" w:hint="eastAsia"/>
                <w:color w:val="000000"/>
                <w:kern w:val="0"/>
                <w:sz w:val="20"/>
                <w:szCs w:val="20"/>
              </w:rPr>
              <w:t>利資訊安全之運作。</w:t>
            </w:r>
          </w:p>
        </w:tc>
      </w:tr>
    </w:tbl>
    <w:p w:rsidR="00373CBE" w:rsidRDefault="00200F91" w:rsidP="006A1FB9">
      <w:pPr>
        <w:pStyle w:val="ac"/>
        <w:spacing w:line="240" w:lineRule="exact"/>
        <w:rPr>
          <w:rFonts w:hAnsi="標楷體"/>
          <w:b/>
          <w:kern w:val="2"/>
          <w:sz w:val="32"/>
          <w:szCs w:val="32"/>
        </w:rPr>
      </w:pPr>
      <w:r w:rsidRPr="00C664E4">
        <w:rPr>
          <w:rFonts w:hAnsi="標楷體"/>
          <w:sz w:val="18"/>
          <w:szCs w:val="18"/>
        </w:rPr>
        <w:t>資料來源</w:t>
      </w:r>
      <w:r w:rsidRPr="00C664E4">
        <w:rPr>
          <w:rFonts w:hAnsi="標楷體" w:hint="eastAsia"/>
          <w:sz w:val="18"/>
          <w:szCs w:val="18"/>
        </w:rPr>
        <w:t>：</w:t>
      </w:r>
      <w:r w:rsidRPr="00C664E4">
        <w:rPr>
          <w:rFonts w:hAnsi="標楷體"/>
          <w:sz w:val="18"/>
          <w:szCs w:val="18"/>
        </w:rPr>
        <w:t>整理自</w:t>
      </w:r>
      <w:r w:rsidR="00B17322" w:rsidRPr="000F0F76">
        <w:rPr>
          <w:rFonts w:hAnsi="標楷體" w:hint="eastAsia"/>
          <w:sz w:val="18"/>
          <w:szCs w:val="18"/>
        </w:rPr>
        <w:t>國家</w:t>
      </w:r>
      <w:r w:rsidR="00B17322" w:rsidRPr="000F0F76">
        <w:rPr>
          <w:rFonts w:hAnsi="標楷體"/>
          <w:sz w:val="18"/>
          <w:szCs w:val="18"/>
        </w:rPr>
        <w:t>科</w:t>
      </w:r>
      <w:r w:rsidR="00B17322" w:rsidRPr="000F0F76">
        <w:rPr>
          <w:rFonts w:hAnsi="標楷體" w:hint="eastAsia"/>
          <w:sz w:val="18"/>
          <w:szCs w:val="18"/>
        </w:rPr>
        <w:t>學</w:t>
      </w:r>
      <w:r w:rsidR="00B17322" w:rsidRPr="000F0F76">
        <w:rPr>
          <w:rFonts w:hAnsi="標楷體"/>
          <w:sz w:val="18"/>
          <w:szCs w:val="18"/>
        </w:rPr>
        <w:t>及技術委員會</w:t>
      </w:r>
      <w:r w:rsidR="00B17322" w:rsidRPr="000F0F76">
        <w:rPr>
          <w:rFonts w:hAnsi="標楷體" w:hint="eastAsia"/>
          <w:sz w:val="18"/>
          <w:szCs w:val="18"/>
        </w:rPr>
        <w:t>科技辦</w:t>
      </w:r>
      <w:r w:rsidR="00B17322" w:rsidRPr="000F0F76">
        <w:rPr>
          <w:rFonts w:hAnsi="標楷體"/>
          <w:sz w:val="18"/>
          <w:szCs w:val="18"/>
        </w:rPr>
        <w:t>公室</w:t>
      </w:r>
      <w:r w:rsidR="00B17322">
        <w:rPr>
          <w:rFonts w:hAnsi="標楷體"/>
          <w:sz w:val="18"/>
          <w:szCs w:val="18"/>
        </w:rPr>
        <w:t>提供資料</w:t>
      </w:r>
      <w:r>
        <w:rPr>
          <w:rFonts w:hAnsi="標楷體" w:hint="eastAsia"/>
          <w:sz w:val="18"/>
          <w:szCs w:val="18"/>
        </w:rPr>
        <w:t>。</w:t>
      </w:r>
    </w:p>
    <w:p w:rsidR="005B485F" w:rsidRPr="008C1B6A" w:rsidRDefault="00B041C9" w:rsidP="008101EB">
      <w:pPr>
        <w:pStyle w:val="ac"/>
        <w:spacing w:beforeLines="20" w:before="72" w:afterLines="20" w:after="72" w:line="500" w:lineRule="exact"/>
        <w:ind w:firstLineChars="100" w:firstLine="320"/>
        <w:rPr>
          <w:rFonts w:hAnsi="標楷體"/>
          <w:b/>
          <w:kern w:val="2"/>
          <w:sz w:val="32"/>
          <w:szCs w:val="32"/>
        </w:rPr>
      </w:pPr>
      <w:r w:rsidRPr="008C1B6A">
        <w:rPr>
          <w:rFonts w:hAnsi="標楷體" w:hint="eastAsia"/>
          <w:b/>
          <w:kern w:val="2"/>
          <w:sz w:val="32"/>
          <w:szCs w:val="32"/>
        </w:rPr>
        <w:t>二</w:t>
      </w:r>
      <w:r w:rsidR="005B485F" w:rsidRPr="008C1B6A">
        <w:rPr>
          <w:rFonts w:hAnsi="標楷體" w:hint="eastAsia"/>
          <w:b/>
          <w:kern w:val="2"/>
          <w:sz w:val="32"/>
          <w:szCs w:val="32"/>
        </w:rPr>
        <w:t>、審計機關重要審核意見</w:t>
      </w:r>
    </w:p>
    <w:p w:rsidR="0094125F" w:rsidRPr="008C1B6A" w:rsidRDefault="005B485F" w:rsidP="00245513">
      <w:pPr>
        <w:pStyle w:val="ae"/>
        <w:overflowPunct w:val="0"/>
        <w:adjustRightInd w:val="0"/>
        <w:snapToGrid w:val="0"/>
        <w:spacing w:line="520" w:lineRule="exact"/>
        <w:ind w:firstLine="560"/>
        <w:rPr>
          <w:rFonts w:hAnsi="標楷體"/>
          <w:sz w:val="28"/>
          <w:szCs w:val="32"/>
        </w:rPr>
      </w:pPr>
      <w:r w:rsidRPr="008C1B6A">
        <w:rPr>
          <w:rFonts w:hAnsi="標楷體" w:hint="eastAsia"/>
          <w:sz w:val="28"/>
          <w:szCs w:val="32"/>
        </w:rPr>
        <w:t>茲將本部</w:t>
      </w:r>
      <w:r w:rsidR="009038E8">
        <w:rPr>
          <w:rFonts w:hAnsi="標楷體" w:hint="eastAsia"/>
          <w:sz w:val="28"/>
          <w:szCs w:val="32"/>
        </w:rPr>
        <w:t>抽</w:t>
      </w:r>
      <w:r w:rsidR="00B52564" w:rsidRPr="008C1B6A">
        <w:rPr>
          <w:rFonts w:hAnsi="標楷體" w:hint="eastAsia"/>
          <w:sz w:val="28"/>
          <w:szCs w:val="32"/>
        </w:rPr>
        <w:t>查</w:t>
      </w:r>
      <w:r w:rsidR="009038E8">
        <w:rPr>
          <w:rFonts w:hAnsi="標楷體" w:hint="eastAsia"/>
          <w:sz w:val="28"/>
          <w:szCs w:val="32"/>
        </w:rPr>
        <w:t>政府推動智慧</w:t>
      </w:r>
      <w:r w:rsidR="00683FB0">
        <w:rPr>
          <w:rFonts w:hAnsi="標楷體" w:hint="eastAsia"/>
          <w:sz w:val="28"/>
          <w:szCs w:val="32"/>
        </w:rPr>
        <w:t>國家發展</w:t>
      </w:r>
      <w:r w:rsidR="00ED7710">
        <w:rPr>
          <w:rFonts w:hAnsi="標楷體" w:hint="eastAsia"/>
          <w:sz w:val="28"/>
          <w:szCs w:val="32"/>
        </w:rPr>
        <w:t>執行情形</w:t>
      </w:r>
      <w:r w:rsidRPr="008C1B6A">
        <w:rPr>
          <w:rFonts w:hAnsi="標楷體" w:hint="eastAsia"/>
          <w:sz w:val="28"/>
          <w:szCs w:val="32"/>
        </w:rPr>
        <w:t>所提重要審核意見，</w:t>
      </w:r>
      <w:r w:rsidR="00DD319F">
        <w:rPr>
          <w:rFonts w:hAnsi="標楷體" w:hint="eastAsia"/>
          <w:sz w:val="28"/>
          <w:szCs w:val="32"/>
        </w:rPr>
        <w:t>按</w:t>
      </w:r>
      <w:r w:rsidR="009038E8">
        <w:rPr>
          <w:rFonts w:hAnsi="標楷體" w:hint="eastAsia"/>
          <w:sz w:val="28"/>
          <w:szCs w:val="32"/>
        </w:rPr>
        <w:t>數位基盤</w:t>
      </w:r>
      <w:r w:rsidRPr="008C1B6A">
        <w:rPr>
          <w:rFonts w:hAnsi="標楷體" w:hint="eastAsia"/>
          <w:sz w:val="28"/>
          <w:szCs w:val="32"/>
        </w:rPr>
        <w:t>、</w:t>
      </w:r>
      <w:r w:rsidR="009038E8">
        <w:rPr>
          <w:rFonts w:hAnsi="標楷體" w:hint="eastAsia"/>
          <w:sz w:val="28"/>
          <w:szCs w:val="32"/>
        </w:rPr>
        <w:t>數位創新</w:t>
      </w:r>
      <w:r w:rsidRPr="008C1B6A">
        <w:rPr>
          <w:rFonts w:hAnsi="標楷體" w:hint="eastAsia"/>
          <w:sz w:val="28"/>
          <w:szCs w:val="32"/>
        </w:rPr>
        <w:t>、</w:t>
      </w:r>
      <w:r w:rsidR="009038E8">
        <w:rPr>
          <w:rFonts w:hAnsi="標楷體" w:hint="eastAsia"/>
          <w:sz w:val="28"/>
          <w:szCs w:val="32"/>
        </w:rPr>
        <w:t>數位治理</w:t>
      </w:r>
      <w:r w:rsidRPr="008C1B6A">
        <w:rPr>
          <w:rFonts w:hAnsi="標楷體" w:hint="eastAsia"/>
          <w:sz w:val="28"/>
          <w:szCs w:val="32"/>
        </w:rPr>
        <w:t>及</w:t>
      </w:r>
      <w:r w:rsidR="009038E8">
        <w:rPr>
          <w:rFonts w:hAnsi="標楷體" w:hint="eastAsia"/>
          <w:sz w:val="28"/>
          <w:szCs w:val="32"/>
        </w:rPr>
        <w:t>數位包容</w:t>
      </w:r>
      <w:r w:rsidRPr="008C1B6A">
        <w:rPr>
          <w:rFonts w:hAnsi="標楷體" w:hint="eastAsia"/>
          <w:sz w:val="28"/>
          <w:szCs w:val="32"/>
        </w:rPr>
        <w:t>等</w:t>
      </w:r>
      <w:r w:rsidR="00ED140F" w:rsidRPr="007E09AF">
        <w:rPr>
          <w:rFonts w:hAnsi="標楷體" w:hint="eastAsia"/>
          <w:sz w:val="28"/>
          <w:szCs w:val="32"/>
        </w:rPr>
        <w:t>四</w:t>
      </w:r>
      <w:r w:rsidRPr="007E09AF">
        <w:rPr>
          <w:rFonts w:hAnsi="標楷體" w:hint="eastAsia"/>
          <w:sz w:val="28"/>
          <w:szCs w:val="32"/>
        </w:rPr>
        <w:t>大</w:t>
      </w:r>
      <w:r w:rsidR="009038E8" w:rsidRPr="007E09AF">
        <w:rPr>
          <w:rFonts w:hAnsi="標楷體" w:hint="eastAsia"/>
          <w:sz w:val="28"/>
          <w:szCs w:val="32"/>
        </w:rPr>
        <w:t>主軸構</w:t>
      </w:r>
      <w:r w:rsidRPr="007E09AF">
        <w:rPr>
          <w:rFonts w:hAnsi="標楷體" w:hint="eastAsia"/>
          <w:sz w:val="28"/>
          <w:szCs w:val="32"/>
        </w:rPr>
        <w:t>面</w:t>
      </w:r>
      <w:r w:rsidRPr="008C1B6A">
        <w:rPr>
          <w:rFonts w:hAnsi="標楷體" w:hint="eastAsia"/>
          <w:sz w:val="28"/>
          <w:szCs w:val="32"/>
        </w:rPr>
        <w:t>，</w:t>
      </w:r>
      <w:proofErr w:type="gramStart"/>
      <w:r w:rsidRPr="008C1B6A">
        <w:rPr>
          <w:rFonts w:hAnsi="標楷體" w:hint="eastAsia"/>
          <w:sz w:val="28"/>
          <w:szCs w:val="32"/>
        </w:rPr>
        <w:t>歸納摘述如次</w:t>
      </w:r>
      <w:proofErr w:type="gramEnd"/>
      <w:r w:rsidRPr="008C1B6A">
        <w:rPr>
          <w:rFonts w:hAnsi="標楷體" w:hint="eastAsia"/>
          <w:sz w:val="28"/>
          <w:szCs w:val="32"/>
        </w:rPr>
        <w:t>：</w:t>
      </w:r>
    </w:p>
    <w:p w:rsidR="00D50460" w:rsidRPr="008C1B6A" w:rsidRDefault="0075093D" w:rsidP="00245513">
      <w:pPr>
        <w:pStyle w:val="ae"/>
        <w:overflowPunct w:val="0"/>
        <w:adjustRightInd w:val="0"/>
        <w:snapToGrid w:val="0"/>
        <w:spacing w:beforeLines="20" w:before="72" w:afterLines="20" w:after="72" w:line="520" w:lineRule="exact"/>
        <w:ind w:firstLine="641"/>
        <w:rPr>
          <w:rFonts w:hAnsi="標楷體"/>
          <w:b/>
          <w:sz w:val="32"/>
          <w:szCs w:val="32"/>
        </w:rPr>
      </w:pPr>
      <w:r w:rsidRPr="008C1B6A">
        <w:rPr>
          <w:rFonts w:hAnsi="標楷體" w:hint="eastAsia"/>
          <w:b/>
          <w:sz w:val="32"/>
          <w:szCs w:val="32"/>
        </w:rPr>
        <w:t>（一）</w:t>
      </w:r>
      <w:r w:rsidR="001F0B4A" w:rsidRPr="008C1B6A">
        <w:rPr>
          <w:rFonts w:hAnsi="標楷體" w:hint="eastAsia"/>
          <w:b/>
          <w:sz w:val="32"/>
          <w:szCs w:val="32"/>
        </w:rPr>
        <w:t xml:space="preserve">　</w:t>
      </w:r>
      <w:r w:rsidR="009038E8">
        <w:rPr>
          <w:rFonts w:hAnsi="標楷體" w:hint="eastAsia"/>
          <w:b/>
          <w:sz w:val="32"/>
          <w:szCs w:val="32"/>
        </w:rPr>
        <w:t>數位基盤</w:t>
      </w:r>
    </w:p>
    <w:p w:rsidR="006E45AF" w:rsidRDefault="006E45AF" w:rsidP="009F3BDC">
      <w:pPr>
        <w:overflowPunct w:val="0"/>
        <w:adjustRightInd w:val="0"/>
        <w:snapToGrid w:val="0"/>
        <w:spacing w:line="500" w:lineRule="exact"/>
        <w:ind w:firstLineChars="450" w:firstLine="1261"/>
        <w:jc w:val="both"/>
        <w:rPr>
          <w:rFonts w:ascii="標楷體" w:eastAsia="標楷體" w:hAnsi="標楷體" w:cs="BiauKai"/>
          <w:kern w:val="0"/>
          <w:sz w:val="28"/>
          <w:szCs w:val="32"/>
        </w:rPr>
      </w:pPr>
      <w:r>
        <w:rPr>
          <w:rFonts w:ascii="標楷體" w:eastAsia="標楷體" w:hAnsi="標楷體"/>
          <w:b/>
          <w:sz w:val="28"/>
          <w:szCs w:val="32"/>
        </w:rPr>
        <w:t>1</w:t>
      </w:r>
      <w:r w:rsidRPr="008C1B6A">
        <w:rPr>
          <w:rFonts w:ascii="標楷體" w:eastAsia="標楷體" w:hAnsi="標楷體" w:hint="eastAsia"/>
          <w:b/>
          <w:sz w:val="28"/>
          <w:szCs w:val="32"/>
        </w:rPr>
        <w:t>.</w:t>
      </w:r>
      <w:r w:rsidRPr="008C1B6A">
        <w:rPr>
          <w:rFonts w:ascii="標楷體" w:eastAsia="標楷體" w:hAnsi="標楷體" w:hint="eastAsia"/>
          <w:b/>
          <w:spacing w:val="2"/>
          <w:sz w:val="28"/>
          <w:szCs w:val="32"/>
        </w:rPr>
        <w:t xml:space="preserve">　</w:t>
      </w:r>
      <w:r w:rsidR="00C95330" w:rsidRPr="00C95330">
        <w:rPr>
          <w:rFonts w:ascii="標楷體" w:eastAsia="標楷體" w:hAnsi="標楷體" w:hint="eastAsia"/>
          <w:b/>
          <w:sz w:val="28"/>
          <w:szCs w:val="28"/>
        </w:rPr>
        <w:t>數位</w:t>
      </w:r>
      <w:proofErr w:type="gramStart"/>
      <w:r w:rsidR="00C95330" w:rsidRPr="00C95330">
        <w:rPr>
          <w:rFonts w:ascii="標楷體" w:eastAsia="標楷體" w:hAnsi="標楷體" w:hint="eastAsia"/>
          <w:b/>
          <w:sz w:val="28"/>
          <w:szCs w:val="28"/>
        </w:rPr>
        <w:t>發展部為提升</w:t>
      </w:r>
      <w:proofErr w:type="gramEnd"/>
      <w:r w:rsidR="00C95330" w:rsidRPr="00C95330">
        <w:rPr>
          <w:rFonts w:ascii="標楷體" w:eastAsia="標楷體" w:hAnsi="標楷體" w:hint="eastAsia"/>
          <w:b/>
          <w:sz w:val="28"/>
          <w:szCs w:val="28"/>
        </w:rPr>
        <w:t>國家數位競爭力，補助電信業者加速建置5G行動寬頻基地</w:t>
      </w:r>
      <w:proofErr w:type="gramStart"/>
      <w:r w:rsidR="00C95330" w:rsidRPr="00C95330">
        <w:rPr>
          <w:rFonts w:ascii="標楷體" w:eastAsia="標楷體" w:hAnsi="標楷體" w:hint="eastAsia"/>
          <w:b/>
          <w:sz w:val="28"/>
          <w:szCs w:val="28"/>
        </w:rPr>
        <w:t>臺</w:t>
      </w:r>
      <w:proofErr w:type="gramEnd"/>
      <w:r w:rsidR="00C95330" w:rsidRPr="00C95330">
        <w:rPr>
          <w:rFonts w:ascii="標楷體" w:eastAsia="標楷體" w:hAnsi="標楷體" w:hint="eastAsia"/>
          <w:b/>
          <w:sz w:val="28"/>
          <w:szCs w:val="28"/>
        </w:rPr>
        <w:t>，惟仍有部分偏鄉地區5G電波人口涵蓋率未達</w:t>
      </w:r>
      <w:proofErr w:type="gramStart"/>
      <w:r w:rsidR="00C95330" w:rsidRPr="00C95330">
        <w:rPr>
          <w:rFonts w:ascii="標楷體" w:eastAsia="標楷體" w:hAnsi="標楷體" w:hint="eastAsia"/>
          <w:b/>
          <w:sz w:val="28"/>
          <w:szCs w:val="28"/>
        </w:rPr>
        <w:t>5成</w:t>
      </w:r>
      <w:proofErr w:type="gramEnd"/>
      <w:r w:rsidR="00C95330" w:rsidRPr="00C95330">
        <w:rPr>
          <w:rFonts w:ascii="標楷體" w:eastAsia="標楷體" w:hAnsi="標楷體" w:hint="eastAsia"/>
          <w:b/>
          <w:sz w:val="28"/>
          <w:szCs w:val="28"/>
        </w:rPr>
        <w:t>；又補助5G建設要點所訂補助條件未盡完善，及部分5G基地</w:t>
      </w:r>
      <w:proofErr w:type="gramStart"/>
      <w:r w:rsidR="00C95330" w:rsidRPr="00C95330">
        <w:rPr>
          <w:rFonts w:ascii="標楷體" w:eastAsia="標楷體" w:hAnsi="標楷體" w:hint="eastAsia"/>
          <w:b/>
          <w:sz w:val="28"/>
          <w:szCs w:val="28"/>
        </w:rPr>
        <w:t>臺</w:t>
      </w:r>
      <w:proofErr w:type="gramEnd"/>
      <w:r w:rsidR="00C95330" w:rsidRPr="00C95330">
        <w:rPr>
          <w:rFonts w:ascii="標楷體" w:eastAsia="標楷體" w:hAnsi="標楷體" w:hint="eastAsia"/>
          <w:b/>
          <w:sz w:val="28"/>
          <w:szCs w:val="28"/>
        </w:rPr>
        <w:t>完工後網路下行速率未達規範標準等，允宜</w:t>
      </w:r>
      <w:proofErr w:type="gramStart"/>
      <w:r w:rsidR="00C95330" w:rsidRPr="00C95330">
        <w:rPr>
          <w:rFonts w:ascii="標楷體" w:eastAsia="標楷體" w:hAnsi="標楷體" w:hint="eastAsia"/>
          <w:b/>
          <w:sz w:val="28"/>
          <w:szCs w:val="28"/>
        </w:rPr>
        <w:t>研</w:t>
      </w:r>
      <w:proofErr w:type="gramEnd"/>
      <w:r w:rsidR="00C95330" w:rsidRPr="00C95330">
        <w:rPr>
          <w:rFonts w:ascii="標楷體" w:eastAsia="標楷體" w:hAnsi="標楷體" w:hint="eastAsia"/>
          <w:b/>
          <w:sz w:val="28"/>
          <w:szCs w:val="28"/>
        </w:rPr>
        <w:t>謀改善</w:t>
      </w:r>
      <w:r w:rsidRPr="008C1B6A">
        <w:rPr>
          <w:rFonts w:ascii="標楷體" w:eastAsia="標楷體" w:hAnsi="標楷體" w:hint="eastAsia"/>
          <w:b/>
          <w:sz w:val="28"/>
          <w:szCs w:val="32"/>
        </w:rPr>
        <w:t>：</w:t>
      </w:r>
      <w:r w:rsidR="00C95330" w:rsidRPr="00C95330">
        <w:rPr>
          <w:rFonts w:ascii="標楷體" w:eastAsia="標楷體" w:hAnsi="標楷體" w:hint="eastAsia"/>
          <w:sz w:val="28"/>
          <w:szCs w:val="28"/>
        </w:rPr>
        <w:t>數位</w:t>
      </w:r>
      <w:proofErr w:type="gramStart"/>
      <w:r w:rsidR="00C95330" w:rsidRPr="00C95330">
        <w:rPr>
          <w:rFonts w:ascii="標楷體" w:eastAsia="標楷體" w:hAnsi="標楷體" w:hint="eastAsia"/>
          <w:sz w:val="28"/>
          <w:szCs w:val="28"/>
        </w:rPr>
        <w:t>發展部為加速</w:t>
      </w:r>
      <w:proofErr w:type="gramEnd"/>
      <w:r w:rsidR="00C95330" w:rsidRPr="00C95330">
        <w:rPr>
          <w:rFonts w:ascii="標楷體" w:eastAsia="標楷體" w:hAnsi="標楷體" w:hint="eastAsia"/>
          <w:sz w:val="28"/>
          <w:szCs w:val="28"/>
        </w:rPr>
        <w:t>5G網路建設，提升國家數位競爭力，辦</w:t>
      </w:r>
      <w:r w:rsidR="00C95330" w:rsidRPr="00C95330">
        <w:rPr>
          <w:rFonts w:ascii="標楷體" w:eastAsia="標楷體" w:hAnsi="標楷體" w:hint="eastAsia"/>
          <w:sz w:val="28"/>
          <w:szCs w:val="28"/>
        </w:rPr>
        <w:lastRenderedPageBreak/>
        <w:t>理補助</w:t>
      </w:r>
      <w:bookmarkStart w:id="1" w:name="_Hlk170740057"/>
      <w:r w:rsidR="00C95330" w:rsidRPr="00C95330">
        <w:rPr>
          <w:rFonts w:ascii="標楷體" w:eastAsia="標楷體" w:hAnsi="標楷體" w:hint="eastAsia"/>
          <w:sz w:val="28"/>
          <w:szCs w:val="28"/>
        </w:rPr>
        <w:t>5G網路建設計畫</w:t>
      </w:r>
      <w:bookmarkEnd w:id="1"/>
      <w:r w:rsidR="00C95330" w:rsidRPr="00C95330">
        <w:rPr>
          <w:rFonts w:ascii="標楷體" w:eastAsia="標楷體" w:hAnsi="標楷體" w:hint="eastAsia"/>
          <w:sz w:val="28"/>
          <w:szCs w:val="28"/>
        </w:rPr>
        <w:t>，執行期程為110年1月至1</w:t>
      </w:r>
      <w:r w:rsidR="00C95330" w:rsidRPr="00C95330">
        <w:rPr>
          <w:rFonts w:ascii="標楷體" w:eastAsia="標楷體" w:hAnsi="標楷體"/>
          <w:sz w:val="28"/>
          <w:szCs w:val="28"/>
        </w:rPr>
        <w:t>1</w:t>
      </w:r>
      <w:r w:rsidR="00C95330" w:rsidRPr="00C95330">
        <w:rPr>
          <w:rFonts w:ascii="標楷體" w:eastAsia="標楷體" w:hAnsi="標楷體" w:hint="eastAsia"/>
          <w:sz w:val="28"/>
          <w:szCs w:val="28"/>
        </w:rPr>
        <w:t>4年8月，總經費26</w:t>
      </w:r>
      <w:r w:rsidR="00C95330" w:rsidRPr="00C95330">
        <w:rPr>
          <w:rFonts w:ascii="標楷體" w:eastAsia="標楷體" w:hAnsi="標楷體"/>
          <w:sz w:val="28"/>
          <w:szCs w:val="28"/>
        </w:rPr>
        <w:t>4</w:t>
      </w:r>
      <w:r w:rsidR="00C95330" w:rsidRPr="00C95330">
        <w:rPr>
          <w:rFonts w:ascii="標楷體" w:eastAsia="標楷體" w:hAnsi="標楷體" w:hint="eastAsia"/>
          <w:sz w:val="28"/>
          <w:szCs w:val="28"/>
        </w:rPr>
        <w:t>億7,</w:t>
      </w:r>
      <w:r w:rsidR="00C95330" w:rsidRPr="00C95330">
        <w:rPr>
          <w:rFonts w:ascii="標楷體" w:eastAsia="標楷體" w:hAnsi="標楷體"/>
          <w:sz w:val="28"/>
          <w:szCs w:val="28"/>
        </w:rPr>
        <w:t>213</w:t>
      </w:r>
      <w:r w:rsidR="00C95330" w:rsidRPr="00C95330">
        <w:rPr>
          <w:rFonts w:ascii="標楷體" w:eastAsia="標楷體" w:hAnsi="標楷體" w:hint="eastAsia"/>
          <w:sz w:val="28"/>
          <w:szCs w:val="28"/>
        </w:rPr>
        <w:t>萬餘元；復為促使業者加速於偏鄉人口聚落及交通要道等重要據點，建置行動寬頻高速基地</w:t>
      </w:r>
      <w:proofErr w:type="gramStart"/>
      <w:r w:rsidR="00C95330" w:rsidRPr="00C95330">
        <w:rPr>
          <w:rFonts w:ascii="標楷體" w:eastAsia="標楷體" w:hAnsi="標楷體" w:hint="eastAsia"/>
          <w:sz w:val="28"/>
          <w:szCs w:val="28"/>
        </w:rPr>
        <w:t>臺</w:t>
      </w:r>
      <w:proofErr w:type="gramEnd"/>
      <w:r w:rsidR="00C95330" w:rsidRPr="00C95330">
        <w:rPr>
          <w:rFonts w:ascii="標楷體" w:eastAsia="標楷體" w:hAnsi="標楷體" w:hint="eastAsia"/>
          <w:sz w:val="28"/>
          <w:szCs w:val="28"/>
        </w:rPr>
        <w:t>，辦理強化偏鄉地區</w:t>
      </w:r>
      <w:r w:rsidR="00C95330" w:rsidRPr="00C95330">
        <w:rPr>
          <w:rFonts w:ascii="標楷體" w:eastAsia="標楷體" w:hAnsi="標楷體"/>
          <w:sz w:val="28"/>
          <w:szCs w:val="28"/>
        </w:rPr>
        <w:t>5G</w:t>
      </w:r>
      <w:r w:rsidR="00C95330" w:rsidRPr="00C95330">
        <w:rPr>
          <w:rFonts w:ascii="標楷體" w:eastAsia="標楷體" w:hAnsi="標楷體" w:hint="eastAsia"/>
          <w:sz w:val="28"/>
          <w:szCs w:val="28"/>
        </w:rPr>
        <w:t>寬頻服務與涵蓋</w:t>
      </w:r>
      <w:r w:rsidR="00F55444" w:rsidRPr="009F4A90">
        <w:rPr>
          <w:rFonts w:ascii="標楷體" w:eastAsia="標楷體" w:hAnsi="標楷體" w:hint="eastAsia"/>
          <w:spacing w:val="2"/>
          <w:sz w:val="28"/>
          <w:szCs w:val="28"/>
        </w:rPr>
        <w:t>－</w:t>
      </w:r>
      <w:r w:rsidR="00C95330" w:rsidRPr="00C95330">
        <w:rPr>
          <w:rFonts w:ascii="標楷體" w:eastAsia="標楷體" w:hAnsi="標楷體" w:hint="eastAsia"/>
          <w:sz w:val="28"/>
          <w:szCs w:val="28"/>
        </w:rPr>
        <w:t>補助業者於偏鄉地區建置行動寬頻基地</w:t>
      </w:r>
      <w:proofErr w:type="gramStart"/>
      <w:r w:rsidR="00C95330" w:rsidRPr="00C95330">
        <w:rPr>
          <w:rFonts w:ascii="標楷體" w:eastAsia="標楷體" w:hAnsi="標楷體" w:hint="eastAsia"/>
          <w:sz w:val="28"/>
          <w:szCs w:val="28"/>
        </w:rPr>
        <w:t>臺</w:t>
      </w:r>
      <w:proofErr w:type="gramEnd"/>
      <w:r w:rsidR="00C95330" w:rsidRPr="00C95330">
        <w:rPr>
          <w:rFonts w:ascii="標楷體" w:eastAsia="標楷體" w:hAnsi="標楷體" w:hint="eastAsia"/>
          <w:sz w:val="28"/>
          <w:szCs w:val="28"/>
        </w:rPr>
        <w:t>計畫，執行期程為11</w:t>
      </w:r>
      <w:r w:rsidR="00C95330" w:rsidRPr="00C95330">
        <w:rPr>
          <w:rFonts w:ascii="標楷體" w:eastAsia="標楷體" w:hAnsi="標楷體"/>
          <w:sz w:val="28"/>
          <w:szCs w:val="28"/>
        </w:rPr>
        <w:t>2</w:t>
      </w:r>
      <w:r w:rsidR="00C95330" w:rsidRPr="00C95330">
        <w:rPr>
          <w:rFonts w:ascii="標楷體" w:eastAsia="標楷體" w:hAnsi="標楷體" w:hint="eastAsia"/>
          <w:sz w:val="28"/>
          <w:szCs w:val="28"/>
        </w:rPr>
        <w:t>年1月至1</w:t>
      </w:r>
      <w:r w:rsidR="00C95330" w:rsidRPr="00C95330">
        <w:rPr>
          <w:rFonts w:ascii="標楷體" w:eastAsia="標楷體" w:hAnsi="標楷體"/>
          <w:sz w:val="28"/>
          <w:szCs w:val="28"/>
        </w:rPr>
        <w:t>1</w:t>
      </w:r>
      <w:r w:rsidR="00C95330" w:rsidRPr="00C95330">
        <w:rPr>
          <w:rFonts w:ascii="標楷體" w:eastAsia="標楷體" w:hAnsi="標楷體" w:hint="eastAsia"/>
          <w:sz w:val="28"/>
          <w:szCs w:val="28"/>
        </w:rPr>
        <w:t>4年8月，總經費</w:t>
      </w:r>
      <w:r w:rsidR="00C95330" w:rsidRPr="00C95330">
        <w:rPr>
          <w:rFonts w:ascii="標楷體" w:eastAsia="標楷體" w:hAnsi="標楷體"/>
          <w:sz w:val="28"/>
          <w:szCs w:val="28"/>
        </w:rPr>
        <w:t>6</w:t>
      </w:r>
      <w:r w:rsidR="00C95330" w:rsidRPr="00C95330">
        <w:rPr>
          <w:rFonts w:ascii="標楷體" w:eastAsia="標楷體" w:hAnsi="標楷體" w:hint="eastAsia"/>
          <w:sz w:val="28"/>
          <w:szCs w:val="28"/>
        </w:rPr>
        <w:t>億7,</w:t>
      </w:r>
      <w:r w:rsidR="00C95330" w:rsidRPr="00C95330">
        <w:rPr>
          <w:rFonts w:ascii="標楷體" w:eastAsia="標楷體" w:hAnsi="標楷體"/>
          <w:sz w:val="28"/>
          <w:szCs w:val="28"/>
        </w:rPr>
        <w:t>442</w:t>
      </w:r>
      <w:r w:rsidR="00C95330" w:rsidRPr="00C95330">
        <w:rPr>
          <w:rFonts w:ascii="標楷體" w:eastAsia="標楷體" w:hAnsi="標楷體" w:hint="eastAsia"/>
          <w:sz w:val="28"/>
          <w:szCs w:val="28"/>
        </w:rPr>
        <w:t>萬餘元。經查執行情形，核有：（1）偏鄉地區5G</w:t>
      </w:r>
      <w:r w:rsidR="005402BD" w:rsidRPr="005402BD">
        <w:rPr>
          <w:rFonts w:ascii="標楷體" w:eastAsia="標楷體" w:hAnsi="標楷體" w:hint="eastAsia"/>
          <w:sz w:val="28"/>
          <w:szCs w:val="28"/>
        </w:rPr>
        <w:t>電波人口</w:t>
      </w:r>
      <w:r w:rsidR="00C95330" w:rsidRPr="00C95330">
        <w:rPr>
          <w:rFonts w:ascii="標楷體" w:eastAsia="標楷體" w:hAnsi="標楷體" w:hint="eastAsia"/>
          <w:sz w:val="28"/>
          <w:szCs w:val="28"/>
        </w:rPr>
        <w:t>涵蓋率</w:t>
      </w:r>
      <w:r w:rsidR="005402BD" w:rsidRPr="00C95330">
        <w:rPr>
          <w:rFonts w:ascii="標楷體" w:eastAsia="標楷體" w:hAnsi="標楷體" w:hint="eastAsia"/>
          <w:sz w:val="28"/>
          <w:szCs w:val="28"/>
        </w:rPr>
        <w:t>整體</w:t>
      </w:r>
      <w:r w:rsidR="00C95330" w:rsidRPr="00C95330">
        <w:rPr>
          <w:rFonts w:ascii="標楷體" w:eastAsia="標楷體" w:hAnsi="標楷體" w:hint="eastAsia"/>
          <w:sz w:val="28"/>
          <w:szCs w:val="28"/>
        </w:rPr>
        <w:t>已逾</w:t>
      </w:r>
      <w:r w:rsidR="00046DD0" w:rsidRPr="00FF17E5">
        <w:rPr>
          <w:noProof/>
          <w:sz w:val="32"/>
          <w:szCs w:val="32"/>
        </w:rPr>
        <mc:AlternateContent>
          <mc:Choice Requires="wps">
            <w:drawing>
              <wp:anchor distT="0" distB="0" distL="71755" distR="0" simplePos="0" relativeHeight="251705344" behindDoc="0" locked="0" layoutInCell="1" allowOverlap="0" wp14:anchorId="4DFEDD9F" wp14:editId="458900F1">
                <wp:simplePos x="0" y="0"/>
                <wp:positionH relativeFrom="margin">
                  <wp:posOffset>3670300</wp:posOffset>
                </wp:positionH>
                <wp:positionV relativeFrom="margin">
                  <wp:posOffset>1655445</wp:posOffset>
                </wp:positionV>
                <wp:extent cx="2688590" cy="2786380"/>
                <wp:effectExtent l="0" t="0" r="0" b="0"/>
                <wp:wrapSquare wrapText="bothSides"/>
                <wp:docPr id="8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8590" cy="2786380"/>
                        </a:xfrm>
                        <a:prstGeom prst="rect">
                          <a:avLst/>
                        </a:prstGeom>
                        <a:noFill/>
                        <a:ln w="9525">
                          <a:noFill/>
                          <a:miter lim="800000"/>
                          <a:headEnd/>
                          <a:tailEnd/>
                        </a:ln>
                      </wps:spPr>
                      <wps:txbx>
                        <w:txbxContent>
                          <w:p w:rsidR="00CF27E1" w:rsidRPr="007E498D" w:rsidRDefault="00CF27E1" w:rsidP="0050716C">
                            <w:pPr>
                              <w:spacing w:line="240" w:lineRule="exact"/>
                              <w:ind w:leftChars="-29" w:left="588" w:hangingChars="274" w:hanging="658"/>
                              <w:jc w:val="both"/>
                              <w:rPr>
                                <w:rFonts w:ascii="標楷體" w:eastAsia="標楷體" w:hAnsi="標楷體"/>
                                <w:b/>
                              </w:rPr>
                            </w:pPr>
                            <w:r w:rsidRPr="007E498D">
                              <w:rPr>
                                <w:rFonts w:ascii="標楷體" w:eastAsia="標楷體" w:hAnsi="標楷體" w:hint="eastAsia"/>
                                <w:b/>
                              </w:rPr>
                              <w:t>表</w:t>
                            </w:r>
                            <w:r>
                              <w:rPr>
                                <w:rFonts w:ascii="標楷體" w:eastAsia="標楷體" w:hAnsi="標楷體"/>
                                <w:b/>
                              </w:rPr>
                              <w:t>3</w:t>
                            </w:r>
                            <w:r w:rsidRPr="007E498D">
                              <w:rPr>
                                <w:rFonts w:ascii="標楷體" w:eastAsia="標楷體" w:hAnsi="標楷體" w:hint="eastAsia"/>
                                <w:b/>
                              </w:rPr>
                              <w:t xml:space="preserve">　112年6月</w:t>
                            </w:r>
                            <w:r w:rsidRPr="007E498D">
                              <w:rPr>
                                <w:rFonts w:ascii="標楷體" w:eastAsia="標楷體" w:hAnsi="標楷體"/>
                                <w:b/>
                              </w:rPr>
                              <w:t>底</w:t>
                            </w:r>
                            <w:r w:rsidRPr="007E498D">
                              <w:rPr>
                                <w:rFonts w:ascii="標楷體" w:eastAsia="標楷體" w:hAnsi="標楷體" w:hint="eastAsia"/>
                                <w:b/>
                              </w:rPr>
                              <w:t>偏鄉</w:t>
                            </w:r>
                            <w:r w:rsidRPr="007E498D">
                              <w:rPr>
                                <w:rFonts w:ascii="標楷體" w:eastAsia="標楷體" w:hAnsi="標楷體"/>
                                <w:b/>
                              </w:rPr>
                              <w:t>地區</w:t>
                            </w:r>
                            <w:r w:rsidRPr="007E498D">
                              <w:rPr>
                                <w:rFonts w:ascii="標楷體" w:eastAsia="標楷體" w:hAnsi="標楷體" w:hint="eastAsia"/>
                                <w:b/>
                              </w:rPr>
                              <w:t>5G電波人口涵蓋率未達</w:t>
                            </w:r>
                            <w:proofErr w:type="gramStart"/>
                            <w:r w:rsidRPr="007E498D">
                              <w:rPr>
                                <w:rFonts w:ascii="標楷體" w:eastAsia="標楷體" w:hAnsi="標楷體"/>
                                <w:b/>
                              </w:rPr>
                              <w:t>5成</w:t>
                            </w:r>
                            <w:proofErr w:type="gramEnd"/>
                            <w:r w:rsidRPr="007E498D">
                              <w:rPr>
                                <w:rFonts w:ascii="標楷體" w:eastAsia="標楷體" w:hAnsi="標楷體" w:hint="eastAsia"/>
                                <w:b/>
                              </w:rPr>
                              <w:t>情形</w:t>
                            </w:r>
                          </w:p>
                          <w:tbl>
                            <w:tblPr>
                              <w:tblStyle w:val="a3"/>
                              <w:tblW w:w="4113" w:type="dxa"/>
                              <w:tblInd w:w="-98" w:type="dxa"/>
                              <w:tblLook w:val="04A0" w:firstRow="1" w:lastRow="0" w:firstColumn="1" w:lastColumn="0" w:noHBand="0" w:noVBand="1"/>
                            </w:tblPr>
                            <w:tblGrid>
                              <w:gridCol w:w="834"/>
                              <w:gridCol w:w="1028"/>
                              <w:gridCol w:w="716"/>
                              <w:gridCol w:w="769"/>
                              <w:gridCol w:w="755"/>
                              <w:gridCol w:w="11"/>
                            </w:tblGrid>
                            <w:tr w:rsidR="00CF27E1" w:rsidRPr="007E498D" w:rsidTr="009D48BB">
                              <w:trPr>
                                <w:trHeight w:val="20"/>
                              </w:trPr>
                              <w:tc>
                                <w:tcPr>
                                  <w:tcW w:w="4113" w:type="dxa"/>
                                  <w:gridSpan w:val="6"/>
                                  <w:tcBorders>
                                    <w:top w:val="nil"/>
                                    <w:left w:val="nil"/>
                                    <w:bottom w:val="single" w:sz="4" w:space="0" w:color="auto"/>
                                    <w:right w:val="nil"/>
                                  </w:tcBorders>
                                </w:tcPr>
                                <w:p w:rsidR="00CF27E1" w:rsidRPr="007E498D" w:rsidRDefault="00CF27E1" w:rsidP="009D48BB">
                                  <w:pPr>
                                    <w:spacing w:before="100" w:beforeAutospacing="1" w:after="100" w:afterAutospacing="1" w:line="240" w:lineRule="exact"/>
                                    <w:jc w:val="right"/>
                                    <w:rPr>
                                      <w:rFonts w:ascii="標楷體" w:eastAsia="標楷體" w:hAnsi="標楷體"/>
                                      <w:bCs/>
                                      <w:sz w:val="20"/>
                                      <w:szCs w:val="20"/>
                                    </w:rPr>
                                  </w:pPr>
                                  <w:r w:rsidRPr="007E498D">
                                    <w:rPr>
                                      <w:rFonts w:ascii="標楷體" w:eastAsia="標楷體" w:hAnsi="標楷體" w:hint="eastAsia"/>
                                      <w:bCs/>
                                      <w:sz w:val="20"/>
                                      <w:szCs w:val="20"/>
                                    </w:rPr>
                                    <w:t>單</w:t>
                                  </w:r>
                                  <w:r w:rsidRPr="007E498D">
                                    <w:rPr>
                                      <w:rFonts w:ascii="標楷體" w:eastAsia="標楷體" w:hAnsi="標楷體"/>
                                      <w:bCs/>
                                      <w:sz w:val="20"/>
                                      <w:szCs w:val="20"/>
                                    </w:rPr>
                                    <w:t>位：％</w:t>
                                  </w:r>
                                </w:p>
                              </w:tc>
                            </w:tr>
                            <w:tr w:rsidR="00CF27E1" w:rsidRPr="007E498D" w:rsidTr="00405771">
                              <w:trPr>
                                <w:gridAfter w:val="1"/>
                                <w:wAfter w:w="11" w:type="dxa"/>
                                <w:trHeight w:val="20"/>
                              </w:trPr>
                              <w:tc>
                                <w:tcPr>
                                  <w:tcW w:w="846" w:type="dxa"/>
                                  <w:tcBorders>
                                    <w:top w:val="single" w:sz="4" w:space="0" w:color="auto"/>
                                  </w:tcBorders>
                                  <w:shd w:val="clear" w:color="auto" w:fill="D6E3BC" w:themeFill="accent3" w:themeFillTint="66"/>
                                  <w:vAlign w:val="center"/>
                                  <w:hideMark/>
                                </w:tcPr>
                                <w:p w:rsidR="00CF27E1" w:rsidRPr="007E498D" w:rsidRDefault="00CF27E1" w:rsidP="007423AA">
                                  <w:pPr>
                                    <w:spacing w:before="100" w:beforeAutospacing="1" w:after="100" w:afterAutospacing="1" w:line="240" w:lineRule="exact"/>
                                    <w:jc w:val="center"/>
                                    <w:rPr>
                                      <w:rFonts w:ascii="標楷體" w:eastAsia="標楷體" w:hAnsi="標楷體"/>
                                      <w:sz w:val="20"/>
                                      <w:szCs w:val="20"/>
                                    </w:rPr>
                                  </w:pPr>
                                  <w:proofErr w:type="gramStart"/>
                                  <w:r w:rsidRPr="007E498D">
                                    <w:rPr>
                                      <w:rFonts w:ascii="標楷體" w:eastAsia="標楷體" w:hAnsi="標楷體" w:hint="eastAsia"/>
                                      <w:bCs/>
                                      <w:sz w:val="20"/>
                                      <w:szCs w:val="20"/>
                                    </w:rPr>
                                    <w:t>市縣</w:t>
                                  </w:r>
                                  <w:r>
                                    <w:rPr>
                                      <w:rFonts w:ascii="標楷體" w:eastAsia="標楷體" w:hAnsi="標楷體" w:hint="eastAsia"/>
                                      <w:bCs/>
                                      <w:sz w:val="20"/>
                                      <w:szCs w:val="20"/>
                                    </w:rPr>
                                    <w:t>別</w:t>
                                  </w:r>
                                  <w:proofErr w:type="gramEnd"/>
                                </w:p>
                              </w:tc>
                              <w:tc>
                                <w:tcPr>
                                  <w:tcW w:w="1044" w:type="dxa"/>
                                  <w:tcBorders>
                                    <w:top w:val="single" w:sz="4" w:space="0" w:color="auto"/>
                                  </w:tcBorders>
                                  <w:shd w:val="clear" w:color="auto" w:fill="D6E3BC" w:themeFill="accent3" w:themeFillTint="66"/>
                                  <w:vAlign w:val="center"/>
                                  <w:hideMark/>
                                </w:tcPr>
                                <w:p w:rsidR="00CF27E1" w:rsidRPr="007E498D" w:rsidRDefault="00CF27E1" w:rsidP="009D48BB">
                                  <w:pPr>
                                    <w:spacing w:before="100" w:beforeAutospacing="1" w:after="100" w:afterAutospacing="1" w:line="240" w:lineRule="exact"/>
                                    <w:jc w:val="center"/>
                                    <w:rPr>
                                      <w:rFonts w:ascii="標楷體" w:eastAsia="標楷體" w:hAnsi="標楷體"/>
                                      <w:sz w:val="20"/>
                                      <w:szCs w:val="20"/>
                                    </w:rPr>
                                  </w:pPr>
                                  <w:r w:rsidRPr="007E498D">
                                    <w:rPr>
                                      <w:rFonts w:ascii="標楷體" w:eastAsia="標楷體" w:hAnsi="標楷體" w:hint="eastAsia"/>
                                      <w:bCs/>
                                      <w:sz w:val="20"/>
                                      <w:szCs w:val="20"/>
                                    </w:rPr>
                                    <w:t>鄉鎮市區</w:t>
                                  </w:r>
                                </w:p>
                              </w:tc>
                              <w:tc>
                                <w:tcPr>
                                  <w:tcW w:w="686" w:type="dxa"/>
                                  <w:tcBorders>
                                    <w:top w:val="single" w:sz="4" w:space="0" w:color="auto"/>
                                  </w:tcBorders>
                                  <w:shd w:val="clear" w:color="auto" w:fill="D6E3BC" w:themeFill="accent3" w:themeFillTint="66"/>
                                  <w:hideMark/>
                                </w:tcPr>
                                <w:p w:rsidR="00CF27E1" w:rsidRPr="007E498D" w:rsidRDefault="00CF27E1" w:rsidP="009D48BB">
                                  <w:pPr>
                                    <w:spacing w:before="100" w:beforeAutospacing="1" w:after="100" w:afterAutospacing="1" w:line="240" w:lineRule="exact"/>
                                    <w:ind w:leftChars="-32" w:left="-77" w:rightChars="-37" w:right="-89"/>
                                    <w:jc w:val="center"/>
                                    <w:rPr>
                                      <w:rFonts w:ascii="標楷體" w:eastAsia="標楷體" w:hAnsi="標楷體"/>
                                      <w:sz w:val="20"/>
                                      <w:szCs w:val="20"/>
                                    </w:rPr>
                                  </w:pPr>
                                  <w:r>
                                    <w:rPr>
                                      <w:rFonts w:ascii="標楷體" w:eastAsia="標楷體" w:hAnsi="標楷體" w:hint="eastAsia"/>
                                      <w:bCs/>
                                      <w:sz w:val="20"/>
                                      <w:szCs w:val="20"/>
                                    </w:rPr>
                                    <w:t>電信業者</w:t>
                                  </w:r>
                                  <w:proofErr w:type="gramStart"/>
                                  <w:r>
                                    <w:rPr>
                                      <w:rFonts w:ascii="標楷體" w:eastAsia="標楷體" w:hAnsi="標楷體" w:hint="eastAsia"/>
                                      <w:bCs/>
                                      <w:sz w:val="20"/>
                                      <w:szCs w:val="20"/>
                                    </w:rPr>
                                    <w:t>一</w:t>
                                  </w:r>
                                  <w:proofErr w:type="gramEnd"/>
                                </w:p>
                              </w:tc>
                              <w:tc>
                                <w:tcPr>
                                  <w:tcW w:w="770" w:type="dxa"/>
                                  <w:tcBorders>
                                    <w:top w:val="single" w:sz="4" w:space="0" w:color="auto"/>
                                  </w:tcBorders>
                                  <w:shd w:val="clear" w:color="auto" w:fill="D6E3BC" w:themeFill="accent3" w:themeFillTint="66"/>
                                  <w:hideMark/>
                                </w:tcPr>
                                <w:p w:rsidR="00CF27E1" w:rsidRPr="007E498D" w:rsidRDefault="00CF27E1" w:rsidP="009D48BB">
                                  <w:pPr>
                                    <w:spacing w:before="100" w:beforeAutospacing="1" w:after="100" w:afterAutospacing="1" w:line="240" w:lineRule="exact"/>
                                    <w:ind w:leftChars="-32" w:left="-77" w:rightChars="-37" w:right="-89"/>
                                    <w:jc w:val="center"/>
                                    <w:rPr>
                                      <w:rFonts w:ascii="標楷體" w:eastAsia="標楷體" w:hAnsi="標楷體"/>
                                      <w:sz w:val="20"/>
                                      <w:szCs w:val="20"/>
                                    </w:rPr>
                                  </w:pPr>
                                  <w:r>
                                    <w:rPr>
                                      <w:rFonts w:ascii="標楷體" w:eastAsia="標楷體" w:hAnsi="標楷體" w:hint="eastAsia"/>
                                      <w:bCs/>
                                      <w:sz w:val="20"/>
                                      <w:szCs w:val="20"/>
                                    </w:rPr>
                                    <w:t>電信業者二</w:t>
                                  </w:r>
                                </w:p>
                              </w:tc>
                              <w:tc>
                                <w:tcPr>
                                  <w:tcW w:w="756" w:type="dxa"/>
                                  <w:tcBorders>
                                    <w:top w:val="single" w:sz="4" w:space="0" w:color="auto"/>
                                  </w:tcBorders>
                                  <w:shd w:val="clear" w:color="auto" w:fill="D6E3BC" w:themeFill="accent3" w:themeFillTint="66"/>
                                  <w:hideMark/>
                                </w:tcPr>
                                <w:p w:rsidR="00CF27E1" w:rsidRPr="007E498D" w:rsidRDefault="00CF27E1" w:rsidP="009D48BB">
                                  <w:pPr>
                                    <w:spacing w:before="100" w:beforeAutospacing="1" w:after="100" w:afterAutospacing="1" w:line="240" w:lineRule="exact"/>
                                    <w:ind w:leftChars="-32" w:left="-77" w:rightChars="-37" w:right="-89"/>
                                    <w:jc w:val="center"/>
                                    <w:rPr>
                                      <w:rFonts w:ascii="標楷體" w:eastAsia="標楷體" w:hAnsi="標楷體"/>
                                      <w:sz w:val="20"/>
                                      <w:szCs w:val="20"/>
                                    </w:rPr>
                                  </w:pPr>
                                  <w:r>
                                    <w:rPr>
                                      <w:rFonts w:ascii="標楷體" w:eastAsia="標楷體" w:hAnsi="標楷體" w:hint="eastAsia"/>
                                      <w:bCs/>
                                      <w:sz w:val="20"/>
                                      <w:szCs w:val="20"/>
                                    </w:rPr>
                                    <w:t>電信業者三</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高雄市</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那瑪夏區</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20.21</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43.00</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15.87</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南投縣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信義鄉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21.06</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13.13</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17.28</w:t>
                                  </w:r>
                                </w:p>
                              </w:tc>
                            </w:tr>
                            <w:tr w:rsidR="00CF27E1" w:rsidRPr="007E498D" w:rsidTr="009D48BB">
                              <w:trPr>
                                <w:gridAfter w:val="1"/>
                                <w:wAfter w:w="11" w:type="dxa"/>
                                <w:trHeight w:val="20"/>
                              </w:trPr>
                              <w:tc>
                                <w:tcPr>
                                  <w:tcW w:w="846" w:type="dxa"/>
                                  <w:vMerge w:val="restart"/>
                                  <w:vAlign w:val="center"/>
                                  <w:hideMark/>
                                </w:tcPr>
                                <w:p w:rsidR="00CF27E1" w:rsidRPr="007E498D" w:rsidRDefault="00CF27E1" w:rsidP="009D48BB">
                                  <w:pPr>
                                    <w:spacing w:before="100" w:beforeAutospacing="1" w:after="100" w:afterAutospacing="1" w:line="240" w:lineRule="exact"/>
                                    <w:jc w:val="center"/>
                                    <w:rPr>
                                      <w:rFonts w:ascii="標楷體" w:eastAsia="標楷體" w:hAnsi="標楷體"/>
                                      <w:sz w:val="20"/>
                                      <w:szCs w:val="20"/>
                                    </w:rPr>
                                  </w:pPr>
                                  <w:r w:rsidRPr="007E498D">
                                    <w:rPr>
                                      <w:rFonts w:ascii="標楷體" w:eastAsia="標楷體" w:hAnsi="標楷體" w:hint="eastAsia"/>
                                      <w:bCs/>
                                      <w:sz w:val="20"/>
                                      <w:szCs w:val="20"/>
                                    </w:rPr>
                                    <w:t>屏東縣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三地門鄉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38.35</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38.53</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35.05</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霧</w:t>
                                  </w:r>
                                  <w:proofErr w:type="gramStart"/>
                                  <w:r w:rsidRPr="007E498D">
                                    <w:rPr>
                                      <w:rFonts w:ascii="標楷體" w:eastAsia="標楷體" w:hAnsi="標楷體" w:hint="eastAsia"/>
                                      <w:bCs/>
                                      <w:sz w:val="20"/>
                                      <w:szCs w:val="20"/>
                                    </w:rPr>
                                    <w:t>臺</w:t>
                                  </w:r>
                                  <w:proofErr w:type="gramEnd"/>
                                  <w:r w:rsidRPr="007E498D">
                                    <w:rPr>
                                      <w:rFonts w:ascii="標楷體" w:eastAsia="標楷體" w:hAnsi="標楷體" w:hint="eastAsia"/>
                                      <w:bCs/>
                                      <w:sz w:val="20"/>
                                      <w:szCs w:val="20"/>
                                    </w:rPr>
                                    <w:t>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29.73</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21.39</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13.54</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春日鄉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41.38</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32.55</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5.91</w:t>
                                  </w:r>
                                </w:p>
                              </w:tc>
                            </w:tr>
                            <w:tr w:rsidR="00CF27E1" w:rsidRPr="007E498D" w:rsidTr="009D48BB">
                              <w:trPr>
                                <w:gridAfter w:val="1"/>
                                <w:wAfter w:w="11" w:type="dxa"/>
                                <w:trHeight w:val="20"/>
                              </w:trPr>
                              <w:tc>
                                <w:tcPr>
                                  <w:tcW w:w="846" w:type="dxa"/>
                                  <w:vMerge w:val="restart"/>
                                  <w:vAlign w:val="center"/>
                                  <w:hideMark/>
                                </w:tcPr>
                                <w:p w:rsidR="00CF27E1" w:rsidRPr="007E498D" w:rsidRDefault="00CF27E1" w:rsidP="009D48BB">
                                  <w:pPr>
                                    <w:spacing w:before="100" w:beforeAutospacing="1" w:after="100" w:afterAutospacing="1" w:line="240" w:lineRule="exact"/>
                                    <w:jc w:val="center"/>
                                    <w:rPr>
                                      <w:rFonts w:ascii="標楷體" w:eastAsia="標楷體" w:hAnsi="標楷體"/>
                                      <w:sz w:val="20"/>
                                      <w:szCs w:val="20"/>
                                    </w:rPr>
                                  </w:pPr>
                                  <w:proofErr w:type="gramStart"/>
                                  <w:r w:rsidRPr="007E498D">
                                    <w:rPr>
                                      <w:rFonts w:ascii="標楷體" w:eastAsia="標楷體" w:hAnsi="標楷體" w:hint="eastAsia"/>
                                      <w:bCs/>
                                      <w:sz w:val="20"/>
                                      <w:szCs w:val="20"/>
                                    </w:rPr>
                                    <w:t>臺</w:t>
                                  </w:r>
                                  <w:proofErr w:type="gramEnd"/>
                                  <w:r w:rsidRPr="007E498D">
                                    <w:rPr>
                                      <w:rFonts w:ascii="標楷體" w:eastAsia="標楷體" w:hAnsi="標楷體" w:hint="eastAsia"/>
                                      <w:bCs/>
                                      <w:sz w:val="20"/>
                                      <w:szCs w:val="20"/>
                                    </w:rPr>
                                    <w:t>東縣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長濱鄉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34.53</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32.92</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28.88</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延平鄉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46.95</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16.67</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11.96</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海端鄉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34.37</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11.21</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5.12</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達仁鄉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7.77</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19.17</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3.55</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澎湖縣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望安鄉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49.41</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42.73</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800E8E">
                                    <w:rPr>
                                      <w:rFonts w:ascii="標楷體" w:eastAsia="標楷體" w:hAnsi="標楷體" w:hint="eastAsia"/>
                                    </w:rPr>
                                    <w:t>－</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金門縣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烏坵鄉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22.53</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800E8E">
                                    <w:rPr>
                                      <w:rFonts w:ascii="標楷體" w:eastAsia="標楷體" w:hAnsi="標楷體" w:hint="eastAsia"/>
                                    </w:rPr>
                                    <w:t>－</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800E8E">
                                    <w:rPr>
                                      <w:rFonts w:ascii="標楷體" w:eastAsia="標楷體" w:hAnsi="標楷體" w:hint="eastAsia"/>
                                    </w:rPr>
                                    <w:t>－</w:t>
                                  </w:r>
                                </w:p>
                              </w:tc>
                            </w:tr>
                          </w:tbl>
                          <w:p w:rsidR="00CF27E1" w:rsidRPr="007E498D" w:rsidRDefault="00CF27E1" w:rsidP="0050716C">
                            <w:pPr>
                              <w:spacing w:line="240" w:lineRule="exact"/>
                              <w:rPr>
                                <w:rFonts w:ascii="標楷體" w:eastAsia="標楷體" w:hAnsi="標楷體"/>
                                <w:sz w:val="18"/>
                                <w:szCs w:val="18"/>
                              </w:rPr>
                            </w:pPr>
                            <w:r w:rsidRPr="007E498D">
                              <w:rPr>
                                <w:rFonts w:ascii="標楷體" w:eastAsia="標楷體" w:hAnsi="標楷體" w:hint="eastAsia"/>
                                <w:sz w:val="18"/>
                                <w:szCs w:val="18"/>
                              </w:rPr>
                              <w:t>資料</w:t>
                            </w:r>
                            <w:r w:rsidRPr="007E498D">
                              <w:rPr>
                                <w:rFonts w:ascii="標楷體" w:eastAsia="標楷體" w:hAnsi="標楷體"/>
                                <w:sz w:val="18"/>
                                <w:szCs w:val="18"/>
                              </w:rPr>
                              <w:t>來源：</w:t>
                            </w:r>
                            <w:r w:rsidRPr="007E498D">
                              <w:rPr>
                                <w:rFonts w:ascii="標楷體" w:eastAsia="標楷體" w:hAnsi="標楷體" w:hint="eastAsia"/>
                                <w:sz w:val="18"/>
                                <w:szCs w:val="18"/>
                              </w:rPr>
                              <w:t>整</w:t>
                            </w:r>
                            <w:r w:rsidRPr="007E498D">
                              <w:rPr>
                                <w:rFonts w:ascii="標楷體" w:eastAsia="標楷體" w:hAnsi="標楷體"/>
                                <w:sz w:val="18"/>
                                <w:szCs w:val="18"/>
                              </w:rPr>
                              <w:t>理自</w:t>
                            </w:r>
                            <w:r w:rsidRPr="007E498D">
                              <w:rPr>
                                <w:rFonts w:ascii="標楷體" w:eastAsia="標楷體" w:hAnsi="標楷體" w:hint="eastAsia"/>
                                <w:sz w:val="18"/>
                                <w:szCs w:val="18"/>
                              </w:rPr>
                              <w:t>數位</w:t>
                            </w:r>
                            <w:r w:rsidRPr="007E498D">
                              <w:rPr>
                                <w:rFonts w:ascii="標楷體" w:eastAsia="標楷體" w:hAnsi="標楷體"/>
                                <w:sz w:val="18"/>
                                <w:szCs w:val="18"/>
                              </w:rPr>
                              <w:t>發展部提供資料。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EDD9F" id="_x0000_s1030" type="#_x0000_t202" style="position:absolute;left:0;text-align:left;margin-left:289pt;margin-top:130.35pt;width:211.7pt;height:219.4pt;z-index:251705344;visibility:visible;mso-wrap-style:square;mso-width-percent:0;mso-height-percent:0;mso-wrap-distance-left:5.65pt;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" o:allowoverlap="f" filled="f" stroked="f">
                <v:textbox>
                  <w:txbxContent>
                    <w:p w:rsidR="00CF27E1" w:rsidRPr="007E498D" w:rsidRDefault="00CF27E1" w:rsidP="0050716C">
                      <w:pPr>
                        <w:spacing w:line="240" w:lineRule="exact"/>
                        <w:ind w:leftChars="-29" w:left="588" w:hangingChars="274" w:hanging="658"/>
                        <w:jc w:val="both"/>
                        <w:rPr>
                          <w:rFonts w:ascii="標楷體" w:eastAsia="標楷體" w:hAnsi="標楷體"/>
                          <w:b/>
                        </w:rPr>
                      </w:pPr>
                      <w:r w:rsidRPr="007E498D">
                        <w:rPr>
                          <w:rFonts w:ascii="標楷體" w:eastAsia="標楷體" w:hAnsi="標楷體" w:hint="eastAsia"/>
                          <w:b/>
                        </w:rPr>
                        <w:t>表</w:t>
                      </w:r>
                      <w:r>
                        <w:rPr>
                          <w:rFonts w:ascii="標楷體" w:eastAsia="標楷體" w:hAnsi="標楷體"/>
                          <w:b/>
                        </w:rPr>
                        <w:t>3</w:t>
                      </w:r>
                      <w:r w:rsidRPr="007E498D">
                        <w:rPr>
                          <w:rFonts w:ascii="標楷體" w:eastAsia="標楷體" w:hAnsi="標楷體" w:hint="eastAsia"/>
                          <w:b/>
                        </w:rPr>
                        <w:t xml:space="preserve">　112年6月</w:t>
                      </w:r>
                      <w:r w:rsidRPr="007E498D">
                        <w:rPr>
                          <w:rFonts w:ascii="標楷體" w:eastAsia="標楷體" w:hAnsi="標楷體"/>
                          <w:b/>
                        </w:rPr>
                        <w:t>底</w:t>
                      </w:r>
                      <w:r w:rsidRPr="007E498D">
                        <w:rPr>
                          <w:rFonts w:ascii="標楷體" w:eastAsia="標楷體" w:hAnsi="標楷體" w:hint="eastAsia"/>
                          <w:b/>
                        </w:rPr>
                        <w:t>偏鄉</w:t>
                      </w:r>
                      <w:r w:rsidRPr="007E498D">
                        <w:rPr>
                          <w:rFonts w:ascii="標楷體" w:eastAsia="標楷體" w:hAnsi="標楷體"/>
                          <w:b/>
                        </w:rPr>
                        <w:t>地區</w:t>
                      </w:r>
                      <w:r w:rsidRPr="007E498D">
                        <w:rPr>
                          <w:rFonts w:ascii="標楷體" w:eastAsia="標楷體" w:hAnsi="標楷體" w:hint="eastAsia"/>
                          <w:b/>
                        </w:rPr>
                        <w:t>5G電波人口涵蓋率未達</w:t>
                      </w:r>
                      <w:proofErr w:type="gramStart"/>
                      <w:r w:rsidRPr="007E498D">
                        <w:rPr>
                          <w:rFonts w:ascii="標楷體" w:eastAsia="標楷體" w:hAnsi="標楷體"/>
                          <w:b/>
                        </w:rPr>
                        <w:t>5成</w:t>
                      </w:r>
                      <w:proofErr w:type="gramEnd"/>
                      <w:r w:rsidRPr="007E498D">
                        <w:rPr>
                          <w:rFonts w:ascii="標楷體" w:eastAsia="標楷體" w:hAnsi="標楷體" w:hint="eastAsia"/>
                          <w:b/>
                        </w:rPr>
                        <w:t>情形</w:t>
                      </w:r>
                    </w:p>
                    <w:tbl>
                      <w:tblPr>
                        <w:tblStyle w:val="a3"/>
                        <w:tblW w:w="4113" w:type="dxa"/>
                        <w:tblInd w:w="-98" w:type="dxa"/>
                        <w:tblLook w:val="04A0" w:firstRow="1" w:lastRow="0" w:firstColumn="1" w:lastColumn="0" w:noHBand="0" w:noVBand="1"/>
                      </w:tblPr>
                      <w:tblGrid>
                        <w:gridCol w:w="834"/>
                        <w:gridCol w:w="1028"/>
                        <w:gridCol w:w="716"/>
                        <w:gridCol w:w="769"/>
                        <w:gridCol w:w="755"/>
                        <w:gridCol w:w="11"/>
                      </w:tblGrid>
                      <w:tr w:rsidR="00CF27E1" w:rsidRPr="007E498D" w:rsidTr="009D48BB">
                        <w:trPr>
                          <w:trHeight w:val="20"/>
                        </w:trPr>
                        <w:tc>
                          <w:tcPr>
                            <w:tcW w:w="4113" w:type="dxa"/>
                            <w:gridSpan w:val="6"/>
                            <w:tcBorders>
                              <w:top w:val="nil"/>
                              <w:left w:val="nil"/>
                              <w:bottom w:val="single" w:sz="4" w:space="0" w:color="auto"/>
                              <w:right w:val="nil"/>
                            </w:tcBorders>
                          </w:tcPr>
                          <w:p w:rsidR="00CF27E1" w:rsidRPr="007E498D" w:rsidRDefault="00CF27E1" w:rsidP="009D48BB">
                            <w:pPr>
                              <w:spacing w:before="100" w:beforeAutospacing="1" w:after="100" w:afterAutospacing="1" w:line="240" w:lineRule="exact"/>
                              <w:jc w:val="right"/>
                              <w:rPr>
                                <w:rFonts w:ascii="標楷體" w:eastAsia="標楷體" w:hAnsi="標楷體"/>
                                <w:bCs/>
                                <w:sz w:val="20"/>
                                <w:szCs w:val="20"/>
                              </w:rPr>
                            </w:pPr>
                            <w:r w:rsidRPr="007E498D">
                              <w:rPr>
                                <w:rFonts w:ascii="標楷體" w:eastAsia="標楷體" w:hAnsi="標楷體" w:hint="eastAsia"/>
                                <w:bCs/>
                                <w:sz w:val="20"/>
                                <w:szCs w:val="20"/>
                              </w:rPr>
                              <w:t>單</w:t>
                            </w:r>
                            <w:r w:rsidRPr="007E498D">
                              <w:rPr>
                                <w:rFonts w:ascii="標楷體" w:eastAsia="標楷體" w:hAnsi="標楷體"/>
                                <w:bCs/>
                                <w:sz w:val="20"/>
                                <w:szCs w:val="20"/>
                              </w:rPr>
                              <w:t>位：％</w:t>
                            </w:r>
                          </w:p>
                        </w:tc>
                      </w:tr>
                      <w:tr w:rsidR="00CF27E1" w:rsidRPr="007E498D" w:rsidTr="00405771">
                        <w:trPr>
                          <w:gridAfter w:val="1"/>
                          <w:wAfter w:w="11" w:type="dxa"/>
                          <w:trHeight w:val="20"/>
                        </w:trPr>
                        <w:tc>
                          <w:tcPr>
                            <w:tcW w:w="846" w:type="dxa"/>
                            <w:tcBorders>
                              <w:top w:val="single" w:sz="4" w:space="0" w:color="auto"/>
                            </w:tcBorders>
                            <w:shd w:val="clear" w:color="auto" w:fill="D6E3BC" w:themeFill="accent3" w:themeFillTint="66"/>
                            <w:vAlign w:val="center"/>
                            <w:hideMark/>
                          </w:tcPr>
                          <w:p w:rsidR="00CF27E1" w:rsidRPr="007E498D" w:rsidRDefault="00CF27E1" w:rsidP="007423AA">
                            <w:pPr>
                              <w:spacing w:before="100" w:beforeAutospacing="1" w:after="100" w:afterAutospacing="1" w:line="240" w:lineRule="exact"/>
                              <w:jc w:val="center"/>
                              <w:rPr>
                                <w:rFonts w:ascii="標楷體" w:eastAsia="標楷體" w:hAnsi="標楷體"/>
                                <w:sz w:val="20"/>
                                <w:szCs w:val="20"/>
                              </w:rPr>
                            </w:pPr>
                            <w:proofErr w:type="gramStart"/>
                            <w:r w:rsidRPr="007E498D">
                              <w:rPr>
                                <w:rFonts w:ascii="標楷體" w:eastAsia="標楷體" w:hAnsi="標楷體" w:hint="eastAsia"/>
                                <w:bCs/>
                                <w:sz w:val="20"/>
                                <w:szCs w:val="20"/>
                              </w:rPr>
                              <w:t>市縣</w:t>
                            </w:r>
                            <w:r>
                              <w:rPr>
                                <w:rFonts w:ascii="標楷體" w:eastAsia="標楷體" w:hAnsi="標楷體" w:hint="eastAsia"/>
                                <w:bCs/>
                                <w:sz w:val="20"/>
                                <w:szCs w:val="20"/>
                              </w:rPr>
                              <w:t>別</w:t>
                            </w:r>
                            <w:proofErr w:type="gramEnd"/>
                          </w:p>
                        </w:tc>
                        <w:tc>
                          <w:tcPr>
                            <w:tcW w:w="1044" w:type="dxa"/>
                            <w:tcBorders>
                              <w:top w:val="single" w:sz="4" w:space="0" w:color="auto"/>
                            </w:tcBorders>
                            <w:shd w:val="clear" w:color="auto" w:fill="D6E3BC" w:themeFill="accent3" w:themeFillTint="66"/>
                            <w:vAlign w:val="center"/>
                            <w:hideMark/>
                          </w:tcPr>
                          <w:p w:rsidR="00CF27E1" w:rsidRPr="007E498D" w:rsidRDefault="00CF27E1" w:rsidP="009D48BB">
                            <w:pPr>
                              <w:spacing w:before="100" w:beforeAutospacing="1" w:after="100" w:afterAutospacing="1" w:line="240" w:lineRule="exact"/>
                              <w:jc w:val="center"/>
                              <w:rPr>
                                <w:rFonts w:ascii="標楷體" w:eastAsia="標楷體" w:hAnsi="標楷體"/>
                                <w:sz w:val="20"/>
                                <w:szCs w:val="20"/>
                              </w:rPr>
                            </w:pPr>
                            <w:r w:rsidRPr="007E498D">
                              <w:rPr>
                                <w:rFonts w:ascii="標楷體" w:eastAsia="標楷體" w:hAnsi="標楷體" w:hint="eastAsia"/>
                                <w:bCs/>
                                <w:sz w:val="20"/>
                                <w:szCs w:val="20"/>
                              </w:rPr>
                              <w:t>鄉鎮市區</w:t>
                            </w:r>
                          </w:p>
                        </w:tc>
                        <w:tc>
                          <w:tcPr>
                            <w:tcW w:w="686" w:type="dxa"/>
                            <w:tcBorders>
                              <w:top w:val="single" w:sz="4" w:space="0" w:color="auto"/>
                            </w:tcBorders>
                            <w:shd w:val="clear" w:color="auto" w:fill="D6E3BC" w:themeFill="accent3" w:themeFillTint="66"/>
                            <w:hideMark/>
                          </w:tcPr>
                          <w:p w:rsidR="00CF27E1" w:rsidRPr="007E498D" w:rsidRDefault="00CF27E1" w:rsidP="009D48BB">
                            <w:pPr>
                              <w:spacing w:before="100" w:beforeAutospacing="1" w:after="100" w:afterAutospacing="1" w:line="240" w:lineRule="exact"/>
                              <w:ind w:leftChars="-32" w:left="-77" w:rightChars="-37" w:right="-89"/>
                              <w:jc w:val="center"/>
                              <w:rPr>
                                <w:rFonts w:ascii="標楷體" w:eastAsia="標楷體" w:hAnsi="標楷體"/>
                                <w:sz w:val="20"/>
                                <w:szCs w:val="20"/>
                              </w:rPr>
                            </w:pPr>
                            <w:r>
                              <w:rPr>
                                <w:rFonts w:ascii="標楷體" w:eastAsia="標楷體" w:hAnsi="標楷體" w:hint="eastAsia"/>
                                <w:bCs/>
                                <w:sz w:val="20"/>
                                <w:szCs w:val="20"/>
                              </w:rPr>
                              <w:t>電信業者</w:t>
                            </w:r>
                            <w:proofErr w:type="gramStart"/>
                            <w:r>
                              <w:rPr>
                                <w:rFonts w:ascii="標楷體" w:eastAsia="標楷體" w:hAnsi="標楷體" w:hint="eastAsia"/>
                                <w:bCs/>
                                <w:sz w:val="20"/>
                                <w:szCs w:val="20"/>
                              </w:rPr>
                              <w:t>一</w:t>
                            </w:r>
                            <w:proofErr w:type="gramEnd"/>
                          </w:p>
                        </w:tc>
                        <w:tc>
                          <w:tcPr>
                            <w:tcW w:w="770" w:type="dxa"/>
                            <w:tcBorders>
                              <w:top w:val="single" w:sz="4" w:space="0" w:color="auto"/>
                            </w:tcBorders>
                            <w:shd w:val="clear" w:color="auto" w:fill="D6E3BC" w:themeFill="accent3" w:themeFillTint="66"/>
                            <w:hideMark/>
                          </w:tcPr>
                          <w:p w:rsidR="00CF27E1" w:rsidRPr="007E498D" w:rsidRDefault="00CF27E1" w:rsidP="009D48BB">
                            <w:pPr>
                              <w:spacing w:before="100" w:beforeAutospacing="1" w:after="100" w:afterAutospacing="1" w:line="240" w:lineRule="exact"/>
                              <w:ind w:leftChars="-32" w:left="-77" w:rightChars="-37" w:right="-89"/>
                              <w:jc w:val="center"/>
                              <w:rPr>
                                <w:rFonts w:ascii="標楷體" w:eastAsia="標楷體" w:hAnsi="標楷體"/>
                                <w:sz w:val="20"/>
                                <w:szCs w:val="20"/>
                              </w:rPr>
                            </w:pPr>
                            <w:r>
                              <w:rPr>
                                <w:rFonts w:ascii="標楷體" w:eastAsia="標楷體" w:hAnsi="標楷體" w:hint="eastAsia"/>
                                <w:bCs/>
                                <w:sz w:val="20"/>
                                <w:szCs w:val="20"/>
                              </w:rPr>
                              <w:t>電信業者二</w:t>
                            </w:r>
                          </w:p>
                        </w:tc>
                        <w:tc>
                          <w:tcPr>
                            <w:tcW w:w="756" w:type="dxa"/>
                            <w:tcBorders>
                              <w:top w:val="single" w:sz="4" w:space="0" w:color="auto"/>
                            </w:tcBorders>
                            <w:shd w:val="clear" w:color="auto" w:fill="D6E3BC" w:themeFill="accent3" w:themeFillTint="66"/>
                            <w:hideMark/>
                          </w:tcPr>
                          <w:p w:rsidR="00CF27E1" w:rsidRPr="007E498D" w:rsidRDefault="00CF27E1" w:rsidP="009D48BB">
                            <w:pPr>
                              <w:spacing w:before="100" w:beforeAutospacing="1" w:after="100" w:afterAutospacing="1" w:line="240" w:lineRule="exact"/>
                              <w:ind w:leftChars="-32" w:left="-77" w:rightChars="-37" w:right="-89"/>
                              <w:jc w:val="center"/>
                              <w:rPr>
                                <w:rFonts w:ascii="標楷體" w:eastAsia="標楷體" w:hAnsi="標楷體"/>
                                <w:sz w:val="20"/>
                                <w:szCs w:val="20"/>
                              </w:rPr>
                            </w:pPr>
                            <w:r>
                              <w:rPr>
                                <w:rFonts w:ascii="標楷體" w:eastAsia="標楷體" w:hAnsi="標楷體" w:hint="eastAsia"/>
                                <w:bCs/>
                                <w:sz w:val="20"/>
                                <w:szCs w:val="20"/>
                              </w:rPr>
                              <w:t>電信業者三</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高雄市</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那瑪夏區</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20.21</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43.00</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15.87</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南投縣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信義鄉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21.06</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13.13</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17.28</w:t>
                            </w:r>
                          </w:p>
                        </w:tc>
                      </w:tr>
                      <w:tr w:rsidR="00CF27E1" w:rsidRPr="007E498D" w:rsidTr="009D48BB">
                        <w:trPr>
                          <w:gridAfter w:val="1"/>
                          <w:wAfter w:w="11" w:type="dxa"/>
                          <w:trHeight w:val="20"/>
                        </w:trPr>
                        <w:tc>
                          <w:tcPr>
                            <w:tcW w:w="846" w:type="dxa"/>
                            <w:vMerge w:val="restart"/>
                            <w:vAlign w:val="center"/>
                            <w:hideMark/>
                          </w:tcPr>
                          <w:p w:rsidR="00CF27E1" w:rsidRPr="007E498D" w:rsidRDefault="00CF27E1" w:rsidP="009D48BB">
                            <w:pPr>
                              <w:spacing w:before="100" w:beforeAutospacing="1" w:after="100" w:afterAutospacing="1" w:line="240" w:lineRule="exact"/>
                              <w:jc w:val="center"/>
                              <w:rPr>
                                <w:rFonts w:ascii="標楷體" w:eastAsia="標楷體" w:hAnsi="標楷體"/>
                                <w:sz w:val="20"/>
                                <w:szCs w:val="20"/>
                              </w:rPr>
                            </w:pPr>
                            <w:r w:rsidRPr="007E498D">
                              <w:rPr>
                                <w:rFonts w:ascii="標楷體" w:eastAsia="標楷體" w:hAnsi="標楷體" w:hint="eastAsia"/>
                                <w:bCs/>
                                <w:sz w:val="20"/>
                                <w:szCs w:val="20"/>
                              </w:rPr>
                              <w:t>屏東縣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三地門鄉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38.35</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38.53</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35.05</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霧</w:t>
                            </w:r>
                            <w:proofErr w:type="gramStart"/>
                            <w:r w:rsidRPr="007E498D">
                              <w:rPr>
                                <w:rFonts w:ascii="標楷體" w:eastAsia="標楷體" w:hAnsi="標楷體" w:hint="eastAsia"/>
                                <w:bCs/>
                                <w:sz w:val="20"/>
                                <w:szCs w:val="20"/>
                              </w:rPr>
                              <w:t>臺</w:t>
                            </w:r>
                            <w:proofErr w:type="gramEnd"/>
                            <w:r w:rsidRPr="007E498D">
                              <w:rPr>
                                <w:rFonts w:ascii="標楷體" w:eastAsia="標楷體" w:hAnsi="標楷體" w:hint="eastAsia"/>
                                <w:bCs/>
                                <w:sz w:val="20"/>
                                <w:szCs w:val="20"/>
                              </w:rPr>
                              <w:t>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29.73</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21.39</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13.54</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春日鄉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41.38</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32.55</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5.91</w:t>
                            </w:r>
                          </w:p>
                        </w:tc>
                      </w:tr>
                      <w:tr w:rsidR="00CF27E1" w:rsidRPr="007E498D" w:rsidTr="009D48BB">
                        <w:trPr>
                          <w:gridAfter w:val="1"/>
                          <w:wAfter w:w="11" w:type="dxa"/>
                          <w:trHeight w:val="20"/>
                        </w:trPr>
                        <w:tc>
                          <w:tcPr>
                            <w:tcW w:w="846" w:type="dxa"/>
                            <w:vMerge w:val="restart"/>
                            <w:vAlign w:val="center"/>
                            <w:hideMark/>
                          </w:tcPr>
                          <w:p w:rsidR="00CF27E1" w:rsidRPr="007E498D" w:rsidRDefault="00CF27E1" w:rsidP="009D48BB">
                            <w:pPr>
                              <w:spacing w:before="100" w:beforeAutospacing="1" w:after="100" w:afterAutospacing="1" w:line="240" w:lineRule="exact"/>
                              <w:jc w:val="center"/>
                              <w:rPr>
                                <w:rFonts w:ascii="標楷體" w:eastAsia="標楷體" w:hAnsi="標楷體"/>
                                <w:sz w:val="20"/>
                                <w:szCs w:val="20"/>
                              </w:rPr>
                            </w:pPr>
                            <w:proofErr w:type="gramStart"/>
                            <w:r w:rsidRPr="007E498D">
                              <w:rPr>
                                <w:rFonts w:ascii="標楷體" w:eastAsia="標楷體" w:hAnsi="標楷體" w:hint="eastAsia"/>
                                <w:bCs/>
                                <w:sz w:val="20"/>
                                <w:szCs w:val="20"/>
                              </w:rPr>
                              <w:t>臺</w:t>
                            </w:r>
                            <w:proofErr w:type="gramEnd"/>
                            <w:r w:rsidRPr="007E498D">
                              <w:rPr>
                                <w:rFonts w:ascii="標楷體" w:eastAsia="標楷體" w:hAnsi="標楷體" w:hint="eastAsia"/>
                                <w:bCs/>
                                <w:sz w:val="20"/>
                                <w:szCs w:val="20"/>
                              </w:rPr>
                              <w:t>東縣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長濱鄉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34.53</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32.92</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28.88</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延平鄉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46.95</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16.67</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11.96</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海端鄉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34.37</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11.21</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5.12</w:t>
                            </w:r>
                          </w:p>
                        </w:tc>
                      </w:tr>
                      <w:tr w:rsidR="00CF27E1" w:rsidRPr="007E498D" w:rsidTr="009D48BB">
                        <w:trPr>
                          <w:gridAfter w:val="1"/>
                          <w:wAfter w:w="11" w:type="dxa"/>
                          <w:trHeight w:val="20"/>
                        </w:trPr>
                        <w:tc>
                          <w:tcPr>
                            <w:tcW w:w="846" w:type="dxa"/>
                            <w:vMerge/>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達仁鄉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7.77</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19.17</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3.55</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澎湖縣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望安鄉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49.41</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42.73</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800E8E">
                              <w:rPr>
                                <w:rFonts w:ascii="標楷體" w:eastAsia="標楷體" w:hAnsi="標楷體" w:hint="eastAsia"/>
                              </w:rPr>
                              <w:t>－</w:t>
                            </w:r>
                          </w:p>
                        </w:tc>
                      </w:tr>
                      <w:tr w:rsidR="00CF27E1" w:rsidRPr="007E498D" w:rsidTr="009D48BB">
                        <w:trPr>
                          <w:gridAfter w:val="1"/>
                          <w:wAfter w:w="11" w:type="dxa"/>
                          <w:trHeight w:val="20"/>
                        </w:trPr>
                        <w:tc>
                          <w:tcPr>
                            <w:tcW w:w="846"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金門縣</w:t>
                            </w:r>
                          </w:p>
                        </w:tc>
                        <w:tc>
                          <w:tcPr>
                            <w:tcW w:w="1044" w:type="dxa"/>
                            <w:hideMark/>
                          </w:tcPr>
                          <w:p w:rsidR="00CF27E1" w:rsidRPr="007E498D" w:rsidRDefault="00CF27E1" w:rsidP="009D48BB">
                            <w:pPr>
                              <w:spacing w:before="100" w:beforeAutospacing="1" w:after="100" w:afterAutospacing="1" w:line="240" w:lineRule="exact"/>
                              <w:rPr>
                                <w:rFonts w:ascii="標楷體" w:eastAsia="標楷體" w:hAnsi="標楷體"/>
                                <w:sz w:val="20"/>
                                <w:szCs w:val="20"/>
                              </w:rPr>
                            </w:pPr>
                            <w:r w:rsidRPr="007E498D">
                              <w:rPr>
                                <w:rFonts w:ascii="標楷體" w:eastAsia="標楷體" w:hAnsi="標楷體" w:hint="eastAsia"/>
                                <w:bCs/>
                                <w:sz w:val="20"/>
                                <w:szCs w:val="20"/>
                              </w:rPr>
                              <w:t>烏坵鄉</w:t>
                            </w:r>
                          </w:p>
                        </w:tc>
                        <w:tc>
                          <w:tcPr>
                            <w:tcW w:w="68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7E498D">
                              <w:rPr>
                                <w:rFonts w:ascii="標楷體" w:eastAsia="標楷體" w:hAnsi="標楷體" w:hint="eastAsia"/>
                                <w:bCs/>
                                <w:sz w:val="20"/>
                                <w:szCs w:val="20"/>
                              </w:rPr>
                              <w:t>22.53</w:t>
                            </w:r>
                          </w:p>
                        </w:tc>
                        <w:tc>
                          <w:tcPr>
                            <w:tcW w:w="770"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800E8E">
                              <w:rPr>
                                <w:rFonts w:ascii="標楷體" w:eastAsia="標楷體" w:hAnsi="標楷體" w:hint="eastAsia"/>
                              </w:rPr>
                              <w:t>－</w:t>
                            </w:r>
                          </w:p>
                        </w:tc>
                        <w:tc>
                          <w:tcPr>
                            <w:tcW w:w="756" w:type="dxa"/>
                            <w:hideMark/>
                          </w:tcPr>
                          <w:p w:rsidR="00CF27E1" w:rsidRPr="007E498D" w:rsidRDefault="00CF27E1" w:rsidP="009D48BB">
                            <w:pPr>
                              <w:spacing w:before="100" w:beforeAutospacing="1" w:after="100" w:afterAutospacing="1" w:line="240" w:lineRule="exact"/>
                              <w:jc w:val="right"/>
                              <w:rPr>
                                <w:rFonts w:ascii="標楷體" w:eastAsia="標楷體" w:hAnsi="標楷體"/>
                                <w:sz w:val="20"/>
                                <w:szCs w:val="20"/>
                              </w:rPr>
                            </w:pPr>
                            <w:r w:rsidRPr="00800E8E">
                              <w:rPr>
                                <w:rFonts w:ascii="標楷體" w:eastAsia="標楷體" w:hAnsi="標楷體" w:hint="eastAsia"/>
                              </w:rPr>
                              <w:t>－</w:t>
                            </w:r>
                          </w:p>
                        </w:tc>
                      </w:tr>
                    </w:tbl>
                    <w:p w:rsidR="00CF27E1" w:rsidRPr="007E498D" w:rsidRDefault="00CF27E1" w:rsidP="0050716C">
                      <w:pPr>
                        <w:spacing w:line="240" w:lineRule="exact"/>
                        <w:rPr>
                          <w:rFonts w:ascii="標楷體" w:eastAsia="標楷體" w:hAnsi="標楷體"/>
                          <w:sz w:val="18"/>
                          <w:szCs w:val="18"/>
                        </w:rPr>
                      </w:pPr>
                      <w:r w:rsidRPr="007E498D">
                        <w:rPr>
                          <w:rFonts w:ascii="標楷體" w:eastAsia="標楷體" w:hAnsi="標楷體" w:hint="eastAsia"/>
                          <w:sz w:val="18"/>
                          <w:szCs w:val="18"/>
                        </w:rPr>
                        <w:t>資料</w:t>
                      </w:r>
                      <w:r w:rsidRPr="007E498D">
                        <w:rPr>
                          <w:rFonts w:ascii="標楷體" w:eastAsia="標楷體" w:hAnsi="標楷體"/>
                          <w:sz w:val="18"/>
                          <w:szCs w:val="18"/>
                        </w:rPr>
                        <w:t>來源：</w:t>
                      </w:r>
                      <w:r w:rsidRPr="007E498D">
                        <w:rPr>
                          <w:rFonts w:ascii="標楷體" w:eastAsia="標楷體" w:hAnsi="標楷體" w:hint="eastAsia"/>
                          <w:sz w:val="18"/>
                          <w:szCs w:val="18"/>
                        </w:rPr>
                        <w:t>整</w:t>
                      </w:r>
                      <w:r w:rsidRPr="007E498D">
                        <w:rPr>
                          <w:rFonts w:ascii="標楷體" w:eastAsia="標楷體" w:hAnsi="標楷體"/>
                          <w:sz w:val="18"/>
                          <w:szCs w:val="18"/>
                        </w:rPr>
                        <w:t>理自</w:t>
                      </w:r>
                      <w:r w:rsidRPr="007E498D">
                        <w:rPr>
                          <w:rFonts w:ascii="標楷體" w:eastAsia="標楷體" w:hAnsi="標楷體" w:hint="eastAsia"/>
                          <w:sz w:val="18"/>
                          <w:szCs w:val="18"/>
                        </w:rPr>
                        <w:t>數位</w:t>
                      </w:r>
                      <w:r w:rsidRPr="007E498D">
                        <w:rPr>
                          <w:rFonts w:ascii="標楷體" w:eastAsia="標楷體" w:hAnsi="標楷體"/>
                          <w:sz w:val="18"/>
                          <w:szCs w:val="18"/>
                        </w:rPr>
                        <w:t>發展部提供資料。</w:t>
                      </w:r>
                    </w:p>
                  </w:txbxContent>
                </v:textbox>
                <w10:wrap type="square" anchorx="margin" anchory="margin"/>
              </v:shape>
            </w:pict>
          </mc:Fallback>
        </mc:AlternateContent>
      </w:r>
      <w:proofErr w:type="gramStart"/>
      <w:r w:rsidR="00C95330" w:rsidRPr="00C95330">
        <w:rPr>
          <w:rFonts w:ascii="標楷體" w:eastAsia="標楷體" w:hAnsi="標楷體" w:hint="eastAsia"/>
          <w:sz w:val="28"/>
          <w:szCs w:val="28"/>
        </w:rPr>
        <w:t>7成</w:t>
      </w:r>
      <w:proofErr w:type="gramEnd"/>
      <w:r w:rsidR="00C95330" w:rsidRPr="00C95330">
        <w:rPr>
          <w:rFonts w:ascii="標楷體" w:eastAsia="標楷體" w:hAnsi="標楷體" w:hint="eastAsia"/>
          <w:sz w:val="28"/>
          <w:szCs w:val="28"/>
        </w:rPr>
        <w:t>，惟仍有部分區</w:t>
      </w:r>
      <w:r w:rsidR="005402BD">
        <w:rPr>
          <w:rFonts w:ascii="標楷體" w:eastAsia="標楷體" w:hAnsi="標楷體" w:hint="eastAsia"/>
          <w:sz w:val="28"/>
          <w:szCs w:val="28"/>
        </w:rPr>
        <w:t>域</w:t>
      </w:r>
      <w:r w:rsidR="00C95330" w:rsidRPr="00C95330">
        <w:rPr>
          <w:rFonts w:ascii="標楷體" w:eastAsia="標楷體" w:hAnsi="標楷體" w:hint="eastAsia"/>
          <w:sz w:val="28"/>
          <w:szCs w:val="28"/>
        </w:rPr>
        <w:t>未達</w:t>
      </w:r>
      <w:proofErr w:type="gramStart"/>
      <w:r w:rsidR="00C95330" w:rsidRPr="00C95330">
        <w:rPr>
          <w:rFonts w:ascii="標楷體" w:eastAsia="標楷體" w:hAnsi="標楷體" w:hint="eastAsia"/>
          <w:sz w:val="28"/>
          <w:szCs w:val="28"/>
        </w:rPr>
        <w:t>5成</w:t>
      </w:r>
      <w:proofErr w:type="gramEnd"/>
      <w:r w:rsidR="00D43DA9" w:rsidRPr="00D43DA9">
        <w:rPr>
          <w:rFonts w:ascii="標楷體" w:eastAsia="標楷體" w:hAnsi="標楷體" w:hint="eastAsia"/>
          <w:sz w:val="28"/>
          <w:szCs w:val="28"/>
        </w:rPr>
        <w:t>（</w:t>
      </w:r>
      <w:r w:rsidR="00CB4336" w:rsidRPr="00D43DA9">
        <w:rPr>
          <w:rFonts w:ascii="標楷體" w:eastAsia="標楷體" w:hAnsi="標楷體" w:hint="eastAsia"/>
          <w:sz w:val="28"/>
          <w:szCs w:val="28"/>
        </w:rPr>
        <w:t>表</w:t>
      </w:r>
      <w:r w:rsidR="00D43DA9" w:rsidRPr="00D43DA9">
        <w:rPr>
          <w:rFonts w:ascii="標楷體" w:eastAsia="標楷體" w:hAnsi="標楷體" w:hint="eastAsia"/>
          <w:sz w:val="28"/>
          <w:szCs w:val="28"/>
        </w:rPr>
        <w:t>3</w:t>
      </w:r>
      <w:r w:rsidR="00CB4336" w:rsidRPr="00D43DA9">
        <w:rPr>
          <w:rFonts w:ascii="標楷體" w:eastAsia="標楷體" w:hAnsi="標楷體" w:hint="eastAsia"/>
          <w:sz w:val="28"/>
          <w:szCs w:val="28"/>
        </w:rPr>
        <w:t>）</w:t>
      </w:r>
      <w:r w:rsidR="00C95330" w:rsidRPr="00C95330">
        <w:rPr>
          <w:rFonts w:ascii="標楷體" w:eastAsia="標楷體" w:hAnsi="標楷體" w:hint="eastAsia"/>
          <w:sz w:val="28"/>
          <w:szCs w:val="28"/>
        </w:rPr>
        <w:t>；（2</w:t>
      </w:r>
      <w:r w:rsidR="0060162F">
        <w:rPr>
          <w:rFonts w:ascii="標楷體" w:eastAsia="標楷體" w:hAnsi="標楷體" w:hint="eastAsia"/>
          <w:sz w:val="28"/>
          <w:szCs w:val="28"/>
        </w:rPr>
        <w:t>）</w:t>
      </w:r>
      <w:r w:rsidR="00C95330" w:rsidRPr="00C95330">
        <w:rPr>
          <w:rFonts w:ascii="標楷體" w:eastAsia="標楷體" w:hAnsi="標楷體" w:hint="eastAsia"/>
          <w:sz w:val="28"/>
          <w:szCs w:val="28"/>
        </w:rPr>
        <w:t>補助5</w:t>
      </w:r>
      <w:r w:rsidR="00C95330" w:rsidRPr="00C95330">
        <w:rPr>
          <w:rFonts w:ascii="標楷體" w:eastAsia="標楷體" w:hAnsi="標楷體"/>
          <w:sz w:val="28"/>
          <w:szCs w:val="28"/>
        </w:rPr>
        <w:t>G</w:t>
      </w:r>
      <w:r w:rsidR="00F466EE">
        <w:rPr>
          <w:rFonts w:ascii="標楷體" w:eastAsia="標楷體" w:hAnsi="標楷體" w:hint="eastAsia"/>
          <w:sz w:val="28"/>
          <w:szCs w:val="28"/>
        </w:rPr>
        <w:t>建設要點內有關國產品牌設備之補助</w:t>
      </w:r>
      <w:r w:rsidR="00C95330" w:rsidRPr="00C95330">
        <w:rPr>
          <w:rFonts w:ascii="標楷體" w:eastAsia="標楷體" w:hAnsi="標楷體" w:hint="eastAsia"/>
          <w:sz w:val="28"/>
          <w:szCs w:val="28"/>
        </w:rPr>
        <w:t>範圍僅適用非垂直場域</w:t>
      </w:r>
      <w:r w:rsidR="00B53D04" w:rsidRPr="00B53D04">
        <w:rPr>
          <w:rFonts w:ascii="標楷體" w:eastAsia="標楷體" w:hAnsi="標楷體" w:hint="eastAsia"/>
          <w:sz w:val="28"/>
          <w:szCs w:val="28"/>
        </w:rPr>
        <w:t>（一般公眾場域）</w:t>
      </w:r>
      <w:r w:rsidR="00C95330" w:rsidRPr="00C95330">
        <w:rPr>
          <w:rFonts w:ascii="標楷體" w:eastAsia="標楷體" w:hAnsi="標楷體" w:hint="eastAsia"/>
          <w:sz w:val="28"/>
          <w:szCs w:val="28"/>
        </w:rPr>
        <w:t>之5G基地</w:t>
      </w:r>
      <w:proofErr w:type="gramStart"/>
      <w:r w:rsidR="00C95330" w:rsidRPr="00C95330">
        <w:rPr>
          <w:rFonts w:ascii="標楷體" w:eastAsia="標楷體" w:hAnsi="標楷體" w:hint="eastAsia"/>
          <w:sz w:val="28"/>
          <w:szCs w:val="28"/>
        </w:rPr>
        <w:t>臺</w:t>
      </w:r>
      <w:proofErr w:type="gramEnd"/>
      <w:r w:rsidR="00F466EE" w:rsidRPr="00F466EE">
        <w:rPr>
          <w:rFonts w:ascii="標楷體" w:eastAsia="標楷體" w:hAnsi="標楷體" w:hint="eastAsia"/>
          <w:sz w:val="28"/>
          <w:szCs w:val="28"/>
        </w:rPr>
        <w:t>，未包含垂直場域</w:t>
      </w:r>
      <w:r w:rsidR="00B53D04" w:rsidRPr="00B53D04">
        <w:rPr>
          <w:rFonts w:ascii="標楷體" w:eastAsia="標楷體" w:hAnsi="標楷體" w:hint="eastAsia"/>
          <w:sz w:val="28"/>
          <w:szCs w:val="28"/>
        </w:rPr>
        <w:t>（業者於特定區域自建網路）</w:t>
      </w:r>
      <w:r w:rsidR="00F466EE" w:rsidRPr="00F466EE">
        <w:rPr>
          <w:rFonts w:ascii="標楷體" w:eastAsia="標楷體" w:hAnsi="標楷體" w:hint="eastAsia"/>
          <w:sz w:val="28"/>
          <w:szCs w:val="28"/>
        </w:rPr>
        <w:t>或重要產業發展區域之5G網路；又</w:t>
      </w:r>
      <w:r w:rsidR="00C95330" w:rsidRPr="00C95330">
        <w:rPr>
          <w:rFonts w:ascii="標楷體" w:eastAsia="標楷體" w:hAnsi="標楷體" w:hint="eastAsia"/>
          <w:sz w:val="28"/>
          <w:szCs w:val="28"/>
        </w:rPr>
        <w:t>國產品牌建置率計算項目僅為當年度國產品牌中微型基地</w:t>
      </w:r>
      <w:proofErr w:type="gramStart"/>
      <w:r w:rsidR="00C95330" w:rsidRPr="00C95330">
        <w:rPr>
          <w:rFonts w:ascii="標楷體" w:eastAsia="標楷體" w:hAnsi="標楷體" w:hint="eastAsia"/>
          <w:sz w:val="28"/>
          <w:szCs w:val="28"/>
        </w:rPr>
        <w:t>臺</w:t>
      </w:r>
      <w:proofErr w:type="gramEnd"/>
      <w:r w:rsidR="00C95330" w:rsidRPr="00C95330">
        <w:rPr>
          <w:rFonts w:ascii="標楷體" w:eastAsia="標楷體" w:hAnsi="標楷體" w:hint="eastAsia"/>
          <w:sz w:val="28"/>
          <w:szCs w:val="28"/>
        </w:rPr>
        <w:t>及更低功率基地</w:t>
      </w:r>
      <w:proofErr w:type="gramStart"/>
      <w:r w:rsidR="00C95330" w:rsidRPr="00C95330">
        <w:rPr>
          <w:rFonts w:ascii="標楷體" w:eastAsia="標楷體" w:hAnsi="標楷體" w:hint="eastAsia"/>
          <w:sz w:val="28"/>
          <w:szCs w:val="28"/>
        </w:rPr>
        <w:t>臺</w:t>
      </w:r>
      <w:proofErr w:type="gramEnd"/>
      <w:r w:rsidR="00C95330" w:rsidRPr="00C95330">
        <w:rPr>
          <w:rFonts w:ascii="標楷體" w:eastAsia="標楷體" w:hAnsi="標楷體" w:hint="eastAsia"/>
          <w:sz w:val="28"/>
          <w:szCs w:val="28"/>
        </w:rPr>
        <w:t>（含增波器），未含</w:t>
      </w:r>
      <w:r w:rsidR="00B53D04" w:rsidRPr="00B53D04">
        <w:rPr>
          <w:rFonts w:ascii="標楷體" w:eastAsia="標楷體" w:hAnsi="標楷體" w:hint="eastAsia"/>
          <w:sz w:val="28"/>
          <w:szCs w:val="28"/>
        </w:rPr>
        <w:t>5G網路建設計畫</w:t>
      </w:r>
      <w:r w:rsidR="00C95330" w:rsidRPr="00C95330">
        <w:rPr>
          <w:rFonts w:ascii="標楷體" w:eastAsia="標楷體" w:hAnsi="標楷體" w:hint="eastAsia"/>
          <w:sz w:val="28"/>
          <w:szCs w:val="28"/>
        </w:rPr>
        <w:t>內補助之大型5G基地</w:t>
      </w:r>
      <w:proofErr w:type="gramStart"/>
      <w:r w:rsidR="00C95330" w:rsidRPr="00C95330">
        <w:rPr>
          <w:rFonts w:ascii="標楷體" w:eastAsia="標楷體" w:hAnsi="標楷體" w:hint="eastAsia"/>
          <w:sz w:val="28"/>
          <w:szCs w:val="28"/>
        </w:rPr>
        <w:t>臺</w:t>
      </w:r>
      <w:proofErr w:type="gramEnd"/>
      <w:r w:rsidR="00F466EE">
        <w:rPr>
          <w:rFonts w:ascii="標楷體" w:eastAsia="標楷體" w:hAnsi="標楷體" w:hint="eastAsia"/>
          <w:sz w:val="28"/>
          <w:szCs w:val="28"/>
        </w:rPr>
        <w:t>，</w:t>
      </w:r>
      <w:r w:rsidR="00F466EE" w:rsidRPr="00F466EE">
        <w:rPr>
          <w:rFonts w:ascii="標楷體" w:eastAsia="標楷體" w:hAnsi="標楷體" w:hint="eastAsia"/>
          <w:sz w:val="28"/>
          <w:szCs w:val="28"/>
        </w:rPr>
        <w:t>尚欠</w:t>
      </w:r>
      <w:r w:rsidR="00B54BB6">
        <w:rPr>
          <w:rFonts w:ascii="標楷體" w:eastAsia="標楷體" w:hAnsi="標楷體" w:hint="eastAsia"/>
          <w:sz w:val="28"/>
          <w:szCs w:val="28"/>
        </w:rPr>
        <w:t>周妥</w:t>
      </w:r>
      <w:r w:rsidR="00C95330" w:rsidRPr="00C95330">
        <w:rPr>
          <w:rFonts w:ascii="標楷體" w:eastAsia="標楷體" w:hAnsi="標楷體" w:hint="eastAsia"/>
          <w:sz w:val="28"/>
          <w:szCs w:val="28"/>
        </w:rPr>
        <w:t>；（3）部分受補助5</w:t>
      </w:r>
      <w:r w:rsidR="00C95330" w:rsidRPr="00C95330">
        <w:rPr>
          <w:rFonts w:ascii="標楷體" w:eastAsia="標楷體" w:hAnsi="標楷體"/>
          <w:sz w:val="28"/>
          <w:szCs w:val="28"/>
        </w:rPr>
        <w:t>G</w:t>
      </w:r>
      <w:r w:rsidR="00C95330" w:rsidRPr="00C95330">
        <w:rPr>
          <w:rFonts w:ascii="標楷體" w:eastAsia="標楷體" w:hAnsi="標楷體" w:hint="eastAsia"/>
          <w:sz w:val="28"/>
          <w:szCs w:val="28"/>
        </w:rPr>
        <w:t>基地</w:t>
      </w:r>
      <w:proofErr w:type="gramStart"/>
      <w:r w:rsidR="00C95330" w:rsidRPr="00C95330">
        <w:rPr>
          <w:rFonts w:ascii="標楷體" w:eastAsia="標楷體" w:hAnsi="標楷體" w:hint="eastAsia"/>
          <w:sz w:val="28"/>
          <w:szCs w:val="28"/>
        </w:rPr>
        <w:t>臺</w:t>
      </w:r>
      <w:proofErr w:type="gramEnd"/>
      <w:r w:rsidR="00C95330" w:rsidRPr="00C95330">
        <w:rPr>
          <w:rFonts w:ascii="標楷體" w:eastAsia="標楷體" w:hAnsi="標楷體" w:hint="eastAsia"/>
          <w:sz w:val="28"/>
          <w:szCs w:val="28"/>
        </w:rPr>
        <w:t>完工後網路下行速率未達規範標準，影響民眾使用5</w:t>
      </w:r>
      <w:r w:rsidR="00C95330" w:rsidRPr="00C95330">
        <w:rPr>
          <w:rFonts w:ascii="標楷體" w:eastAsia="標楷體" w:hAnsi="標楷體"/>
          <w:sz w:val="28"/>
          <w:szCs w:val="28"/>
        </w:rPr>
        <w:t>G</w:t>
      </w:r>
      <w:r w:rsidR="00C95330" w:rsidRPr="00C95330">
        <w:rPr>
          <w:rFonts w:ascii="標楷體" w:eastAsia="標楷體" w:hAnsi="標楷體" w:hint="eastAsia"/>
          <w:sz w:val="28"/>
          <w:szCs w:val="28"/>
        </w:rPr>
        <w:t>相關通信服務品質等情事，經函請數位發展部</w:t>
      </w:r>
      <w:proofErr w:type="gramStart"/>
      <w:r w:rsidR="00C95330" w:rsidRPr="00C95330">
        <w:rPr>
          <w:rFonts w:ascii="標楷體" w:eastAsia="標楷體" w:hAnsi="標楷體" w:hint="eastAsia"/>
          <w:sz w:val="28"/>
          <w:szCs w:val="28"/>
        </w:rPr>
        <w:t>檢討妥處</w:t>
      </w:r>
      <w:proofErr w:type="gramEnd"/>
      <w:r w:rsidRPr="00C95330">
        <w:rPr>
          <w:rFonts w:ascii="標楷體" w:eastAsia="標楷體" w:hAnsi="標楷體" w:hint="eastAsia"/>
          <w:sz w:val="28"/>
          <w:szCs w:val="32"/>
        </w:rPr>
        <w:t>。</w:t>
      </w:r>
      <w:r w:rsidRPr="008C1B6A">
        <w:rPr>
          <w:rFonts w:ascii="標楷體" w:eastAsia="標楷體" w:hAnsi="標楷體" w:cs="BiauKai" w:hint="eastAsia"/>
          <w:kern w:val="0"/>
          <w:sz w:val="28"/>
          <w:szCs w:val="32"/>
        </w:rPr>
        <w:t>【詳總決算審核報告第2冊丙、貳</w:t>
      </w:r>
      <w:r w:rsidR="00E15984">
        <w:rPr>
          <w:rFonts w:ascii="標楷體" w:eastAsia="標楷體" w:hAnsi="標楷體" w:cs="BiauKai" w:hint="eastAsia"/>
          <w:kern w:val="0"/>
          <w:sz w:val="28"/>
          <w:szCs w:val="32"/>
        </w:rPr>
        <w:t>拾貳</w:t>
      </w:r>
      <w:r w:rsidRPr="008C1B6A">
        <w:rPr>
          <w:rFonts w:ascii="標楷體" w:eastAsia="標楷體" w:hAnsi="標楷體" w:cs="BiauKai" w:hint="eastAsia"/>
          <w:kern w:val="0"/>
          <w:sz w:val="28"/>
          <w:szCs w:val="32"/>
        </w:rPr>
        <w:t>、</w:t>
      </w:r>
      <w:r w:rsidR="00E15984">
        <w:rPr>
          <w:rFonts w:ascii="標楷體" w:eastAsia="標楷體" w:hAnsi="標楷體" w:cs="BiauKai" w:hint="eastAsia"/>
          <w:kern w:val="0"/>
          <w:sz w:val="28"/>
          <w:szCs w:val="32"/>
        </w:rPr>
        <w:t>數位發展部</w:t>
      </w:r>
      <w:r w:rsidRPr="008C1B6A">
        <w:rPr>
          <w:rFonts w:ascii="標楷體" w:eastAsia="標楷體" w:hAnsi="標楷體" w:cs="BiauKai" w:hint="eastAsia"/>
          <w:kern w:val="0"/>
          <w:sz w:val="28"/>
          <w:szCs w:val="32"/>
        </w:rPr>
        <w:t>主管項下重要審核意見（</w:t>
      </w:r>
      <w:r w:rsidR="00E15984">
        <w:rPr>
          <w:rFonts w:ascii="標楷體" w:eastAsia="標楷體" w:hAnsi="標楷體" w:cs="BiauKai" w:hint="eastAsia"/>
          <w:kern w:val="0"/>
          <w:sz w:val="28"/>
          <w:szCs w:val="32"/>
        </w:rPr>
        <w:t>二</w:t>
      </w:r>
      <w:r w:rsidRPr="008C1B6A">
        <w:rPr>
          <w:rFonts w:ascii="標楷體" w:eastAsia="標楷體" w:hAnsi="標楷體" w:cs="BiauKai"/>
          <w:kern w:val="0"/>
          <w:sz w:val="28"/>
          <w:szCs w:val="32"/>
        </w:rPr>
        <w:t>）</w:t>
      </w:r>
      <w:r w:rsidRPr="008C1B6A">
        <w:rPr>
          <w:rFonts w:ascii="標楷體" w:eastAsia="標楷體" w:hAnsi="標楷體" w:cs="BiauKai" w:hint="eastAsia"/>
          <w:kern w:val="0"/>
          <w:sz w:val="28"/>
          <w:szCs w:val="32"/>
        </w:rPr>
        <w:t>】</w:t>
      </w:r>
    </w:p>
    <w:p w:rsidR="00F61769" w:rsidRPr="008C1B6A" w:rsidRDefault="006E45AF" w:rsidP="009F3BDC">
      <w:pPr>
        <w:overflowPunct w:val="0"/>
        <w:adjustRightInd w:val="0"/>
        <w:snapToGrid w:val="0"/>
        <w:spacing w:line="510" w:lineRule="exact"/>
        <w:ind w:firstLineChars="450" w:firstLine="1279"/>
        <w:jc w:val="both"/>
        <w:rPr>
          <w:rFonts w:ascii="標楷體" w:eastAsia="標楷體" w:hAnsi="標楷體" w:cs="BiauKai"/>
          <w:kern w:val="0"/>
          <w:sz w:val="28"/>
          <w:szCs w:val="32"/>
        </w:rPr>
      </w:pPr>
      <w:r>
        <w:rPr>
          <w:rFonts w:ascii="標楷體" w:eastAsia="標楷體" w:hAnsi="標楷體" w:cs="Times New Roman"/>
          <w:b/>
          <w:spacing w:val="2"/>
          <w:kern w:val="0"/>
          <w:sz w:val="28"/>
          <w:szCs w:val="32"/>
        </w:rPr>
        <w:t>2</w:t>
      </w:r>
      <w:r w:rsidR="0043645B" w:rsidRPr="008C1B6A">
        <w:rPr>
          <w:rFonts w:ascii="標楷體" w:eastAsia="標楷體" w:hAnsi="標楷體" w:cs="Times New Roman"/>
          <w:b/>
          <w:spacing w:val="2"/>
          <w:kern w:val="0"/>
          <w:sz w:val="28"/>
          <w:szCs w:val="32"/>
        </w:rPr>
        <w:t>.</w:t>
      </w:r>
      <w:r w:rsidR="0043645B" w:rsidRPr="008C1B6A">
        <w:rPr>
          <w:rFonts w:ascii="標楷體" w:eastAsia="標楷體" w:hAnsi="標楷體" w:hint="eastAsia"/>
          <w:b/>
          <w:spacing w:val="2"/>
          <w:sz w:val="28"/>
          <w:szCs w:val="32"/>
        </w:rPr>
        <w:t xml:space="preserve">　</w:t>
      </w:r>
      <w:r w:rsidR="009F4A90" w:rsidRPr="009F4A90">
        <w:rPr>
          <w:rFonts w:ascii="標楷體" w:eastAsia="標楷體" w:hAnsi="標楷體" w:hint="eastAsia"/>
          <w:b/>
          <w:spacing w:val="2"/>
          <w:sz w:val="28"/>
          <w:szCs w:val="28"/>
        </w:rPr>
        <w:t>國家太空中心辦理低軌通訊衛星計畫，因通訊酬載研發遭遇困難，部分關鍵技術及元件開發時程未如預期，且原訂查核點執行進度落後，影響衛星發射時程，允宜</w:t>
      </w:r>
      <w:proofErr w:type="gramStart"/>
      <w:r w:rsidR="009F4A90" w:rsidRPr="009F4A90">
        <w:rPr>
          <w:rFonts w:ascii="標楷體" w:eastAsia="標楷體" w:hAnsi="標楷體" w:hint="eastAsia"/>
          <w:b/>
          <w:spacing w:val="2"/>
          <w:sz w:val="28"/>
          <w:szCs w:val="28"/>
        </w:rPr>
        <w:t>檢討妥處</w:t>
      </w:r>
      <w:proofErr w:type="gramEnd"/>
      <w:r w:rsidR="009F4A90" w:rsidRPr="009F4A90">
        <w:rPr>
          <w:rFonts w:ascii="標楷體" w:eastAsia="標楷體" w:hAnsi="標楷體" w:hint="eastAsia"/>
          <w:b/>
          <w:spacing w:val="2"/>
          <w:sz w:val="28"/>
          <w:szCs w:val="28"/>
        </w:rPr>
        <w:t>：</w:t>
      </w:r>
      <w:r w:rsidR="009F4A90" w:rsidRPr="00145828">
        <w:rPr>
          <w:rFonts w:ascii="標楷體" w:eastAsia="標楷體" w:hAnsi="標楷體" w:hint="eastAsia"/>
          <w:spacing w:val="2"/>
          <w:sz w:val="28"/>
          <w:szCs w:val="28"/>
        </w:rPr>
        <w:t>國家太空中心</w:t>
      </w:r>
      <w:r w:rsidR="009F4A90" w:rsidRPr="009F4A90">
        <w:rPr>
          <w:rFonts w:ascii="標楷體" w:eastAsia="標楷體" w:hAnsi="標楷體" w:hint="eastAsia"/>
          <w:spacing w:val="2"/>
          <w:sz w:val="28"/>
          <w:szCs w:val="28"/>
        </w:rPr>
        <w:t>為促使臺灣成為全球衛星通訊關鍵零組件重要供應鏈，辦理低軌通訊衛星計畫－Beyond 5G低軌衛星與下世代通訊系統關鍵技術研發計畫，規劃自主投入研發低軌通訊衛星關鍵技術與元件，並研製2顆高效能低軌通訊實驗衛星，於114及</w:t>
      </w:r>
      <w:proofErr w:type="gramStart"/>
      <w:r w:rsidR="009F4A90" w:rsidRPr="009F4A90">
        <w:rPr>
          <w:rFonts w:ascii="標楷體" w:eastAsia="標楷體" w:hAnsi="標楷體" w:hint="eastAsia"/>
          <w:spacing w:val="2"/>
          <w:sz w:val="28"/>
          <w:szCs w:val="28"/>
        </w:rPr>
        <w:t>115</w:t>
      </w:r>
      <w:proofErr w:type="gramEnd"/>
      <w:r w:rsidR="009F4A90" w:rsidRPr="009F4A90">
        <w:rPr>
          <w:rFonts w:ascii="標楷體" w:eastAsia="標楷體" w:hAnsi="標楷體" w:hint="eastAsia"/>
          <w:spacing w:val="2"/>
          <w:sz w:val="28"/>
          <w:szCs w:val="28"/>
        </w:rPr>
        <w:t>年度發射升空，惟</w:t>
      </w:r>
      <w:proofErr w:type="gramStart"/>
      <w:r w:rsidR="009F4A90" w:rsidRPr="009F4A90">
        <w:rPr>
          <w:rFonts w:ascii="標楷體" w:eastAsia="標楷體" w:hAnsi="標楷體" w:hint="eastAsia"/>
          <w:spacing w:val="2"/>
          <w:sz w:val="28"/>
          <w:szCs w:val="28"/>
        </w:rPr>
        <w:t>112</w:t>
      </w:r>
      <w:proofErr w:type="gramEnd"/>
      <w:r w:rsidR="009F4A90" w:rsidRPr="009F4A90">
        <w:rPr>
          <w:rFonts w:ascii="標楷體" w:eastAsia="標楷體" w:hAnsi="標楷體" w:hint="eastAsia"/>
          <w:spacing w:val="2"/>
          <w:sz w:val="28"/>
          <w:szCs w:val="28"/>
        </w:rPr>
        <w:t>年度預算數7億7,700萬元，實現數4億4,515萬餘元，實現率僅57.29％，主要係國內首次開發低軌通訊衛星通訊酬載，技術難度甚高，研發過程遭遇技術困難與瓶頸，及廠商尚未取得輸出許可等，致相關技術開發及採購案件驗收時程遞延，部分採購案件須保留至</w:t>
      </w:r>
      <w:proofErr w:type="gramStart"/>
      <w:r w:rsidR="009F4A90" w:rsidRPr="009F4A90">
        <w:rPr>
          <w:rFonts w:ascii="標楷體" w:eastAsia="標楷體" w:hAnsi="標楷體" w:hint="eastAsia"/>
          <w:spacing w:val="2"/>
          <w:sz w:val="28"/>
          <w:szCs w:val="28"/>
        </w:rPr>
        <w:t>113</w:t>
      </w:r>
      <w:proofErr w:type="gramEnd"/>
      <w:r w:rsidR="009F4A90" w:rsidRPr="009F4A90">
        <w:rPr>
          <w:rFonts w:ascii="標楷體" w:eastAsia="標楷體" w:hAnsi="標楷體" w:hint="eastAsia"/>
          <w:spacing w:val="2"/>
          <w:sz w:val="28"/>
          <w:szCs w:val="28"/>
        </w:rPr>
        <w:t>年度繼續執行。另</w:t>
      </w:r>
      <w:proofErr w:type="gramStart"/>
      <w:r w:rsidR="009F4A90" w:rsidRPr="009F4A90">
        <w:rPr>
          <w:rFonts w:ascii="標楷體" w:eastAsia="標楷體" w:hAnsi="標楷體" w:hint="eastAsia"/>
          <w:spacing w:val="2"/>
          <w:sz w:val="28"/>
          <w:szCs w:val="28"/>
        </w:rPr>
        <w:t>112</w:t>
      </w:r>
      <w:proofErr w:type="gramEnd"/>
      <w:r w:rsidR="009F4A90" w:rsidRPr="009F4A90">
        <w:rPr>
          <w:rFonts w:ascii="標楷體" w:eastAsia="標楷體" w:hAnsi="標楷體" w:hint="eastAsia"/>
          <w:spacing w:val="2"/>
          <w:sz w:val="28"/>
          <w:szCs w:val="28"/>
        </w:rPr>
        <w:t>年度預計自主研發衛星電腦、電力控制</w:t>
      </w:r>
      <w:r w:rsidR="009F4A90" w:rsidRPr="009F4A90">
        <w:rPr>
          <w:rFonts w:ascii="標楷體" w:eastAsia="標楷體" w:hAnsi="標楷體" w:hint="eastAsia"/>
          <w:spacing w:val="2"/>
          <w:sz w:val="28"/>
          <w:szCs w:val="28"/>
        </w:rPr>
        <w:lastRenderedPageBreak/>
        <w:t>單元、全球定位接收機等14項關鍵技術及元件，實際僅完成11項；又計畫原預定完成17項查核點，實際僅完成10項，尚有7項執行落後，</w:t>
      </w:r>
      <w:proofErr w:type="gramStart"/>
      <w:r w:rsidR="009F4A90" w:rsidRPr="009F4A90">
        <w:rPr>
          <w:rFonts w:ascii="標楷體" w:eastAsia="標楷體" w:hAnsi="標楷體" w:hint="eastAsia"/>
          <w:spacing w:val="2"/>
          <w:sz w:val="28"/>
          <w:szCs w:val="28"/>
        </w:rPr>
        <w:t>須展延</w:t>
      </w:r>
      <w:proofErr w:type="gramEnd"/>
      <w:r w:rsidR="009F4A90" w:rsidRPr="009F4A90">
        <w:rPr>
          <w:rFonts w:ascii="標楷體" w:eastAsia="標楷體" w:hAnsi="標楷體" w:hint="eastAsia"/>
          <w:spacing w:val="2"/>
          <w:sz w:val="28"/>
          <w:szCs w:val="28"/>
        </w:rPr>
        <w:t>至113年6至12月，導致原定第1、2顆低軌衛星發射時程，分別延後1年及2年，至115及</w:t>
      </w:r>
      <w:proofErr w:type="gramStart"/>
      <w:r w:rsidR="009F4A90" w:rsidRPr="009F4A90">
        <w:rPr>
          <w:rFonts w:ascii="標楷體" w:eastAsia="標楷體" w:hAnsi="標楷體" w:hint="eastAsia"/>
          <w:spacing w:val="2"/>
          <w:sz w:val="28"/>
          <w:szCs w:val="28"/>
        </w:rPr>
        <w:t>117</w:t>
      </w:r>
      <w:proofErr w:type="gramEnd"/>
      <w:r w:rsidR="009F4A90" w:rsidRPr="009F4A90">
        <w:rPr>
          <w:rFonts w:ascii="標楷體" w:eastAsia="標楷體" w:hAnsi="標楷體" w:hint="eastAsia"/>
          <w:spacing w:val="2"/>
          <w:sz w:val="28"/>
          <w:szCs w:val="28"/>
        </w:rPr>
        <w:t>年度，</w:t>
      </w:r>
      <w:r w:rsidR="009F4A90" w:rsidRPr="00145828">
        <w:rPr>
          <w:rFonts w:ascii="標楷體" w:eastAsia="標楷體" w:hAnsi="標楷體" w:hint="eastAsia"/>
          <w:spacing w:val="2"/>
          <w:sz w:val="28"/>
          <w:szCs w:val="28"/>
        </w:rPr>
        <w:t>經函請</w:t>
      </w:r>
      <w:r w:rsidR="00045C41" w:rsidRPr="00145828">
        <w:rPr>
          <w:rFonts w:ascii="標楷體" w:eastAsia="標楷體" w:hAnsi="標楷體" w:hint="eastAsia"/>
          <w:spacing w:val="2"/>
          <w:sz w:val="28"/>
          <w:szCs w:val="28"/>
        </w:rPr>
        <w:t>國家科學及技術委員會</w:t>
      </w:r>
      <w:r w:rsidR="009F4A90" w:rsidRPr="009F4A90">
        <w:rPr>
          <w:rFonts w:ascii="標楷體" w:eastAsia="標楷體" w:hAnsi="標楷體" w:hint="eastAsia"/>
          <w:spacing w:val="2"/>
          <w:sz w:val="28"/>
          <w:szCs w:val="28"/>
        </w:rPr>
        <w:t>督促</w:t>
      </w:r>
      <w:proofErr w:type="gramStart"/>
      <w:r w:rsidR="009F4A90" w:rsidRPr="009F4A90">
        <w:rPr>
          <w:rFonts w:ascii="標楷體" w:eastAsia="標楷體" w:hAnsi="標楷體" w:hint="eastAsia"/>
          <w:spacing w:val="2"/>
          <w:sz w:val="28"/>
          <w:szCs w:val="28"/>
        </w:rPr>
        <w:t>檢討妥處</w:t>
      </w:r>
      <w:proofErr w:type="gramEnd"/>
      <w:r w:rsidR="009F4A90" w:rsidRPr="009F4A90">
        <w:rPr>
          <w:rFonts w:ascii="標楷體" w:eastAsia="標楷體" w:hAnsi="標楷體" w:hint="eastAsia"/>
          <w:spacing w:val="2"/>
          <w:sz w:val="28"/>
          <w:szCs w:val="28"/>
        </w:rPr>
        <w:t>，以及早打造臺灣衛星供應鏈，促進太空活動及產業發展。【詳總決算審核報告非營業部分丁、參、四、</w:t>
      </w:r>
      <w:r w:rsidR="003B4C58">
        <w:rPr>
          <w:rFonts w:ascii="標楷體" w:eastAsia="標楷體" w:hAnsi="標楷體" w:hint="eastAsia"/>
          <w:spacing w:val="2"/>
          <w:sz w:val="28"/>
          <w:szCs w:val="28"/>
        </w:rPr>
        <w:t>（</w:t>
      </w:r>
      <w:r w:rsidR="009F4A90" w:rsidRPr="009F4A90">
        <w:rPr>
          <w:rFonts w:ascii="標楷體" w:eastAsia="標楷體" w:hAnsi="標楷體" w:hint="eastAsia"/>
          <w:spacing w:val="2"/>
          <w:sz w:val="28"/>
          <w:szCs w:val="28"/>
        </w:rPr>
        <w:t>二</w:t>
      </w:r>
      <w:r w:rsidR="003B4C58">
        <w:rPr>
          <w:rFonts w:ascii="標楷體" w:eastAsia="標楷體" w:hAnsi="標楷體" w:hint="eastAsia"/>
          <w:spacing w:val="2"/>
          <w:sz w:val="28"/>
          <w:szCs w:val="28"/>
        </w:rPr>
        <w:t>）</w:t>
      </w:r>
      <w:r w:rsidR="009F4A90" w:rsidRPr="009F4A90">
        <w:rPr>
          <w:rFonts w:ascii="標楷體" w:eastAsia="標楷體" w:hAnsi="標楷體" w:hint="eastAsia"/>
          <w:spacing w:val="2"/>
          <w:sz w:val="28"/>
          <w:szCs w:val="28"/>
        </w:rPr>
        <w:t>國家太空中心項下重要審核意見</w:t>
      </w:r>
      <w:r w:rsidR="00D50457">
        <w:rPr>
          <w:rFonts w:ascii="標楷體" w:eastAsia="標楷體" w:hAnsi="標楷體" w:hint="eastAsia"/>
          <w:spacing w:val="2"/>
          <w:sz w:val="28"/>
          <w:szCs w:val="28"/>
        </w:rPr>
        <w:t>4</w:t>
      </w:r>
      <w:r w:rsidR="00D50457">
        <w:rPr>
          <w:rFonts w:ascii="標楷體" w:eastAsia="標楷體" w:hAnsi="標楷體"/>
          <w:spacing w:val="2"/>
          <w:sz w:val="28"/>
          <w:szCs w:val="28"/>
        </w:rPr>
        <w:t>.</w:t>
      </w:r>
      <w:r w:rsidR="009F4A90" w:rsidRPr="009F4A90">
        <w:rPr>
          <w:rFonts w:ascii="標楷體" w:eastAsia="標楷體" w:hAnsi="標楷體" w:hint="eastAsia"/>
          <w:spacing w:val="2"/>
          <w:sz w:val="28"/>
          <w:szCs w:val="28"/>
        </w:rPr>
        <w:t>（3）</w:t>
      </w:r>
      <w:proofErr w:type="gramStart"/>
      <w:r w:rsidR="009F4A90" w:rsidRPr="009F4A90">
        <w:rPr>
          <w:rFonts w:ascii="標楷體" w:eastAsia="標楷體" w:hAnsi="標楷體" w:hint="eastAsia"/>
          <w:spacing w:val="2"/>
          <w:sz w:val="28"/>
          <w:szCs w:val="28"/>
        </w:rPr>
        <w:t>】</w:t>
      </w:r>
      <w:proofErr w:type="gramEnd"/>
    </w:p>
    <w:p w:rsidR="0044158C" w:rsidRDefault="006E45AF" w:rsidP="00245513">
      <w:pPr>
        <w:overflowPunct w:val="0"/>
        <w:adjustRightInd w:val="0"/>
        <w:snapToGrid w:val="0"/>
        <w:spacing w:line="520" w:lineRule="exact"/>
        <w:ind w:firstLineChars="450" w:firstLine="1279"/>
        <w:jc w:val="both"/>
        <w:rPr>
          <w:rFonts w:ascii="標楷體" w:eastAsia="標楷體" w:hAnsi="標楷體" w:cs="BiauKai"/>
          <w:kern w:val="0"/>
          <w:sz w:val="28"/>
          <w:szCs w:val="32"/>
        </w:rPr>
      </w:pPr>
      <w:r>
        <w:rPr>
          <w:rFonts w:ascii="標楷體" w:eastAsia="標楷體" w:hAnsi="標楷體"/>
          <w:b/>
          <w:spacing w:val="2"/>
          <w:sz w:val="28"/>
          <w:szCs w:val="32"/>
        </w:rPr>
        <w:t>3</w:t>
      </w:r>
      <w:r w:rsidR="0044158C" w:rsidRPr="008C1B6A">
        <w:rPr>
          <w:rFonts w:ascii="標楷體" w:eastAsia="標楷體" w:hAnsi="標楷體" w:hint="eastAsia"/>
          <w:b/>
          <w:spacing w:val="2"/>
          <w:sz w:val="28"/>
          <w:szCs w:val="32"/>
        </w:rPr>
        <w:t>.</w:t>
      </w:r>
      <w:r w:rsidR="0048285F" w:rsidRPr="008C1B6A">
        <w:rPr>
          <w:rFonts w:ascii="標楷體" w:eastAsia="標楷體" w:hAnsi="標楷體" w:hint="eastAsia"/>
          <w:b/>
          <w:spacing w:val="2"/>
          <w:sz w:val="28"/>
          <w:szCs w:val="32"/>
        </w:rPr>
        <w:t xml:space="preserve">　</w:t>
      </w:r>
      <w:r w:rsidR="00045C41" w:rsidRPr="00045C41">
        <w:rPr>
          <w:rFonts w:ascii="標楷體" w:eastAsia="標楷體" w:hAnsi="標楷體" w:hint="eastAsia"/>
          <w:b/>
          <w:spacing w:val="2"/>
          <w:sz w:val="28"/>
          <w:szCs w:val="28"/>
        </w:rPr>
        <w:t>國家科學及技術委員會</w:t>
      </w:r>
      <w:r w:rsidR="000046FC" w:rsidRPr="000046FC">
        <w:rPr>
          <w:rFonts w:ascii="標楷體" w:eastAsia="標楷體" w:hAnsi="標楷體" w:hint="eastAsia"/>
          <w:b/>
          <w:spacing w:val="2"/>
          <w:sz w:val="28"/>
          <w:szCs w:val="28"/>
        </w:rPr>
        <w:t>辦理海纜及5G雲端聯網中心建置計畫，雲端聯網中心尚乏國際海纜業者參與，機櫃使用率待提升，又骨幹光纖網路未能串接南</w:t>
      </w:r>
      <w:proofErr w:type="gramStart"/>
      <w:r w:rsidR="000046FC" w:rsidRPr="000046FC">
        <w:rPr>
          <w:rFonts w:ascii="標楷體" w:eastAsia="標楷體" w:hAnsi="標楷體" w:hint="eastAsia"/>
          <w:b/>
          <w:spacing w:val="2"/>
          <w:sz w:val="28"/>
          <w:szCs w:val="28"/>
        </w:rPr>
        <w:t>北海纜站</w:t>
      </w:r>
      <w:proofErr w:type="gramEnd"/>
      <w:r w:rsidR="000046FC" w:rsidRPr="000046FC">
        <w:rPr>
          <w:rFonts w:ascii="標楷體" w:eastAsia="標楷體" w:hAnsi="標楷體" w:hint="eastAsia"/>
          <w:b/>
          <w:spacing w:val="2"/>
          <w:sz w:val="28"/>
          <w:szCs w:val="28"/>
        </w:rPr>
        <w:t>，混合雲及垂直場域等5G網路應用仍待推廣及強化，允宜</w:t>
      </w:r>
      <w:proofErr w:type="gramStart"/>
      <w:r w:rsidR="000046FC" w:rsidRPr="000046FC">
        <w:rPr>
          <w:rFonts w:ascii="標楷體" w:eastAsia="標楷體" w:hAnsi="標楷體" w:hint="eastAsia"/>
          <w:b/>
          <w:spacing w:val="2"/>
          <w:sz w:val="28"/>
          <w:szCs w:val="28"/>
        </w:rPr>
        <w:t>研</w:t>
      </w:r>
      <w:proofErr w:type="gramEnd"/>
      <w:r w:rsidR="000046FC" w:rsidRPr="000046FC">
        <w:rPr>
          <w:rFonts w:ascii="標楷體" w:eastAsia="標楷體" w:hAnsi="標楷體" w:hint="eastAsia"/>
          <w:b/>
          <w:spacing w:val="2"/>
          <w:sz w:val="28"/>
          <w:szCs w:val="28"/>
        </w:rPr>
        <w:t>謀改善：</w:t>
      </w:r>
      <w:r w:rsidR="00045C41" w:rsidRPr="00045C41">
        <w:rPr>
          <w:rFonts w:ascii="標楷體" w:eastAsia="標楷體" w:hAnsi="標楷體" w:hint="eastAsia"/>
          <w:spacing w:val="2"/>
          <w:sz w:val="28"/>
          <w:szCs w:val="28"/>
        </w:rPr>
        <w:t>國家科學及技術委員會</w:t>
      </w:r>
      <w:r w:rsidR="000046FC" w:rsidRPr="000046FC">
        <w:rPr>
          <w:rFonts w:ascii="標楷體" w:eastAsia="標楷體" w:hAnsi="標楷體" w:hint="eastAsia"/>
          <w:spacing w:val="2"/>
          <w:sz w:val="28"/>
          <w:szCs w:val="28"/>
        </w:rPr>
        <w:t>為提升整體網路連結力與韌性，及促進5G網路應用推展，辦理海纜及5G雲端聯網中心建置計畫，責由財團法人國家實驗研究院國家高速網路與計算中心</w:t>
      </w:r>
      <w:r w:rsidR="003B4C58">
        <w:rPr>
          <w:rFonts w:ascii="標楷體" w:eastAsia="標楷體" w:hAnsi="標楷體" w:hint="eastAsia"/>
          <w:spacing w:val="2"/>
          <w:sz w:val="28"/>
          <w:szCs w:val="28"/>
        </w:rPr>
        <w:t>（</w:t>
      </w:r>
      <w:r w:rsidR="000046FC" w:rsidRPr="000046FC">
        <w:rPr>
          <w:rFonts w:ascii="標楷體" w:eastAsia="標楷體" w:hAnsi="標楷體" w:hint="eastAsia"/>
          <w:spacing w:val="2"/>
          <w:sz w:val="28"/>
          <w:szCs w:val="28"/>
        </w:rPr>
        <w:t>下稱國網中心</w:t>
      </w:r>
      <w:r w:rsidR="003B4C58">
        <w:rPr>
          <w:rFonts w:ascii="標楷體" w:eastAsia="標楷體" w:hAnsi="標楷體" w:hint="eastAsia"/>
          <w:spacing w:val="2"/>
          <w:sz w:val="28"/>
          <w:szCs w:val="28"/>
        </w:rPr>
        <w:t>）</w:t>
      </w:r>
      <w:r w:rsidR="000046FC" w:rsidRPr="000046FC">
        <w:rPr>
          <w:rFonts w:ascii="標楷體" w:eastAsia="標楷體" w:hAnsi="標楷體" w:hint="eastAsia"/>
          <w:spacing w:val="2"/>
          <w:sz w:val="28"/>
          <w:szCs w:val="28"/>
        </w:rPr>
        <w:t>執行，期間為110至114年度，總經費17億2,800萬元。經查執行情形，核有：（1）規劃於中部及南部建置國家級雲端聯網中心，作為國際海纜業者登陸重要連結端點，並提供機櫃空間供業者置放終端設備，</w:t>
      </w:r>
      <w:proofErr w:type="gramStart"/>
      <w:r w:rsidR="000046FC" w:rsidRPr="000046FC">
        <w:rPr>
          <w:rFonts w:ascii="標楷體" w:eastAsia="標楷體" w:hAnsi="標楷體" w:hint="eastAsia"/>
          <w:spacing w:val="2"/>
          <w:sz w:val="28"/>
          <w:szCs w:val="28"/>
        </w:rPr>
        <w:t>暨布建</w:t>
      </w:r>
      <w:proofErr w:type="gramEnd"/>
      <w:r w:rsidR="000046FC" w:rsidRPr="000046FC">
        <w:rPr>
          <w:rFonts w:ascii="標楷體" w:eastAsia="標楷體" w:hAnsi="標楷體" w:hint="eastAsia"/>
          <w:spacing w:val="2"/>
          <w:sz w:val="28"/>
          <w:szCs w:val="28"/>
        </w:rPr>
        <w:t>縱貫八里至</w:t>
      </w:r>
      <w:proofErr w:type="gramStart"/>
      <w:r w:rsidR="000046FC" w:rsidRPr="000046FC">
        <w:rPr>
          <w:rFonts w:ascii="標楷體" w:eastAsia="標楷體" w:hAnsi="標楷體" w:hint="eastAsia"/>
          <w:spacing w:val="2"/>
          <w:sz w:val="28"/>
          <w:szCs w:val="28"/>
        </w:rPr>
        <w:t>枋</w:t>
      </w:r>
      <w:proofErr w:type="gramEnd"/>
      <w:r w:rsidR="000046FC" w:rsidRPr="000046FC">
        <w:rPr>
          <w:rFonts w:ascii="標楷體" w:eastAsia="標楷體" w:hAnsi="標楷體" w:hint="eastAsia"/>
          <w:spacing w:val="2"/>
          <w:sz w:val="28"/>
          <w:szCs w:val="28"/>
        </w:rPr>
        <w:t>山</w:t>
      </w:r>
      <w:proofErr w:type="gramStart"/>
      <w:r w:rsidR="000046FC" w:rsidRPr="000046FC">
        <w:rPr>
          <w:rFonts w:ascii="標楷體" w:eastAsia="標楷體" w:hAnsi="標楷體" w:hint="eastAsia"/>
          <w:spacing w:val="2"/>
          <w:sz w:val="28"/>
          <w:szCs w:val="28"/>
        </w:rPr>
        <w:t>海纜站之</w:t>
      </w:r>
      <w:proofErr w:type="gramEnd"/>
      <w:r w:rsidR="000046FC" w:rsidRPr="000046FC">
        <w:rPr>
          <w:rFonts w:ascii="標楷體" w:eastAsia="標楷體" w:hAnsi="標楷體" w:hint="eastAsia"/>
          <w:spacing w:val="2"/>
          <w:sz w:val="28"/>
          <w:szCs w:val="28"/>
        </w:rPr>
        <w:t>骨幹光纖網路作為備援線路，惟截至112年底止，雲端聯網中心尚乏國際海纜業者參與，且機櫃使用率僅36.32％，又骨幹光纖建置範圍向北延伸至八里</w:t>
      </w:r>
      <w:proofErr w:type="gramStart"/>
      <w:r w:rsidR="000046FC" w:rsidRPr="000046FC">
        <w:rPr>
          <w:rFonts w:ascii="標楷體" w:eastAsia="標楷體" w:hAnsi="標楷體" w:hint="eastAsia"/>
          <w:spacing w:val="2"/>
          <w:sz w:val="28"/>
          <w:szCs w:val="28"/>
        </w:rPr>
        <w:t>海纜站</w:t>
      </w:r>
      <w:proofErr w:type="gramEnd"/>
      <w:r w:rsidR="000046FC" w:rsidRPr="000046FC">
        <w:rPr>
          <w:rFonts w:ascii="標楷體" w:eastAsia="標楷體" w:hAnsi="標楷體" w:hint="eastAsia"/>
          <w:spacing w:val="2"/>
          <w:sz w:val="28"/>
          <w:szCs w:val="28"/>
        </w:rPr>
        <w:t>，向南僅能延伸至高雄軟體園區，影響南部海纜業者連接雲端聯網中心之意願；（2）推動5G網路應用，已於雲端聯網中心建置連接其他公有雲或企業級資料中心之混合雲，提供異地備援及高速運算服務，112年1至6月使用率70％，惟自112年10月正式營運並公告收費標準後，已接受報價收費之用戶使用率僅29.5％</w:t>
      </w:r>
      <w:r w:rsidR="004D2DAF" w:rsidRPr="005D2502">
        <w:rPr>
          <w:rFonts w:ascii="標楷體" w:eastAsia="標楷體" w:hAnsi="標楷體" w:hint="eastAsia"/>
          <w:spacing w:val="2"/>
          <w:sz w:val="28"/>
          <w:szCs w:val="28"/>
        </w:rPr>
        <w:t>；</w:t>
      </w:r>
      <w:r w:rsidR="000046FC" w:rsidRPr="005D2502">
        <w:rPr>
          <w:rFonts w:ascii="標楷體" w:eastAsia="標楷體" w:hAnsi="標楷體" w:hint="eastAsia"/>
          <w:spacing w:val="2"/>
          <w:sz w:val="28"/>
          <w:szCs w:val="28"/>
        </w:rPr>
        <w:t>另與企業合作推廣智慧交通、智慧醫療照護及智慧防災等領域應用，</w:t>
      </w:r>
      <w:proofErr w:type="gramStart"/>
      <w:r w:rsidR="000046FC" w:rsidRPr="005D2502">
        <w:rPr>
          <w:rFonts w:ascii="標楷體" w:eastAsia="標楷體" w:hAnsi="標楷體" w:hint="eastAsia"/>
          <w:spacing w:val="2"/>
          <w:sz w:val="28"/>
          <w:szCs w:val="28"/>
        </w:rPr>
        <w:t>111</w:t>
      </w:r>
      <w:proofErr w:type="gramEnd"/>
      <w:r w:rsidR="000046FC" w:rsidRPr="005D2502">
        <w:rPr>
          <w:rFonts w:ascii="標楷體" w:eastAsia="標楷體" w:hAnsi="標楷體" w:hint="eastAsia"/>
          <w:spacing w:val="2"/>
          <w:sz w:val="28"/>
          <w:szCs w:val="28"/>
        </w:rPr>
        <w:t>年度吸引1家垂直場域應用業者，使用多機協作系統於倉儲物流服務，惟於收費機制推出後，亦已停止使用相關服務</w:t>
      </w:r>
      <w:r w:rsidR="00B9600B" w:rsidRPr="005D2502">
        <w:rPr>
          <w:rFonts w:ascii="標楷體" w:eastAsia="標楷體" w:hAnsi="標楷體" w:hint="eastAsia"/>
          <w:spacing w:val="2"/>
          <w:sz w:val="28"/>
          <w:szCs w:val="28"/>
        </w:rPr>
        <w:t>；</w:t>
      </w:r>
      <w:proofErr w:type="gramStart"/>
      <w:r w:rsidR="000046FC" w:rsidRPr="005D2502">
        <w:rPr>
          <w:rFonts w:ascii="標楷體" w:eastAsia="標楷體" w:hAnsi="標楷體" w:hint="eastAsia"/>
          <w:spacing w:val="2"/>
          <w:sz w:val="28"/>
          <w:szCs w:val="28"/>
        </w:rPr>
        <w:t>11</w:t>
      </w:r>
      <w:r w:rsidR="000046FC" w:rsidRPr="000046FC">
        <w:rPr>
          <w:rFonts w:ascii="標楷體" w:eastAsia="標楷體" w:hAnsi="標楷體" w:hint="eastAsia"/>
          <w:spacing w:val="2"/>
          <w:sz w:val="28"/>
          <w:szCs w:val="28"/>
        </w:rPr>
        <w:t>2</w:t>
      </w:r>
      <w:proofErr w:type="gramEnd"/>
      <w:r w:rsidR="000046FC" w:rsidRPr="000046FC">
        <w:rPr>
          <w:rFonts w:ascii="標楷體" w:eastAsia="標楷體" w:hAnsi="標楷體" w:hint="eastAsia"/>
          <w:spacing w:val="2"/>
          <w:sz w:val="28"/>
          <w:szCs w:val="28"/>
        </w:rPr>
        <w:t>年度由國網中心建置「資料分散式服務整合平</w:t>
      </w:r>
      <w:proofErr w:type="gramStart"/>
      <w:r w:rsidR="000046FC" w:rsidRPr="000046FC">
        <w:rPr>
          <w:rFonts w:ascii="標楷體" w:eastAsia="標楷體" w:hAnsi="標楷體" w:hint="eastAsia"/>
          <w:spacing w:val="2"/>
          <w:sz w:val="28"/>
          <w:szCs w:val="28"/>
        </w:rPr>
        <w:t>臺</w:t>
      </w:r>
      <w:proofErr w:type="gramEnd"/>
      <w:r w:rsidR="000046FC" w:rsidRPr="000046FC">
        <w:rPr>
          <w:rFonts w:ascii="標楷體" w:eastAsia="標楷體" w:hAnsi="標楷體" w:hint="eastAsia"/>
          <w:spacing w:val="2"/>
          <w:sz w:val="28"/>
          <w:szCs w:val="28"/>
        </w:rPr>
        <w:t>」，以增加廠商應用垂直場域之意願，惟平</w:t>
      </w:r>
      <w:proofErr w:type="gramStart"/>
      <w:r w:rsidR="000046FC" w:rsidRPr="000046FC">
        <w:rPr>
          <w:rFonts w:ascii="標楷體" w:eastAsia="標楷體" w:hAnsi="標楷體" w:hint="eastAsia"/>
          <w:spacing w:val="2"/>
          <w:sz w:val="28"/>
          <w:szCs w:val="28"/>
        </w:rPr>
        <w:t>臺</w:t>
      </w:r>
      <w:proofErr w:type="gramEnd"/>
      <w:r w:rsidR="000046FC" w:rsidRPr="000046FC">
        <w:rPr>
          <w:rFonts w:ascii="標楷體" w:eastAsia="標楷體" w:hAnsi="標楷體" w:hint="eastAsia"/>
          <w:spacing w:val="2"/>
          <w:sz w:val="28"/>
          <w:szCs w:val="28"/>
        </w:rPr>
        <w:t>相關營運及收費機制仍未完備等情事，經函請</w:t>
      </w:r>
      <w:r w:rsidR="000046FC" w:rsidRPr="00045C41">
        <w:rPr>
          <w:rFonts w:ascii="標楷體" w:eastAsia="標楷體" w:hAnsi="標楷體" w:hint="eastAsia"/>
          <w:spacing w:val="2"/>
          <w:sz w:val="28"/>
          <w:szCs w:val="28"/>
        </w:rPr>
        <w:t>國家科學及技術委員會</w:t>
      </w:r>
      <w:proofErr w:type="gramStart"/>
      <w:r w:rsidR="000046FC" w:rsidRPr="000046FC">
        <w:rPr>
          <w:rFonts w:ascii="標楷體" w:eastAsia="標楷體" w:hAnsi="標楷體" w:hint="eastAsia"/>
          <w:spacing w:val="2"/>
          <w:sz w:val="28"/>
          <w:szCs w:val="28"/>
        </w:rPr>
        <w:t>研</w:t>
      </w:r>
      <w:proofErr w:type="gramEnd"/>
      <w:r w:rsidR="000046FC" w:rsidRPr="000046FC">
        <w:rPr>
          <w:rFonts w:ascii="標楷體" w:eastAsia="標楷體" w:hAnsi="標楷體" w:hint="eastAsia"/>
          <w:spacing w:val="2"/>
          <w:sz w:val="28"/>
          <w:szCs w:val="28"/>
        </w:rPr>
        <w:t>謀改善。</w:t>
      </w:r>
      <w:proofErr w:type="gramStart"/>
      <w:r w:rsidR="000046FC" w:rsidRPr="000046FC">
        <w:rPr>
          <w:rFonts w:ascii="標楷體" w:eastAsia="標楷體" w:hAnsi="標楷體" w:hint="eastAsia"/>
          <w:spacing w:val="2"/>
          <w:sz w:val="28"/>
          <w:szCs w:val="28"/>
        </w:rPr>
        <w:t>【</w:t>
      </w:r>
      <w:proofErr w:type="gramEnd"/>
      <w:r w:rsidR="000046FC" w:rsidRPr="000046FC">
        <w:rPr>
          <w:rFonts w:ascii="標楷體" w:eastAsia="標楷體" w:hAnsi="標楷體" w:hint="eastAsia"/>
          <w:spacing w:val="2"/>
          <w:sz w:val="28"/>
          <w:szCs w:val="28"/>
        </w:rPr>
        <w:t>詳總決算審核報告</w:t>
      </w:r>
      <w:proofErr w:type="gramStart"/>
      <w:r w:rsidR="000046FC" w:rsidRPr="000046FC">
        <w:rPr>
          <w:rFonts w:ascii="標楷體" w:eastAsia="標楷體" w:hAnsi="標楷體" w:hint="eastAsia"/>
          <w:spacing w:val="2"/>
          <w:sz w:val="28"/>
          <w:szCs w:val="28"/>
        </w:rPr>
        <w:t>第2冊丙</w:t>
      </w:r>
      <w:proofErr w:type="gramEnd"/>
      <w:r w:rsidR="000046FC" w:rsidRPr="000046FC">
        <w:rPr>
          <w:rFonts w:ascii="標楷體" w:eastAsia="標楷體" w:hAnsi="標楷體" w:hint="eastAsia"/>
          <w:spacing w:val="2"/>
          <w:sz w:val="28"/>
          <w:szCs w:val="28"/>
        </w:rPr>
        <w:t>、貳拾參、國家科學及技術委員會主管項下重要審核意見（二）1.】</w:t>
      </w:r>
    </w:p>
    <w:p w:rsidR="004707C7" w:rsidRDefault="004707C7" w:rsidP="00245513">
      <w:pPr>
        <w:pStyle w:val="ae"/>
        <w:overflowPunct w:val="0"/>
        <w:adjustRightInd w:val="0"/>
        <w:snapToGrid w:val="0"/>
        <w:spacing w:beforeLines="20" w:before="72" w:afterLines="20" w:after="72" w:line="520" w:lineRule="exact"/>
        <w:ind w:firstLine="641"/>
        <w:rPr>
          <w:rFonts w:hAnsi="標楷體"/>
          <w:b/>
          <w:sz w:val="32"/>
          <w:szCs w:val="32"/>
        </w:rPr>
      </w:pPr>
      <w:r w:rsidRPr="008C1B6A">
        <w:rPr>
          <w:rFonts w:hAnsi="標楷體" w:hint="eastAsia"/>
          <w:b/>
          <w:sz w:val="32"/>
          <w:szCs w:val="32"/>
        </w:rPr>
        <w:lastRenderedPageBreak/>
        <w:t xml:space="preserve">（二）　</w:t>
      </w:r>
      <w:r w:rsidR="00BD7B48">
        <w:rPr>
          <w:rFonts w:hAnsi="標楷體" w:hint="eastAsia"/>
          <w:b/>
          <w:sz w:val="32"/>
          <w:szCs w:val="32"/>
        </w:rPr>
        <w:t>數位創新</w:t>
      </w:r>
    </w:p>
    <w:p w:rsidR="00620140" w:rsidRDefault="00620140" w:rsidP="00245513">
      <w:pPr>
        <w:overflowPunct w:val="0"/>
        <w:adjustRightInd w:val="0"/>
        <w:snapToGrid w:val="0"/>
        <w:spacing w:line="520" w:lineRule="exact"/>
        <w:ind w:firstLineChars="450" w:firstLine="1261"/>
        <w:jc w:val="both"/>
        <w:rPr>
          <w:rFonts w:ascii="標楷體" w:eastAsia="標楷體" w:hAnsi="標楷體"/>
          <w:b/>
          <w:sz w:val="28"/>
          <w:szCs w:val="32"/>
        </w:rPr>
      </w:pPr>
      <w:r>
        <w:rPr>
          <w:rFonts w:ascii="標楷體" w:eastAsia="標楷體" w:hAnsi="標楷體" w:cs="Times New Roman"/>
          <w:b/>
          <w:kern w:val="0"/>
          <w:sz w:val="28"/>
          <w:szCs w:val="32"/>
        </w:rPr>
        <w:t>1</w:t>
      </w:r>
      <w:r w:rsidRPr="008C1B6A">
        <w:rPr>
          <w:rFonts w:ascii="標楷體" w:eastAsia="標楷體" w:hAnsi="標楷體" w:cs="Times New Roman" w:hint="eastAsia"/>
          <w:b/>
          <w:kern w:val="0"/>
          <w:sz w:val="28"/>
          <w:szCs w:val="32"/>
        </w:rPr>
        <w:t xml:space="preserve">.　</w:t>
      </w:r>
      <w:r w:rsidR="009F537F" w:rsidRPr="009F537F">
        <w:rPr>
          <w:rFonts w:ascii="標楷體" w:eastAsia="標楷體" w:hAnsi="標楷體" w:cs="Arial" w:hint="eastAsia"/>
          <w:b/>
          <w:spacing w:val="-4"/>
          <w:kern w:val="0"/>
          <w:sz w:val="28"/>
          <w:szCs w:val="28"/>
          <w:shd w:val="clear" w:color="auto" w:fill="FFFFFF"/>
          <w:lang w:val="x-none"/>
        </w:rPr>
        <w:t>政府積極規劃及投入發展</w:t>
      </w:r>
      <w:proofErr w:type="spellStart"/>
      <w:r w:rsidR="009F537F" w:rsidRPr="009F537F">
        <w:rPr>
          <w:rFonts w:ascii="標楷體" w:eastAsia="標楷體" w:hAnsi="標楷體" w:cs="Arial" w:hint="eastAsia"/>
          <w:b/>
          <w:spacing w:val="-4"/>
          <w:kern w:val="0"/>
          <w:sz w:val="28"/>
          <w:szCs w:val="28"/>
          <w:shd w:val="clear" w:color="auto" w:fill="FFFFFF"/>
          <w:lang w:val="x-none"/>
        </w:rPr>
        <w:t>AI各項重點工作，惟部分部會尚未完備相關法制配套措施；另為改善AI運作環境，與相關單位合作設立</w:t>
      </w:r>
      <w:proofErr w:type="spellEnd"/>
      <w:r w:rsidR="009F537F" w:rsidRPr="009F537F">
        <w:rPr>
          <w:rFonts w:ascii="標楷體" w:eastAsia="標楷體" w:hAnsi="標楷體" w:cs="Arial" w:hint="eastAsia"/>
          <w:b/>
          <w:spacing w:val="-4"/>
          <w:kern w:val="0"/>
          <w:sz w:val="28"/>
          <w:szCs w:val="28"/>
          <w:shd w:val="clear" w:color="auto" w:fill="FFFFFF"/>
          <w:lang w:val="x-none"/>
        </w:rPr>
        <w:t>AI產品與系統評測中心，</w:t>
      </w:r>
      <w:proofErr w:type="gramStart"/>
      <w:r w:rsidR="009F537F" w:rsidRPr="009F537F">
        <w:rPr>
          <w:rFonts w:ascii="標楷體" w:eastAsia="標楷體" w:hAnsi="標楷體" w:cs="Arial" w:hint="eastAsia"/>
          <w:b/>
          <w:spacing w:val="-4"/>
          <w:kern w:val="0"/>
          <w:sz w:val="28"/>
          <w:szCs w:val="28"/>
          <w:shd w:val="clear" w:color="auto" w:fill="FFFFFF"/>
          <w:lang w:val="x-none"/>
        </w:rPr>
        <w:t>惟非屬</w:t>
      </w:r>
      <w:proofErr w:type="gramEnd"/>
      <w:r w:rsidR="00CA36A6" w:rsidRPr="009F537F">
        <w:rPr>
          <w:rFonts w:ascii="標楷體" w:eastAsia="標楷體" w:hAnsi="標楷體" w:cs="Arial" w:hint="eastAsia"/>
          <w:b/>
          <w:spacing w:val="-4"/>
          <w:kern w:val="0"/>
          <w:sz w:val="28"/>
          <w:szCs w:val="28"/>
          <w:shd w:val="clear" w:color="auto" w:fill="FFFFFF"/>
          <w:lang w:val="x-none"/>
        </w:rPr>
        <w:t>數位</w:t>
      </w:r>
      <w:proofErr w:type="gramStart"/>
      <w:r w:rsidR="00CA36A6" w:rsidRPr="009F537F">
        <w:rPr>
          <w:rFonts w:ascii="標楷體" w:eastAsia="標楷體" w:hAnsi="標楷體" w:cs="Arial" w:hint="eastAsia"/>
          <w:b/>
          <w:spacing w:val="-4"/>
          <w:kern w:val="0"/>
          <w:sz w:val="28"/>
          <w:szCs w:val="28"/>
          <w:shd w:val="clear" w:color="auto" w:fill="FFFFFF"/>
          <w:lang w:val="x-none"/>
        </w:rPr>
        <w:t>發展部</w:t>
      </w:r>
      <w:r w:rsidR="009F537F" w:rsidRPr="009F537F">
        <w:rPr>
          <w:rFonts w:ascii="標楷體" w:eastAsia="標楷體" w:hAnsi="標楷體" w:cs="Arial" w:hint="eastAsia"/>
          <w:b/>
          <w:spacing w:val="-4"/>
          <w:kern w:val="0"/>
          <w:sz w:val="28"/>
          <w:szCs w:val="28"/>
          <w:shd w:val="clear" w:color="auto" w:fill="FFFFFF"/>
          <w:lang w:val="x-none"/>
        </w:rPr>
        <w:t>轄管</w:t>
      </w:r>
      <w:proofErr w:type="gramEnd"/>
      <w:r w:rsidR="009F537F" w:rsidRPr="009F537F">
        <w:rPr>
          <w:rFonts w:ascii="標楷體" w:eastAsia="標楷體" w:hAnsi="標楷體" w:cs="Arial" w:hint="eastAsia"/>
          <w:b/>
          <w:spacing w:val="-4"/>
          <w:kern w:val="0"/>
          <w:sz w:val="28"/>
          <w:szCs w:val="28"/>
          <w:shd w:val="clear" w:color="auto" w:fill="FFFFFF"/>
          <w:lang w:val="x-none"/>
        </w:rPr>
        <w:t>之產業，仍待其他各目的事業主管機關討論後，始能確定評測項目，允宜</w:t>
      </w:r>
      <w:proofErr w:type="gramStart"/>
      <w:r w:rsidR="009508FB">
        <w:rPr>
          <w:rFonts w:ascii="標楷體" w:eastAsia="標楷體" w:hAnsi="標楷體" w:cs="Arial" w:hint="eastAsia"/>
          <w:b/>
          <w:spacing w:val="-4"/>
          <w:kern w:val="0"/>
          <w:sz w:val="28"/>
          <w:szCs w:val="28"/>
          <w:shd w:val="clear" w:color="auto" w:fill="FFFFFF"/>
          <w:lang w:val="x-none"/>
        </w:rPr>
        <w:t>研</w:t>
      </w:r>
      <w:proofErr w:type="gramEnd"/>
      <w:r w:rsidR="009508FB">
        <w:rPr>
          <w:rFonts w:ascii="標楷體" w:eastAsia="標楷體" w:hAnsi="標楷體" w:cs="Arial" w:hint="eastAsia"/>
          <w:b/>
          <w:spacing w:val="-4"/>
          <w:kern w:val="0"/>
          <w:sz w:val="28"/>
          <w:szCs w:val="28"/>
          <w:shd w:val="clear" w:color="auto" w:fill="FFFFFF"/>
          <w:lang w:val="x-none"/>
        </w:rPr>
        <w:t>謀改善</w:t>
      </w:r>
      <w:r w:rsidRPr="008C1B6A">
        <w:rPr>
          <w:rFonts w:ascii="標楷體" w:eastAsia="標楷體" w:hAnsi="標楷體" w:cs="Times New Roman" w:hint="eastAsia"/>
          <w:b/>
          <w:kern w:val="0"/>
          <w:sz w:val="28"/>
          <w:szCs w:val="32"/>
        </w:rPr>
        <w:t>：</w:t>
      </w:r>
      <w:r w:rsidR="009F537F" w:rsidRPr="009F537F">
        <w:rPr>
          <w:rFonts w:ascii="標楷體" w:eastAsia="標楷體" w:hAnsi="標楷體" w:hint="eastAsia"/>
          <w:sz w:val="28"/>
          <w:szCs w:val="28"/>
        </w:rPr>
        <w:t>行政院</w:t>
      </w:r>
      <w:r w:rsidR="009F537F" w:rsidRPr="009F537F">
        <w:rPr>
          <w:rFonts w:ascii="標楷體" w:eastAsia="標楷體" w:hAnsi="標楷體"/>
          <w:sz w:val="28"/>
          <w:szCs w:val="28"/>
        </w:rPr>
        <w:t>參考各國以不扼殺創新之軟性措施先行</w:t>
      </w:r>
      <w:r w:rsidR="009F537F" w:rsidRPr="009F537F">
        <w:rPr>
          <w:rFonts w:ascii="標楷體" w:eastAsia="標楷體" w:hAnsi="標楷體" w:hint="eastAsia"/>
          <w:sz w:val="28"/>
          <w:szCs w:val="28"/>
        </w:rPr>
        <w:t>作法</w:t>
      </w:r>
      <w:r w:rsidR="009F537F" w:rsidRPr="009F537F">
        <w:rPr>
          <w:rFonts w:ascii="標楷體" w:eastAsia="標楷體" w:hAnsi="標楷體"/>
          <w:sz w:val="28"/>
          <w:szCs w:val="28"/>
        </w:rPr>
        <w:t>，</w:t>
      </w:r>
      <w:r w:rsidR="009F537F" w:rsidRPr="009F537F">
        <w:rPr>
          <w:rFonts w:ascii="標楷體" w:eastAsia="標楷體" w:hAnsi="標楷體" w:hint="eastAsia"/>
          <w:sz w:val="28"/>
          <w:szCs w:val="28"/>
        </w:rPr>
        <w:t>採取「</w:t>
      </w:r>
      <w:r w:rsidR="009F537F" w:rsidRPr="009F537F">
        <w:rPr>
          <w:rFonts w:ascii="標楷體" w:eastAsia="標楷體" w:hAnsi="標楷體"/>
          <w:sz w:val="28"/>
          <w:szCs w:val="28"/>
        </w:rPr>
        <w:t>先指引、後立法；先政府、後產業」</w:t>
      </w:r>
      <w:r w:rsidR="009F537F" w:rsidRPr="009F537F">
        <w:rPr>
          <w:rFonts w:ascii="標楷體" w:eastAsia="標楷體" w:hAnsi="標楷體" w:hint="eastAsia"/>
          <w:sz w:val="28"/>
          <w:szCs w:val="28"/>
        </w:rPr>
        <w:t>之原則，逐步推動</w:t>
      </w:r>
      <w:r w:rsidR="009F537F" w:rsidRPr="009F537F">
        <w:rPr>
          <w:rFonts w:ascii="標楷體" w:eastAsia="標楷體" w:hAnsi="標楷體"/>
          <w:sz w:val="28"/>
          <w:szCs w:val="28"/>
        </w:rPr>
        <w:t>AI基本法</w:t>
      </w:r>
      <w:r w:rsidR="009F537F" w:rsidRPr="009F537F">
        <w:rPr>
          <w:rFonts w:ascii="標楷體" w:eastAsia="標楷體" w:hAnsi="標楷體" w:hint="eastAsia"/>
          <w:sz w:val="28"/>
          <w:szCs w:val="28"/>
        </w:rPr>
        <w:t>制。</w:t>
      </w:r>
      <w:r w:rsidR="009F537F" w:rsidRPr="009F537F">
        <w:rPr>
          <w:rFonts w:ascii="標楷體" w:eastAsia="標楷體" w:hAnsi="標楷體"/>
          <w:sz w:val="28"/>
          <w:szCs w:val="28"/>
        </w:rPr>
        <w:t>按</w:t>
      </w:r>
      <w:r w:rsidR="009F537F" w:rsidRPr="009F537F">
        <w:rPr>
          <w:rFonts w:ascii="標楷體" w:eastAsia="標楷體" w:hAnsi="標楷體" w:hint="eastAsia"/>
          <w:sz w:val="28"/>
          <w:szCs w:val="28"/>
        </w:rPr>
        <w:t>各部會為提升行政效率，利</w:t>
      </w:r>
      <w:r w:rsidR="009F537F" w:rsidRPr="009F537F">
        <w:rPr>
          <w:rFonts w:ascii="標楷體" w:eastAsia="標楷體" w:hAnsi="標楷體"/>
          <w:sz w:val="28"/>
          <w:szCs w:val="28"/>
        </w:rPr>
        <w:t>用</w:t>
      </w:r>
      <w:r w:rsidR="009F537F" w:rsidRPr="009F537F">
        <w:rPr>
          <w:rFonts w:ascii="標楷體" w:eastAsia="標楷體" w:hAnsi="標楷體" w:hint="eastAsia"/>
          <w:sz w:val="28"/>
          <w:szCs w:val="28"/>
        </w:rPr>
        <w:t>A</w:t>
      </w:r>
      <w:r w:rsidR="009F537F" w:rsidRPr="009F537F">
        <w:rPr>
          <w:rFonts w:ascii="標楷體" w:eastAsia="標楷體" w:hAnsi="標楷體"/>
          <w:sz w:val="28"/>
          <w:szCs w:val="28"/>
        </w:rPr>
        <w:t>I輔助業務</w:t>
      </w:r>
      <w:r w:rsidR="009F537F" w:rsidRPr="009F537F">
        <w:rPr>
          <w:rFonts w:ascii="標楷體" w:eastAsia="標楷體" w:hAnsi="標楷體" w:hint="eastAsia"/>
          <w:sz w:val="28"/>
          <w:szCs w:val="28"/>
        </w:rPr>
        <w:t>執行或提供服務，已日趨</w:t>
      </w:r>
      <w:proofErr w:type="gramStart"/>
      <w:r w:rsidR="009F537F" w:rsidRPr="009F537F">
        <w:rPr>
          <w:rFonts w:ascii="標楷體" w:eastAsia="標楷體" w:hAnsi="標楷體" w:hint="eastAsia"/>
          <w:bCs/>
          <w:sz w:val="28"/>
          <w:szCs w:val="28"/>
        </w:rPr>
        <w:t>普及</w:t>
      </w:r>
      <w:r w:rsidR="009F537F" w:rsidRPr="009F537F">
        <w:rPr>
          <w:rFonts w:ascii="標楷體" w:eastAsia="標楷體" w:hAnsi="標楷體"/>
          <w:sz w:val="28"/>
          <w:szCs w:val="28"/>
        </w:rPr>
        <w:t>，</w:t>
      </w:r>
      <w:proofErr w:type="gramEnd"/>
      <w:r w:rsidR="009F537F" w:rsidRPr="009F537F">
        <w:rPr>
          <w:rFonts w:ascii="標楷體" w:eastAsia="標楷體" w:hAnsi="標楷體"/>
          <w:sz w:val="28"/>
          <w:szCs w:val="28"/>
        </w:rPr>
        <w:t>行政</w:t>
      </w:r>
      <w:r w:rsidR="009F537F" w:rsidRPr="009F537F">
        <w:rPr>
          <w:rFonts w:ascii="標楷體" w:eastAsia="標楷體" w:hAnsi="標楷體" w:hint="eastAsia"/>
          <w:sz w:val="28"/>
          <w:szCs w:val="28"/>
        </w:rPr>
        <w:t>院</w:t>
      </w:r>
      <w:r w:rsidR="009F537F" w:rsidRPr="009F537F">
        <w:rPr>
          <w:rFonts w:ascii="標楷體" w:eastAsia="標楷體" w:hAnsi="標楷體"/>
          <w:sz w:val="28"/>
          <w:szCs w:val="28"/>
        </w:rPr>
        <w:t>為使</w:t>
      </w:r>
      <w:r w:rsidR="009F537F" w:rsidRPr="009F537F">
        <w:rPr>
          <w:rFonts w:ascii="標楷體" w:eastAsia="標楷體" w:hAnsi="標楷體" w:hint="eastAsia"/>
          <w:sz w:val="28"/>
          <w:szCs w:val="28"/>
        </w:rPr>
        <w:t>各行政機關於應用生成式AI時，能保有執行公務之機密性及專業性，於112年10月發布</w:t>
      </w:r>
      <w:r w:rsidR="009F537F" w:rsidRPr="009F537F">
        <w:rPr>
          <w:rFonts w:ascii="標楷體" w:eastAsia="標楷體" w:hAnsi="標楷體"/>
          <w:sz w:val="28"/>
          <w:szCs w:val="28"/>
        </w:rPr>
        <w:t>行政院及所屬機關（構）使用生成式AI參考指引，供各機關依循</w:t>
      </w:r>
      <w:r w:rsidR="009F537F" w:rsidRPr="009F537F">
        <w:rPr>
          <w:rFonts w:ascii="標楷體" w:eastAsia="標楷體" w:hAnsi="標楷體" w:hint="eastAsia"/>
          <w:sz w:val="28"/>
          <w:szCs w:val="28"/>
        </w:rPr>
        <w:t>，並請各部會視業務需要，</w:t>
      </w:r>
      <w:r w:rsidR="009F537F" w:rsidRPr="009F537F">
        <w:rPr>
          <w:rFonts w:ascii="標楷體" w:eastAsia="標楷體" w:hAnsi="標楷體"/>
          <w:sz w:val="28"/>
          <w:szCs w:val="28"/>
        </w:rPr>
        <w:t>參酌該參考指引另訂使用規範或內控管理措施</w:t>
      </w:r>
      <w:r w:rsidR="009F537F" w:rsidRPr="009F537F">
        <w:rPr>
          <w:rFonts w:ascii="標楷體" w:eastAsia="標楷體" w:hAnsi="標楷體" w:hint="eastAsia"/>
          <w:sz w:val="28"/>
          <w:szCs w:val="28"/>
        </w:rPr>
        <w:t>。</w:t>
      </w:r>
      <w:proofErr w:type="gramStart"/>
      <w:r w:rsidR="009F537F" w:rsidRPr="009F537F">
        <w:rPr>
          <w:rFonts w:ascii="標楷體" w:eastAsia="標楷體" w:hAnsi="標楷體" w:hint="eastAsia"/>
          <w:sz w:val="28"/>
          <w:szCs w:val="28"/>
        </w:rPr>
        <w:t>惟</w:t>
      </w:r>
      <w:proofErr w:type="gramEnd"/>
      <w:r w:rsidR="009F537F" w:rsidRPr="009F537F">
        <w:rPr>
          <w:rFonts w:ascii="標楷體" w:eastAsia="標楷體" w:hAnsi="標楷體" w:hint="eastAsia"/>
          <w:sz w:val="28"/>
          <w:szCs w:val="28"/>
        </w:rPr>
        <w:t>截至113年4月底</w:t>
      </w:r>
      <w:r w:rsidR="00250628">
        <w:rPr>
          <w:rFonts w:ascii="標楷體" w:eastAsia="標楷體" w:hAnsi="標楷體" w:hint="eastAsia"/>
          <w:sz w:val="28"/>
          <w:szCs w:val="28"/>
        </w:rPr>
        <w:t>止</w:t>
      </w:r>
      <w:r w:rsidR="009F537F" w:rsidRPr="009F537F">
        <w:rPr>
          <w:rFonts w:ascii="標楷體" w:eastAsia="標楷體" w:hAnsi="標楷體" w:hint="eastAsia"/>
          <w:sz w:val="28"/>
          <w:szCs w:val="28"/>
        </w:rPr>
        <w:t>，除</w:t>
      </w:r>
      <w:r w:rsidR="009F537F" w:rsidRPr="009F537F">
        <w:rPr>
          <w:rFonts w:ascii="標楷體" w:eastAsia="標楷體" w:hAnsi="標楷體"/>
          <w:sz w:val="28"/>
          <w:szCs w:val="28"/>
        </w:rPr>
        <w:t>金融監督</w:t>
      </w:r>
      <w:r w:rsidR="009F537F" w:rsidRPr="009F537F">
        <w:rPr>
          <w:rFonts w:ascii="標楷體" w:eastAsia="標楷體" w:hAnsi="標楷體" w:hint="eastAsia"/>
          <w:sz w:val="28"/>
          <w:szCs w:val="28"/>
        </w:rPr>
        <w:t>管理委員會及衛生</w:t>
      </w:r>
      <w:proofErr w:type="gramStart"/>
      <w:r w:rsidR="009F537F" w:rsidRPr="009F537F">
        <w:rPr>
          <w:rFonts w:ascii="標楷體" w:eastAsia="標楷體" w:hAnsi="標楷體" w:hint="eastAsia"/>
          <w:sz w:val="28"/>
          <w:szCs w:val="28"/>
        </w:rPr>
        <w:t>福利部業</w:t>
      </w:r>
      <w:r w:rsidR="009F537F" w:rsidRPr="009F537F">
        <w:rPr>
          <w:rFonts w:ascii="標楷體" w:eastAsia="標楷體" w:hAnsi="標楷體"/>
          <w:sz w:val="28"/>
          <w:szCs w:val="28"/>
        </w:rPr>
        <w:t>就</w:t>
      </w:r>
      <w:proofErr w:type="gramEnd"/>
      <w:r w:rsidR="009F537F" w:rsidRPr="009F537F">
        <w:rPr>
          <w:rFonts w:ascii="標楷體" w:eastAsia="標楷體" w:hAnsi="標楷體"/>
          <w:sz w:val="28"/>
          <w:szCs w:val="28"/>
        </w:rPr>
        <w:t>轄管金融與醫療，</w:t>
      </w:r>
      <w:r w:rsidR="009F537F" w:rsidRPr="009F537F">
        <w:rPr>
          <w:rFonts w:ascii="標楷體" w:eastAsia="標楷體" w:hAnsi="標楷體" w:hint="eastAsia"/>
          <w:sz w:val="28"/>
          <w:szCs w:val="28"/>
        </w:rPr>
        <w:t>陸續</w:t>
      </w:r>
      <w:proofErr w:type="gramStart"/>
      <w:r w:rsidR="009F537F" w:rsidRPr="009F537F">
        <w:rPr>
          <w:rFonts w:ascii="標楷體" w:eastAsia="標楷體" w:hAnsi="標楷體" w:hint="eastAsia"/>
          <w:sz w:val="28"/>
          <w:szCs w:val="28"/>
        </w:rPr>
        <w:t>研</w:t>
      </w:r>
      <w:proofErr w:type="gramEnd"/>
      <w:r w:rsidR="009F537F" w:rsidRPr="009F537F">
        <w:rPr>
          <w:rFonts w:ascii="標楷體" w:eastAsia="標楷體" w:hAnsi="標楷體" w:hint="eastAsia"/>
          <w:sz w:val="28"/>
          <w:szCs w:val="28"/>
        </w:rPr>
        <w:t>訂相關</w:t>
      </w:r>
      <w:r w:rsidR="009F537F" w:rsidRPr="009F537F">
        <w:rPr>
          <w:rFonts w:ascii="標楷體" w:eastAsia="標楷體" w:hAnsi="標楷體"/>
          <w:sz w:val="28"/>
          <w:szCs w:val="28"/>
        </w:rPr>
        <w:t>人工智慧之核心原則</w:t>
      </w:r>
      <w:r w:rsidR="009F537F" w:rsidRPr="009F537F">
        <w:rPr>
          <w:rFonts w:ascii="標楷體" w:eastAsia="標楷體" w:hAnsi="標楷體" w:hint="eastAsia"/>
          <w:sz w:val="28"/>
          <w:szCs w:val="28"/>
        </w:rPr>
        <w:t>或技術指引等規範外</w:t>
      </w:r>
      <w:r w:rsidR="009F537F" w:rsidRPr="009F537F">
        <w:rPr>
          <w:rFonts w:ascii="標楷體" w:eastAsia="標楷體" w:hAnsi="標楷體"/>
          <w:sz w:val="28"/>
          <w:szCs w:val="28"/>
        </w:rPr>
        <w:t>，</w:t>
      </w:r>
      <w:r w:rsidR="009F537F" w:rsidRPr="009F537F">
        <w:rPr>
          <w:rFonts w:ascii="標楷體" w:eastAsia="標楷體" w:hAnsi="標楷體" w:hint="eastAsia"/>
          <w:sz w:val="28"/>
          <w:szCs w:val="28"/>
        </w:rPr>
        <w:t>其餘目的事業主管機關，尚無</w:t>
      </w:r>
      <w:proofErr w:type="gramStart"/>
      <w:r w:rsidR="009F537F" w:rsidRPr="009F537F">
        <w:rPr>
          <w:rFonts w:ascii="標楷體" w:eastAsia="標楷體" w:hAnsi="標楷體" w:hint="eastAsia"/>
          <w:sz w:val="28"/>
          <w:szCs w:val="28"/>
        </w:rPr>
        <w:t>研</w:t>
      </w:r>
      <w:proofErr w:type="gramEnd"/>
      <w:r w:rsidR="009F537F" w:rsidRPr="009F537F">
        <w:rPr>
          <w:rFonts w:ascii="標楷體" w:eastAsia="標楷體" w:hAnsi="標楷體" w:hint="eastAsia"/>
          <w:sz w:val="28"/>
          <w:szCs w:val="28"/>
        </w:rPr>
        <w:t>訂相關法制配套措施。另</w:t>
      </w:r>
      <w:r w:rsidR="009F537F" w:rsidRPr="009F537F">
        <w:rPr>
          <w:rFonts w:ascii="標楷體" w:eastAsia="標楷體" w:hAnsi="標楷體" w:cs="標楷體" w:hint="eastAsia"/>
          <w:bCs/>
          <w:sz w:val="28"/>
          <w:szCs w:val="28"/>
        </w:rPr>
        <w:t>政府為確保AI產業發展與應用技術安全與可信賴，數位發展部</w:t>
      </w:r>
      <w:r w:rsidR="009F537F" w:rsidRPr="009F537F">
        <w:rPr>
          <w:rFonts w:ascii="標楷體" w:eastAsia="標楷體" w:hAnsi="標楷體" w:cs="標楷體"/>
          <w:bCs/>
          <w:sz w:val="28"/>
          <w:szCs w:val="28"/>
        </w:rPr>
        <w:t>數位產業署</w:t>
      </w:r>
      <w:r w:rsidR="007C380D" w:rsidRPr="00895C6C">
        <w:rPr>
          <w:rFonts w:ascii="標楷體" w:eastAsia="標楷體" w:hAnsi="標楷體" w:hint="eastAsia"/>
          <w:spacing w:val="2"/>
          <w:sz w:val="28"/>
          <w:szCs w:val="28"/>
        </w:rPr>
        <w:t>（下稱數產署）</w:t>
      </w:r>
      <w:r w:rsidR="009F537F" w:rsidRPr="009F537F">
        <w:rPr>
          <w:rFonts w:ascii="標楷體" w:eastAsia="標楷體" w:hAnsi="標楷體" w:cs="標楷體" w:hint="eastAsia"/>
          <w:bCs/>
          <w:sz w:val="28"/>
          <w:szCs w:val="28"/>
        </w:rPr>
        <w:t>業</w:t>
      </w:r>
      <w:r w:rsidR="009F537F" w:rsidRPr="009F537F">
        <w:rPr>
          <w:rFonts w:ascii="標楷體" w:eastAsia="標楷體" w:hAnsi="標楷體" w:cs="標楷體"/>
          <w:bCs/>
          <w:sz w:val="28"/>
          <w:szCs w:val="28"/>
        </w:rPr>
        <w:t>與</w:t>
      </w:r>
      <w:r w:rsidR="009F537F" w:rsidRPr="009F537F">
        <w:rPr>
          <w:rFonts w:ascii="標楷體" w:eastAsia="標楷體" w:hAnsi="標楷體" w:cs="標楷體" w:hint="eastAsia"/>
          <w:bCs/>
          <w:sz w:val="28"/>
          <w:szCs w:val="28"/>
        </w:rPr>
        <w:t>行政法人</w:t>
      </w:r>
      <w:r w:rsidR="009F537F" w:rsidRPr="009F537F">
        <w:rPr>
          <w:rFonts w:ascii="標楷體" w:eastAsia="標楷體" w:hAnsi="標楷體" w:cs="標楷體"/>
          <w:bCs/>
          <w:sz w:val="28"/>
          <w:szCs w:val="28"/>
        </w:rPr>
        <w:t>國家資通安全研究院、</w:t>
      </w:r>
      <w:r w:rsidR="009F537F" w:rsidRPr="009F537F">
        <w:rPr>
          <w:rFonts w:ascii="標楷體" w:eastAsia="標楷體" w:hAnsi="標楷體" w:cs="標楷體" w:hint="eastAsia"/>
          <w:bCs/>
          <w:sz w:val="28"/>
          <w:szCs w:val="28"/>
        </w:rPr>
        <w:t>財團法人</w:t>
      </w:r>
      <w:r w:rsidR="009F537F" w:rsidRPr="009F537F">
        <w:rPr>
          <w:rFonts w:ascii="標楷體" w:eastAsia="標楷體" w:hAnsi="標楷體" w:cs="標楷體"/>
          <w:bCs/>
          <w:sz w:val="28"/>
          <w:szCs w:val="28"/>
        </w:rPr>
        <w:t>工業技術研究院合作設立AI產品與系統評測中心</w:t>
      </w:r>
      <w:r w:rsidR="009F537F" w:rsidRPr="009F537F">
        <w:rPr>
          <w:rFonts w:ascii="標楷體" w:eastAsia="標楷體" w:hAnsi="標楷體" w:cs="標楷體" w:hint="eastAsia"/>
          <w:bCs/>
          <w:sz w:val="28"/>
          <w:szCs w:val="28"/>
        </w:rPr>
        <w:t>（下稱A</w:t>
      </w:r>
      <w:r w:rsidR="009F537F" w:rsidRPr="009F537F">
        <w:rPr>
          <w:rFonts w:ascii="標楷體" w:eastAsia="標楷體" w:hAnsi="標楷體" w:cs="標楷體"/>
          <w:bCs/>
          <w:sz w:val="28"/>
          <w:szCs w:val="28"/>
        </w:rPr>
        <w:t>I</w:t>
      </w:r>
      <w:r w:rsidR="009F537F" w:rsidRPr="009F537F">
        <w:rPr>
          <w:rFonts w:ascii="標楷體" w:eastAsia="標楷體" w:hAnsi="標楷體" w:cs="標楷體" w:hint="eastAsia"/>
          <w:bCs/>
          <w:sz w:val="28"/>
          <w:szCs w:val="28"/>
        </w:rPr>
        <w:t>評測中心），</w:t>
      </w:r>
      <w:r w:rsidR="009F537F" w:rsidRPr="009F537F">
        <w:rPr>
          <w:rFonts w:ascii="標楷體" w:eastAsia="標楷體" w:hAnsi="標楷體" w:cs="標楷體"/>
          <w:bCs/>
          <w:sz w:val="28"/>
          <w:szCs w:val="28"/>
        </w:rPr>
        <w:t>並</w:t>
      </w:r>
      <w:r w:rsidR="009F537F" w:rsidRPr="009F537F">
        <w:rPr>
          <w:rFonts w:ascii="標楷體" w:eastAsia="標楷體" w:hAnsi="標楷體" w:cs="標楷體" w:hint="eastAsia"/>
          <w:bCs/>
          <w:sz w:val="28"/>
          <w:szCs w:val="28"/>
        </w:rPr>
        <w:t>於1</w:t>
      </w:r>
      <w:r w:rsidR="009F537F" w:rsidRPr="009F537F">
        <w:rPr>
          <w:rFonts w:ascii="標楷體" w:eastAsia="標楷體" w:hAnsi="標楷體" w:cs="標楷體"/>
          <w:bCs/>
          <w:sz w:val="28"/>
          <w:szCs w:val="28"/>
        </w:rPr>
        <w:t>13年</w:t>
      </w:r>
      <w:r w:rsidR="009F537F" w:rsidRPr="009F537F">
        <w:rPr>
          <w:rFonts w:ascii="標楷體" w:eastAsia="標楷體" w:hAnsi="標楷體" w:cs="標楷體" w:hint="eastAsia"/>
          <w:bCs/>
          <w:sz w:val="28"/>
          <w:szCs w:val="28"/>
        </w:rPr>
        <w:t>3月提出</w:t>
      </w:r>
      <w:r w:rsidR="009F537F" w:rsidRPr="009F537F">
        <w:rPr>
          <w:rFonts w:ascii="標楷體" w:eastAsia="標楷體" w:hAnsi="標楷體" w:cs="標楷體"/>
          <w:bCs/>
          <w:sz w:val="28"/>
          <w:szCs w:val="28"/>
        </w:rPr>
        <w:t>人工智慧（AI）產品與系統評測參考指引（草案）</w:t>
      </w:r>
      <w:r w:rsidR="009F537F" w:rsidRPr="009F537F">
        <w:rPr>
          <w:rFonts w:ascii="標楷體" w:eastAsia="標楷體" w:hAnsi="標楷體" w:cs="標楷體" w:hint="eastAsia"/>
          <w:bCs/>
          <w:sz w:val="28"/>
          <w:szCs w:val="28"/>
        </w:rPr>
        <w:t>，據該指引適用範圍，主要為數位</w:t>
      </w:r>
      <w:proofErr w:type="gramStart"/>
      <w:r w:rsidR="009F537F" w:rsidRPr="009F537F">
        <w:rPr>
          <w:rFonts w:ascii="標楷體" w:eastAsia="標楷體" w:hAnsi="標楷體" w:cs="標楷體" w:hint="eastAsia"/>
          <w:bCs/>
          <w:sz w:val="28"/>
          <w:szCs w:val="28"/>
        </w:rPr>
        <w:t>發展部轄管</w:t>
      </w:r>
      <w:proofErr w:type="gramEnd"/>
      <w:r w:rsidR="009F537F" w:rsidRPr="009F537F">
        <w:rPr>
          <w:rFonts w:ascii="標楷體" w:eastAsia="標楷體" w:hAnsi="標楷體" w:cs="標楷體" w:hint="eastAsia"/>
          <w:bCs/>
          <w:sz w:val="28"/>
          <w:szCs w:val="28"/>
        </w:rPr>
        <w:t>「資訊產業」、「電信產業」、「傳播產業之廠商與企業</w:t>
      </w:r>
      <w:r w:rsidR="009F537F" w:rsidRPr="009F537F">
        <w:rPr>
          <w:rFonts w:ascii="標楷體" w:eastAsia="標楷體" w:hAnsi="標楷體"/>
          <w:sz w:val="28"/>
          <w:szCs w:val="28"/>
        </w:rPr>
        <w:t>」、「</w:t>
      </w:r>
      <w:proofErr w:type="gramStart"/>
      <w:r w:rsidR="009F537F" w:rsidRPr="009F537F">
        <w:rPr>
          <w:rFonts w:ascii="標楷體" w:eastAsia="標楷體" w:hAnsi="標楷體"/>
          <w:sz w:val="28"/>
          <w:szCs w:val="28"/>
        </w:rPr>
        <w:t>資安產業</w:t>
      </w:r>
      <w:proofErr w:type="gramEnd"/>
      <w:r w:rsidR="009F537F" w:rsidRPr="009F537F">
        <w:rPr>
          <w:rFonts w:ascii="標楷體" w:eastAsia="標楷體" w:hAnsi="標楷體"/>
          <w:sz w:val="28"/>
          <w:szCs w:val="28"/>
        </w:rPr>
        <w:t>」及「網際網路產業」</w:t>
      </w:r>
      <w:r w:rsidR="009F537F" w:rsidRPr="009F537F">
        <w:rPr>
          <w:rFonts w:ascii="標楷體" w:eastAsia="標楷體" w:hAnsi="標楷體" w:hint="eastAsia"/>
          <w:sz w:val="28"/>
          <w:szCs w:val="28"/>
        </w:rPr>
        <w:t>五</w:t>
      </w:r>
      <w:r w:rsidR="009F537F" w:rsidRPr="009F537F">
        <w:rPr>
          <w:rFonts w:ascii="標楷體" w:eastAsia="標楷體" w:hAnsi="標楷體" w:cs="標楷體" w:hint="eastAsia"/>
          <w:bCs/>
          <w:sz w:val="28"/>
          <w:szCs w:val="28"/>
        </w:rPr>
        <w:t>大應用產業，可依循上開指引將AI產品與系統進行送測，</w:t>
      </w:r>
      <w:proofErr w:type="gramStart"/>
      <w:r w:rsidR="009F537F" w:rsidRPr="009F537F">
        <w:rPr>
          <w:rFonts w:ascii="標楷體" w:eastAsia="標楷體" w:hAnsi="標楷體" w:cs="標楷體" w:hint="eastAsia"/>
          <w:bCs/>
          <w:sz w:val="28"/>
          <w:szCs w:val="28"/>
        </w:rPr>
        <w:t>惟非屬該部轄管</w:t>
      </w:r>
      <w:proofErr w:type="gramEnd"/>
      <w:r w:rsidR="009F537F" w:rsidRPr="009F537F">
        <w:rPr>
          <w:rFonts w:ascii="標楷體" w:eastAsia="標楷體" w:hAnsi="標楷體" w:cs="標楷體" w:hint="eastAsia"/>
          <w:bCs/>
          <w:sz w:val="28"/>
          <w:szCs w:val="28"/>
        </w:rPr>
        <w:t>之產業，</w:t>
      </w:r>
      <w:proofErr w:type="gramStart"/>
      <w:r w:rsidR="009F537F" w:rsidRPr="009F537F">
        <w:rPr>
          <w:rFonts w:ascii="標楷體" w:eastAsia="標楷體" w:hAnsi="標楷體" w:cs="標楷體" w:hint="eastAsia"/>
          <w:bCs/>
          <w:sz w:val="28"/>
          <w:szCs w:val="28"/>
        </w:rPr>
        <w:t>舉如</w:t>
      </w:r>
      <w:r w:rsidR="009F537F" w:rsidRPr="009F537F">
        <w:rPr>
          <w:rFonts w:ascii="標楷體" w:eastAsia="標楷體" w:hAnsi="標楷體" w:cs="標楷體"/>
          <w:bCs/>
          <w:sz w:val="28"/>
          <w:szCs w:val="28"/>
        </w:rPr>
        <w:t>目前</w:t>
      </w:r>
      <w:proofErr w:type="gramEnd"/>
      <w:r w:rsidR="009F537F" w:rsidRPr="009F537F">
        <w:rPr>
          <w:rFonts w:ascii="標楷體" w:eastAsia="標楷體" w:hAnsi="標楷體" w:cs="標楷體" w:hint="eastAsia"/>
          <w:bCs/>
          <w:sz w:val="28"/>
          <w:szCs w:val="28"/>
        </w:rPr>
        <w:t>A</w:t>
      </w:r>
      <w:r w:rsidR="009F537F" w:rsidRPr="009F537F">
        <w:rPr>
          <w:rFonts w:ascii="標楷體" w:eastAsia="標楷體" w:hAnsi="標楷體" w:cs="標楷體"/>
          <w:bCs/>
          <w:sz w:val="28"/>
          <w:szCs w:val="28"/>
        </w:rPr>
        <w:t>I應用發展</w:t>
      </w:r>
      <w:r w:rsidR="009F537F" w:rsidRPr="009F537F">
        <w:rPr>
          <w:rFonts w:ascii="標楷體" w:eastAsia="標楷體" w:hAnsi="標楷體" w:cs="標楷體" w:hint="eastAsia"/>
          <w:bCs/>
          <w:sz w:val="28"/>
          <w:szCs w:val="28"/>
        </w:rPr>
        <w:t>較普遍</w:t>
      </w:r>
      <w:r w:rsidR="009F537F" w:rsidRPr="009F537F">
        <w:rPr>
          <w:rFonts w:ascii="標楷體" w:eastAsia="標楷體" w:hAnsi="標楷體" w:cs="標楷體"/>
          <w:bCs/>
          <w:sz w:val="28"/>
          <w:szCs w:val="28"/>
        </w:rPr>
        <w:t>之</w:t>
      </w:r>
      <w:r w:rsidR="009F537F" w:rsidRPr="009F537F">
        <w:rPr>
          <w:rFonts w:ascii="標楷體" w:eastAsia="標楷體" w:hAnsi="標楷體" w:cs="標楷體" w:hint="eastAsia"/>
          <w:bCs/>
          <w:sz w:val="28"/>
          <w:szCs w:val="28"/>
        </w:rPr>
        <w:t>醫療與金融等，因涉及其他領域專業知識，</w:t>
      </w:r>
      <w:r w:rsidR="009F537F" w:rsidRPr="009F537F">
        <w:rPr>
          <w:rFonts w:ascii="標楷體" w:eastAsia="標楷體" w:hAnsi="標楷體" w:hint="eastAsia"/>
          <w:sz w:val="28"/>
          <w:szCs w:val="28"/>
        </w:rPr>
        <w:t>尚</w:t>
      </w:r>
      <w:r w:rsidR="009F537F" w:rsidRPr="009F537F">
        <w:rPr>
          <w:rFonts w:ascii="標楷體" w:eastAsia="標楷體" w:hAnsi="標楷體" w:cs="標楷體" w:hint="eastAsia"/>
          <w:bCs/>
          <w:sz w:val="28"/>
          <w:szCs w:val="28"/>
        </w:rPr>
        <w:t>待其他</w:t>
      </w:r>
      <w:r w:rsidR="009F537F" w:rsidRPr="009F537F">
        <w:rPr>
          <w:rFonts w:ascii="標楷體" w:eastAsia="標楷體" w:hAnsi="標楷體" w:hint="eastAsia"/>
          <w:sz w:val="28"/>
          <w:szCs w:val="28"/>
        </w:rPr>
        <w:t>目的事業</w:t>
      </w:r>
      <w:r w:rsidR="009F537F" w:rsidRPr="009F537F">
        <w:rPr>
          <w:rFonts w:ascii="標楷體" w:eastAsia="標楷體" w:hAnsi="標楷體" w:cs="標楷體" w:hint="eastAsia"/>
          <w:bCs/>
          <w:sz w:val="28"/>
          <w:szCs w:val="28"/>
        </w:rPr>
        <w:t>主管機關視產業特性及需求與A</w:t>
      </w:r>
      <w:r w:rsidR="009F537F" w:rsidRPr="009F537F">
        <w:rPr>
          <w:rFonts w:ascii="標楷體" w:eastAsia="標楷體" w:hAnsi="標楷體" w:cs="標楷體"/>
          <w:bCs/>
          <w:sz w:val="28"/>
          <w:szCs w:val="28"/>
        </w:rPr>
        <w:t>I</w:t>
      </w:r>
      <w:r w:rsidR="009F537F" w:rsidRPr="009F537F">
        <w:rPr>
          <w:rFonts w:ascii="標楷體" w:eastAsia="標楷體" w:hAnsi="標楷體" w:cs="標楷體" w:hint="eastAsia"/>
          <w:bCs/>
          <w:sz w:val="28"/>
          <w:szCs w:val="28"/>
        </w:rPr>
        <w:t>評測中心討論後，始能確定評測項目</w:t>
      </w:r>
      <w:r w:rsidR="009F537F" w:rsidRPr="009F537F">
        <w:rPr>
          <w:rFonts w:ascii="標楷體" w:eastAsia="標楷體" w:hAnsi="標楷體" w:hint="eastAsia"/>
          <w:bCs/>
          <w:sz w:val="28"/>
          <w:szCs w:val="28"/>
        </w:rPr>
        <w:t>。經函請行政院持續督促有關機關儘速</w:t>
      </w:r>
      <w:proofErr w:type="gramStart"/>
      <w:r w:rsidR="009F537F" w:rsidRPr="009F537F">
        <w:rPr>
          <w:rFonts w:ascii="標楷體" w:eastAsia="標楷體" w:hAnsi="標楷體"/>
          <w:bCs/>
          <w:sz w:val="28"/>
          <w:szCs w:val="28"/>
        </w:rPr>
        <w:t>研</w:t>
      </w:r>
      <w:proofErr w:type="gramEnd"/>
      <w:r w:rsidR="009F537F" w:rsidRPr="009F537F">
        <w:rPr>
          <w:rFonts w:ascii="標楷體" w:eastAsia="標楷體" w:hAnsi="標楷體"/>
          <w:bCs/>
          <w:sz w:val="28"/>
          <w:szCs w:val="28"/>
        </w:rPr>
        <w:t>議或推動個別領域AI法制</w:t>
      </w:r>
      <w:r w:rsidR="009F537F" w:rsidRPr="009F537F">
        <w:rPr>
          <w:rFonts w:ascii="標楷體" w:eastAsia="標楷體" w:hAnsi="標楷體" w:hint="eastAsia"/>
          <w:bCs/>
          <w:sz w:val="28"/>
          <w:szCs w:val="28"/>
        </w:rPr>
        <w:t>相關</w:t>
      </w:r>
      <w:r w:rsidR="009F537F" w:rsidRPr="009F537F">
        <w:rPr>
          <w:rFonts w:ascii="標楷體" w:eastAsia="標楷體" w:hAnsi="標楷體"/>
          <w:bCs/>
          <w:sz w:val="28"/>
          <w:szCs w:val="28"/>
        </w:rPr>
        <w:t>指引與配套措施</w:t>
      </w:r>
      <w:r w:rsidR="00116B86">
        <w:rPr>
          <w:rFonts w:ascii="標楷體" w:eastAsia="標楷體" w:hAnsi="標楷體" w:hint="eastAsia"/>
          <w:bCs/>
          <w:sz w:val="28"/>
          <w:szCs w:val="28"/>
        </w:rPr>
        <w:t>，</w:t>
      </w:r>
      <w:r w:rsidR="00116B86" w:rsidRPr="00116B86">
        <w:rPr>
          <w:rFonts w:ascii="標楷體" w:eastAsia="標楷體" w:hAnsi="標楷體" w:hint="eastAsia"/>
          <w:bCs/>
          <w:sz w:val="28"/>
          <w:szCs w:val="28"/>
        </w:rPr>
        <w:t>以形塑可受信任之AI發展環境</w:t>
      </w:r>
      <w:r w:rsidRPr="008C1B6A">
        <w:rPr>
          <w:rFonts w:ascii="標楷體" w:eastAsia="標楷體" w:hAnsi="標楷體" w:cs="Times New Roman"/>
          <w:kern w:val="0"/>
          <w:sz w:val="28"/>
          <w:szCs w:val="32"/>
        </w:rPr>
        <w:t>。</w:t>
      </w:r>
      <w:r w:rsidRPr="008C1B6A">
        <w:rPr>
          <w:rFonts w:ascii="標楷體" w:eastAsia="標楷體" w:hAnsi="標楷體" w:cs="Times New Roman" w:hint="eastAsia"/>
          <w:kern w:val="0"/>
          <w:sz w:val="28"/>
          <w:szCs w:val="32"/>
        </w:rPr>
        <w:t>【詳總決算審核報告第2冊丙、貳、行政院主管項下重要審核意見（</w:t>
      </w:r>
      <w:r w:rsidR="0064100C">
        <w:rPr>
          <w:rFonts w:ascii="標楷體" w:eastAsia="標楷體" w:hAnsi="標楷體" w:cs="Times New Roman" w:hint="eastAsia"/>
          <w:kern w:val="0"/>
          <w:sz w:val="28"/>
          <w:szCs w:val="32"/>
        </w:rPr>
        <w:t>十四</w:t>
      </w:r>
      <w:r w:rsidRPr="008C1B6A">
        <w:rPr>
          <w:rFonts w:ascii="標楷體" w:eastAsia="標楷體" w:hAnsi="標楷體" w:cs="Times New Roman"/>
          <w:kern w:val="0"/>
          <w:sz w:val="28"/>
          <w:szCs w:val="32"/>
        </w:rPr>
        <w:t>）</w:t>
      </w:r>
      <w:r w:rsidRPr="008C1B6A">
        <w:rPr>
          <w:rFonts w:ascii="標楷體" w:eastAsia="標楷體" w:hAnsi="標楷體" w:cs="Times New Roman" w:hint="eastAsia"/>
          <w:kern w:val="0"/>
          <w:sz w:val="28"/>
          <w:szCs w:val="32"/>
        </w:rPr>
        <w:t>】</w:t>
      </w:r>
    </w:p>
    <w:p w:rsidR="001D7CA1" w:rsidRDefault="001D7CA1" w:rsidP="00245513">
      <w:pPr>
        <w:overflowPunct w:val="0"/>
        <w:adjustRightInd w:val="0"/>
        <w:snapToGrid w:val="0"/>
        <w:spacing w:line="520" w:lineRule="exact"/>
        <w:ind w:firstLineChars="450" w:firstLine="1261"/>
        <w:jc w:val="both"/>
        <w:rPr>
          <w:rFonts w:ascii="標楷體" w:eastAsia="標楷體" w:hAnsi="標楷體" w:cs="BiauKai"/>
          <w:kern w:val="0"/>
          <w:sz w:val="28"/>
          <w:szCs w:val="32"/>
        </w:rPr>
      </w:pPr>
      <w:r>
        <w:rPr>
          <w:rFonts w:ascii="標楷體" w:eastAsia="標楷體" w:hAnsi="標楷體" w:cs="Times New Roman"/>
          <w:b/>
          <w:kern w:val="0"/>
          <w:sz w:val="28"/>
          <w:szCs w:val="32"/>
        </w:rPr>
        <w:t>2</w:t>
      </w:r>
      <w:r w:rsidRPr="008C1B6A">
        <w:rPr>
          <w:rFonts w:ascii="標楷體" w:eastAsia="標楷體" w:hAnsi="標楷體" w:cs="Times New Roman" w:hint="eastAsia"/>
          <w:b/>
          <w:kern w:val="0"/>
          <w:sz w:val="28"/>
          <w:szCs w:val="32"/>
        </w:rPr>
        <w:t xml:space="preserve">.　</w:t>
      </w:r>
      <w:r w:rsidR="00895C6C" w:rsidRPr="00895C6C">
        <w:rPr>
          <w:rFonts w:ascii="標楷體" w:eastAsia="標楷體" w:hAnsi="標楷體" w:cs="Times New Roman" w:hint="eastAsia"/>
          <w:b/>
          <w:kern w:val="0"/>
          <w:sz w:val="28"/>
          <w:szCs w:val="28"/>
        </w:rPr>
        <w:t>政府推動智慧城鄉計畫，運用補助機制，形成智慧城鄉服務解決方案，提供民眾所需智慧應用服務，惟部分補助案結束後未持續提供服務</w:t>
      </w:r>
      <w:r w:rsidR="000015DD" w:rsidRPr="005D2502">
        <w:rPr>
          <w:rFonts w:ascii="標楷體" w:eastAsia="標楷體" w:hAnsi="標楷體" w:cs="Times New Roman" w:hint="eastAsia"/>
          <w:b/>
          <w:kern w:val="0"/>
          <w:sz w:val="28"/>
          <w:szCs w:val="28"/>
        </w:rPr>
        <w:t>，</w:t>
      </w:r>
      <w:r w:rsidR="00895C6C" w:rsidRPr="00895C6C">
        <w:rPr>
          <w:rFonts w:ascii="標楷體" w:eastAsia="標楷體" w:hAnsi="標楷體" w:cs="Times New Roman" w:hint="eastAsia"/>
          <w:b/>
          <w:kern w:val="0"/>
          <w:sz w:val="28"/>
          <w:szCs w:val="28"/>
        </w:rPr>
        <w:t>及智慧城鄉</w:t>
      </w:r>
      <w:proofErr w:type="spellStart"/>
      <w:r w:rsidR="00895C6C" w:rsidRPr="00895C6C">
        <w:rPr>
          <w:rFonts w:ascii="標楷體" w:eastAsia="標楷體" w:hAnsi="標楷體" w:cs="Times New Roman" w:hint="eastAsia"/>
          <w:b/>
          <w:kern w:val="0"/>
          <w:sz w:val="28"/>
          <w:szCs w:val="28"/>
        </w:rPr>
        <w:t>OpenAPI</w:t>
      </w:r>
      <w:proofErr w:type="spellEnd"/>
      <w:r w:rsidR="00895C6C" w:rsidRPr="00895C6C">
        <w:rPr>
          <w:rFonts w:ascii="標楷體" w:eastAsia="標楷體" w:hAnsi="標楷體" w:cs="Times New Roman" w:hint="eastAsia"/>
          <w:b/>
          <w:kern w:val="0"/>
          <w:sz w:val="28"/>
          <w:szCs w:val="28"/>
        </w:rPr>
        <w:t>管理平台之API服務使用率偏低等情</w:t>
      </w:r>
      <w:r w:rsidR="004A11A9">
        <w:rPr>
          <w:rFonts w:ascii="標楷體" w:eastAsia="標楷體" w:hAnsi="標楷體" w:cs="Times New Roman" w:hint="eastAsia"/>
          <w:b/>
          <w:kern w:val="0"/>
          <w:sz w:val="28"/>
          <w:szCs w:val="28"/>
        </w:rPr>
        <w:t>事</w:t>
      </w:r>
      <w:r w:rsidR="00895C6C" w:rsidRPr="00895C6C">
        <w:rPr>
          <w:rFonts w:ascii="標楷體" w:eastAsia="標楷體" w:hAnsi="標楷體" w:cs="Times New Roman" w:hint="eastAsia"/>
          <w:b/>
          <w:kern w:val="0"/>
          <w:sz w:val="28"/>
          <w:szCs w:val="28"/>
        </w:rPr>
        <w:t>，允宜</w:t>
      </w:r>
      <w:proofErr w:type="gramStart"/>
      <w:r w:rsidR="00895C6C" w:rsidRPr="00895C6C">
        <w:rPr>
          <w:rFonts w:ascii="標楷體" w:eastAsia="標楷體" w:hAnsi="標楷體" w:cs="Times New Roman" w:hint="eastAsia"/>
          <w:b/>
          <w:kern w:val="0"/>
          <w:sz w:val="28"/>
          <w:szCs w:val="28"/>
        </w:rPr>
        <w:t>研</w:t>
      </w:r>
      <w:proofErr w:type="gramEnd"/>
      <w:r w:rsidR="00895C6C" w:rsidRPr="00895C6C">
        <w:rPr>
          <w:rFonts w:ascii="標楷體" w:eastAsia="標楷體" w:hAnsi="標楷體" w:cs="Times New Roman" w:hint="eastAsia"/>
          <w:b/>
          <w:kern w:val="0"/>
          <w:sz w:val="28"/>
          <w:szCs w:val="28"/>
        </w:rPr>
        <w:t>謀改善</w:t>
      </w:r>
      <w:r w:rsidR="00895C6C" w:rsidRPr="00895C6C">
        <w:rPr>
          <w:rFonts w:ascii="標楷體" w:eastAsia="標楷體" w:hAnsi="標楷體" w:hint="eastAsia"/>
          <w:b/>
          <w:kern w:val="28"/>
          <w:sz w:val="28"/>
          <w:szCs w:val="28"/>
        </w:rPr>
        <w:t>：</w:t>
      </w:r>
      <w:r w:rsidR="00895C6C" w:rsidRPr="00895C6C">
        <w:rPr>
          <w:rFonts w:ascii="標楷體" w:eastAsia="標楷體" w:hAnsi="標楷體" w:hint="eastAsia"/>
          <w:spacing w:val="2"/>
          <w:sz w:val="28"/>
          <w:szCs w:val="28"/>
        </w:rPr>
        <w:t>行政院為強</w:t>
      </w:r>
      <w:r w:rsidR="00895C6C" w:rsidRPr="00895C6C">
        <w:rPr>
          <w:rFonts w:ascii="標楷體" w:eastAsia="標楷體" w:hAnsi="標楷體" w:hint="eastAsia"/>
          <w:spacing w:val="2"/>
          <w:sz w:val="28"/>
          <w:szCs w:val="28"/>
        </w:rPr>
        <w:lastRenderedPageBreak/>
        <w:t>化智慧</w:t>
      </w:r>
      <w:proofErr w:type="gramStart"/>
      <w:r w:rsidR="00895C6C" w:rsidRPr="00895C6C">
        <w:rPr>
          <w:rFonts w:ascii="標楷體" w:eastAsia="標楷體" w:hAnsi="標楷體" w:hint="eastAsia"/>
          <w:spacing w:val="2"/>
          <w:sz w:val="28"/>
          <w:szCs w:val="28"/>
        </w:rPr>
        <w:t>城鄉物聯網</w:t>
      </w:r>
      <w:proofErr w:type="gramEnd"/>
      <w:r w:rsidR="00895C6C" w:rsidRPr="00895C6C">
        <w:rPr>
          <w:rFonts w:ascii="標楷體" w:eastAsia="標楷體" w:hAnsi="標楷體" w:hint="eastAsia"/>
          <w:spacing w:val="2"/>
          <w:sz w:val="28"/>
          <w:szCs w:val="28"/>
        </w:rPr>
        <w:t>應用發展，促成智慧生活</w:t>
      </w:r>
      <w:proofErr w:type="gramStart"/>
      <w:r w:rsidR="00895C6C" w:rsidRPr="00895C6C">
        <w:rPr>
          <w:rFonts w:ascii="標楷體" w:eastAsia="標楷體" w:hAnsi="標楷體" w:hint="eastAsia"/>
          <w:spacing w:val="2"/>
          <w:sz w:val="28"/>
          <w:szCs w:val="28"/>
        </w:rPr>
        <w:t>普及，</w:t>
      </w:r>
      <w:proofErr w:type="gramEnd"/>
      <w:r w:rsidR="00895C6C" w:rsidRPr="00895C6C">
        <w:rPr>
          <w:rFonts w:ascii="標楷體" w:eastAsia="標楷體" w:hAnsi="標楷體" w:hint="eastAsia"/>
          <w:spacing w:val="2"/>
          <w:sz w:val="28"/>
          <w:szCs w:val="28"/>
        </w:rPr>
        <w:t>於106年7月核定由經濟部辦理普及智慧城鄉生活應用計畫，分為生活應用及行動應用2項主軸，分別由前經濟部工業局及前經濟部中小企業處</w:t>
      </w:r>
      <w:proofErr w:type="gramStart"/>
      <w:r w:rsidR="00895C6C" w:rsidRPr="00895C6C">
        <w:rPr>
          <w:rFonts w:ascii="標楷體" w:eastAsia="標楷體" w:hAnsi="標楷體" w:hint="eastAsia"/>
          <w:spacing w:val="2"/>
          <w:sz w:val="28"/>
          <w:szCs w:val="28"/>
        </w:rPr>
        <w:t>研</w:t>
      </w:r>
      <w:proofErr w:type="gramEnd"/>
      <w:r w:rsidR="00895C6C" w:rsidRPr="00895C6C">
        <w:rPr>
          <w:rFonts w:ascii="標楷體" w:eastAsia="標楷體" w:hAnsi="標楷體" w:hint="eastAsia"/>
          <w:spacing w:val="2"/>
          <w:sz w:val="28"/>
          <w:szCs w:val="28"/>
        </w:rPr>
        <w:t>訂智慧城鄉生活應用發展計畫（下稱生活應用計畫）及中小企業行動智慧應用計畫，</w:t>
      </w:r>
      <w:proofErr w:type="gramStart"/>
      <w:r w:rsidR="00895C6C" w:rsidRPr="00895C6C">
        <w:rPr>
          <w:rFonts w:ascii="標楷體" w:eastAsia="標楷體" w:hAnsi="標楷體" w:hint="eastAsia"/>
          <w:spacing w:val="2"/>
          <w:sz w:val="28"/>
          <w:szCs w:val="28"/>
        </w:rPr>
        <w:t>數產署</w:t>
      </w:r>
      <w:proofErr w:type="gramEnd"/>
      <w:r w:rsidR="00895C6C" w:rsidRPr="00895C6C">
        <w:rPr>
          <w:rFonts w:ascii="標楷體" w:eastAsia="標楷體" w:hAnsi="標楷體" w:hint="eastAsia"/>
          <w:spacing w:val="2"/>
          <w:sz w:val="28"/>
          <w:szCs w:val="28"/>
        </w:rPr>
        <w:t>於111年8月27日成立，接續辦理相關業務。截至113年3月底止，生活應用計畫及</w:t>
      </w:r>
      <w:r w:rsidR="00F535C0" w:rsidRPr="00895C6C">
        <w:rPr>
          <w:rFonts w:ascii="標楷體" w:eastAsia="標楷體" w:hAnsi="標楷體" w:hint="eastAsia"/>
          <w:spacing w:val="2"/>
          <w:sz w:val="28"/>
          <w:szCs w:val="28"/>
        </w:rPr>
        <w:t>中小企業行動智慧應用計畫</w:t>
      </w:r>
      <w:r w:rsidR="00895C6C" w:rsidRPr="00895C6C">
        <w:rPr>
          <w:rFonts w:ascii="標楷體" w:eastAsia="標楷體" w:hAnsi="標楷體" w:hint="eastAsia"/>
          <w:spacing w:val="2"/>
          <w:sz w:val="28"/>
          <w:szCs w:val="28"/>
        </w:rPr>
        <w:t>均分3期辦理，核定補助52億6,247萬餘元</w:t>
      </w:r>
      <w:r w:rsidR="008F41AE">
        <w:rPr>
          <w:rFonts w:ascii="標楷體" w:eastAsia="標楷體" w:hAnsi="標楷體" w:hint="eastAsia"/>
          <w:spacing w:val="2"/>
          <w:sz w:val="28"/>
          <w:szCs w:val="28"/>
        </w:rPr>
        <w:t>。</w:t>
      </w:r>
      <w:r w:rsidR="00895C6C" w:rsidRPr="00895C6C">
        <w:rPr>
          <w:rFonts w:ascii="標楷體" w:eastAsia="標楷體" w:hAnsi="標楷體" w:hint="eastAsia"/>
          <w:spacing w:val="2"/>
          <w:sz w:val="28"/>
          <w:szCs w:val="28"/>
        </w:rPr>
        <w:t>經查執行情形，核有：</w:t>
      </w:r>
      <w:r w:rsidR="00895C6C" w:rsidRPr="00895C6C">
        <w:rPr>
          <w:rFonts w:ascii="標楷體" w:eastAsia="標楷體" w:hAnsi="標楷體" w:hint="eastAsia"/>
          <w:sz w:val="28"/>
          <w:szCs w:val="28"/>
        </w:rPr>
        <w:t>（1）前經濟部工業局及</w:t>
      </w:r>
      <w:proofErr w:type="gramStart"/>
      <w:r w:rsidR="00895C6C" w:rsidRPr="00895C6C">
        <w:rPr>
          <w:rFonts w:ascii="標楷體" w:eastAsia="標楷體" w:hAnsi="標楷體" w:hint="eastAsia"/>
          <w:sz w:val="28"/>
          <w:szCs w:val="28"/>
        </w:rPr>
        <w:t>數產署</w:t>
      </w:r>
      <w:proofErr w:type="gramEnd"/>
      <w:r w:rsidR="00895C6C" w:rsidRPr="00895C6C">
        <w:rPr>
          <w:rFonts w:ascii="標楷體" w:eastAsia="標楷體" w:hAnsi="標楷體" w:hint="eastAsia"/>
          <w:sz w:val="28"/>
          <w:szCs w:val="28"/>
        </w:rPr>
        <w:t>推動生活應用計畫，期</w:t>
      </w:r>
      <w:r w:rsidR="00AE74C4" w:rsidRPr="00621FBB">
        <w:rPr>
          <w:rFonts w:ascii="標楷體" w:eastAsia="標楷體" w:hAnsi="標楷體" w:hint="eastAsia"/>
          <w:sz w:val="28"/>
          <w:szCs w:val="28"/>
        </w:rPr>
        <w:t>使</w:t>
      </w:r>
      <w:r w:rsidR="00895C6C" w:rsidRPr="00895C6C">
        <w:rPr>
          <w:rFonts w:ascii="標楷體" w:eastAsia="標楷體" w:hAnsi="標楷體" w:hint="eastAsia"/>
          <w:sz w:val="28"/>
          <w:szCs w:val="28"/>
        </w:rPr>
        <w:t>智慧城鄉服務解決方案於地方落地</w:t>
      </w:r>
      <w:proofErr w:type="gramStart"/>
      <w:r w:rsidR="00895C6C" w:rsidRPr="00895C6C">
        <w:rPr>
          <w:rFonts w:ascii="標楷體" w:eastAsia="標楷體" w:hAnsi="標楷體" w:hint="eastAsia"/>
          <w:sz w:val="28"/>
          <w:szCs w:val="28"/>
        </w:rPr>
        <w:t>商轉並永</w:t>
      </w:r>
      <w:proofErr w:type="gramEnd"/>
      <w:r w:rsidR="00895C6C" w:rsidRPr="00895C6C">
        <w:rPr>
          <w:rFonts w:ascii="標楷體" w:eastAsia="標楷體" w:hAnsi="標楷體" w:hint="eastAsia"/>
          <w:sz w:val="28"/>
          <w:szCs w:val="28"/>
        </w:rPr>
        <w:t>續經營，提供民眾所需智慧應用服務，惟第2期生活應用計畫17件補助案，其中6件補助案，補助金額8,341萬元，因未獲地方政府支持而未持續提供服務，影響計畫補助成效，</w:t>
      </w:r>
      <w:proofErr w:type="gramStart"/>
      <w:r w:rsidR="00895C6C" w:rsidRPr="00895C6C">
        <w:rPr>
          <w:rFonts w:ascii="標楷體" w:eastAsia="標楷體" w:hAnsi="標楷體" w:hint="eastAsia"/>
          <w:sz w:val="28"/>
          <w:szCs w:val="28"/>
        </w:rPr>
        <w:t>數產署</w:t>
      </w:r>
      <w:proofErr w:type="gramEnd"/>
      <w:r w:rsidR="008F41AE">
        <w:rPr>
          <w:rFonts w:ascii="標楷體" w:eastAsia="標楷體" w:hAnsi="標楷體" w:hint="eastAsia"/>
          <w:sz w:val="28"/>
          <w:szCs w:val="28"/>
        </w:rPr>
        <w:t>亦</w:t>
      </w:r>
      <w:r w:rsidR="00895C6C" w:rsidRPr="00895C6C">
        <w:rPr>
          <w:rFonts w:ascii="標楷體" w:eastAsia="標楷體" w:hAnsi="標楷體" w:hint="eastAsia"/>
          <w:sz w:val="28"/>
          <w:szCs w:val="28"/>
        </w:rPr>
        <w:t>未確實追蹤後續發展情形；（2）截至113年2月28日止，智慧城鄉</w:t>
      </w:r>
      <w:proofErr w:type="spellStart"/>
      <w:r w:rsidR="00895C6C" w:rsidRPr="00895C6C">
        <w:rPr>
          <w:rFonts w:ascii="標楷體" w:eastAsia="標楷體" w:hAnsi="標楷體" w:hint="eastAsia"/>
          <w:sz w:val="28"/>
          <w:szCs w:val="28"/>
        </w:rPr>
        <w:t>OpenAPI</w:t>
      </w:r>
      <w:proofErr w:type="spellEnd"/>
      <w:r w:rsidR="00895C6C" w:rsidRPr="00895C6C">
        <w:rPr>
          <w:rFonts w:ascii="標楷體" w:eastAsia="標楷體" w:hAnsi="標楷體" w:hint="eastAsia"/>
          <w:sz w:val="28"/>
          <w:szCs w:val="28"/>
        </w:rPr>
        <w:t>管理平台之API服務計有196項，其中95項無使用次數，另58項累計使用未達10次，近</w:t>
      </w:r>
      <w:proofErr w:type="gramStart"/>
      <w:r w:rsidR="00895C6C" w:rsidRPr="00895C6C">
        <w:rPr>
          <w:rFonts w:ascii="標楷體" w:eastAsia="標楷體" w:hAnsi="標楷體" w:hint="eastAsia"/>
          <w:sz w:val="28"/>
          <w:szCs w:val="28"/>
        </w:rPr>
        <w:t>8成</w:t>
      </w:r>
      <w:proofErr w:type="gramEnd"/>
      <w:r w:rsidR="00895C6C" w:rsidRPr="00895C6C">
        <w:rPr>
          <w:rFonts w:ascii="標楷體" w:eastAsia="標楷體" w:hAnsi="標楷體" w:hint="eastAsia"/>
          <w:sz w:val="28"/>
          <w:szCs w:val="28"/>
        </w:rPr>
        <w:t>使用次數偏低，且平台首頁公告之最新及熱門20項API服務，其中19項失效或回</w:t>
      </w:r>
      <w:proofErr w:type="gramStart"/>
      <w:r w:rsidR="00895C6C" w:rsidRPr="00895C6C">
        <w:rPr>
          <w:rFonts w:ascii="標楷體" w:eastAsia="標楷體" w:hAnsi="標楷體" w:hint="eastAsia"/>
          <w:sz w:val="28"/>
          <w:szCs w:val="28"/>
        </w:rPr>
        <w:t>傳空值</w:t>
      </w:r>
      <w:proofErr w:type="gramEnd"/>
      <w:r w:rsidR="00895C6C" w:rsidRPr="00895C6C">
        <w:rPr>
          <w:rFonts w:ascii="標楷體" w:eastAsia="標楷體" w:hAnsi="標楷體" w:hint="eastAsia"/>
          <w:sz w:val="28"/>
          <w:szCs w:val="28"/>
        </w:rPr>
        <w:t>，僅1項有效回傳資料，</w:t>
      </w:r>
      <w:proofErr w:type="gramStart"/>
      <w:r w:rsidR="00895C6C" w:rsidRPr="00895C6C">
        <w:rPr>
          <w:rFonts w:ascii="標楷體" w:eastAsia="標楷體" w:hAnsi="標楷體" w:hint="eastAsia"/>
          <w:spacing w:val="2"/>
          <w:sz w:val="28"/>
          <w:szCs w:val="28"/>
        </w:rPr>
        <w:t>數產</w:t>
      </w:r>
      <w:r w:rsidR="00895C6C" w:rsidRPr="00895C6C">
        <w:rPr>
          <w:rFonts w:ascii="標楷體" w:eastAsia="標楷體" w:hAnsi="標楷體" w:hint="eastAsia"/>
          <w:sz w:val="28"/>
          <w:szCs w:val="28"/>
        </w:rPr>
        <w:t>署</w:t>
      </w:r>
      <w:proofErr w:type="gramEnd"/>
      <w:r w:rsidR="00895C6C" w:rsidRPr="00895C6C">
        <w:rPr>
          <w:rFonts w:ascii="標楷體" w:eastAsia="標楷體" w:hAnsi="標楷體" w:hint="eastAsia"/>
          <w:sz w:val="28"/>
          <w:szCs w:val="28"/>
        </w:rPr>
        <w:t>未積極改善平台服務品質等情</w:t>
      </w:r>
      <w:r w:rsidR="00250628">
        <w:rPr>
          <w:rFonts w:ascii="標楷體" w:eastAsia="標楷體" w:hAnsi="標楷體" w:hint="eastAsia"/>
          <w:sz w:val="28"/>
          <w:szCs w:val="28"/>
        </w:rPr>
        <w:t>事</w:t>
      </w:r>
      <w:r w:rsidR="00895C6C" w:rsidRPr="00895C6C">
        <w:rPr>
          <w:rFonts w:ascii="標楷體" w:eastAsia="標楷體" w:hAnsi="標楷體" w:hint="eastAsia"/>
          <w:spacing w:val="2"/>
          <w:sz w:val="28"/>
          <w:szCs w:val="28"/>
        </w:rPr>
        <w:t>，經函</w:t>
      </w:r>
      <w:proofErr w:type="gramStart"/>
      <w:r w:rsidR="00895C6C" w:rsidRPr="00895C6C">
        <w:rPr>
          <w:rFonts w:ascii="標楷體" w:eastAsia="標楷體" w:hAnsi="標楷體" w:hint="eastAsia"/>
          <w:spacing w:val="2"/>
          <w:sz w:val="28"/>
          <w:szCs w:val="28"/>
        </w:rPr>
        <w:t>請數產</w:t>
      </w:r>
      <w:r w:rsidR="00895C6C" w:rsidRPr="00895C6C">
        <w:rPr>
          <w:rFonts w:ascii="標楷體" w:eastAsia="標楷體" w:hAnsi="標楷體" w:hint="eastAsia"/>
          <w:sz w:val="28"/>
          <w:szCs w:val="28"/>
        </w:rPr>
        <w:t>署</w:t>
      </w:r>
      <w:r w:rsidR="00895C6C" w:rsidRPr="00895C6C">
        <w:rPr>
          <w:rFonts w:ascii="標楷體" w:eastAsia="標楷體" w:hAnsi="標楷體" w:hint="eastAsia"/>
          <w:spacing w:val="2"/>
          <w:sz w:val="28"/>
          <w:szCs w:val="28"/>
        </w:rPr>
        <w:t>研</w:t>
      </w:r>
      <w:proofErr w:type="gramEnd"/>
      <w:r w:rsidR="00895C6C" w:rsidRPr="00895C6C">
        <w:rPr>
          <w:rFonts w:ascii="標楷體" w:eastAsia="標楷體" w:hAnsi="標楷體" w:hint="eastAsia"/>
          <w:spacing w:val="2"/>
          <w:sz w:val="28"/>
          <w:szCs w:val="28"/>
        </w:rPr>
        <w:t>謀改善</w:t>
      </w:r>
      <w:r w:rsidR="00895C6C" w:rsidRPr="00895C6C">
        <w:rPr>
          <w:rFonts w:ascii="標楷體" w:eastAsia="標楷體" w:hAnsi="標楷體" w:hint="eastAsia"/>
          <w:kern w:val="28"/>
          <w:sz w:val="28"/>
          <w:szCs w:val="28"/>
        </w:rPr>
        <w:t>。</w:t>
      </w:r>
      <w:proofErr w:type="gramStart"/>
      <w:r w:rsidR="00CE3E59" w:rsidRPr="00CE3E59">
        <w:rPr>
          <w:rFonts w:ascii="標楷體" w:eastAsia="標楷體" w:hAnsi="標楷體" w:cs="Times New Roman" w:hint="eastAsia"/>
          <w:spacing w:val="-6"/>
          <w:kern w:val="0"/>
          <w:sz w:val="28"/>
          <w:szCs w:val="28"/>
        </w:rPr>
        <w:t>【</w:t>
      </w:r>
      <w:proofErr w:type="gramEnd"/>
      <w:r w:rsidR="00CE3E59" w:rsidRPr="00CE3E59">
        <w:rPr>
          <w:rFonts w:ascii="標楷體" w:eastAsia="標楷體" w:hAnsi="標楷體" w:cs="Times New Roman" w:hint="eastAsia"/>
          <w:spacing w:val="-6"/>
          <w:kern w:val="0"/>
          <w:sz w:val="28"/>
          <w:szCs w:val="28"/>
        </w:rPr>
        <w:t>詳總決算審核報告</w:t>
      </w:r>
      <w:proofErr w:type="gramStart"/>
      <w:r w:rsidR="00CE3E59" w:rsidRPr="00CE3E59">
        <w:rPr>
          <w:rFonts w:ascii="標楷體" w:eastAsia="標楷體" w:hAnsi="標楷體" w:cs="Times New Roman" w:hint="eastAsia"/>
          <w:spacing w:val="-6"/>
          <w:kern w:val="0"/>
          <w:sz w:val="28"/>
          <w:szCs w:val="28"/>
        </w:rPr>
        <w:t>第2冊丙</w:t>
      </w:r>
      <w:proofErr w:type="gramEnd"/>
      <w:r w:rsidR="00CE3E59" w:rsidRPr="00CE3E59">
        <w:rPr>
          <w:rFonts w:ascii="標楷體" w:eastAsia="標楷體" w:hAnsi="標楷體" w:cs="Times New Roman" w:hint="eastAsia"/>
          <w:spacing w:val="-6"/>
          <w:kern w:val="0"/>
          <w:sz w:val="28"/>
          <w:szCs w:val="28"/>
        </w:rPr>
        <w:t>、</w:t>
      </w:r>
      <w:r w:rsidR="00CE3E59" w:rsidRPr="00CE3E59">
        <w:rPr>
          <w:rFonts w:ascii="標楷體" w:eastAsia="標楷體" w:hAnsi="標楷體" w:hint="eastAsia"/>
          <w:kern w:val="28"/>
          <w:sz w:val="28"/>
          <w:szCs w:val="28"/>
        </w:rPr>
        <w:t>貳拾貳、數位發展部主管項下重要審核意見</w:t>
      </w:r>
      <w:r w:rsidR="00CE3E59" w:rsidRPr="00CE3E59">
        <w:rPr>
          <w:rFonts w:ascii="標楷體" w:eastAsia="標楷體" w:hAnsi="標楷體" w:cs="Times New Roman" w:hint="eastAsia"/>
          <w:spacing w:val="-6"/>
          <w:kern w:val="0"/>
          <w:sz w:val="28"/>
          <w:szCs w:val="28"/>
        </w:rPr>
        <w:t>（</w:t>
      </w:r>
      <w:r w:rsidR="00CE3E59">
        <w:rPr>
          <w:rFonts w:ascii="標楷體" w:eastAsia="標楷體" w:hAnsi="標楷體" w:cs="Times New Roman" w:hint="eastAsia"/>
          <w:spacing w:val="-6"/>
          <w:kern w:val="0"/>
          <w:sz w:val="28"/>
          <w:szCs w:val="28"/>
        </w:rPr>
        <w:t>七</w:t>
      </w:r>
      <w:r w:rsidR="00CE3E59" w:rsidRPr="00CE3E59">
        <w:rPr>
          <w:rFonts w:ascii="標楷體" w:eastAsia="標楷體" w:hAnsi="標楷體" w:cs="Times New Roman" w:hint="eastAsia"/>
          <w:spacing w:val="-6"/>
          <w:kern w:val="0"/>
          <w:sz w:val="28"/>
          <w:szCs w:val="28"/>
        </w:rPr>
        <w:t>）</w:t>
      </w:r>
      <w:r w:rsidR="00CE3E59">
        <w:rPr>
          <w:rFonts w:ascii="標楷體" w:eastAsia="標楷體" w:hAnsi="標楷體" w:cs="Times New Roman" w:hint="eastAsia"/>
          <w:spacing w:val="-6"/>
          <w:kern w:val="0"/>
          <w:sz w:val="28"/>
          <w:szCs w:val="28"/>
        </w:rPr>
        <w:t>1.、3.</w:t>
      </w:r>
      <w:r w:rsidR="00CE3E59" w:rsidRPr="00CE3E59">
        <w:rPr>
          <w:rFonts w:ascii="標楷體" w:eastAsia="標楷體" w:hAnsi="標楷體" w:cs="Times New Roman" w:hint="eastAsia"/>
          <w:spacing w:val="-6"/>
          <w:kern w:val="0"/>
          <w:sz w:val="28"/>
          <w:szCs w:val="28"/>
        </w:rPr>
        <w:t>】</w:t>
      </w:r>
    </w:p>
    <w:p w:rsidR="00872B9A" w:rsidRDefault="00872B9A" w:rsidP="009A4A35">
      <w:pPr>
        <w:overflowPunct w:val="0"/>
        <w:adjustRightInd w:val="0"/>
        <w:snapToGrid w:val="0"/>
        <w:spacing w:line="500" w:lineRule="exact"/>
        <w:ind w:firstLineChars="450" w:firstLine="1261"/>
        <w:jc w:val="both"/>
        <w:rPr>
          <w:rFonts w:ascii="標楷體" w:eastAsia="標楷體" w:hAnsi="標楷體"/>
          <w:b/>
          <w:sz w:val="28"/>
          <w:szCs w:val="32"/>
        </w:rPr>
      </w:pPr>
      <w:r>
        <w:rPr>
          <w:rFonts w:ascii="標楷體" w:eastAsia="標楷體" w:hAnsi="標楷體" w:hint="eastAsia"/>
          <w:b/>
          <w:sz w:val="28"/>
          <w:szCs w:val="32"/>
        </w:rPr>
        <w:t>3.</w:t>
      </w:r>
      <w:r w:rsidRPr="008C1B6A">
        <w:rPr>
          <w:rFonts w:ascii="標楷體" w:eastAsia="標楷體" w:hAnsi="標楷體" w:hint="eastAsia"/>
          <w:b/>
          <w:sz w:val="28"/>
          <w:szCs w:val="32"/>
        </w:rPr>
        <w:t xml:space="preserve">　</w:t>
      </w:r>
      <w:r w:rsidRPr="002F6B9A">
        <w:rPr>
          <w:rFonts w:ascii="標楷體" w:eastAsia="標楷體" w:hAnsi="標楷體" w:hint="eastAsia"/>
          <w:b/>
          <w:spacing w:val="2"/>
          <w:sz w:val="28"/>
          <w:szCs w:val="28"/>
        </w:rPr>
        <w:t>國家科學及技術委員會建置臺灣科技新創基地南部據點，串聯南部特色資源與產業，惟新創團隊取得國內外資源及國外團隊進駐比率尚有提升空間，允宜</w:t>
      </w:r>
      <w:proofErr w:type="gramStart"/>
      <w:r w:rsidRPr="002F6B9A">
        <w:rPr>
          <w:rFonts w:ascii="標楷體" w:eastAsia="標楷體" w:hAnsi="標楷體" w:hint="eastAsia"/>
          <w:b/>
          <w:spacing w:val="2"/>
          <w:sz w:val="28"/>
          <w:szCs w:val="28"/>
        </w:rPr>
        <w:t>研</w:t>
      </w:r>
      <w:proofErr w:type="gramEnd"/>
      <w:r w:rsidRPr="002F6B9A">
        <w:rPr>
          <w:rFonts w:ascii="標楷體" w:eastAsia="標楷體" w:hAnsi="標楷體" w:hint="eastAsia"/>
          <w:b/>
          <w:spacing w:val="2"/>
          <w:sz w:val="28"/>
          <w:szCs w:val="28"/>
        </w:rPr>
        <w:t>謀改善</w:t>
      </w:r>
      <w:r w:rsidRPr="002F6B9A">
        <w:rPr>
          <w:rFonts w:ascii="標楷體" w:eastAsia="標楷體" w:hAnsi="標楷體" w:hint="eastAsia"/>
          <w:spacing w:val="2"/>
          <w:kern w:val="28"/>
          <w:sz w:val="28"/>
          <w:szCs w:val="28"/>
        </w:rPr>
        <w:t>：</w:t>
      </w:r>
      <w:r w:rsidRPr="002F6B9A">
        <w:rPr>
          <w:rFonts w:ascii="標楷體" w:eastAsia="標楷體" w:hAnsi="標楷體" w:hint="eastAsia"/>
          <w:spacing w:val="2"/>
          <w:sz w:val="28"/>
          <w:szCs w:val="28"/>
        </w:rPr>
        <w:t>國家科學及技術委員會</w:t>
      </w:r>
      <w:r w:rsidRPr="002F6B9A">
        <w:rPr>
          <w:rFonts w:ascii="標楷體" w:eastAsia="標楷體" w:hAnsi="標楷體" w:hint="eastAsia"/>
          <w:spacing w:val="2"/>
          <w:kern w:val="28"/>
          <w:sz w:val="28"/>
          <w:szCs w:val="28"/>
        </w:rPr>
        <w:t>為提升南臺灣新創國際競爭力，於110年12月成立</w:t>
      </w:r>
      <w:r w:rsidRPr="002F6B9A">
        <w:rPr>
          <w:rFonts w:ascii="標楷體" w:eastAsia="標楷體" w:hAnsi="標楷體" w:hint="eastAsia"/>
          <w:spacing w:val="2"/>
          <w:sz w:val="28"/>
          <w:szCs w:val="28"/>
        </w:rPr>
        <w:t>臺灣科技新創基地南部據點</w:t>
      </w:r>
      <w:r w:rsidRPr="002F6B9A">
        <w:rPr>
          <w:rFonts w:ascii="標楷體" w:eastAsia="標楷體" w:hAnsi="標楷體" w:hint="eastAsia"/>
          <w:spacing w:val="2"/>
          <w:kern w:val="28"/>
          <w:sz w:val="28"/>
          <w:szCs w:val="28"/>
        </w:rPr>
        <w:t>（TTA South），並自</w:t>
      </w:r>
      <w:proofErr w:type="gramStart"/>
      <w:r w:rsidRPr="002F6B9A">
        <w:rPr>
          <w:rFonts w:ascii="標楷體" w:eastAsia="標楷體" w:hAnsi="標楷體" w:hint="eastAsia"/>
          <w:spacing w:val="2"/>
          <w:kern w:val="28"/>
          <w:sz w:val="28"/>
          <w:szCs w:val="28"/>
        </w:rPr>
        <w:t>111</w:t>
      </w:r>
      <w:proofErr w:type="gramEnd"/>
      <w:r w:rsidRPr="002F6B9A">
        <w:rPr>
          <w:rFonts w:ascii="標楷體" w:eastAsia="標楷體" w:hAnsi="標楷體" w:hint="eastAsia"/>
          <w:spacing w:val="2"/>
          <w:kern w:val="28"/>
          <w:sz w:val="28"/>
          <w:szCs w:val="28"/>
        </w:rPr>
        <w:t>年度執行科技新創生態鏈結計畫，期透過引進潛力企業與新創團隊進駐，串聯南部特色資源與產業，</w:t>
      </w:r>
      <w:proofErr w:type="gramStart"/>
      <w:r w:rsidRPr="002F6B9A">
        <w:rPr>
          <w:rFonts w:ascii="標楷體" w:eastAsia="標楷體" w:hAnsi="標楷體" w:hint="eastAsia"/>
          <w:spacing w:val="2"/>
          <w:kern w:val="28"/>
          <w:sz w:val="28"/>
          <w:szCs w:val="28"/>
        </w:rPr>
        <w:t>112</w:t>
      </w:r>
      <w:proofErr w:type="gramEnd"/>
      <w:r w:rsidRPr="002F6B9A">
        <w:rPr>
          <w:rFonts w:ascii="標楷體" w:eastAsia="標楷體" w:hAnsi="標楷體" w:hint="eastAsia"/>
          <w:spacing w:val="2"/>
          <w:kern w:val="28"/>
          <w:sz w:val="28"/>
          <w:szCs w:val="28"/>
        </w:rPr>
        <w:t>年度預算數9,936萬餘元，實現數9,052萬餘元，已實現比率91.11％。經查執行情形，核有：（1）111及</w:t>
      </w:r>
      <w:proofErr w:type="gramStart"/>
      <w:r w:rsidRPr="002F6B9A">
        <w:rPr>
          <w:rFonts w:ascii="標楷體" w:eastAsia="標楷體" w:hAnsi="標楷體" w:hint="eastAsia"/>
          <w:spacing w:val="2"/>
          <w:kern w:val="28"/>
          <w:sz w:val="28"/>
          <w:szCs w:val="28"/>
        </w:rPr>
        <w:t>112</w:t>
      </w:r>
      <w:proofErr w:type="gramEnd"/>
      <w:r w:rsidRPr="002F6B9A">
        <w:rPr>
          <w:rFonts w:ascii="標楷體" w:eastAsia="標楷體" w:hAnsi="標楷體" w:hint="eastAsia"/>
          <w:spacing w:val="2"/>
          <w:kern w:val="28"/>
          <w:sz w:val="28"/>
          <w:szCs w:val="28"/>
        </w:rPr>
        <w:t>年度分別計有11組及16組團隊提出取得國內外資金需求，其中僅1組及3組新創團隊成功取得國內資金各3,500萬元及8,000萬元，約占各該年度提出需求團隊之9.09％及18.75％，另國外</w:t>
      </w:r>
      <w:proofErr w:type="gramStart"/>
      <w:r w:rsidRPr="002F6B9A">
        <w:rPr>
          <w:rFonts w:ascii="標楷體" w:eastAsia="標楷體" w:hAnsi="標楷體" w:hint="eastAsia"/>
          <w:spacing w:val="2"/>
          <w:kern w:val="28"/>
          <w:sz w:val="28"/>
          <w:szCs w:val="28"/>
        </w:rPr>
        <w:t>募</w:t>
      </w:r>
      <w:proofErr w:type="gramEnd"/>
      <w:r w:rsidRPr="002F6B9A">
        <w:rPr>
          <w:rFonts w:ascii="標楷體" w:eastAsia="標楷體" w:hAnsi="標楷體" w:hint="eastAsia"/>
          <w:spacing w:val="2"/>
          <w:kern w:val="28"/>
          <w:sz w:val="28"/>
          <w:szCs w:val="28"/>
        </w:rPr>
        <w:t>資方面，因尚與具國外資金或投資海外之加速器及創投媒合洽談中，截至112年底止，</w:t>
      </w:r>
      <w:proofErr w:type="gramStart"/>
      <w:r w:rsidRPr="002F6B9A">
        <w:rPr>
          <w:rFonts w:ascii="標楷體" w:eastAsia="標楷體" w:hAnsi="標楷體" w:hint="eastAsia"/>
          <w:spacing w:val="2"/>
          <w:kern w:val="28"/>
          <w:sz w:val="28"/>
          <w:szCs w:val="28"/>
        </w:rPr>
        <w:t>均未取得</w:t>
      </w:r>
      <w:proofErr w:type="gramEnd"/>
      <w:r w:rsidRPr="002F6B9A">
        <w:rPr>
          <w:rFonts w:ascii="標楷體" w:eastAsia="標楷體" w:hAnsi="標楷體" w:hint="eastAsia"/>
          <w:spacing w:val="2"/>
          <w:kern w:val="28"/>
          <w:sz w:val="28"/>
          <w:szCs w:val="28"/>
        </w:rPr>
        <w:t>國外資金；（2）截至112年底止，累計引進8組國外團隊進駐TTA South，其中5組已離駐，僅餘3組團隊尚在進駐中，占國內、</w:t>
      </w:r>
      <w:proofErr w:type="gramStart"/>
      <w:r w:rsidRPr="002F6B9A">
        <w:rPr>
          <w:rFonts w:ascii="標楷體" w:eastAsia="標楷體" w:hAnsi="標楷體" w:hint="eastAsia"/>
          <w:spacing w:val="2"/>
          <w:kern w:val="28"/>
          <w:sz w:val="28"/>
          <w:szCs w:val="28"/>
        </w:rPr>
        <w:t>外總進駐</w:t>
      </w:r>
      <w:proofErr w:type="gramEnd"/>
      <w:r w:rsidRPr="002F6B9A">
        <w:rPr>
          <w:rFonts w:ascii="標楷體" w:eastAsia="標楷體" w:hAnsi="標楷體" w:hint="eastAsia"/>
          <w:spacing w:val="2"/>
          <w:kern w:val="28"/>
          <w:sz w:val="28"/>
          <w:szCs w:val="28"/>
        </w:rPr>
        <w:t>38組團</w:t>
      </w:r>
      <w:r w:rsidRPr="002F6B9A">
        <w:rPr>
          <w:rFonts w:ascii="標楷體" w:eastAsia="標楷體" w:hAnsi="標楷體" w:hint="eastAsia"/>
          <w:spacing w:val="2"/>
          <w:kern w:val="28"/>
          <w:sz w:val="28"/>
          <w:szCs w:val="28"/>
        </w:rPr>
        <w:lastRenderedPageBreak/>
        <w:t>隊之7.89％，與</w:t>
      </w:r>
      <w:r w:rsidRPr="002F6B9A">
        <w:rPr>
          <w:rFonts w:ascii="標楷體" w:eastAsia="標楷體" w:hAnsi="標楷體" w:hint="eastAsia"/>
          <w:spacing w:val="2"/>
          <w:sz w:val="28"/>
          <w:szCs w:val="28"/>
        </w:rPr>
        <w:t>臺灣科技新創基地（</w:t>
      </w:r>
      <w:r w:rsidRPr="002F6B9A">
        <w:rPr>
          <w:rFonts w:ascii="標楷體" w:eastAsia="標楷體" w:hAnsi="標楷體" w:hint="eastAsia"/>
          <w:spacing w:val="2"/>
          <w:kern w:val="28"/>
          <w:sz w:val="28"/>
          <w:szCs w:val="28"/>
        </w:rPr>
        <w:t>TTA）近</w:t>
      </w:r>
      <w:proofErr w:type="gramStart"/>
      <w:r w:rsidRPr="002F6B9A">
        <w:rPr>
          <w:rFonts w:ascii="標楷體" w:eastAsia="標楷體" w:hAnsi="標楷體" w:hint="eastAsia"/>
          <w:spacing w:val="2"/>
          <w:kern w:val="28"/>
          <w:sz w:val="28"/>
          <w:szCs w:val="28"/>
        </w:rPr>
        <w:t>3</w:t>
      </w:r>
      <w:proofErr w:type="gramEnd"/>
      <w:r w:rsidRPr="002F6B9A">
        <w:rPr>
          <w:rFonts w:ascii="標楷體" w:eastAsia="標楷體" w:hAnsi="標楷體" w:hint="eastAsia"/>
          <w:spacing w:val="2"/>
          <w:kern w:val="28"/>
          <w:sz w:val="28"/>
          <w:szCs w:val="28"/>
        </w:rPr>
        <w:t>年度（110至112年度）平均培育國外團隊比率48.73％相較，尚有提升空間等情事</w:t>
      </w:r>
      <w:r w:rsidRPr="002F6B9A">
        <w:rPr>
          <w:rFonts w:ascii="標楷體" w:eastAsia="標楷體" w:hAnsi="標楷體" w:hint="eastAsia"/>
          <w:spacing w:val="2"/>
          <w:sz w:val="28"/>
          <w:szCs w:val="28"/>
        </w:rPr>
        <w:t>，經函請國家科學及技術委員會</w:t>
      </w:r>
      <w:proofErr w:type="gramStart"/>
      <w:r w:rsidRPr="002F6B9A">
        <w:rPr>
          <w:rFonts w:ascii="標楷體" w:eastAsia="標楷體" w:hAnsi="標楷體" w:hint="eastAsia"/>
          <w:spacing w:val="2"/>
          <w:sz w:val="28"/>
          <w:szCs w:val="28"/>
        </w:rPr>
        <w:t>研</w:t>
      </w:r>
      <w:proofErr w:type="gramEnd"/>
      <w:r w:rsidRPr="002F6B9A">
        <w:rPr>
          <w:rFonts w:ascii="標楷體" w:eastAsia="標楷體" w:hAnsi="標楷體" w:hint="eastAsia"/>
          <w:spacing w:val="2"/>
          <w:sz w:val="28"/>
          <w:szCs w:val="28"/>
        </w:rPr>
        <w:t>謀改善</w:t>
      </w:r>
      <w:r w:rsidRPr="002F6B9A">
        <w:rPr>
          <w:rFonts w:ascii="標楷體" w:eastAsia="標楷體" w:hAnsi="標楷體" w:hint="eastAsia"/>
          <w:spacing w:val="2"/>
          <w:kern w:val="28"/>
          <w:sz w:val="28"/>
          <w:szCs w:val="28"/>
        </w:rPr>
        <w:t>。</w:t>
      </w:r>
      <w:proofErr w:type="gramStart"/>
      <w:r w:rsidRPr="002F6B9A">
        <w:rPr>
          <w:rFonts w:ascii="標楷體" w:eastAsia="標楷體" w:hAnsi="標楷體" w:cs="Times New Roman" w:hint="eastAsia"/>
          <w:spacing w:val="2"/>
          <w:kern w:val="0"/>
          <w:sz w:val="28"/>
          <w:szCs w:val="28"/>
        </w:rPr>
        <w:t>【</w:t>
      </w:r>
      <w:proofErr w:type="gramEnd"/>
      <w:r w:rsidRPr="002F6B9A">
        <w:rPr>
          <w:rFonts w:ascii="標楷體" w:eastAsia="標楷體" w:hAnsi="標楷體" w:cs="Times New Roman" w:hint="eastAsia"/>
          <w:spacing w:val="2"/>
          <w:kern w:val="0"/>
          <w:sz w:val="28"/>
          <w:szCs w:val="28"/>
        </w:rPr>
        <w:t>詳總決算審核報告</w:t>
      </w:r>
      <w:proofErr w:type="gramStart"/>
      <w:r w:rsidRPr="002F6B9A">
        <w:rPr>
          <w:rFonts w:ascii="標楷體" w:eastAsia="標楷體" w:hAnsi="標楷體" w:cs="Times New Roman" w:hint="eastAsia"/>
          <w:spacing w:val="2"/>
          <w:kern w:val="0"/>
          <w:sz w:val="28"/>
          <w:szCs w:val="28"/>
        </w:rPr>
        <w:t>第2冊丙</w:t>
      </w:r>
      <w:proofErr w:type="gramEnd"/>
      <w:r w:rsidRPr="002F6B9A">
        <w:rPr>
          <w:rFonts w:ascii="標楷體" w:eastAsia="標楷體" w:hAnsi="標楷體" w:cs="Times New Roman" w:hint="eastAsia"/>
          <w:spacing w:val="2"/>
          <w:kern w:val="0"/>
          <w:sz w:val="28"/>
          <w:szCs w:val="28"/>
        </w:rPr>
        <w:t>、貳拾參、</w:t>
      </w:r>
      <w:r w:rsidRPr="002F6B9A">
        <w:rPr>
          <w:rFonts w:ascii="標楷體" w:eastAsia="標楷體" w:hAnsi="標楷體" w:hint="eastAsia"/>
          <w:spacing w:val="2"/>
          <w:sz w:val="28"/>
          <w:szCs w:val="28"/>
        </w:rPr>
        <w:t>國家科學及技術委員會</w:t>
      </w:r>
      <w:r w:rsidRPr="002F6B9A">
        <w:rPr>
          <w:rFonts w:ascii="標楷體" w:eastAsia="標楷體" w:hAnsi="標楷體" w:cs="Times New Roman" w:hint="eastAsia"/>
          <w:spacing w:val="2"/>
          <w:kern w:val="0"/>
          <w:sz w:val="28"/>
          <w:szCs w:val="28"/>
        </w:rPr>
        <w:t>主管項下重要審核意見（四）2.】</w:t>
      </w:r>
    </w:p>
    <w:p w:rsidR="004707C7" w:rsidRPr="008C1B6A" w:rsidRDefault="00262930" w:rsidP="00245513">
      <w:pPr>
        <w:overflowPunct w:val="0"/>
        <w:adjustRightInd w:val="0"/>
        <w:snapToGrid w:val="0"/>
        <w:spacing w:line="520" w:lineRule="exact"/>
        <w:ind w:firstLineChars="450" w:firstLine="1261"/>
        <w:jc w:val="both"/>
        <w:rPr>
          <w:rFonts w:ascii="標楷體" w:eastAsia="標楷體" w:hAnsi="標楷體"/>
          <w:b/>
          <w:sz w:val="28"/>
          <w:szCs w:val="32"/>
        </w:rPr>
      </w:pPr>
      <w:r>
        <w:rPr>
          <w:rFonts w:ascii="標楷體" w:eastAsia="標楷體" w:hAnsi="標楷體"/>
          <w:b/>
          <w:sz w:val="28"/>
          <w:szCs w:val="32"/>
        </w:rPr>
        <w:t>4</w:t>
      </w:r>
      <w:r w:rsidR="004707C7" w:rsidRPr="008C1B6A">
        <w:rPr>
          <w:rFonts w:ascii="標楷體" w:eastAsia="標楷體" w:hAnsi="標楷體" w:hint="eastAsia"/>
          <w:b/>
          <w:sz w:val="28"/>
          <w:szCs w:val="32"/>
        </w:rPr>
        <w:t xml:space="preserve">.　</w:t>
      </w:r>
      <w:r w:rsidR="002C34CD" w:rsidRPr="00A52800">
        <w:rPr>
          <w:rFonts w:ascii="標楷體" w:eastAsia="標楷體" w:hAnsi="標楷體" w:hint="eastAsia"/>
          <w:b/>
          <w:bCs/>
          <w:sz w:val="28"/>
          <w:szCs w:val="32"/>
        </w:rPr>
        <w:t>國家發展委員會規劃以亞洲．矽谷5G創新應用計畫，強化智慧城市數據整合、加速5G及</w:t>
      </w:r>
      <w:proofErr w:type="spellStart"/>
      <w:r w:rsidR="002C34CD" w:rsidRPr="00A52800">
        <w:rPr>
          <w:rFonts w:ascii="標楷體" w:eastAsia="標楷體" w:hAnsi="標楷體" w:hint="eastAsia"/>
          <w:b/>
          <w:bCs/>
          <w:sz w:val="28"/>
          <w:szCs w:val="32"/>
        </w:rPr>
        <w:t>AIoT</w:t>
      </w:r>
      <w:proofErr w:type="spellEnd"/>
      <w:r w:rsidR="002C34CD" w:rsidRPr="00A52800">
        <w:rPr>
          <w:rFonts w:ascii="標楷體" w:eastAsia="標楷體" w:hAnsi="標楷體" w:hint="eastAsia"/>
          <w:b/>
          <w:bCs/>
          <w:sz w:val="28"/>
          <w:szCs w:val="32"/>
        </w:rPr>
        <w:t>應用服務商業擴散，惟建構相關平</w:t>
      </w:r>
      <w:proofErr w:type="gramStart"/>
      <w:r w:rsidR="002C34CD" w:rsidRPr="00A52800">
        <w:rPr>
          <w:rFonts w:ascii="標楷體" w:eastAsia="標楷體" w:hAnsi="標楷體" w:hint="eastAsia"/>
          <w:b/>
          <w:bCs/>
          <w:sz w:val="28"/>
          <w:szCs w:val="32"/>
        </w:rPr>
        <w:t>臺</w:t>
      </w:r>
      <w:proofErr w:type="gramEnd"/>
      <w:r w:rsidR="00CA4850">
        <w:rPr>
          <w:rFonts w:ascii="標楷體" w:eastAsia="標楷體" w:hAnsi="標楷體" w:hint="eastAsia"/>
          <w:b/>
          <w:bCs/>
          <w:sz w:val="28"/>
          <w:szCs w:val="32"/>
        </w:rPr>
        <w:t>預計</w:t>
      </w:r>
      <w:proofErr w:type="gramStart"/>
      <w:r w:rsidR="002C34CD" w:rsidRPr="00A52800">
        <w:rPr>
          <w:rFonts w:ascii="標楷體" w:eastAsia="標楷體" w:hAnsi="標楷體" w:hint="eastAsia"/>
          <w:b/>
          <w:bCs/>
          <w:sz w:val="28"/>
          <w:szCs w:val="32"/>
        </w:rPr>
        <w:t>介</w:t>
      </w:r>
      <w:proofErr w:type="gramEnd"/>
      <w:r w:rsidR="002C34CD" w:rsidRPr="00A52800">
        <w:rPr>
          <w:rFonts w:ascii="標楷體" w:eastAsia="標楷體" w:hAnsi="標楷體" w:hint="eastAsia"/>
          <w:b/>
          <w:bCs/>
          <w:sz w:val="28"/>
          <w:szCs w:val="32"/>
        </w:rPr>
        <w:t>接之資料與規劃範疇有間，且部分採購案件執行結果無助計畫目標之達成，另部分補助計畫結案後逾1年無具體5G應用服務擴散成果，允宜檢討改善</w:t>
      </w:r>
      <w:proofErr w:type="gramStart"/>
      <w:r w:rsidR="002C34CD" w:rsidRPr="00A52800">
        <w:rPr>
          <w:rFonts w:ascii="標楷體" w:eastAsia="標楷體" w:hAnsi="標楷體" w:hint="eastAsia"/>
          <w:b/>
          <w:bCs/>
          <w:sz w:val="28"/>
          <w:szCs w:val="32"/>
        </w:rPr>
        <w:t>賡</w:t>
      </w:r>
      <w:proofErr w:type="gramEnd"/>
      <w:r w:rsidR="002C34CD" w:rsidRPr="00A52800">
        <w:rPr>
          <w:rFonts w:ascii="標楷體" w:eastAsia="標楷體" w:hAnsi="標楷體" w:hint="eastAsia"/>
          <w:b/>
          <w:bCs/>
          <w:sz w:val="28"/>
          <w:szCs w:val="32"/>
        </w:rPr>
        <w:t>續加強推動辦理，以達</w:t>
      </w:r>
      <w:r w:rsidR="002C34CD" w:rsidRPr="005D2502">
        <w:rPr>
          <w:rFonts w:ascii="標楷體" w:eastAsia="標楷體" w:hAnsi="標楷體" w:hint="eastAsia"/>
          <w:b/>
          <w:bCs/>
          <w:spacing w:val="-2"/>
          <w:sz w:val="28"/>
          <w:szCs w:val="32"/>
        </w:rPr>
        <w:t>計畫目標：</w:t>
      </w:r>
      <w:r w:rsidR="002C34CD" w:rsidRPr="005D2502">
        <w:rPr>
          <w:rFonts w:ascii="標楷體" w:eastAsia="標楷體" w:hAnsi="標楷體" w:hint="eastAsia"/>
          <w:bCs/>
          <w:spacing w:val="-2"/>
          <w:sz w:val="28"/>
          <w:szCs w:val="32"/>
        </w:rPr>
        <w:t>國家發展委員會為加速5G商用</w:t>
      </w:r>
      <w:proofErr w:type="gramStart"/>
      <w:r w:rsidR="002C34CD" w:rsidRPr="005D2502">
        <w:rPr>
          <w:rFonts w:ascii="標楷體" w:eastAsia="標楷體" w:hAnsi="標楷體" w:hint="eastAsia"/>
          <w:bCs/>
          <w:spacing w:val="-2"/>
          <w:sz w:val="28"/>
          <w:szCs w:val="32"/>
        </w:rPr>
        <w:t>普及，</w:t>
      </w:r>
      <w:proofErr w:type="gramEnd"/>
      <w:r w:rsidR="002C34CD" w:rsidRPr="005D2502">
        <w:rPr>
          <w:rFonts w:ascii="標楷體" w:eastAsia="標楷體" w:hAnsi="標楷體" w:hint="eastAsia"/>
          <w:bCs/>
          <w:spacing w:val="-2"/>
          <w:sz w:val="28"/>
          <w:szCs w:val="32"/>
        </w:rPr>
        <w:t>建構5G智慧創新應用典範，辦理亞洲．矽谷5G創新應用計畫，計畫期程為110年1月至114年8月，總經費19億8,450萬元。經查執行情形，核有：（1）規劃以建構亞洲．矽谷創新研發中心智慧運籌管理平</w:t>
      </w:r>
      <w:proofErr w:type="gramStart"/>
      <w:r w:rsidR="002C34CD" w:rsidRPr="005D2502">
        <w:rPr>
          <w:rFonts w:ascii="標楷體" w:eastAsia="標楷體" w:hAnsi="標楷體" w:hint="eastAsia"/>
          <w:bCs/>
          <w:spacing w:val="-2"/>
          <w:sz w:val="28"/>
          <w:szCs w:val="32"/>
        </w:rPr>
        <w:t>臺</w:t>
      </w:r>
      <w:proofErr w:type="gramEnd"/>
      <w:r w:rsidR="002C34CD" w:rsidRPr="005D2502">
        <w:rPr>
          <w:rFonts w:ascii="標楷體" w:eastAsia="標楷體" w:hAnsi="標楷體" w:hint="eastAsia"/>
          <w:bCs/>
          <w:spacing w:val="-2"/>
          <w:sz w:val="28"/>
          <w:szCs w:val="32"/>
        </w:rPr>
        <w:t>為核心，串接智慧城鄉各項應用服務與數據資料、促進</w:t>
      </w:r>
      <w:r w:rsidR="002C34CD" w:rsidRPr="005D2502">
        <w:rPr>
          <w:rFonts w:ascii="標楷體" w:eastAsia="標楷體" w:hAnsi="標楷體"/>
          <w:bCs/>
          <w:spacing w:val="-2"/>
          <w:sz w:val="28"/>
          <w:szCs w:val="32"/>
        </w:rPr>
        <w:t>5G及</w:t>
      </w:r>
      <w:proofErr w:type="spellStart"/>
      <w:r w:rsidR="002C34CD" w:rsidRPr="005D2502">
        <w:rPr>
          <w:rFonts w:ascii="標楷體" w:eastAsia="標楷體" w:hAnsi="標楷體"/>
          <w:bCs/>
          <w:spacing w:val="-2"/>
          <w:sz w:val="28"/>
          <w:szCs w:val="32"/>
        </w:rPr>
        <w:t>AIoT</w:t>
      </w:r>
      <w:proofErr w:type="spellEnd"/>
      <w:r w:rsidR="002C34CD" w:rsidRPr="005D2502">
        <w:rPr>
          <w:rFonts w:ascii="標楷體" w:eastAsia="標楷體" w:hAnsi="標楷體"/>
          <w:bCs/>
          <w:spacing w:val="-2"/>
          <w:sz w:val="28"/>
          <w:szCs w:val="32"/>
        </w:rPr>
        <w:t>應用服務商業擴散，委託桃園市政府辦理</w:t>
      </w:r>
      <w:r w:rsidR="002C34CD" w:rsidRPr="005D2502">
        <w:rPr>
          <w:rFonts w:ascii="標楷體" w:eastAsia="標楷體" w:hAnsi="標楷體" w:hint="eastAsia"/>
          <w:bCs/>
          <w:spacing w:val="-2"/>
          <w:sz w:val="28"/>
          <w:szCs w:val="32"/>
        </w:rPr>
        <w:t>有</w:t>
      </w:r>
      <w:r w:rsidR="002C34CD" w:rsidRPr="005D2502">
        <w:rPr>
          <w:rFonts w:ascii="標楷體" w:eastAsia="標楷體" w:hAnsi="標楷體"/>
          <w:bCs/>
          <w:spacing w:val="-2"/>
          <w:sz w:val="28"/>
          <w:szCs w:val="32"/>
        </w:rPr>
        <w:t>關工作項目，</w:t>
      </w:r>
      <w:r w:rsidR="002C34CD" w:rsidRPr="005D2502">
        <w:rPr>
          <w:rFonts w:ascii="標楷體" w:eastAsia="標楷體" w:hAnsi="標楷體" w:hint="eastAsia"/>
          <w:bCs/>
          <w:spacing w:val="-2"/>
          <w:sz w:val="28"/>
          <w:szCs w:val="32"/>
        </w:rPr>
        <w:t>惟建置相關平</w:t>
      </w:r>
      <w:proofErr w:type="gramStart"/>
      <w:r w:rsidR="002C34CD" w:rsidRPr="005D2502">
        <w:rPr>
          <w:rFonts w:ascii="標楷體" w:eastAsia="標楷體" w:hAnsi="標楷體" w:hint="eastAsia"/>
          <w:bCs/>
          <w:spacing w:val="-2"/>
          <w:sz w:val="28"/>
          <w:szCs w:val="32"/>
        </w:rPr>
        <w:t>臺</w:t>
      </w:r>
      <w:proofErr w:type="gramEnd"/>
      <w:r w:rsidR="00CA4850">
        <w:rPr>
          <w:rFonts w:ascii="標楷體" w:eastAsia="標楷體" w:hAnsi="標楷體" w:hint="eastAsia"/>
          <w:bCs/>
          <w:spacing w:val="-2"/>
          <w:sz w:val="28"/>
          <w:szCs w:val="32"/>
        </w:rPr>
        <w:t>預計</w:t>
      </w:r>
      <w:proofErr w:type="gramStart"/>
      <w:r w:rsidR="002C34CD" w:rsidRPr="005D2502">
        <w:rPr>
          <w:rFonts w:ascii="標楷體" w:eastAsia="標楷體" w:hAnsi="標楷體" w:hint="eastAsia"/>
          <w:bCs/>
          <w:spacing w:val="-2"/>
          <w:sz w:val="28"/>
          <w:szCs w:val="32"/>
        </w:rPr>
        <w:t>介</w:t>
      </w:r>
      <w:proofErr w:type="gramEnd"/>
      <w:r w:rsidR="002C34CD" w:rsidRPr="005D2502">
        <w:rPr>
          <w:rFonts w:ascii="標楷體" w:eastAsia="標楷體" w:hAnsi="標楷體" w:hint="eastAsia"/>
          <w:bCs/>
          <w:spacing w:val="-2"/>
          <w:sz w:val="28"/>
          <w:szCs w:val="32"/>
        </w:rPr>
        <w:t>接資料範圍偏重經濟產業面，且未以5G及</w:t>
      </w:r>
      <w:proofErr w:type="spellStart"/>
      <w:r w:rsidR="002C34CD" w:rsidRPr="005D2502">
        <w:rPr>
          <w:rFonts w:ascii="標楷體" w:eastAsia="標楷體" w:hAnsi="標楷體" w:hint="eastAsia"/>
          <w:bCs/>
          <w:spacing w:val="-2"/>
          <w:sz w:val="28"/>
          <w:szCs w:val="32"/>
        </w:rPr>
        <w:t>AIoT</w:t>
      </w:r>
      <w:proofErr w:type="spellEnd"/>
      <w:r w:rsidR="002C34CD" w:rsidRPr="005D2502">
        <w:rPr>
          <w:rFonts w:ascii="標楷體" w:eastAsia="標楷體" w:hAnsi="標楷體" w:hint="eastAsia"/>
          <w:bCs/>
          <w:spacing w:val="-2"/>
          <w:sz w:val="28"/>
          <w:szCs w:val="32"/>
        </w:rPr>
        <w:t>產業為需求導向盤點可</w:t>
      </w:r>
      <w:proofErr w:type="gramStart"/>
      <w:r w:rsidR="002C34CD" w:rsidRPr="005D2502">
        <w:rPr>
          <w:rFonts w:ascii="標楷體" w:eastAsia="標楷體" w:hAnsi="標楷體" w:hint="eastAsia"/>
          <w:bCs/>
          <w:spacing w:val="-2"/>
          <w:sz w:val="28"/>
          <w:szCs w:val="32"/>
        </w:rPr>
        <w:t>介</w:t>
      </w:r>
      <w:proofErr w:type="gramEnd"/>
      <w:r w:rsidR="002C34CD" w:rsidRPr="005D2502">
        <w:rPr>
          <w:rFonts w:ascii="標楷體" w:eastAsia="標楷體" w:hAnsi="標楷體" w:hint="eastAsia"/>
          <w:bCs/>
          <w:spacing w:val="-2"/>
          <w:sz w:val="28"/>
          <w:szCs w:val="32"/>
        </w:rPr>
        <w:t>接資料，</w:t>
      </w:r>
      <w:proofErr w:type="gramStart"/>
      <w:r w:rsidR="002C34CD" w:rsidRPr="005D2502">
        <w:rPr>
          <w:rFonts w:ascii="標楷體" w:eastAsia="標楷體" w:hAnsi="標楷體" w:hint="eastAsia"/>
          <w:bCs/>
          <w:spacing w:val="-2"/>
          <w:sz w:val="28"/>
          <w:szCs w:val="32"/>
        </w:rPr>
        <w:t>除核與</w:t>
      </w:r>
      <w:proofErr w:type="gramEnd"/>
      <w:r w:rsidR="002C34CD" w:rsidRPr="005D2502">
        <w:rPr>
          <w:rFonts w:ascii="標楷體" w:eastAsia="標楷體" w:hAnsi="標楷體" w:hint="eastAsia"/>
          <w:bCs/>
          <w:spacing w:val="-2"/>
          <w:sz w:val="28"/>
          <w:szCs w:val="32"/>
        </w:rPr>
        <w:t>計畫或委辦協議書規劃串接資料範疇</w:t>
      </w:r>
      <w:proofErr w:type="gramStart"/>
      <w:r w:rsidR="002C34CD" w:rsidRPr="005D2502">
        <w:rPr>
          <w:rFonts w:ascii="標楷體" w:eastAsia="標楷體" w:hAnsi="標楷體" w:hint="eastAsia"/>
          <w:bCs/>
          <w:spacing w:val="-2"/>
          <w:sz w:val="28"/>
          <w:szCs w:val="32"/>
        </w:rPr>
        <w:t>有間外</w:t>
      </w:r>
      <w:proofErr w:type="gramEnd"/>
      <w:r w:rsidR="002C34CD" w:rsidRPr="005D2502">
        <w:rPr>
          <w:rFonts w:ascii="標楷體" w:eastAsia="標楷體" w:hAnsi="標楷體" w:hint="eastAsia"/>
          <w:bCs/>
          <w:spacing w:val="-2"/>
          <w:sz w:val="28"/>
          <w:szCs w:val="32"/>
        </w:rPr>
        <w:t>，亦恐無法符合產業應用需求；又桃園市政府執行部分採購案件，無涉委託辦理協議書</w:t>
      </w:r>
      <w:proofErr w:type="gramStart"/>
      <w:r w:rsidR="002C34CD" w:rsidRPr="005D2502">
        <w:rPr>
          <w:rFonts w:ascii="標楷體" w:eastAsia="標楷體" w:hAnsi="標楷體" w:hint="eastAsia"/>
          <w:bCs/>
          <w:spacing w:val="-2"/>
          <w:sz w:val="28"/>
          <w:szCs w:val="32"/>
        </w:rPr>
        <w:t>所列委辦事</w:t>
      </w:r>
      <w:proofErr w:type="gramEnd"/>
      <w:r w:rsidR="002C34CD" w:rsidRPr="005D2502">
        <w:rPr>
          <w:rFonts w:ascii="標楷體" w:eastAsia="標楷體" w:hAnsi="標楷體" w:hint="eastAsia"/>
          <w:bCs/>
          <w:spacing w:val="-2"/>
          <w:sz w:val="28"/>
          <w:szCs w:val="32"/>
        </w:rPr>
        <w:t>項，執行結果無助於計畫目標之達成，或係辦理該府既有大數據平</w:t>
      </w:r>
      <w:proofErr w:type="gramStart"/>
      <w:r w:rsidR="002C34CD" w:rsidRPr="005D2502">
        <w:rPr>
          <w:rFonts w:ascii="標楷體" w:eastAsia="標楷體" w:hAnsi="標楷體" w:hint="eastAsia"/>
          <w:bCs/>
          <w:spacing w:val="-2"/>
          <w:sz w:val="28"/>
          <w:szCs w:val="32"/>
        </w:rPr>
        <w:t>臺</w:t>
      </w:r>
      <w:proofErr w:type="gramEnd"/>
      <w:r w:rsidR="002C34CD" w:rsidRPr="005D2502">
        <w:rPr>
          <w:rFonts w:ascii="標楷體" w:eastAsia="標楷體" w:hAnsi="標楷體" w:hint="eastAsia"/>
          <w:bCs/>
          <w:spacing w:val="-2"/>
          <w:sz w:val="28"/>
          <w:szCs w:val="32"/>
        </w:rPr>
        <w:t>之系統功能（架構）調整及資料維護擴充，對於完善</w:t>
      </w:r>
      <w:proofErr w:type="gramStart"/>
      <w:r w:rsidR="002C34CD" w:rsidRPr="005D2502">
        <w:rPr>
          <w:rFonts w:ascii="標楷體" w:eastAsia="標楷體" w:hAnsi="標楷體" w:hint="eastAsia"/>
          <w:bCs/>
          <w:spacing w:val="-2"/>
          <w:sz w:val="28"/>
          <w:szCs w:val="32"/>
        </w:rPr>
        <w:t>亞矽創研</w:t>
      </w:r>
      <w:proofErr w:type="gramEnd"/>
      <w:r w:rsidR="002C34CD" w:rsidRPr="005D2502">
        <w:rPr>
          <w:rFonts w:ascii="標楷體" w:eastAsia="標楷體" w:hAnsi="標楷體" w:hint="eastAsia"/>
          <w:bCs/>
          <w:spacing w:val="-2"/>
          <w:sz w:val="28"/>
          <w:szCs w:val="32"/>
        </w:rPr>
        <w:t>中心智慧運籌管理平</w:t>
      </w:r>
      <w:proofErr w:type="gramStart"/>
      <w:r w:rsidR="002C34CD" w:rsidRPr="005D2502">
        <w:rPr>
          <w:rFonts w:ascii="標楷體" w:eastAsia="標楷體" w:hAnsi="標楷體" w:hint="eastAsia"/>
          <w:bCs/>
          <w:spacing w:val="-2"/>
          <w:sz w:val="28"/>
          <w:szCs w:val="32"/>
        </w:rPr>
        <w:t>臺</w:t>
      </w:r>
      <w:proofErr w:type="gramEnd"/>
      <w:r w:rsidR="002C34CD" w:rsidRPr="005D2502">
        <w:rPr>
          <w:rFonts w:ascii="標楷體" w:eastAsia="標楷體" w:hAnsi="標楷體" w:hint="eastAsia"/>
          <w:bCs/>
          <w:spacing w:val="-2"/>
          <w:sz w:val="28"/>
          <w:szCs w:val="32"/>
        </w:rPr>
        <w:t>之效益，尚有疑慮；（</w:t>
      </w:r>
      <w:r w:rsidR="002C34CD" w:rsidRPr="005D2502">
        <w:rPr>
          <w:rFonts w:ascii="標楷體" w:eastAsia="標楷體" w:hAnsi="標楷體"/>
          <w:bCs/>
          <w:spacing w:val="-2"/>
          <w:sz w:val="28"/>
          <w:szCs w:val="32"/>
        </w:rPr>
        <w:t>2</w:t>
      </w:r>
      <w:r w:rsidR="002C34CD" w:rsidRPr="005D2502">
        <w:rPr>
          <w:rFonts w:ascii="標楷體" w:eastAsia="標楷體" w:hAnsi="標楷體" w:hint="eastAsia"/>
          <w:bCs/>
          <w:spacing w:val="-2"/>
          <w:sz w:val="28"/>
          <w:szCs w:val="32"/>
        </w:rPr>
        <w:t>）補助國內廠商辦理5G智慧城鄉示範應用計畫，透過於示範場域實證5G應用服務，期帶動國內產業創新發展，加速5</w:t>
      </w:r>
      <w:r w:rsidR="002C34CD" w:rsidRPr="005D2502">
        <w:rPr>
          <w:rFonts w:ascii="標楷體" w:eastAsia="標楷體" w:hAnsi="標楷體"/>
          <w:bCs/>
          <w:spacing w:val="-2"/>
          <w:sz w:val="28"/>
          <w:szCs w:val="32"/>
        </w:rPr>
        <w:t>G</w:t>
      </w:r>
      <w:r w:rsidR="002C34CD" w:rsidRPr="005D2502">
        <w:rPr>
          <w:rFonts w:ascii="標楷體" w:eastAsia="標楷體" w:hAnsi="標楷體" w:hint="eastAsia"/>
          <w:bCs/>
          <w:spacing w:val="-2"/>
          <w:sz w:val="28"/>
          <w:szCs w:val="32"/>
        </w:rPr>
        <w:t>應用服務落地與擴散，惟部分補助案件結案逾1年，仍無國內場域擴散應用或國際輸出等具體成果等情事，經函請國家發展委員會檢討改善。【詳總決算審核報告第2冊丙、貳、行政院主管項下重要審核意見（</w:t>
      </w:r>
      <w:r w:rsidR="005D2502" w:rsidRPr="005D2502">
        <w:rPr>
          <w:rFonts w:ascii="標楷體" w:eastAsia="標楷體" w:hAnsi="標楷體" w:hint="eastAsia"/>
          <w:bCs/>
          <w:spacing w:val="-2"/>
          <w:sz w:val="28"/>
          <w:szCs w:val="32"/>
        </w:rPr>
        <w:t>二十</w:t>
      </w:r>
      <w:r w:rsidR="00CA4850">
        <w:rPr>
          <w:rFonts w:ascii="標楷體" w:eastAsia="標楷體" w:hAnsi="標楷體" w:hint="eastAsia"/>
          <w:bCs/>
          <w:spacing w:val="-2"/>
          <w:sz w:val="28"/>
          <w:szCs w:val="32"/>
        </w:rPr>
        <w:t>三</w:t>
      </w:r>
      <w:r w:rsidR="002C34CD" w:rsidRPr="005D2502">
        <w:rPr>
          <w:rFonts w:ascii="標楷體" w:eastAsia="標楷體" w:hAnsi="標楷體" w:hint="eastAsia"/>
          <w:bCs/>
          <w:spacing w:val="-2"/>
          <w:sz w:val="28"/>
          <w:szCs w:val="32"/>
        </w:rPr>
        <w:t>）】</w:t>
      </w:r>
    </w:p>
    <w:p w:rsidR="00F72BC1" w:rsidRPr="008C1B6A" w:rsidRDefault="00262930" w:rsidP="009A4A35">
      <w:pPr>
        <w:overflowPunct w:val="0"/>
        <w:adjustRightInd w:val="0"/>
        <w:snapToGrid w:val="0"/>
        <w:spacing w:line="500" w:lineRule="exact"/>
        <w:ind w:firstLineChars="450" w:firstLine="1261"/>
        <w:jc w:val="both"/>
        <w:rPr>
          <w:rFonts w:ascii="標楷體" w:eastAsia="標楷體" w:hAnsi="標楷體" w:cs="BiauKai"/>
          <w:kern w:val="0"/>
          <w:sz w:val="28"/>
          <w:szCs w:val="32"/>
        </w:rPr>
      </w:pPr>
      <w:r>
        <w:rPr>
          <w:rFonts w:ascii="標楷體" w:eastAsia="標楷體" w:hAnsi="標楷體"/>
          <w:b/>
          <w:sz w:val="28"/>
          <w:szCs w:val="32"/>
        </w:rPr>
        <w:t>5</w:t>
      </w:r>
      <w:r w:rsidR="00F61769" w:rsidRPr="008C1B6A">
        <w:rPr>
          <w:rFonts w:ascii="標楷體" w:eastAsia="標楷體" w:hAnsi="標楷體"/>
          <w:b/>
          <w:sz w:val="28"/>
          <w:szCs w:val="32"/>
        </w:rPr>
        <w:t>.</w:t>
      </w:r>
      <w:r w:rsidR="0048285F" w:rsidRPr="008C1B6A">
        <w:rPr>
          <w:rFonts w:ascii="標楷體" w:eastAsia="標楷體" w:hAnsi="標楷體" w:hint="eastAsia"/>
          <w:b/>
          <w:spacing w:val="2"/>
          <w:sz w:val="28"/>
          <w:szCs w:val="32"/>
        </w:rPr>
        <w:t xml:space="preserve">　</w:t>
      </w:r>
      <w:proofErr w:type="gramStart"/>
      <w:r w:rsidR="003514B2" w:rsidRPr="002D3ACB">
        <w:rPr>
          <w:rFonts w:ascii="標楷體" w:eastAsia="標楷體" w:hAnsi="標楷體" w:hint="eastAsia"/>
          <w:b/>
          <w:sz w:val="28"/>
          <w:szCs w:val="28"/>
        </w:rPr>
        <w:t>中企署積極</w:t>
      </w:r>
      <w:proofErr w:type="gramEnd"/>
      <w:r w:rsidR="003514B2" w:rsidRPr="002D3ACB">
        <w:rPr>
          <w:rFonts w:ascii="標楷體" w:eastAsia="標楷體" w:hAnsi="標楷體" w:hint="eastAsia"/>
          <w:b/>
          <w:sz w:val="28"/>
          <w:szCs w:val="28"/>
        </w:rPr>
        <w:t>帶動中小企業有效接軌5G應用服務，惟尚乏有效利用多連結技術特性之應用服務，又有近</w:t>
      </w:r>
      <w:proofErr w:type="gramStart"/>
      <w:r w:rsidR="003514B2" w:rsidRPr="002D3ACB">
        <w:rPr>
          <w:rFonts w:ascii="標楷體" w:eastAsia="標楷體" w:hAnsi="標楷體" w:hint="eastAsia"/>
          <w:b/>
          <w:sz w:val="28"/>
          <w:szCs w:val="28"/>
        </w:rPr>
        <w:t>4成</w:t>
      </w:r>
      <w:proofErr w:type="gramEnd"/>
      <w:r w:rsidR="003514B2" w:rsidRPr="002D3ACB">
        <w:rPr>
          <w:rFonts w:ascii="標楷體" w:eastAsia="標楷體" w:hAnsi="標楷體" w:hint="eastAsia"/>
          <w:b/>
          <w:sz w:val="28"/>
          <w:szCs w:val="28"/>
        </w:rPr>
        <w:t>中小企業對於數位行銷工具尚不熟悉，允宜</w:t>
      </w:r>
      <w:proofErr w:type="gramStart"/>
      <w:r w:rsidR="003514B2" w:rsidRPr="002D3ACB">
        <w:rPr>
          <w:rFonts w:ascii="標楷體" w:eastAsia="標楷體" w:hAnsi="標楷體" w:hint="eastAsia"/>
          <w:b/>
          <w:sz w:val="28"/>
          <w:szCs w:val="28"/>
        </w:rPr>
        <w:t>研謀善策</w:t>
      </w:r>
      <w:proofErr w:type="gramEnd"/>
      <w:r w:rsidR="003514B2" w:rsidRPr="002D3ACB">
        <w:rPr>
          <w:rFonts w:ascii="標楷體" w:eastAsia="標楷體" w:hAnsi="標楷體" w:hint="eastAsia"/>
          <w:b/>
          <w:sz w:val="28"/>
          <w:szCs w:val="28"/>
        </w:rPr>
        <w:t>，以增進計畫效益：</w:t>
      </w:r>
      <w:r w:rsidR="003514B2" w:rsidRPr="00AA49A9">
        <w:rPr>
          <w:rFonts w:ascii="標楷體" w:eastAsia="標楷體" w:hAnsi="標楷體" w:hint="eastAsia"/>
          <w:sz w:val="28"/>
          <w:szCs w:val="28"/>
        </w:rPr>
        <w:t>經濟部中小及新創企業</w:t>
      </w:r>
      <w:r w:rsidR="003514B2" w:rsidRPr="00AA49A9">
        <w:rPr>
          <w:rFonts w:ascii="標楷體" w:eastAsia="標楷體" w:hAnsi="標楷體"/>
          <w:sz w:val="28"/>
          <w:szCs w:val="28"/>
        </w:rPr>
        <w:t>署</w:t>
      </w:r>
      <w:r w:rsidR="003514B2">
        <w:rPr>
          <w:rFonts w:ascii="標楷體" w:eastAsia="標楷體" w:hAnsi="標楷體" w:hint="eastAsia"/>
          <w:sz w:val="28"/>
          <w:szCs w:val="28"/>
        </w:rPr>
        <w:t>（</w:t>
      </w:r>
      <w:r w:rsidR="003514B2" w:rsidRPr="00AA49A9">
        <w:rPr>
          <w:rFonts w:ascii="標楷體" w:eastAsia="標楷體" w:hAnsi="標楷體" w:hint="eastAsia"/>
          <w:sz w:val="28"/>
          <w:szCs w:val="28"/>
        </w:rPr>
        <w:t>下稱中企署</w:t>
      </w:r>
      <w:r w:rsidR="003514B2">
        <w:rPr>
          <w:rFonts w:ascii="標楷體" w:eastAsia="標楷體" w:hAnsi="標楷體" w:hint="eastAsia"/>
          <w:sz w:val="28"/>
          <w:szCs w:val="28"/>
        </w:rPr>
        <w:t>）</w:t>
      </w:r>
      <w:r w:rsidR="003514B2" w:rsidRPr="00AA49A9">
        <w:rPr>
          <w:rFonts w:ascii="標楷體" w:eastAsia="標楷體" w:hAnsi="標楷體"/>
          <w:sz w:val="28"/>
          <w:szCs w:val="28"/>
        </w:rPr>
        <w:t>為配合智慧國家方案</w:t>
      </w:r>
      <w:r w:rsidR="003B4C58">
        <w:rPr>
          <w:rFonts w:ascii="標楷體" w:eastAsia="標楷體" w:hAnsi="標楷體" w:hint="eastAsia"/>
          <w:sz w:val="28"/>
          <w:szCs w:val="28"/>
        </w:rPr>
        <w:t>（</w:t>
      </w:r>
      <w:r w:rsidR="00B9600B" w:rsidRPr="00621FBB">
        <w:rPr>
          <w:rFonts w:ascii="標楷體" w:eastAsia="標楷體" w:hAnsi="標楷體" w:hint="eastAsia"/>
          <w:sz w:val="28"/>
          <w:szCs w:val="28"/>
        </w:rPr>
        <w:t>20</w:t>
      </w:r>
      <w:r w:rsidR="00B9600B" w:rsidRPr="00621FBB">
        <w:rPr>
          <w:rFonts w:ascii="標楷體" w:eastAsia="標楷體" w:hAnsi="標楷體"/>
          <w:sz w:val="28"/>
          <w:szCs w:val="28"/>
        </w:rPr>
        <w:t>21</w:t>
      </w:r>
      <w:r w:rsidR="00B9600B" w:rsidRPr="00621FBB">
        <w:rPr>
          <w:rFonts w:ascii="標楷體" w:eastAsia="標楷體" w:hAnsi="標楷體" w:hint="eastAsia"/>
          <w:sz w:val="28"/>
          <w:szCs w:val="28"/>
        </w:rPr>
        <w:t>-2025</w:t>
      </w:r>
      <w:r w:rsidR="003514B2" w:rsidRPr="00621FBB">
        <w:rPr>
          <w:rFonts w:ascii="標楷體" w:eastAsia="標楷體" w:hAnsi="標楷體"/>
          <w:sz w:val="28"/>
          <w:szCs w:val="28"/>
        </w:rPr>
        <w:t>年</w:t>
      </w:r>
      <w:r w:rsidR="003B4C58">
        <w:rPr>
          <w:rFonts w:ascii="標楷體" w:eastAsia="標楷體" w:hAnsi="標楷體" w:hint="eastAsia"/>
          <w:sz w:val="28"/>
          <w:szCs w:val="28"/>
        </w:rPr>
        <w:t>）</w:t>
      </w:r>
      <w:r w:rsidR="003514B2" w:rsidRPr="00AA49A9">
        <w:rPr>
          <w:rFonts w:ascii="標楷體" w:eastAsia="標楷體" w:hAnsi="標楷體"/>
          <w:sz w:val="28"/>
          <w:szCs w:val="28"/>
        </w:rPr>
        <w:t>，自110年起推動擴大中小企業5G創新服務應用計畫</w:t>
      </w:r>
      <w:r w:rsidR="003514B2">
        <w:rPr>
          <w:rFonts w:ascii="標楷體" w:eastAsia="標楷體" w:hAnsi="標楷體" w:hint="eastAsia"/>
          <w:sz w:val="28"/>
          <w:szCs w:val="28"/>
        </w:rPr>
        <w:t>（</w:t>
      </w:r>
      <w:r w:rsidR="003514B2" w:rsidRPr="00AA49A9">
        <w:rPr>
          <w:rFonts w:ascii="標楷體" w:eastAsia="標楷體" w:hAnsi="標楷體"/>
          <w:sz w:val="28"/>
          <w:szCs w:val="28"/>
        </w:rPr>
        <w:t>下稱擴大5G計畫</w:t>
      </w:r>
      <w:r w:rsidR="003514B2">
        <w:rPr>
          <w:rFonts w:ascii="標楷體" w:eastAsia="標楷體" w:hAnsi="標楷體" w:hint="eastAsia"/>
          <w:sz w:val="28"/>
          <w:szCs w:val="28"/>
        </w:rPr>
        <w:t>）</w:t>
      </w:r>
      <w:r w:rsidR="003514B2" w:rsidRPr="00AA49A9">
        <w:rPr>
          <w:rFonts w:ascii="標楷體" w:eastAsia="標楷體" w:hAnsi="標楷體"/>
          <w:sz w:val="28"/>
          <w:szCs w:val="28"/>
        </w:rPr>
        <w:t>，期程為110至114年，計畫總經費4億1,900萬元，截</w:t>
      </w:r>
      <w:r w:rsidR="003514B2" w:rsidRPr="00AA49A9">
        <w:rPr>
          <w:rFonts w:ascii="標楷體" w:eastAsia="標楷體" w:hAnsi="標楷體"/>
          <w:sz w:val="28"/>
          <w:szCs w:val="28"/>
        </w:rPr>
        <w:lastRenderedPageBreak/>
        <w:t>至112年底止，累計編列預算數2億2,400萬元，累計</w:t>
      </w:r>
      <w:proofErr w:type="gramStart"/>
      <w:r w:rsidR="003514B2" w:rsidRPr="00AA49A9">
        <w:rPr>
          <w:rFonts w:ascii="標楷體" w:eastAsia="標楷體" w:hAnsi="標楷體"/>
          <w:sz w:val="28"/>
          <w:szCs w:val="28"/>
        </w:rPr>
        <w:t>實支數2億</w:t>
      </w:r>
      <w:proofErr w:type="gramEnd"/>
      <w:r w:rsidR="003514B2" w:rsidRPr="00AA49A9">
        <w:rPr>
          <w:rFonts w:ascii="標楷體" w:eastAsia="標楷體" w:hAnsi="標楷體"/>
          <w:sz w:val="28"/>
          <w:szCs w:val="28"/>
        </w:rPr>
        <w:t>2,380萬餘元，預算執行率為99.91％，共計遴選出38組實證案與2組示範案團隊，並推動4,468家中小企業店家參與5G創新應用服務，創造262萬人次體驗，衍生產業效益達6.6億元。</w:t>
      </w:r>
      <w:r w:rsidR="003514B2" w:rsidRPr="00AA49A9">
        <w:rPr>
          <w:rFonts w:ascii="標楷體" w:eastAsia="標楷體" w:hAnsi="標楷體" w:hint="eastAsia"/>
          <w:sz w:val="28"/>
        </w:rPr>
        <w:t>經查</w:t>
      </w:r>
      <w:r w:rsidR="003514B2">
        <w:rPr>
          <w:rFonts w:ascii="標楷體" w:eastAsia="標楷體" w:hAnsi="標楷體" w:hint="eastAsia"/>
          <w:sz w:val="28"/>
        </w:rPr>
        <w:t>該</w:t>
      </w:r>
      <w:r w:rsidR="003514B2" w:rsidRPr="00AA49A9">
        <w:rPr>
          <w:rFonts w:ascii="標楷體" w:eastAsia="標楷體" w:hAnsi="標楷體" w:cs="Times New Roman" w:hint="eastAsia"/>
          <w:kern w:val="0"/>
          <w:sz w:val="28"/>
          <w:szCs w:val="28"/>
        </w:rPr>
        <w:t>計畫推動目的係以中小企業有效接軌符合5G「大頻寬」、「低延遲」、「多連結」等特性之應用服務為主軸</w:t>
      </w:r>
      <w:r w:rsidR="003514B2">
        <w:rPr>
          <w:rFonts w:ascii="標楷體" w:eastAsia="標楷體" w:hAnsi="標楷體" w:cs="Times New Roman" w:hint="eastAsia"/>
          <w:kern w:val="0"/>
          <w:sz w:val="28"/>
          <w:szCs w:val="28"/>
        </w:rPr>
        <w:t>，惟</w:t>
      </w:r>
      <w:r w:rsidR="003514B2" w:rsidRPr="00AA49A9">
        <w:rPr>
          <w:rFonts w:ascii="標楷體" w:eastAsia="標楷體" w:hAnsi="標楷體" w:cs="Times New Roman" w:hint="eastAsia"/>
          <w:kern w:val="0"/>
          <w:sz w:val="28"/>
          <w:szCs w:val="28"/>
        </w:rPr>
        <w:t>推動之22</w:t>
      </w:r>
      <w:r w:rsidR="003514B2">
        <w:rPr>
          <w:rFonts w:ascii="標楷體" w:eastAsia="標楷體" w:hAnsi="標楷體" w:cs="Times New Roman" w:hint="eastAsia"/>
          <w:kern w:val="0"/>
          <w:sz w:val="28"/>
          <w:szCs w:val="28"/>
        </w:rPr>
        <w:t>項應用服務中，尚</w:t>
      </w:r>
      <w:r w:rsidR="003514B2" w:rsidRPr="00AA49A9">
        <w:rPr>
          <w:rFonts w:ascii="標楷體" w:eastAsia="標楷體" w:hAnsi="標楷體" w:cs="Times New Roman" w:hint="eastAsia"/>
          <w:kern w:val="0"/>
          <w:sz w:val="28"/>
          <w:szCs w:val="28"/>
        </w:rPr>
        <w:t>未應用多連結之特性</w:t>
      </w:r>
      <w:r w:rsidR="003514B2">
        <w:rPr>
          <w:rFonts w:ascii="標楷體" w:eastAsia="標楷體" w:hAnsi="標楷體" w:cs="Times New Roman" w:hint="eastAsia"/>
          <w:kern w:val="0"/>
          <w:sz w:val="28"/>
          <w:szCs w:val="28"/>
        </w:rPr>
        <w:t>，另</w:t>
      </w:r>
      <w:r w:rsidR="003514B2" w:rsidRPr="00AA49A9">
        <w:rPr>
          <w:rFonts w:ascii="標楷體" w:eastAsia="標楷體" w:hAnsi="標楷體" w:cs="Times New Roman" w:hint="eastAsia"/>
          <w:kern w:val="0"/>
          <w:sz w:val="28"/>
          <w:szCs w:val="28"/>
        </w:rPr>
        <w:t>尚有37.95</w:t>
      </w:r>
      <w:r w:rsidR="003514B2">
        <w:rPr>
          <w:rFonts w:ascii="標楷體" w:eastAsia="標楷體" w:hAnsi="標楷體" w:cs="Times New Roman" w:hint="eastAsia"/>
          <w:kern w:val="0"/>
          <w:sz w:val="28"/>
          <w:szCs w:val="28"/>
        </w:rPr>
        <w:t>％之中小企業仍</w:t>
      </w:r>
      <w:r w:rsidR="003514B2" w:rsidRPr="00AA49A9">
        <w:rPr>
          <w:rFonts w:ascii="標楷體" w:eastAsia="標楷體" w:hAnsi="標楷體" w:cs="Times New Roman" w:hint="eastAsia"/>
          <w:kern w:val="0"/>
          <w:sz w:val="28"/>
          <w:szCs w:val="28"/>
        </w:rPr>
        <w:t>以人工方式進行營運管理，且僅有58.49％之中小企業認為5G應用服務對於營運有正面效益，恐影響未來導入意願及擴散成效</w:t>
      </w:r>
      <w:r w:rsidR="003514B2" w:rsidRPr="00AA49A9">
        <w:rPr>
          <w:rFonts w:ascii="標楷體" w:eastAsia="標楷體" w:hAnsi="標楷體" w:hint="eastAsia"/>
          <w:sz w:val="28"/>
        </w:rPr>
        <w:t>，經函請中企署</w:t>
      </w:r>
      <w:proofErr w:type="gramStart"/>
      <w:r w:rsidR="003514B2" w:rsidRPr="00AA49A9">
        <w:rPr>
          <w:rFonts w:ascii="標楷體" w:eastAsia="標楷體" w:hAnsi="標楷體" w:hint="eastAsia"/>
          <w:sz w:val="28"/>
        </w:rPr>
        <w:t>研謀善策</w:t>
      </w:r>
      <w:proofErr w:type="gramEnd"/>
      <w:r w:rsidR="003514B2" w:rsidRPr="00AA49A9">
        <w:rPr>
          <w:rFonts w:ascii="標楷體" w:eastAsia="標楷體" w:hAnsi="標楷體" w:hint="eastAsia"/>
          <w:sz w:val="28"/>
        </w:rPr>
        <w:t>，鼓勵業者多加利用5G多連結特性進行實證，並持續提升中小企業數位應用能力及意識。</w:t>
      </w:r>
      <w:proofErr w:type="gramStart"/>
      <w:r w:rsidR="003514B2" w:rsidRPr="00126FA1">
        <w:rPr>
          <w:rFonts w:ascii="標楷體" w:eastAsia="標楷體" w:hAnsi="標楷體" w:cs="BiauKai" w:hint="eastAsia"/>
          <w:kern w:val="0"/>
          <w:sz w:val="28"/>
          <w:szCs w:val="32"/>
        </w:rPr>
        <w:t>【</w:t>
      </w:r>
      <w:proofErr w:type="gramEnd"/>
      <w:r w:rsidR="003514B2" w:rsidRPr="00126FA1">
        <w:rPr>
          <w:rFonts w:ascii="標楷體" w:eastAsia="標楷體" w:hAnsi="標楷體" w:cs="BiauKai" w:hint="eastAsia"/>
          <w:kern w:val="0"/>
          <w:sz w:val="28"/>
          <w:szCs w:val="32"/>
        </w:rPr>
        <w:t>詳總決算審核報告</w:t>
      </w:r>
      <w:proofErr w:type="gramStart"/>
      <w:r w:rsidR="003514B2" w:rsidRPr="00126FA1">
        <w:rPr>
          <w:rFonts w:ascii="標楷體" w:eastAsia="標楷體" w:hAnsi="標楷體" w:cs="BiauKai" w:hint="eastAsia"/>
          <w:kern w:val="0"/>
          <w:sz w:val="28"/>
          <w:szCs w:val="32"/>
        </w:rPr>
        <w:t>第2冊丙</w:t>
      </w:r>
      <w:proofErr w:type="gramEnd"/>
      <w:r w:rsidR="003514B2" w:rsidRPr="00126FA1">
        <w:rPr>
          <w:rFonts w:ascii="標楷體" w:eastAsia="標楷體" w:hAnsi="標楷體" w:cs="BiauKai" w:hint="eastAsia"/>
          <w:kern w:val="0"/>
          <w:sz w:val="28"/>
          <w:szCs w:val="32"/>
        </w:rPr>
        <w:t>、拾參、經濟部主管項下重要審核意見（</w:t>
      </w:r>
      <w:r w:rsidR="007663F6">
        <w:rPr>
          <w:rFonts w:ascii="標楷體" w:eastAsia="標楷體" w:hAnsi="標楷體" w:cs="BiauKai" w:hint="eastAsia"/>
          <w:kern w:val="0"/>
          <w:sz w:val="28"/>
          <w:szCs w:val="32"/>
        </w:rPr>
        <w:t>十八</w:t>
      </w:r>
      <w:r w:rsidR="003514B2" w:rsidRPr="00126FA1">
        <w:rPr>
          <w:rFonts w:ascii="標楷體" w:eastAsia="標楷體" w:hAnsi="標楷體" w:cs="BiauKai"/>
          <w:kern w:val="0"/>
          <w:sz w:val="28"/>
          <w:szCs w:val="32"/>
        </w:rPr>
        <w:t>）</w:t>
      </w:r>
      <w:r w:rsidR="007663F6">
        <w:rPr>
          <w:rFonts w:ascii="標楷體" w:eastAsia="標楷體" w:hAnsi="標楷體" w:cs="BiauKai" w:hint="eastAsia"/>
          <w:kern w:val="0"/>
          <w:sz w:val="28"/>
          <w:szCs w:val="32"/>
        </w:rPr>
        <w:t>1</w:t>
      </w:r>
      <w:r w:rsidR="003514B2" w:rsidRPr="00126FA1">
        <w:rPr>
          <w:rFonts w:ascii="標楷體" w:eastAsia="標楷體" w:hAnsi="標楷體" w:cs="BiauKai"/>
          <w:kern w:val="0"/>
          <w:sz w:val="28"/>
          <w:szCs w:val="32"/>
        </w:rPr>
        <w:t>.</w:t>
      </w:r>
      <w:r w:rsidR="003514B2" w:rsidRPr="00126FA1">
        <w:rPr>
          <w:rFonts w:ascii="標楷體" w:eastAsia="標楷體" w:hAnsi="標楷體" w:cs="BiauKai" w:hint="eastAsia"/>
          <w:kern w:val="0"/>
          <w:sz w:val="28"/>
          <w:szCs w:val="32"/>
        </w:rPr>
        <w:t>】</w:t>
      </w:r>
    </w:p>
    <w:p w:rsidR="00F8161D" w:rsidRDefault="009A4A35" w:rsidP="009A4A35">
      <w:pPr>
        <w:overflowPunct w:val="0"/>
        <w:adjustRightInd w:val="0"/>
        <w:snapToGrid w:val="0"/>
        <w:spacing w:line="500" w:lineRule="exact"/>
        <w:ind w:firstLineChars="450" w:firstLine="1080"/>
        <w:jc w:val="both"/>
        <w:rPr>
          <w:rFonts w:ascii="標楷體" w:eastAsia="標楷體" w:hAnsi="標楷體" w:cs="Times New Roman"/>
          <w:b/>
          <w:kern w:val="0"/>
          <w:sz w:val="28"/>
          <w:szCs w:val="32"/>
        </w:rPr>
      </w:pPr>
      <w:r w:rsidRPr="00602A28">
        <w:rPr>
          <w:noProof/>
        </w:rPr>
        <mc:AlternateContent>
          <mc:Choice Requires="wps">
            <w:drawing>
              <wp:anchor distT="0" distB="0" distL="71755" distR="0" simplePos="0" relativeHeight="251711488" behindDoc="0" locked="0" layoutInCell="1" allowOverlap="0" wp14:anchorId="119656AD" wp14:editId="4F87EB5C">
                <wp:simplePos x="0" y="0"/>
                <wp:positionH relativeFrom="margin">
                  <wp:posOffset>3310255</wp:posOffset>
                </wp:positionH>
                <wp:positionV relativeFrom="margin">
                  <wp:posOffset>3648710</wp:posOffset>
                </wp:positionV>
                <wp:extent cx="3045600" cy="5234400"/>
                <wp:effectExtent l="0" t="0" r="0" b="4445"/>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5600" cy="5234400"/>
                        </a:xfrm>
                        <a:prstGeom prst="rect">
                          <a:avLst/>
                        </a:prstGeom>
                        <a:noFill/>
                        <a:ln w="9525">
                          <a:noFill/>
                          <a:miter lim="800000"/>
                          <a:headEnd/>
                          <a:tailEnd/>
                        </a:ln>
                      </wps:spPr>
                      <wps:txbx>
                        <w:txbxContent>
                          <w:tbl>
                            <w:tblPr>
                              <w:tblStyle w:val="9"/>
                              <w:tblW w:w="4741" w:type="dxa"/>
                              <w:tblInd w:w="-98" w:type="dxa"/>
                              <w:tblLayout w:type="fixed"/>
                              <w:tblLook w:val="04A0" w:firstRow="1" w:lastRow="0" w:firstColumn="1" w:lastColumn="0" w:noHBand="0" w:noVBand="1"/>
                            </w:tblPr>
                            <w:tblGrid>
                              <w:gridCol w:w="1374"/>
                              <w:gridCol w:w="856"/>
                              <w:gridCol w:w="756"/>
                              <w:gridCol w:w="872"/>
                              <w:gridCol w:w="766"/>
                              <w:gridCol w:w="16"/>
                              <w:gridCol w:w="101"/>
                            </w:tblGrid>
                            <w:tr w:rsidR="009A4A35" w:rsidRPr="009212BF" w:rsidTr="00FD71B5">
                              <w:trPr>
                                <w:trHeight w:val="20"/>
                              </w:trPr>
                              <w:tc>
                                <w:tcPr>
                                  <w:tcW w:w="4741" w:type="dxa"/>
                                  <w:gridSpan w:val="7"/>
                                  <w:tcBorders>
                                    <w:top w:val="nil"/>
                                    <w:left w:val="nil"/>
                                    <w:bottom w:val="nil"/>
                                    <w:right w:val="nil"/>
                                  </w:tcBorders>
                                  <w:vAlign w:val="center"/>
                                </w:tcPr>
                                <w:p w:rsidR="009A4A35" w:rsidRPr="003B3693" w:rsidRDefault="009A4A35" w:rsidP="0060162F">
                                  <w:pPr>
                                    <w:spacing w:line="240" w:lineRule="exact"/>
                                    <w:ind w:leftChars="-40" w:left="-96"/>
                                    <w:jc w:val="center"/>
                                    <w:rPr>
                                      <w:rFonts w:ascii="標楷體" w:eastAsia="標楷體" w:hAnsi="標楷體"/>
                                      <w:color w:val="000000"/>
                                      <w:spacing w:val="-6"/>
                                      <w:sz w:val="24"/>
                                      <w:szCs w:val="24"/>
                                    </w:rPr>
                                  </w:pPr>
                                  <w:r w:rsidRPr="003B3693">
                                    <w:rPr>
                                      <w:rFonts w:ascii="標楷體" w:eastAsia="標楷體" w:hAnsi="標楷體" w:hint="eastAsia"/>
                                      <w:b/>
                                      <w:spacing w:val="-6"/>
                                      <w:sz w:val="24"/>
                                      <w:szCs w:val="24"/>
                                    </w:rPr>
                                    <w:t>表</w:t>
                                  </w:r>
                                  <w:r>
                                    <w:rPr>
                                      <w:rFonts w:ascii="標楷體" w:eastAsia="標楷體" w:hAnsi="標楷體"/>
                                      <w:b/>
                                      <w:spacing w:val="-6"/>
                                      <w:sz w:val="24"/>
                                      <w:szCs w:val="24"/>
                                    </w:rPr>
                                    <w:t>4</w:t>
                                  </w:r>
                                  <w:r w:rsidRPr="003B3693">
                                    <w:rPr>
                                      <w:rFonts w:ascii="標楷體" w:eastAsia="標楷體" w:hAnsi="標楷體" w:hint="eastAsia"/>
                                      <w:b/>
                                      <w:spacing w:val="-6"/>
                                      <w:sz w:val="24"/>
                                      <w:szCs w:val="24"/>
                                    </w:rPr>
                                    <w:t xml:space="preserve">　各市縣店家申請使用雲端解決方案情形</w:t>
                                  </w:r>
                                </w:p>
                              </w:tc>
                            </w:tr>
                            <w:tr w:rsidR="009A4A35" w:rsidRPr="009212BF" w:rsidTr="00FD71B5">
                              <w:trPr>
                                <w:gridAfter w:val="1"/>
                                <w:wAfter w:w="101" w:type="dxa"/>
                                <w:trHeight w:val="20"/>
                              </w:trPr>
                              <w:tc>
                                <w:tcPr>
                                  <w:tcW w:w="4640" w:type="dxa"/>
                                  <w:gridSpan w:val="6"/>
                                  <w:tcBorders>
                                    <w:top w:val="nil"/>
                                    <w:left w:val="nil"/>
                                    <w:bottom w:val="single" w:sz="4" w:space="0" w:color="auto"/>
                                    <w:right w:val="nil"/>
                                  </w:tcBorders>
                                </w:tcPr>
                                <w:p w:rsidR="009A4A35" w:rsidRPr="009212BF" w:rsidRDefault="009A4A35" w:rsidP="0060162F">
                                  <w:pPr>
                                    <w:adjustRightInd w:val="0"/>
                                    <w:snapToGrid w:val="0"/>
                                    <w:spacing w:line="240" w:lineRule="exact"/>
                                    <w:ind w:rightChars="-42" w:right="-101"/>
                                    <w:jc w:val="right"/>
                                    <w:rPr>
                                      <w:rFonts w:ascii="標楷體" w:eastAsia="標楷體" w:hAnsi="標楷體"/>
                                    </w:rPr>
                                  </w:pPr>
                                  <w:r w:rsidRPr="009212BF">
                                    <w:rPr>
                                      <w:rFonts w:ascii="標楷體" w:eastAsia="標楷體" w:hAnsi="標楷體" w:hint="eastAsia"/>
                                    </w:rPr>
                                    <w:t>單位：家</w:t>
                                  </w:r>
                                  <w:r w:rsidRPr="009212BF">
                                    <w:rPr>
                                      <w:rFonts w:ascii="標楷體" w:eastAsia="標楷體" w:hAnsi="標楷體"/>
                                    </w:rPr>
                                    <w:t>、</w:t>
                                  </w:r>
                                  <w:r w:rsidRPr="009212BF">
                                    <w:rPr>
                                      <w:rFonts w:ascii="標楷體" w:eastAsia="標楷體" w:hAnsi="標楷體" w:hint="eastAsia"/>
                                    </w:rPr>
                                    <w:t>％</w:t>
                                  </w:r>
                                </w:p>
                              </w:tc>
                            </w:tr>
                            <w:tr w:rsidR="009A4A35" w:rsidRPr="009212BF" w:rsidTr="00405771">
                              <w:trPr>
                                <w:gridAfter w:val="2"/>
                                <w:wAfter w:w="117" w:type="dxa"/>
                                <w:trHeight w:val="20"/>
                              </w:trPr>
                              <w:tc>
                                <w:tcPr>
                                  <w:tcW w:w="1374" w:type="dxa"/>
                                  <w:vMerge w:val="restart"/>
                                  <w:tcBorders>
                                    <w:top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市縣</w:t>
                                  </w:r>
                                  <w:r>
                                    <w:rPr>
                                      <w:rFonts w:ascii="標楷體" w:eastAsia="標楷體" w:hAnsi="標楷體" w:hint="eastAsia"/>
                                    </w:rPr>
                                    <w:t>名稱</w:t>
                                  </w:r>
                                </w:p>
                              </w:tc>
                              <w:tc>
                                <w:tcPr>
                                  <w:tcW w:w="856" w:type="dxa"/>
                                  <w:vMerge w:val="restart"/>
                                  <w:tcBorders>
                                    <w:top w:val="single" w:sz="4" w:space="0" w:color="auto"/>
                                    <w:right w:val="nil"/>
                                  </w:tcBorders>
                                  <w:shd w:val="clear" w:color="auto" w:fill="D6E3BC" w:themeFill="accent3" w:themeFillTint="66"/>
                                  <w:vAlign w:val="center"/>
                                </w:tcPr>
                                <w:p w:rsidR="009A4A35" w:rsidRPr="0087311F" w:rsidRDefault="009A4A35" w:rsidP="00F77D95">
                                  <w:pPr>
                                    <w:adjustRightInd w:val="0"/>
                                    <w:snapToGrid w:val="0"/>
                                    <w:spacing w:line="260" w:lineRule="exact"/>
                                    <w:ind w:leftChars="-25" w:left="-60" w:rightChars="-12" w:right="-29"/>
                                    <w:jc w:val="center"/>
                                    <w:rPr>
                                      <w:rFonts w:ascii="標楷體" w:eastAsia="標楷體" w:hAnsi="標楷體"/>
                                      <w:spacing w:val="-10"/>
                                    </w:rPr>
                                  </w:pPr>
                                  <w:proofErr w:type="gramStart"/>
                                  <w:r w:rsidRPr="0087311F">
                                    <w:rPr>
                                      <w:rFonts w:ascii="標楷體" w:eastAsia="標楷體" w:hAnsi="標楷體" w:hint="eastAsia"/>
                                      <w:spacing w:val="-10"/>
                                    </w:rPr>
                                    <w:t>112</w:t>
                                  </w:r>
                                  <w:proofErr w:type="gramEnd"/>
                                  <w:r w:rsidRPr="0087311F">
                                    <w:rPr>
                                      <w:rFonts w:ascii="標楷體" w:eastAsia="標楷體" w:hAnsi="標楷體" w:hint="eastAsia"/>
                                      <w:spacing w:val="-10"/>
                                    </w:rPr>
                                    <w:t>年度</w:t>
                                  </w:r>
                                </w:p>
                              </w:tc>
                              <w:tc>
                                <w:tcPr>
                                  <w:tcW w:w="756" w:type="dxa"/>
                                  <w:tcBorders>
                                    <w:top w:val="single" w:sz="4" w:space="0" w:color="auto"/>
                                    <w:left w:val="nil"/>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p>
                              </w:tc>
                              <w:tc>
                                <w:tcPr>
                                  <w:tcW w:w="872" w:type="dxa"/>
                                  <w:vMerge w:val="restart"/>
                                  <w:tcBorders>
                                    <w:top w:val="single" w:sz="4" w:space="0" w:color="auto"/>
                                    <w:bottom w:val="nil"/>
                                    <w:right w:val="nil"/>
                                  </w:tcBorders>
                                  <w:shd w:val="clear" w:color="auto" w:fill="D6E3BC" w:themeFill="accent3" w:themeFillTint="66"/>
                                </w:tcPr>
                                <w:p w:rsidR="009A4A35" w:rsidRPr="006E0EA3" w:rsidRDefault="009A4A35" w:rsidP="00F77D95">
                                  <w:pPr>
                                    <w:adjustRightInd w:val="0"/>
                                    <w:snapToGrid w:val="0"/>
                                    <w:spacing w:line="260" w:lineRule="exact"/>
                                    <w:ind w:leftChars="-13" w:left="-31" w:rightChars="-32" w:right="-77" w:firstLineChars="6" w:firstLine="11"/>
                                    <w:jc w:val="center"/>
                                    <w:rPr>
                                      <w:rFonts w:ascii="標楷體" w:eastAsia="標楷體" w:hAnsi="標楷體"/>
                                      <w:spacing w:val="-12"/>
                                    </w:rPr>
                                  </w:pPr>
                                  <w:r w:rsidRPr="006E0EA3">
                                    <w:rPr>
                                      <w:rFonts w:ascii="標楷體" w:eastAsia="標楷體" w:hAnsi="標楷體" w:hint="eastAsia"/>
                                      <w:spacing w:val="-12"/>
                                    </w:rPr>
                                    <w:t>110至111年度</w:t>
                                  </w:r>
                                </w:p>
                              </w:tc>
                              <w:tc>
                                <w:tcPr>
                                  <w:tcW w:w="766" w:type="dxa"/>
                                  <w:tcBorders>
                                    <w:top w:val="single" w:sz="4" w:space="0" w:color="auto"/>
                                    <w:left w:val="nil"/>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color w:val="000000"/>
                                    </w:rPr>
                                  </w:pPr>
                                </w:p>
                              </w:tc>
                            </w:tr>
                            <w:tr w:rsidR="009A4A35" w:rsidRPr="009212BF" w:rsidTr="00405771">
                              <w:trPr>
                                <w:gridAfter w:val="2"/>
                                <w:wAfter w:w="117" w:type="dxa"/>
                                <w:trHeight w:val="20"/>
                              </w:trPr>
                              <w:tc>
                                <w:tcPr>
                                  <w:tcW w:w="1374" w:type="dxa"/>
                                  <w:vMerge/>
                                  <w:tcBorders>
                                    <w:bottom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p>
                              </w:tc>
                              <w:tc>
                                <w:tcPr>
                                  <w:tcW w:w="856" w:type="dxa"/>
                                  <w:vMerge/>
                                  <w:tcBorders>
                                    <w:bottom w:val="single" w:sz="4" w:space="0" w:color="auto"/>
                                  </w:tcBorders>
                                  <w:shd w:val="clear" w:color="auto" w:fill="D6E3BC" w:themeFill="accent3" w:themeFillTint="66"/>
                                  <w:vAlign w:val="center"/>
                                </w:tcPr>
                                <w:p w:rsidR="009A4A35" w:rsidRPr="009212BF" w:rsidRDefault="009A4A35" w:rsidP="00F77D95">
                                  <w:pPr>
                                    <w:adjustRightInd w:val="0"/>
                                    <w:snapToGrid w:val="0"/>
                                    <w:spacing w:line="260" w:lineRule="exact"/>
                                    <w:jc w:val="center"/>
                                    <w:rPr>
                                      <w:rFonts w:ascii="標楷體" w:eastAsia="標楷體" w:hAnsi="標楷體"/>
                                    </w:rPr>
                                  </w:pPr>
                                </w:p>
                              </w:tc>
                              <w:tc>
                                <w:tcPr>
                                  <w:tcW w:w="756" w:type="dxa"/>
                                  <w:tcBorders>
                                    <w:top w:val="single" w:sz="4" w:space="0" w:color="auto"/>
                                    <w:bottom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rPr>
                                    <w:t>占比</w:t>
                                  </w:r>
                                </w:p>
                              </w:tc>
                              <w:tc>
                                <w:tcPr>
                                  <w:tcW w:w="872" w:type="dxa"/>
                                  <w:vMerge/>
                                  <w:tcBorders>
                                    <w:bottom w:val="single" w:sz="4" w:space="0" w:color="auto"/>
                                  </w:tcBorders>
                                  <w:shd w:val="clear" w:color="auto" w:fill="D6E3BC" w:themeFill="accent3" w:themeFillTint="66"/>
                                </w:tcPr>
                                <w:p w:rsidR="009A4A35" w:rsidRPr="009212BF" w:rsidRDefault="009A4A35" w:rsidP="00F77D95">
                                  <w:pPr>
                                    <w:adjustRightInd w:val="0"/>
                                    <w:snapToGrid w:val="0"/>
                                    <w:spacing w:line="260" w:lineRule="exact"/>
                                    <w:jc w:val="center"/>
                                    <w:rPr>
                                      <w:rFonts w:ascii="標楷體" w:eastAsia="標楷體" w:hAnsi="標楷體"/>
                                    </w:rPr>
                                  </w:pPr>
                                </w:p>
                              </w:tc>
                              <w:tc>
                                <w:tcPr>
                                  <w:tcW w:w="766" w:type="dxa"/>
                                  <w:tcBorders>
                                    <w:bottom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rPr>
                                    <w:t>占比</w:t>
                                  </w:r>
                                </w:p>
                              </w:tc>
                            </w:tr>
                            <w:tr w:rsidR="009A4A35" w:rsidRPr="006E0EA3" w:rsidTr="00FD71B5">
                              <w:trPr>
                                <w:gridAfter w:val="2"/>
                                <w:wAfter w:w="117" w:type="dxa"/>
                                <w:trHeight w:val="20"/>
                              </w:trPr>
                              <w:tc>
                                <w:tcPr>
                                  <w:tcW w:w="1374" w:type="dxa"/>
                                  <w:tcBorders>
                                    <w:top w:val="single" w:sz="4" w:space="0" w:color="auto"/>
                                    <w:left w:val="single" w:sz="4" w:space="0" w:color="auto"/>
                                  </w:tcBorders>
                                </w:tcPr>
                                <w:p w:rsidR="009A4A35" w:rsidRPr="009212BF" w:rsidRDefault="009A4A35" w:rsidP="00F77D95">
                                  <w:pPr>
                                    <w:spacing w:line="260" w:lineRule="exact"/>
                                    <w:jc w:val="center"/>
                                    <w:rPr>
                                      <w:rFonts w:ascii="標楷體" w:eastAsia="標楷體" w:hAnsi="標楷體"/>
                                      <w:b/>
                                    </w:rPr>
                                  </w:pPr>
                                  <w:r w:rsidRPr="009212BF">
                                    <w:rPr>
                                      <w:rFonts w:ascii="標楷體" w:eastAsia="標楷體" w:hAnsi="標楷體" w:hint="eastAsia"/>
                                      <w:b/>
                                    </w:rPr>
                                    <w:t>合計</w:t>
                                  </w:r>
                                </w:p>
                              </w:tc>
                              <w:tc>
                                <w:tcPr>
                                  <w:tcW w:w="856" w:type="dxa"/>
                                  <w:tcBorders>
                                    <w:top w:val="single" w:sz="4" w:space="0" w:color="auto"/>
                                  </w:tcBorders>
                                  <w:vAlign w:val="center"/>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b/>
                                      <w:sz w:val="18"/>
                                      <w:szCs w:val="18"/>
                                    </w:rPr>
                                    <w:t>1</w:t>
                                  </w:r>
                                  <w:r w:rsidRPr="006E0EA3">
                                    <w:rPr>
                                      <w:rFonts w:ascii="標楷體" w:eastAsia="標楷體" w:hAnsi="標楷體"/>
                                      <w:b/>
                                      <w:sz w:val="18"/>
                                      <w:szCs w:val="18"/>
                                    </w:rPr>
                                    <w:t>,</w:t>
                                  </w:r>
                                  <w:r w:rsidRPr="006E0EA3">
                                    <w:rPr>
                                      <w:rFonts w:ascii="標楷體" w:eastAsia="標楷體" w:hAnsi="標楷體" w:hint="eastAsia"/>
                                      <w:b/>
                                      <w:sz w:val="18"/>
                                      <w:szCs w:val="18"/>
                                    </w:rPr>
                                    <w:t>805</w:t>
                                  </w:r>
                                </w:p>
                              </w:tc>
                              <w:tc>
                                <w:tcPr>
                                  <w:tcW w:w="756" w:type="dxa"/>
                                  <w:tcBorders>
                                    <w:top w:val="single" w:sz="4" w:space="0" w:color="auto"/>
                                  </w:tcBorders>
                                  <w:vAlign w:val="center"/>
                                </w:tcPr>
                                <w:p w:rsidR="009A4A35" w:rsidRPr="006E0EA3" w:rsidRDefault="009A4A35" w:rsidP="00F77D95">
                                  <w:pPr>
                                    <w:spacing w:line="260" w:lineRule="exact"/>
                                    <w:ind w:leftChars="-12" w:hangingChars="16" w:hanging="29"/>
                                    <w:jc w:val="right"/>
                                    <w:rPr>
                                      <w:rFonts w:ascii="標楷體" w:eastAsia="標楷體" w:hAnsi="標楷體"/>
                                      <w:sz w:val="18"/>
                                      <w:szCs w:val="18"/>
                                    </w:rPr>
                                  </w:pPr>
                                  <w:r w:rsidRPr="006E0EA3">
                                    <w:rPr>
                                      <w:rFonts w:ascii="標楷體" w:eastAsia="標楷體" w:hAnsi="標楷體" w:hint="eastAsia"/>
                                      <w:b/>
                                      <w:sz w:val="18"/>
                                      <w:szCs w:val="18"/>
                                    </w:rPr>
                                    <w:t>100.00</w:t>
                                  </w:r>
                                </w:p>
                              </w:tc>
                              <w:tc>
                                <w:tcPr>
                                  <w:tcW w:w="872" w:type="dxa"/>
                                  <w:tcBorders>
                                    <w:top w:val="single" w:sz="4" w:space="0" w:color="auto"/>
                                  </w:tcBorders>
                                  <w:vAlign w:val="center"/>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b/>
                                      <w:sz w:val="18"/>
                                      <w:szCs w:val="18"/>
                                    </w:rPr>
                                    <w:t>3</w:t>
                                  </w:r>
                                  <w:r w:rsidRPr="006E0EA3">
                                    <w:rPr>
                                      <w:rFonts w:ascii="標楷體" w:eastAsia="標楷體" w:hAnsi="標楷體"/>
                                      <w:b/>
                                      <w:sz w:val="18"/>
                                      <w:szCs w:val="18"/>
                                    </w:rPr>
                                    <w:t>,</w:t>
                                  </w:r>
                                  <w:r w:rsidRPr="006E0EA3">
                                    <w:rPr>
                                      <w:rFonts w:ascii="標楷體" w:eastAsia="標楷體" w:hAnsi="標楷體" w:hint="eastAsia"/>
                                      <w:b/>
                                      <w:sz w:val="18"/>
                                      <w:szCs w:val="18"/>
                                    </w:rPr>
                                    <w:t>793</w:t>
                                  </w:r>
                                </w:p>
                              </w:tc>
                              <w:tc>
                                <w:tcPr>
                                  <w:tcW w:w="766" w:type="dxa"/>
                                  <w:tcBorders>
                                    <w:top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b/>
                                      <w:sz w:val="18"/>
                                      <w:szCs w:val="18"/>
                                    </w:rPr>
                                    <w:t>100.00</w:t>
                                  </w:r>
                                </w:p>
                              </w:tc>
                            </w:tr>
                            <w:tr w:rsidR="009A4A35" w:rsidRPr="006E0EA3" w:rsidTr="00FD71B5">
                              <w:trPr>
                                <w:gridAfter w:val="2"/>
                                <w:wAfter w:w="117" w:type="dxa"/>
                                <w:trHeight w:val="20"/>
                              </w:trPr>
                              <w:tc>
                                <w:tcPr>
                                  <w:tcW w:w="1374" w:type="dxa"/>
                                  <w:tcBorders>
                                    <w:top w:val="single" w:sz="8" w:space="0" w:color="auto"/>
                                    <w:left w:val="single" w:sz="8" w:space="0" w:color="auto"/>
                                  </w:tcBorders>
                                </w:tcPr>
                                <w:p w:rsidR="009A4A35" w:rsidRPr="009212BF" w:rsidRDefault="009A4A35" w:rsidP="00F77D95">
                                  <w:pPr>
                                    <w:spacing w:line="260" w:lineRule="exact"/>
                                    <w:jc w:val="center"/>
                                    <w:rPr>
                                      <w:rFonts w:ascii="標楷體" w:eastAsia="標楷體" w:hAnsi="標楷體"/>
                                    </w:rPr>
                                  </w:pPr>
                                  <w:proofErr w:type="gramStart"/>
                                  <w:r w:rsidRPr="009212BF">
                                    <w:rPr>
                                      <w:rFonts w:ascii="標楷體" w:eastAsia="標楷體" w:hAnsi="標楷體" w:hint="eastAsia"/>
                                    </w:rPr>
                                    <w:t>臺</w:t>
                                  </w:r>
                                  <w:proofErr w:type="gramEnd"/>
                                  <w:r w:rsidRPr="009212BF">
                                    <w:rPr>
                                      <w:rFonts w:ascii="標楷體" w:eastAsia="標楷體" w:hAnsi="標楷體" w:hint="eastAsia"/>
                                    </w:rPr>
                                    <w:t>中市</w:t>
                                  </w:r>
                                </w:p>
                              </w:tc>
                              <w:tc>
                                <w:tcPr>
                                  <w:tcW w:w="8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267</w:t>
                                  </w:r>
                                </w:p>
                              </w:tc>
                              <w:tc>
                                <w:tcPr>
                                  <w:tcW w:w="7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14.79</w:t>
                                  </w:r>
                                </w:p>
                              </w:tc>
                              <w:tc>
                                <w:tcPr>
                                  <w:tcW w:w="872"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723</w:t>
                                  </w:r>
                                </w:p>
                              </w:tc>
                              <w:tc>
                                <w:tcPr>
                                  <w:tcW w:w="766" w:type="dxa"/>
                                  <w:tcBorders>
                                    <w:top w:val="single" w:sz="8"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19.06</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臺北市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237</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13.13</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494</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13.02</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新北市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235</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13.02</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456</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12.02</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高雄市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221</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12.24</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266</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7.01</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桃園市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138</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7.65</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288</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7.59</w:t>
                                  </w:r>
                                </w:p>
                              </w:tc>
                            </w:tr>
                            <w:tr w:rsidR="009A4A35" w:rsidRPr="006E0EA3" w:rsidTr="00FD71B5">
                              <w:trPr>
                                <w:gridAfter w:val="2"/>
                                <w:wAfter w:w="117" w:type="dxa"/>
                                <w:trHeight w:val="20"/>
                              </w:trPr>
                              <w:tc>
                                <w:tcPr>
                                  <w:tcW w:w="1374" w:type="dxa"/>
                                  <w:tcBorders>
                                    <w:left w:val="single" w:sz="8" w:space="0" w:color="auto"/>
                                    <w:bottom w:val="single" w:sz="8" w:space="0" w:color="auto"/>
                                  </w:tcBorders>
                                </w:tcPr>
                                <w:p w:rsidR="009A4A35" w:rsidRPr="009212BF" w:rsidRDefault="009A4A35" w:rsidP="00F77D95">
                                  <w:pPr>
                                    <w:spacing w:line="260" w:lineRule="exact"/>
                                    <w:jc w:val="center"/>
                                    <w:rPr>
                                      <w:rFonts w:ascii="標楷體" w:eastAsia="標楷體" w:hAnsi="標楷體"/>
                                    </w:rPr>
                                  </w:pPr>
                                  <w:proofErr w:type="gramStart"/>
                                  <w:r w:rsidRPr="009212BF">
                                    <w:rPr>
                                      <w:rFonts w:ascii="標楷體" w:eastAsia="標楷體" w:hAnsi="標楷體" w:hint="eastAsia"/>
                                    </w:rPr>
                                    <w:t>臺</w:t>
                                  </w:r>
                                  <w:proofErr w:type="gramEnd"/>
                                  <w:r w:rsidRPr="009212BF">
                                    <w:rPr>
                                      <w:rFonts w:ascii="標楷體" w:eastAsia="標楷體" w:hAnsi="標楷體" w:hint="eastAsia"/>
                                    </w:rPr>
                                    <w:t>南市</w:t>
                                  </w:r>
                                </w:p>
                              </w:tc>
                              <w:tc>
                                <w:tcPr>
                                  <w:tcW w:w="8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134</w:t>
                                  </w:r>
                                </w:p>
                              </w:tc>
                              <w:tc>
                                <w:tcPr>
                                  <w:tcW w:w="7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7.42</w:t>
                                  </w:r>
                                </w:p>
                              </w:tc>
                              <w:tc>
                                <w:tcPr>
                                  <w:tcW w:w="872"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214</w:t>
                                  </w:r>
                                </w:p>
                              </w:tc>
                              <w:tc>
                                <w:tcPr>
                                  <w:tcW w:w="766" w:type="dxa"/>
                                  <w:tcBorders>
                                    <w:bottom w:val="single" w:sz="8"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5.64</w:t>
                                  </w:r>
                                </w:p>
                              </w:tc>
                            </w:tr>
                            <w:tr w:rsidR="009A4A35" w:rsidRPr="006E0EA3" w:rsidTr="00FD71B5">
                              <w:trPr>
                                <w:gridAfter w:val="2"/>
                                <w:wAfter w:w="117" w:type="dxa"/>
                                <w:trHeight w:val="20"/>
                              </w:trPr>
                              <w:tc>
                                <w:tcPr>
                                  <w:tcW w:w="1374" w:type="dxa"/>
                                  <w:tcBorders>
                                    <w:top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彰化縣</w:t>
                                  </w:r>
                                </w:p>
                              </w:tc>
                              <w:tc>
                                <w:tcPr>
                                  <w:tcW w:w="8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82</w:t>
                                  </w:r>
                                </w:p>
                              </w:tc>
                              <w:tc>
                                <w:tcPr>
                                  <w:tcW w:w="7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4.54</w:t>
                                  </w:r>
                                </w:p>
                              </w:tc>
                              <w:tc>
                                <w:tcPr>
                                  <w:tcW w:w="872"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175</w:t>
                                  </w:r>
                                </w:p>
                              </w:tc>
                              <w:tc>
                                <w:tcPr>
                                  <w:tcW w:w="76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4.61</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屏東縣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77</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4.27</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60</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1.58</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嘉義市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74</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4.10</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92</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2.43</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嘉義縣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60</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3.32</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73</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1.92</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雲林縣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56</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3.10</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124</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3.27</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南投縣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49</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2.71</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78</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2.06</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新竹縣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48</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2.66</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335</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8.83</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基隆市</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41</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2.27</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0.16</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新竹市</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25</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1.39</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80</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2.11</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苗栗縣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18</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1.00</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43</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1.13</w:t>
                                  </w:r>
                                </w:p>
                              </w:tc>
                            </w:tr>
                            <w:tr w:rsidR="009A4A35" w:rsidRPr="006E0EA3" w:rsidTr="005349B3">
                              <w:trPr>
                                <w:gridAfter w:val="2"/>
                                <w:wAfter w:w="117" w:type="dxa"/>
                                <w:trHeight w:val="20"/>
                              </w:trPr>
                              <w:tc>
                                <w:tcPr>
                                  <w:tcW w:w="1374" w:type="dxa"/>
                                  <w:tcBorders>
                                    <w:bottom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宜蘭縣</w:t>
                                  </w:r>
                                </w:p>
                              </w:tc>
                              <w:tc>
                                <w:tcPr>
                                  <w:tcW w:w="8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15</w:t>
                                  </w:r>
                                </w:p>
                              </w:tc>
                              <w:tc>
                                <w:tcPr>
                                  <w:tcW w:w="7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0.83</w:t>
                                  </w:r>
                                </w:p>
                              </w:tc>
                              <w:tc>
                                <w:tcPr>
                                  <w:tcW w:w="872"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79</w:t>
                                  </w:r>
                                </w:p>
                              </w:tc>
                              <w:tc>
                                <w:tcPr>
                                  <w:tcW w:w="76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2.08</w:t>
                                  </w:r>
                                </w:p>
                              </w:tc>
                            </w:tr>
                            <w:tr w:rsidR="009A4A35" w:rsidRPr="006E0EA3" w:rsidTr="00FD71B5">
                              <w:trPr>
                                <w:gridAfter w:val="2"/>
                                <w:wAfter w:w="117" w:type="dxa"/>
                                <w:trHeight w:val="20"/>
                              </w:trPr>
                              <w:tc>
                                <w:tcPr>
                                  <w:tcW w:w="1374" w:type="dxa"/>
                                  <w:tcBorders>
                                    <w:top w:val="single" w:sz="8" w:space="0" w:color="auto"/>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proofErr w:type="gramStart"/>
                                  <w:r w:rsidRPr="009212BF">
                                    <w:rPr>
                                      <w:rFonts w:ascii="標楷體" w:eastAsia="標楷體" w:hAnsi="標楷體" w:hint="eastAsia"/>
                                    </w:rPr>
                                    <w:t>臺</w:t>
                                  </w:r>
                                  <w:proofErr w:type="gramEnd"/>
                                  <w:r w:rsidRPr="009212BF">
                                    <w:rPr>
                                      <w:rFonts w:ascii="標楷體" w:eastAsia="標楷體" w:hAnsi="標楷體" w:hint="eastAsia"/>
                                    </w:rPr>
                                    <w:t>東縣</w:t>
                                  </w:r>
                                </w:p>
                              </w:tc>
                              <w:tc>
                                <w:tcPr>
                                  <w:tcW w:w="856" w:type="dxa"/>
                                  <w:tcBorders>
                                    <w:top w:val="single" w:sz="8" w:space="0" w:color="auto"/>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15</w:t>
                                  </w:r>
                                </w:p>
                              </w:tc>
                              <w:tc>
                                <w:tcPr>
                                  <w:tcW w:w="756" w:type="dxa"/>
                                  <w:tcBorders>
                                    <w:top w:val="single" w:sz="8" w:space="0" w:color="auto"/>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0.83</w:t>
                                  </w:r>
                                </w:p>
                              </w:tc>
                              <w:tc>
                                <w:tcPr>
                                  <w:tcW w:w="872" w:type="dxa"/>
                                  <w:tcBorders>
                                    <w:top w:val="single" w:sz="8" w:space="0" w:color="auto"/>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w:t>
                                  </w:r>
                                </w:p>
                              </w:tc>
                              <w:tc>
                                <w:tcPr>
                                  <w:tcW w:w="766" w:type="dxa"/>
                                  <w:tcBorders>
                                    <w:top w:val="single" w:sz="8" w:space="0" w:color="auto"/>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0.34</w:t>
                                  </w:r>
                                </w:p>
                              </w:tc>
                            </w:tr>
                            <w:tr w:rsidR="009A4A35" w:rsidRPr="006E0EA3" w:rsidTr="00FD71B5">
                              <w:trPr>
                                <w:gridAfter w:val="2"/>
                                <w:wAfter w:w="117" w:type="dxa"/>
                                <w:trHeight w:val="20"/>
                              </w:trPr>
                              <w:tc>
                                <w:tcPr>
                                  <w:tcW w:w="1374" w:type="dxa"/>
                                  <w:tcBorders>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花蓮縣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0.66</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91</w:t>
                                  </w:r>
                                </w:p>
                              </w:tc>
                              <w:tc>
                                <w:tcPr>
                                  <w:tcW w:w="766" w:type="dxa"/>
                                  <w:tcBorders>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2.40</w:t>
                                  </w:r>
                                </w:p>
                              </w:tc>
                            </w:tr>
                            <w:tr w:rsidR="009A4A35" w:rsidRPr="006E0EA3" w:rsidTr="00FD71B5">
                              <w:trPr>
                                <w:gridAfter w:val="2"/>
                                <w:wAfter w:w="117" w:type="dxa"/>
                                <w:trHeight w:val="20"/>
                              </w:trPr>
                              <w:tc>
                                <w:tcPr>
                                  <w:tcW w:w="1374" w:type="dxa"/>
                                  <w:tcBorders>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澎湖縣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0.06</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35</w:t>
                                  </w:r>
                                </w:p>
                              </w:tc>
                              <w:tc>
                                <w:tcPr>
                                  <w:tcW w:w="766" w:type="dxa"/>
                                  <w:tcBorders>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0.92</w:t>
                                  </w:r>
                                </w:p>
                              </w:tc>
                            </w:tr>
                            <w:tr w:rsidR="009A4A35" w:rsidRPr="006E0EA3" w:rsidTr="00F313B4">
                              <w:trPr>
                                <w:gridAfter w:val="2"/>
                                <w:wAfter w:w="117" w:type="dxa"/>
                                <w:trHeight w:val="20"/>
                              </w:trPr>
                              <w:tc>
                                <w:tcPr>
                                  <w:tcW w:w="1374" w:type="dxa"/>
                                  <w:tcBorders>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金門縣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66</w:t>
                                  </w:r>
                                </w:p>
                              </w:tc>
                              <w:tc>
                                <w:tcPr>
                                  <w:tcW w:w="766" w:type="dxa"/>
                                  <w:tcBorders>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1.74</w:t>
                                  </w:r>
                                </w:p>
                              </w:tc>
                            </w:tr>
                            <w:tr w:rsidR="009A4A35" w:rsidRPr="006E0EA3" w:rsidTr="005349B3">
                              <w:trPr>
                                <w:gridAfter w:val="2"/>
                                <w:wAfter w:w="117" w:type="dxa"/>
                                <w:trHeight w:val="20"/>
                              </w:trPr>
                              <w:tc>
                                <w:tcPr>
                                  <w:tcW w:w="1374" w:type="dxa"/>
                                  <w:tcBorders>
                                    <w:left w:val="single" w:sz="8" w:space="0" w:color="auto"/>
                                    <w:bottom w:val="doub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連江縣</w:t>
                                  </w:r>
                                </w:p>
                              </w:tc>
                              <w:tc>
                                <w:tcPr>
                                  <w:tcW w:w="856" w:type="dxa"/>
                                  <w:tcBorders>
                                    <w:bottom w:val="doub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756" w:type="dxa"/>
                                  <w:tcBorders>
                                    <w:bottom w:val="double" w:sz="4" w:space="0" w:color="auto"/>
                                    <w:right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872" w:type="dxa"/>
                                  <w:tcBorders>
                                    <w:top w:val="single" w:sz="4" w:space="0" w:color="auto"/>
                                    <w:left w:val="single" w:sz="4" w:space="0" w:color="auto"/>
                                    <w:bottom w:val="double" w:sz="4" w:space="0" w:color="auto"/>
                                    <w:right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w:t>
                                  </w:r>
                                </w:p>
                              </w:tc>
                              <w:tc>
                                <w:tcPr>
                                  <w:tcW w:w="766" w:type="dxa"/>
                                  <w:tcBorders>
                                    <w:top w:val="single" w:sz="4" w:space="0" w:color="auto"/>
                                    <w:left w:val="single" w:sz="4" w:space="0" w:color="auto"/>
                                    <w:bottom w:val="doub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0.05</w:t>
                                  </w:r>
                                </w:p>
                              </w:tc>
                            </w:tr>
                            <w:tr w:rsidR="009A4A35" w:rsidRPr="006E0EA3" w:rsidTr="005349B3">
                              <w:trPr>
                                <w:gridAfter w:val="2"/>
                                <w:wAfter w:w="117" w:type="dxa"/>
                                <w:trHeight w:val="20"/>
                              </w:trPr>
                              <w:tc>
                                <w:tcPr>
                                  <w:tcW w:w="1374" w:type="dxa"/>
                                  <w:tcBorders>
                                    <w:top w:val="double" w:sz="4" w:space="0" w:color="auto"/>
                                    <w:left w:val="single" w:sz="4" w:space="0" w:color="auto"/>
                                    <w:bottom w:val="single" w:sz="4" w:space="0" w:color="auto"/>
                                  </w:tcBorders>
                                </w:tcPr>
                                <w:p w:rsidR="009A4A35" w:rsidRPr="009212BF" w:rsidRDefault="009A4A35" w:rsidP="00F77D95">
                                  <w:pPr>
                                    <w:spacing w:line="260" w:lineRule="exact"/>
                                    <w:ind w:leftChars="-28" w:left="-1" w:hangingChars="36" w:hanging="66"/>
                                    <w:jc w:val="center"/>
                                    <w:rPr>
                                      <w:rFonts w:ascii="標楷體" w:eastAsia="標楷體" w:hAnsi="標楷體"/>
                                      <w:b/>
                                      <w:spacing w:val="-8"/>
                                    </w:rPr>
                                  </w:pPr>
                                  <w:r>
                                    <w:rPr>
                                      <w:rFonts w:ascii="標楷體" w:eastAsia="標楷體" w:hAnsi="標楷體" w:hint="eastAsia"/>
                                      <w:b/>
                                      <w:spacing w:val="-8"/>
                                    </w:rPr>
                                    <w:t>直轄市</w:t>
                                  </w:r>
                                  <w:r w:rsidRPr="009212BF">
                                    <w:rPr>
                                      <w:rFonts w:ascii="標楷體" w:eastAsia="標楷體" w:hAnsi="標楷體" w:hint="eastAsia"/>
                                      <w:b/>
                                      <w:spacing w:val="-8"/>
                                    </w:rPr>
                                    <w:t>小計</w:t>
                                  </w:r>
                                </w:p>
                              </w:tc>
                              <w:tc>
                                <w:tcPr>
                                  <w:tcW w:w="856" w:type="dxa"/>
                                  <w:tcBorders>
                                    <w:top w:val="double" w:sz="4" w:space="0" w:color="auto"/>
                                    <w:bottom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1</w:t>
                                  </w:r>
                                  <w:r w:rsidRPr="006E0EA3">
                                    <w:rPr>
                                      <w:rFonts w:ascii="標楷體" w:eastAsia="標楷體" w:hAnsi="標楷體"/>
                                      <w:b/>
                                      <w:sz w:val="18"/>
                                      <w:szCs w:val="18"/>
                                    </w:rPr>
                                    <w:t>,</w:t>
                                  </w:r>
                                  <w:r w:rsidRPr="006E0EA3">
                                    <w:rPr>
                                      <w:rFonts w:ascii="標楷體" w:eastAsia="標楷體" w:hAnsi="標楷體" w:hint="eastAsia"/>
                                      <w:b/>
                                      <w:sz w:val="18"/>
                                      <w:szCs w:val="18"/>
                                    </w:rPr>
                                    <w:t>232</w:t>
                                  </w:r>
                                </w:p>
                              </w:tc>
                              <w:tc>
                                <w:tcPr>
                                  <w:tcW w:w="756" w:type="dxa"/>
                                  <w:tcBorders>
                                    <w:top w:val="doub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68.25</w:t>
                                  </w:r>
                                </w:p>
                              </w:tc>
                              <w:tc>
                                <w:tcPr>
                                  <w:tcW w:w="872" w:type="dxa"/>
                                  <w:tcBorders>
                                    <w:top w:val="doub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2</w:t>
                                  </w:r>
                                  <w:r w:rsidRPr="006E0EA3">
                                    <w:rPr>
                                      <w:rFonts w:ascii="標楷體" w:eastAsia="標楷體" w:hAnsi="標楷體"/>
                                      <w:b/>
                                      <w:sz w:val="18"/>
                                      <w:szCs w:val="18"/>
                                    </w:rPr>
                                    <w:t>,</w:t>
                                  </w:r>
                                  <w:r w:rsidRPr="006E0EA3">
                                    <w:rPr>
                                      <w:rFonts w:ascii="標楷體" w:eastAsia="標楷體" w:hAnsi="標楷體" w:hint="eastAsia"/>
                                      <w:b/>
                                      <w:sz w:val="18"/>
                                      <w:szCs w:val="18"/>
                                    </w:rPr>
                                    <w:t>441</w:t>
                                  </w:r>
                                </w:p>
                              </w:tc>
                              <w:tc>
                                <w:tcPr>
                                  <w:tcW w:w="766" w:type="dxa"/>
                                  <w:tcBorders>
                                    <w:top w:val="doub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64</w:t>
                                  </w:r>
                                  <w:r w:rsidRPr="006E0EA3">
                                    <w:rPr>
                                      <w:rFonts w:ascii="標楷體" w:eastAsia="標楷體" w:hAnsi="標楷體"/>
                                      <w:b/>
                                      <w:sz w:val="18"/>
                                      <w:szCs w:val="18"/>
                                    </w:rPr>
                                    <w:t>.36</w:t>
                                  </w:r>
                                </w:p>
                              </w:tc>
                            </w:tr>
                            <w:tr w:rsidR="009A4A35" w:rsidRPr="006E0EA3" w:rsidTr="005349B3">
                              <w:trPr>
                                <w:gridAfter w:val="2"/>
                                <w:wAfter w:w="117" w:type="dxa"/>
                                <w:trHeight w:val="20"/>
                              </w:trPr>
                              <w:tc>
                                <w:tcPr>
                                  <w:tcW w:w="1374" w:type="dxa"/>
                                  <w:tcBorders>
                                    <w:top w:val="single" w:sz="4" w:space="0" w:color="auto"/>
                                    <w:left w:val="single" w:sz="4" w:space="0" w:color="auto"/>
                                    <w:bottom w:val="single" w:sz="4" w:space="0" w:color="auto"/>
                                  </w:tcBorders>
                                </w:tcPr>
                                <w:p w:rsidR="009A4A35" w:rsidRPr="009212BF" w:rsidRDefault="009A4A35" w:rsidP="00F77D95">
                                  <w:pPr>
                                    <w:spacing w:line="260" w:lineRule="exact"/>
                                    <w:ind w:leftChars="-40" w:left="-82" w:rightChars="-35" w:right="-84" w:hangingChars="7" w:hanging="14"/>
                                    <w:jc w:val="center"/>
                                    <w:rPr>
                                      <w:rFonts w:ascii="標楷體" w:eastAsia="標楷體" w:hAnsi="標楷體"/>
                                      <w:b/>
                                      <w:spacing w:val="-8"/>
                                    </w:rPr>
                                  </w:pPr>
                                  <w:r w:rsidRPr="009212BF">
                                    <w:rPr>
                                      <w:rFonts w:ascii="標楷體" w:eastAsia="標楷體" w:hAnsi="標楷體" w:hint="eastAsia"/>
                                      <w:b/>
                                    </w:rPr>
                                    <w:t>東部及</w:t>
                                  </w:r>
                                  <w:r w:rsidRPr="009212BF">
                                    <w:rPr>
                                      <w:rFonts w:ascii="標楷體" w:eastAsia="標楷體" w:hAnsi="標楷體" w:hint="eastAsia"/>
                                      <w:b/>
                                      <w:spacing w:val="-8"/>
                                    </w:rPr>
                                    <w:t>離島小計</w:t>
                                  </w:r>
                                </w:p>
                              </w:tc>
                              <w:tc>
                                <w:tcPr>
                                  <w:tcW w:w="856" w:type="dxa"/>
                                  <w:tcBorders>
                                    <w:top w:val="single" w:sz="4" w:space="0" w:color="auto"/>
                                    <w:bottom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28</w:t>
                                  </w:r>
                                </w:p>
                              </w:tc>
                              <w:tc>
                                <w:tcPr>
                                  <w:tcW w:w="756" w:type="dxa"/>
                                  <w:tcBorders>
                                    <w:top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1.55</w:t>
                                  </w:r>
                                </w:p>
                              </w:tc>
                              <w:tc>
                                <w:tcPr>
                                  <w:tcW w:w="872" w:type="dxa"/>
                                  <w:tcBorders>
                                    <w:top w:val="sing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207</w:t>
                                  </w:r>
                                </w:p>
                              </w:tc>
                              <w:tc>
                                <w:tcPr>
                                  <w:tcW w:w="766" w:type="dxa"/>
                                  <w:tcBorders>
                                    <w:top w:val="sing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5.46</w:t>
                                  </w:r>
                                </w:p>
                              </w:tc>
                            </w:tr>
                            <w:tr w:rsidR="009A4A35" w:rsidRPr="009212BF" w:rsidTr="000C1C86">
                              <w:trPr>
                                <w:trHeight w:val="20"/>
                              </w:trPr>
                              <w:tc>
                                <w:tcPr>
                                  <w:tcW w:w="4741" w:type="dxa"/>
                                  <w:gridSpan w:val="7"/>
                                  <w:tcBorders>
                                    <w:top w:val="nil"/>
                                    <w:left w:val="nil"/>
                                    <w:bottom w:val="nil"/>
                                    <w:right w:val="nil"/>
                                  </w:tcBorders>
                                </w:tcPr>
                                <w:p w:rsidR="009A4A35" w:rsidRPr="009212BF" w:rsidRDefault="009A4A35" w:rsidP="00072E7B">
                                  <w:pPr>
                                    <w:adjustRightInd w:val="0"/>
                                    <w:snapToGrid w:val="0"/>
                                    <w:spacing w:line="240" w:lineRule="exact"/>
                                    <w:ind w:leftChars="-34" w:left="-82"/>
                                    <w:rPr>
                                      <w:rFonts w:ascii="標楷體" w:eastAsia="標楷體" w:hAnsi="標楷體"/>
                                      <w:sz w:val="32"/>
                                      <w:szCs w:val="32"/>
                                    </w:rPr>
                                  </w:pPr>
                                  <w:r w:rsidRPr="009212BF">
                                    <w:rPr>
                                      <w:rFonts w:ascii="標楷體" w:eastAsia="標楷體" w:hAnsi="標楷體" w:cs="新細明體" w:hint="eastAsia"/>
                                      <w:sz w:val="18"/>
                                      <w:szCs w:val="18"/>
                                    </w:rPr>
                                    <w:t>資料來源：</w:t>
                                  </w:r>
                                  <w:r w:rsidRPr="009212BF">
                                    <w:rPr>
                                      <w:rFonts w:ascii="標楷體" w:eastAsia="標楷體" w:hAnsi="標楷體" w:cs="新細明體"/>
                                      <w:sz w:val="18"/>
                                      <w:szCs w:val="18"/>
                                    </w:rPr>
                                    <w:t>整理自</w:t>
                                  </w:r>
                                  <w:proofErr w:type="gramStart"/>
                                  <w:r w:rsidRPr="009212BF">
                                    <w:rPr>
                                      <w:rFonts w:ascii="標楷體" w:eastAsia="標楷體" w:hAnsi="標楷體" w:cs="新細明體" w:hint="eastAsia"/>
                                      <w:sz w:val="18"/>
                                      <w:szCs w:val="18"/>
                                    </w:rPr>
                                    <w:t>商</w:t>
                                  </w:r>
                                  <w:r>
                                    <w:rPr>
                                      <w:rFonts w:ascii="標楷體" w:eastAsia="標楷體" w:hAnsi="標楷體" w:cs="新細明體" w:hint="eastAsia"/>
                                      <w:sz w:val="18"/>
                                      <w:szCs w:val="18"/>
                                    </w:rPr>
                                    <w:t>發</w:t>
                                  </w:r>
                                  <w:r w:rsidRPr="009212BF">
                                    <w:rPr>
                                      <w:rFonts w:ascii="標楷體" w:eastAsia="標楷體" w:hAnsi="標楷體" w:cs="新細明體" w:hint="eastAsia"/>
                                      <w:sz w:val="18"/>
                                      <w:szCs w:val="18"/>
                                    </w:rPr>
                                    <w:t>署</w:t>
                                  </w:r>
                                  <w:r w:rsidRPr="009212BF">
                                    <w:rPr>
                                      <w:rFonts w:ascii="標楷體" w:eastAsia="標楷體" w:hAnsi="標楷體" w:cs="新細明體"/>
                                      <w:sz w:val="18"/>
                                      <w:szCs w:val="18"/>
                                    </w:rPr>
                                    <w:t>提供</w:t>
                                  </w:r>
                                  <w:proofErr w:type="gramEnd"/>
                                  <w:r w:rsidRPr="009212BF">
                                    <w:rPr>
                                      <w:rFonts w:ascii="標楷體" w:eastAsia="標楷體" w:hAnsi="標楷體" w:cs="新細明體"/>
                                      <w:sz w:val="18"/>
                                      <w:szCs w:val="18"/>
                                    </w:rPr>
                                    <w:t>資料。</w:t>
                                  </w:r>
                                </w:p>
                              </w:tc>
                            </w:tr>
                          </w:tbl>
                          <w:p w:rsidR="009A4A35" w:rsidRPr="009212BF" w:rsidRDefault="009A4A35" w:rsidP="009A4A35">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9656AD" id="文字方塊 6" o:spid="_x0000_s1031" type="#_x0000_t202" style="position:absolute;left:0;text-align:left;margin-left:260.65pt;margin-top:287.3pt;width:239.8pt;height:412.15pt;z-index:251711488;visibility:visible;mso-wrap-style:square;mso-width-percent:0;mso-height-percent:0;mso-wrap-distance-left:5.65pt;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" o:allowoverlap="f" filled="f" stroked="f">
                <v:textbox>
                  <w:txbxContent>
                    <w:tbl>
                      <w:tblPr>
                        <w:tblStyle w:val="9"/>
                        <w:tblW w:w="4741" w:type="dxa"/>
                        <w:tblInd w:w="-98" w:type="dxa"/>
                        <w:tblLayout w:type="fixed"/>
                        <w:tblLook w:val="04A0" w:firstRow="1" w:lastRow="0" w:firstColumn="1" w:lastColumn="0" w:noHBand="0" w:noVBand="1"/>
                      </w:tblPr>
                      <w:tblGrid>
                        <w:gridCol w:w="1374"/>
                        <w:gridCol w:w="856"/>
                        <w:gridCol w:w="756"/>
                        <w:gridCol w:w="872"/>
                        <w:gridCol w:w="766"/>
                        <w:gridCol w:w="16"/>
                        <w:gridCol w:w="101"/>
                      </w:tblGrid>
                      <w:tr w:rsidR="009A4A35" w:rsidRPr="009212BF" w:rsidTr="00FD71B5">
                        <w:trPr>
                          <w:trHeight w:val="20"/>
                        </w:trPr>
                        <w:tc>
                          <w:tcPr>
                            <w:tcW w:w="4741" w:type="dxa"/>
                            <w:gridSpan w:val="7"/>
                            <w:tcBorders>
                              <w:top w:val="nil"/>
                              <w:left w:val="nil"/>
                              <w:bottom w:val="nil"/>
                              <w:right w:val="nil"/>
                            </w:tcBorders>
                            <w:vAlign w:val="center"/>
                          </w:tcPr>
                          <w:p w:rsidR="009A4A35" w:rsidRPr="003B3693" w:rsidRDefault="009A4A35" w:rsidP="0060162F">
                            <w:pPr>
                              <w:spacing w:line="240" w:lineRule="exact"/>
                              <w:ind w:leftChars="-40" w:left="-96"/>
                              <w:jc w:val="center"/>
                              <w:rPr>
                                <w:rFonts w:ascii="標楷體" w:eastAsia="標楷體" w:hAnsi="標楷體"/>
                                <w:color w:val="000000"/>
                                <w:spacing w:val="-6"/>
                                <w:sz w:val="24"/>
                                <w:szCs w:val="24"/>
                              </w:rPr>
                            </w:pPr>
                            <w:r w:rsidRPr="003B3693">
                              <w:rPr>
                                <w:rFonts w:ascii="標楷體" w:eastAsia="標楷體" w:hAnsi="標楷體" w:hint="eastAsia"/>
                                <w:b/>
                                <w:spacing w:val="-6"/>
                                <w:sz w:val="24"/>
                                <w:szCs w:val="24"/>
                              </w:rPr>
                              <w:t>表</w:t>
                            </w:r>
                            <w:r>
                              <w:rPr>
                                <w:rFonts w:ascii="標楷體" w:eastAsia="標楷體" w:hAnsi="標楷體"/>
                                <w:b/>
                                <w:spacing w:val="-6"/>
                                <w:sz w:val="24"/>
                                <w:szCs w:val="24"/>
                              </w:rPr>
                              <w:t>4</w:t>
                            </w:r>
                            <w:r w:rsidRPr="003B3693">
                              <w:rPr>
                                <w:rFonts w:ascii="標楷體" w:eastAsia="標楷體" w:hAnsi="標楷體" w:hint="eastAsia"/>
                                <w:b/>
                                <w:spacing w:val="-6"/>
                                <w:sz w:val="24"/>
                                <w:szCs w:val="24"/>
                              </w:rPr>
                              <w:t xml:space="preserve">　各市縣店家申請使用雲端解決方案情形</w:t>
                            </w:r>
                          </w:p>
                        </w:tc>
                      </w:tr>
                      <w:tr w:rsidR="009A4A35" w:rsidRPr="009212BF" w:rsidTr="00FD71B5">
                        <w:trPr>
                          <w:gridAfter w:val="1"/>
                          <w:wAfter w:w="101" w:type="dxa"/>
                          <w:trHeight w:val="20"/>
                        </w:trPr>
                        <w:tc>
                          <w:tcPr>
                            <w:tcW w:w="4640" w:type="dxa"/>
                            <w:gridSpan w:val="6"/>
                            <w:tcBorders>
                              <w:top w:val="nil"/>
                              <w:left w:val="nil"/>
                              <w:bottom w:val="single" w:sz="4" w:space="0" w:color="auto"/>
                              <w:right w:val="nil"/>
                            </w:tcBorders>
                          </w:tcPr>
                          <w:p w:rsidR="009A4A35" w:rsidRPr="009212BF" w:rsidRDefault="009A4A35" w:rsidP="0060162F">
                            <w:pPr>
                              <w:adjustRightInd w:val="0"/>
                              <w:snapToGrid w:val="0"/>
                              <w:spacing w:line="240" w:lineRule="exact"/>
                              <w:ind w:rightChars="-42" w:right="-101"/>
                              <w:jc w:val="right"/>
                              <w:rPr>
                                <w:rFonts w:ascii="標楷體" w:eastAsia="標楷體" w:hAnsi="標楷體"/>
                              </w:rPr>
                            </w:pPr>
                            <w:r w:rsidRPr="009212BF">
                              <w:rPr>
                                <w:rFonts w:ascii="標楷體" w:eastAsia="標楷體" w:hAnsi="標楷體" w:hint="eastAsia"/>
                              </w:rPr>
                              <w:t>單位：家</w:t>
                            </w:r>
                            <w:r w:rsidRPr="009212BF">
                              <w:rPr>
                                <w:rFonts w:ascii="標楷體" w:eastAsia="標楷體" w:hAnsi="標楷體"/>
                              </w:rPr>
                              <w:t>、</w:t>
                            </w:r>
                            <w:r w:rsidRPr="009212BF">
                              <w:rPr>
                                <w:rFonts w:ascii="標楷體" w:eastAsia="標楷體" w:hAnsi="標楷體" w:hint="eastAsia"/>
                              </w:rPr>
                              <w:t>％</w:t>
                            </w:r>
                          </w:p>
                        </w:tc>
                      </w:tr>
                      <w:tr w:rsidR="009A4A35" w:rsidRPr="009212BF" w:rsidTr="00405771">
                        <w:trPr>
                          <w:gridAfter w:val="2"/>
                          <w:wAfter w:w="117" w:type="dxa"/>
                          <w:trHeight w:val="20"/>
                        </w:trPr>
                        <w:tc>
                          <w:tcPr>
                            <w:tcW w:w="1374" w:type="dxa"/>
                            <w:vMerge w:val="restart"/>
                            <w:tcBorders>
                              <w:top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市縣</w:t>
                            </w:r>
                            <w:r>
                              <w:rPr>
                                <w:rFonts w:ascii="標楷體" w:eastAsia="標楷體" w:hAnsi="標楷體" w:hint="eastAsia"/>
                              </w:rPr>
                              <w:t>名稱</w:t>
                            </w:r>
                          </w:p>
                        </w:tc>
                        <w:tc>
                          <w:tcPr>
                            <w:tcW w:w="856" w:type="dxa"/>
                            <w:vMerge w:val="restart"/>
                            <w:tcBorders>
                              <w:top w:val="single" w:sz="4" w:space="0" w:color="auto"/>
                              <w:right w:val="nil"/>
                            </w:tcBorders>
                            <w:shd w:val="clear" w:color="auto" w:fill="D6E3BC" w:themeFill="accent3" w:themeFillTint="66"/>
                            <w:vAlign w:val="center"/>
                          </w:tcPr>
                          <w:p w:rsidR="009A4A35" w:rsidRPr="0087311F" w:rsidRDefault="009A4A35" w:rsidP="00F77D95">
                            <w:pPr>
                              <w:adjustRightInd w:val="0"/>
                              <w:snapToGrid w:val="0"/>
                              <w:spacing w:line="260" w:lineRule="exact"/>
                              <w:ind w:leftChars="-25" w:left="-60" w:rightChars="-12" w:right="-29"/>
                              <w:jc w:val="center"/>
                              <w:rPr>
                                <w:rFonts w:ascii="標楷體" w:eastAsia="標楷體" w:hAnsi="標楷體"/>
                                <w:spacing w:val="-10"/>
                              </w:rPr>
                            </w:pPr>
                            <w:proofErr w:type="gramStart"/>
                            <w:r w:rsidRPr="0087311F">
                              <w:rPr>
                                <w:rFonts w:ascii="標楷體" w:eastAsia="標楷體" w:hAnsi="標楷體" w:hint="eastAsia"/>
                                <w:spacing w:val="-10"/>
                              </w:rPr>
                              <w:t>112</w:t>
                            </w:r>
                            <w:proofErr w:type="gramEnd"/>
                            <w:r w:rsidRPr="0087311F">
                              <w:rPr>
                                <w:rFonts w:ascii="標楷體" w:eastAsia="標楷體" w:hAnsi="標楷體" w:hint="eastAsia"/>
                                <w:spacing w:val="-10"/>
                              </w:rPr>
                              <w:t>年度</w:t>
                            </w:r>
                          </w:p>
                        </w:tc>
                        <w:tc>
                          <w:tcPr>
                            <w:tcW w:w="756" w:type="dxa"/>
                            <w:tcBorders>
                              <w:top w:val="single" w:sz="4" w:space="0" w:color="auto"/>
                              <w:left w:val="nil"/>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p>
                        </w:tc>
                        <w:tc>
                          <w:tcPr>
                            <w:tcW w:w="872" w:type="dxa"/>
                            <w:vMerge w:val="restart"/>
                            <w:tcBorders>
                              <w:top w:val="single" w:sz="4" w:space="0" w:color="auto"/>
                              <w:bottom w:val="nil"/>
                              <w:right w:val="nil"/>
                            </w:tcBorders>
                            <w:shd w:val="clear" w:color="auto" w:fill="D6E3BC" w:themeFill="accent3" w:themeFillTint="66"/>
                          </w:tcPr>
                          <w:p w:rsidR="009A4A35" w:rsidRPr="006E0EA3" w:rsidRDefault="009A4A35" w:rsidP="00F77D95">
                            <w:pPr>
                              <w:adjustRightInd w:val="0"/>
                              <w:snapToGrid w:val="0"/>
                              <w:spacing w:line="260" w:lineRule="exact"/>
                              <w:ind w:leftChars="-13" w:left="-31" w:rightChars="-32" w:right="-77" w:firstLineChars="6" w:firstLine="11"/>
                              <w:jc w:val="center"/>
                              <w:rPr>
                                <w:rFonts w:ascii="標楷體" w:eastAsia="標楷體" w:hAnsi="標楷體"/>
                                <w:spacing w:val="-12"/>
                              </w:rPr>
                            </w:pPr>
                            <w:r w:rsidRPr="006E0EA3">
                              <w:rPr>
                                <w:rFonts w:ascii="標楷體" w:eastAsia="標楷體" w:hAnsi="標楷體" w:hint="eastAsia"/>
                                <w:spacing w:val="-12"/>
                              </w:rPr>
                              <w:t>110至111年度</w:t>
                            </w:r>
                          </w:p>
                        </w:tc>
                        <w:tc>
                          <w:tcPr>
                            <w:tcW w:w="766" w:type="dxa"/>
                            <w:tcBorders>
                              <w:top w:val="single" w:sz="4" w:space="0" w:color="auto"/>
                              <w:left w:val="nil"/>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color w:val="000000"/>
                              </w:rPr>
                            </w:pPr>
                          </w:p>
                        </w:tc>
                      </w:tr>
                      <w:tr w:rsidR="009A4A35" w:rsidRPr="009212BF" w:rsidTr="00405771">
                        <w:trPr>
                          <w:gridAfter w:val="2"/>
                          <w:wAfter w:w="117" w:type="dxa"/>
                          <w:trHeight w:val="20"/>
                        </w:trPr>
                        <w:tc>
                          <w:tcPr>
                            <w:tcW w:w="1374" w:type="dxa"/>
                            <w:vMerge/>
                            <w:tcBorders>
                              <w:bottom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p>
                        </w:tc>
                        <w:tc>
                          <w:tcPr>
                            <w:tcW w:w="856" w:type="dxa"/>
                            <w:vMerge/>
                            <w:tcBorders>
                              <w:bottom w:val="single" w:sz="4" w:space="0" w:color="auto"/>
                            </w:tcBorders>
                            <w:shd w:val="clear" w:color="auto" w:fill="D6E3BC" w:themeFill="accent3" w:themeFillTint="66"/>
                            <w:vAlign w:val="center"/>
                          </w:tcPr>
                          <w:p w:rsidR="009A4A35" w:rsidRPr="009212BF" w:rsidRDefault="009A4A35" w:rsidP="00F77D95">
                            <w:pPr>
                              <w:adjustRightInd w:val="0"/>
                              <w:snapToGrid w:val="0"/>
                              <w:spacing w:line="260" w:lineRule="exact"/>
                              <w:jc w:val="center"/>
                              <w:rPr>
                                <w:rFonts w:ascii="標楷體" w:eastAsia="標楷體" w:hAnsi="標楷體"/>
                              </w:rPr>
                            </w:pPr>
                          </w:p>
                        </w:tc>
                        <w:tc>
                          <w:tcPr>
                            <w:tcW w:w="756" w:type="dxa"/>
                            <w:tcBorders>
                              <w:top w:val="single" w:sz="4" w:space="0" w:color="auto"/>
                              <w:bottom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rPr>
                              <w:t>占比</w:t>
                            </w:r>
                          </w:p>
                        </w:tc>
                        <w:tc>
                          <w:tcPr>
                            <w:tcW w:w="872" w:type="dxa"/>
                            <w:vMerge/>
                            <w:tcBorders>
                              <w:bottom w:val="single" w:sz="4" w:space="0" w:color="auto"/>
                            </w:tcBorders>
                            <w:shd w:val="clear" w:color="auto" w:fill="D6E3BC" w:themeFill="accent3" w:themeFillTint="66"/>
                          </w:tcPr>
                          <w:p w:rsidR="009A4A35" w:rsidRPr="009212BF" w:rsidRDefault="009A4A35" w:rsidP="00F77D95">
                            <w:pPr>
                              <w:adjustRightInd w:val="0"/>
                              <w:snapToGrid w:val="0"/>
                              <w:spacing w:line="260" w:lineRule="exact"/>
                              <w:jc w:val="center"/>
                              <w:rPr>
                                <w:rFonts w:ascii="標楷體" w:eastAsia="標楷體" w:hAnsi="標楷體"/>
                              </w:rPr>
                            </w:pPr>
                          </w:p>
                        </w:tc>
                        <w:tc>
                          <w:tcPr>
                            <w:tcW w:w="766" w:type="dxa"/>
                            <w:tcBorders>
                              <w:bottom w:val="single" w:sz="4" w:space="0" w:color="auto"/>
                            </w:tcBorders>
                            <w:shd w:val="clear" w:color="auto" w:fill="D6E3BC" w:themeFill="accent3" w:themeFillTint="66"/>
                            <w:vAlign w:val="center"/>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rPr>
                              <w:t>占比</w:t>
                            </w:r>
                          </w:p>
                        </w:tc>
                      </w:tr>
                      <w:tr w:rsidR="009A4A35" w:rsidRPr="006E0EA3" w:rsidTr="00FD71B5">
                        <w:trPr>
                          <w:gridAfter w:val="2"/>
                          <w:wAfter w:w="117" w:type="dxa"/>
                          <w:trHeight w:val="20"/>
                        </w:trPr>
                        <w:tc>
                          <w:tcPr>
                            <w:tcW w:w="1374" w:type="dxa"/>
                            <w:tcBorders>
                              <w:top w:val="single" w:sz="4" w:space="0" w:color="auto"/>
                              <w:left w:val="single" w:sz="4" w:space="0" w:color="auto"/>
                            </w:tcBorders>
                          </w:tcPr>
                          <w:p w:rsidR="009A4A35" w:rsidRPr="009212BF" w:rsidRDefault="009A4A35" w:rsidP="00F77D95">
                            <w:pPr>
                              <w:spacing w:line="260" w:lineRule="exact"/>
                              <w:jc w:val="center"/>
                              <w:rPr>
                                <w:rFonts w:ascii="標楷體" w:eastAsia="標楷體" w:hAnsi="標楷體"/>
                                <w:b/>
                              </w:rPr>
                            </w:pPr>
                            <w:r w:rsidRPr="009212BF">
                              <w:rPr>
                                <w:rFonts w:ascii="標楷體" w:eastAsia="標楷體" w:hAnsi="標楷體" w:hint="eastAsia"/>
                                <w:b/>
                              </w:rPr>
                              <w:t>合計</w:t>
                            </w:r>
                          </w:p>
                        </w:tc>
                        <w:tc>
                          <w:tcPr>
                            <w:tcW w:w="856" w:type="dxa"/>
                            <w:tcBorders>
                              <w:top w:val="single" w:sz="4" w:space="0" w:color="auto"/>
                            </w:tcBorders>
                            <w:vAlign w:val="center"/>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b/>
                                <w:sz w:val="18"/>
                                <w:szCs w:val="18"/>
                              </w:rPr>
                              <w:t>1</w:t>
                            </w:r>
                            <w:r w:rsidRPr="006E0EA3">
                              <w:rPr>
                                <w:rFonts w:ascii="標楷體" w:eastAsia="標楷體" w:hAnsi="標楷體"/>
                                <w:b/>
                                <w:sz w:val="18"/>
                                <w:szCs w:val="18"/>
                              </w:rPr>
                              <w:t>,</w:t>
                            </w:r>
                            <w:r w:rsidRPr="006E0EA3">
                              <w:rPr>
                                <w:rFonts w:ascii="標楷體" w:eastAsia="標楷體" w:hAnsi="標楷體" w:hint="eastAsia"/>
                                <w:b/>
                                <w:sz w:val="18"/>
                                <w:szCs w:val="18"/>
                              </w:rPr>
                              <w:t>805</w:t>
                            </w:r>
                          </w:p>
                        </w:tc>
                        <w:tc>
                          <w:tcPr>
                            <w:tcW w:w="756" w:type="dxa"/>
                            <w:tcBorders>
                              <w:top w:val="single" w:sz="4" w:space="0" w:color="auto"/>
                            </w:tcBorders>
                            <w:vAlign w:val="center"/>
                          </w:tcPr>
                          <w:p w:rsidR="009A4A35" w:rsidRPr="006E0EA3" w:rsidRDefault="009A4A35" w:rsidP="00F77D95">
                            <w:pPr>
                              <w:spacing w:line="260" w:lineRule="exact"/>
                              <w:ind w:leftChars="-12" w:hangingChars="16" w:hanging="29"/>
                              <w:jc w:val="right"/>
                              <w:rPr>
                                <w:rFonts w:ascii="標楷體" w:eastAsia="標楷體" w:hAnsi="標楷體"/>
                                <w:sz w:val="18"/>
                                <w:szCs w:val="18"/>
                              </w:rPr>
                            </w:pPr>
                            <w:r w:rsidRPr="006E0EA3">
                              <w:rPr>
                                <w:rFonts w:ascii="標楷體" w:eastAsia="標楷體" w:hAnsi="標楷體" w:hint="eastAsia"/>
                                <w:b/>
                                <w:sz w:val="18"/>
                                <w:szCs w:val="18"/>
                              </w:rPr>
                              <w:t>100.00</w:t>
                            </w:r>
                          </w:p>
                        </w:tc>
                        <w:tc>
                          <w:tcPr>
                            <w:tcW w:w="872" w:type="dxa"/>
                            <w:tcBorders>
                              <w:top w:val="single" w:sz="4" w:space="0" w:color="auto"/>
                            </w:tcBorders>
                            <w:vAlign w:val="center"/>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b/>
                                <w:sz w:val="18"/>
                                <w:szCs w:val="18"/>
                              </w:rPr>
                              <w:t>3</w:t>
                            </w:r>
                            <w:r w:rsidRPr="006E0EA3">
                              <w:rPr>
                                <w:rFonts w:ascii="標楷體" w:eastAsia="標楷體" w:hAnsi="標楷體"/>
                                <w:b/>
                                <w:sz w:val="18"/>
                                <w:szCs w:val="18"/>
                              </w:rPr>
                              <w:t>,</w:t>
                            </w:r>
                            <w:r w:rsidRPr="006E0EA3">
                              <w:rPr>
                                <w:rFonts w:ascii="標楷體" w:eastAsia="標楷體" w:hAnsi="標楷體" w:hint="eastAsia"/>
                                <w:b/>
                                <w:sz w:val="18"/>
                                <w:szCs w:val="18"/>
                              </w:rPr>
                              <w:t>793</w:t>
                            </w:r>
                          </w:p>
                        </w:tc>
                        <w:tc>
                          <w:tcPr>
                            <w:tcW w:w="766" w:type="dxa"/>
                            <w:tcBorders>
                              <w:top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b/>
                                <w:sz w:val="18"/>
                                <w:szCs w:val="18"/>
                              </w:rPr>
                              <w:t>100.00</w:t>
                            </w:r>
                          </w:p>
                        </w:tc>
                      </w:tr>
                      <w:tr w:rsidR="009A4A35" w:rsidRPr="006E0EA3" w:rsidTr="00FD71B5">
                        <w:trPr>
                          <w:gridAfter w:val="2"/>
                          <w:wAfter w:w="117" w:type="dxa"/>
                          <w:trHeight w:val="20"/>
                        </w:trPr>
                        <w:tc>
                          <w:tcPr>
                            <w:tcW w:w="1374" w:type="dxa"/>
                            <w:tcBorders>
                              <w:top w:val="single" w:sz="8" w:space="0" w:color="auto"/>
                              <w:left w:val="single" w:sz="8" w:space="0" w:color="auto"/>
                            </w:tcBorders>
                          </w:tcPr>
                          <w:p w:rsidR="009A4A35" w:rsidRPr="009212BF" w:rsidRDefault="009A4A35" w:rsidP="00F77D95">
                            <w:pPr>
                              <w:spacing w:line="260" w:lineRule="exact"/>
                              <w:jc w:val="center"/>
                              <w:rPr>
                                <w:rFonts w:ascii="標楷體" w:eastAsia="標楷體" w:hAnsi="標楷體"/>
                              </w:rPr>
                            </w:pPr>
                            <w:proofErr w:type="gramStart"/>
                            <w:r w:rsidRPr="009212BF">
                              <w:rPr>
                                <w:rFonts w:ascii="標楷體" w:eastAsia="標楷體" w:hAnsi="標楷體" w:hint="eastAsia"/>
                              </w:rPr>
                              <w:t>臺</w:t>
                            </w:r>
                            <w:proofErr w:type="gramEnd"/>
                            <w:r w:rsidRPr="009212BF">
                              <w:rPr>
                                <w:rFonts w:ascii="標楷體" w:eastAsia="標楷體" w:hAnsi="標楷體" w:hint="eastAsia"/>
                              </w:rPr>
                              <w:t>中市</w:t>
                            </w:r>
                          </w:p>
                        </w:tc>
                        <w:tc>
                          <w:tcPr>
                            <w:tcW w:w="8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267</w:t>
                            </w:r>
                          </w:p>
                        </w:tc>
                        <w:tc>
                          <w:tcPr>
                            <w:tcW w:w="7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14.79</w:t>
                            </w:r>
                          </w:p>
                        </w:tc>
                        <w:tc>
                          <w:tcPr>
                            <w:tcW w:w="872"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723</w:t>
                            </w:r>
                          </w:p>
                        </w:tc>
                        <w:tc>
                          <w:tcPr>
                            <w:tcW w:w="766" w:type="dxa"/>
                            <w:tcBorders>
                              <w:top w:val="single" w:sz="8"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19.06</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臺北市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237</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13.13</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494</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13.02</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新北市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235</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13.02</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456</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12.02</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高雄市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221</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12.24</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266</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7.01</w:t>
                            </w:r>
                          </w:p>
                        </w:tc>
                      </w:tr>
                      <w:tr w:rsidR="009A4A35" w:rsidRPr="006E0EA3" w:rsidTr="00FD71B5">
                        <w:trPr>
                          <w:gridAfter w:val="2"/>
                          <w:wAfter w:w="117" w:type="dxa"/>
                          <w:trHeight w:val="20"/>
                        </w:trPr>
                        <w:tc>
                          <w:tcPr>
                            <w:tcW w:w="1374" w:type="dxa"/>
                            <w:tcBorders>
                              <w:left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桃園市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138</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7.65</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288</w:t>
                            </w:r>
                          </w:p>
                        </w:tc>
                        <w:tc>
                          <w:tcPr>
                            <w:tcW w:w="766" w:type="dxa"/>
                            <w:tcBorders>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7.59</w:t>
                            </w:r>
                          </w:p>
                        </w:tc>
                      </w:tr>
                      <w:tr w:rsidR="009A4A35" w:rsidRPr="006E0EA3" w:rsidTr="00FD71B5">
                        <w:trPr>
                          <w:gridAfter w:val="2"/>
                          <w:wAfter w:w="117" w:type="dxa"/>
                          <w:trHeight w:val="20"/>
                        </w:trPr>
                        <w:tc>
                          <w:tcPr>
                            <w:tcW w:w="1374" w:type="dxa"/>
                            <w:tcBorders>
                              <w:left w:val="single" w:sz="8" w:space="0" w:color="auto"/>
                              <w:bottom w:val="single" w:sz="8" w:space="0" w:color="auto"/>
                            </w:tcBorders>
                          </w:tcPr>
                          <w:p w:rsidR="009A4A35" w:rsidRPr="009212BF" w:rsidRDefault="009A4A35" w:rsidP="00F77D95">
                            <w:pPr>
                              <w:spacing w:line="260" w:lineRule="exact"/>
                              <w:jc w:val="center"/>
                              <w:rPr>
                                <w:rFonts w:ascii="標楷體" w:eastAsia="標楷體" w:hAnsi="標楷體"/>
                              </w:rPr>
                            </w:pPr>
                            <w:proofErr w:type="gramStart"/>
                            <w:r w:rsidRPr="009212BF">
                              <w:rPr>
                                <w:rFonts w:ascii="標楷體" w:eastAsia="標楷體" w:hAnsi="標楷體" w:hint="eastAsia"/>
                              </w:rPr>
                              <w:t>臺</w:t>
                            </w:r>
                            <w:proofErr w:type="gramEnd"/>
                            <w:r w:rsidRPr="009212BF">
                              <w:rPr>
                                <w:rFonts w:ascii="標楷體" w:eastAsia="標楷體" w:hAnsi="標楷體" w:hint="eastAsia"/>
                              </w:rPr>
                              <w:t>南市</w:t>
                            </w:r>
                          </w:p>
                        </w:tc>
                        <w:tc>
                          <w:tcPr>
                            <w:tcW w:w="8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134</w:t>
                            </w:r>
                          </w:p>
                        </w:tc>
                        <w:tc>
                          <w:tcPr>
                            <w:tcW w:w="7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7.42</w:t>
                            </w:r>
                          </w:p>
                        </w:tc>
                        <w:tc>
                          <w:tcPr>
                            <w:tcW w:w="872"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214</w:t>
                            </w:r>
                          </w:p>
                        </w:tc>
                        <w:tc>
                          <w:tcPr>
                            <w:tcW w:w="766" w:type="dxa"/>
                            <w:tcBorders>
                              <w:bottom w:val="single" w:sz="8"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5.64</w:t>
                            </w:r>
                          </w:p>
                        </w:tc>
                      </w:tr>
                      <w:tr w:rsidR="009A4A35" w:rsidRPr="006E0EA3" w:rsidTr="00FD71B5">
                        <w:trPr>
                          <w:gridAfter w:val="2"/>
                          <w:wAfter w:w="117" w:type="dxa"/>
                          <w:trHeight w:val="20"/>
                        </w:trPr>
                        <w:tc>
                          <w:tcPr>
                            <w:tcW w:w="1374" w:type="dxa"/>
                            <w:tcBorders>
                              <w:top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彰化縣</w:t>
                            </w:r>
                          </w:p>
                        </w:tc>
                        <w:tc>
                          <w:tcPr>
                            <w:tcW w:w="8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82</w:t>
                            </w:r>
                          </w:p>
                        </w:tc>
                        <w:tc>
                          <w:tcPr>
                            <w:tcW w:w="75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4.54</w:t>
                            </w:r>
                          </w:p>
                        </w:tc>
                        <w:tc>
                          <w:tcPr>
                            <w:tcW w:w="872"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175</w:t>
                            </w:r>
                          </w:p>
                        </w:tc>
                        <w:tc>
                          <w:tcPr>
                            <w:tcW w:w="766" w:type="dxa"/>
                            <w:tcBorders>
                              <w:top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4.61</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屏東縣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77</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4.27</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60</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1.58</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嘉義市</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74</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4.10</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92</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2.43</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嘉義縣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60</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3.32</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73</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1.92</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雲林縣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56</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3.10</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124</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3.27</w:t>
                            </w:r>
                          </w:p>
                        </w:tc>
                      </w:tr>
                      <w:tr w:rsidR="009A4A35" w:rsidRPr="006E0EA3" w:rsidTr="00FD71B5">
                        <w:trPr>
                          <w:gridAfter w:val="2"/>
                          <w:wAfter w:w="117" w:type="dxa"/>
                          <w:trHeight w:val="20"/>
                        </w:trPr>
                        <w:tc>
                          <w:tcPr>
                            <w:tcW w:w="1374" w:type="dxa"/>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南投縣</w:t>
                            </w:r>
                          </w:p>
                        </w:tc>
                        <w:tc>
                          <w:tcPr>
                            <w:tcW w:w="8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49</w:t>
                            </w:r>
                          </w:p>
                        </w:tc>
                        <w:tc>
                          <w:tcPr>
                            <w:tcW w:w="75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2.71</w:t>
                            </w:r>
                          </w:p>
                        </w:tc>
                        <w:tc>
                          <w:tcPr>
                            <w:tcW w:w="872"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78</w:t>
                            </w:r>
                          </w:p>
                        </w:tc>
                        <w:tc>
                          <w:tcPr>
                            <w:tcW w:w="766" w:type="dxa"/>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2.06</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新竹縣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48</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2.66</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335</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8.83</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基隆市</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41</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2.27</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0.16</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新竹市</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25</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1.39</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80</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2.11</w:t>
                            </w:r>
                          </w:p>
                        </w:tc>
                      </w:tr>
                      <w:tr w:rsidR="009A4A35" w:rsidRPr="006E0EA3" w:rsidTr="00FD71B5">
                        <w:trPr>
                          <w:gridAfter w:val="2"/>
                          <w:wAfter w:w="117" w:type="dxa"/>
                          <w:trHeight w:val="20"/>
                        </w:trPr>
                        <w:tc>
                          <w:tcPr>
                            <w:tcW w:w="1374" w:type="dxa"/>
                            <w:tcBorders>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苗栗縣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18</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1.00</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43</w:t>
                            </w:r>
                          </w:p>
                        </w:tc>
                        <w:tc>
                          <w:tcPr>
                            <w:tcW w:w="76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1.13</w:t>
                            </w:r>
                          </w:p>
                        </w:tc>
                      </w:tr>
                      <w:tr w:rsidR="009A4A35" w:rsidRPr="006E0EA3" w:rsidTr="005349B3">
                        <w:trPr>
                          <w:gridAfter w:val="2"/>
                          <w:wAfter w:w="117" w:type="dxa"/>
                          <w:trHeight w:val="20"/>
                        </w:trPr>
                        <w:tc>
                          <w:tcPr>
                            <w:tcW w:w="1374" w:type="dxa"/>
                            <w:tcBorders>
                              <w:bottom w:val="single" w:sz="8"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宜蘭縣</w:t>
                            </w:r>
                          </w:p>
                        </w:tc>
                        <w:tc>
                          <w:tcPr>
                            <w:tcW w:w="8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15</w:t>
                            </w:r>
                          </w:p>
                        </w:tc>
                        <w:tc>
                          <w:tcPr>
                            <w:tcW w:w="75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0.83</w:t>
                            </w:r>
                          </w:p>
                        </w:tc>
                        <w:tc>
                          <w:tcPr>
                            <w:tcW w:w="872"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79</w:t>
                            </w:r>
                          </w:p>
                        </w:tc>
                        <w:tc>
                          <w:tcPr>
                            <w:tcW w:w="766" w:type="dxa"/>
                            <w:tcBorders>
                              <w:bottom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2.08</w:t>
                            </w:r>
                          </w:p>
                        </w:tc>
                      </w:tr>
                      <w:tr w:rsidR="009A4A35" w:rsidRPr="006E0EA3" w:rsidTr="00FD71B5">
                        <w:trPr>
                          <w:gridAfter w:val="2"/>
                          <w:wAfter w:w="117" w:type="dxa"/>
                          <w:trHeight w:val="20"/>
                        </w:trPr>
                        <w:tc>
                          <w:tcPr>
                            <w:tcW w:w="1374" w:type="dxa"/>
                            <w:tcBorders>
                              <w:top w:val="single" w:sz="8" w:space="0" w:color="auto"/>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proofErr w:type="gramStart"/>
                            <w:r w:rsidRPr="009212BF">
                              <w:rPr>
                                <w:rFonts w:ascii="標楷體" w:eastAsia="標楷體" w:hAnsi="標楷體" w:hint="eastAsia"/>
                              </w:rPr>
                              <w:t>臺</w:t>
                            </w:r>
                            <w:proofErr w:type="gramEnd"/>
                            <w:r w:rsidRPr="009212BF">
                              <w:rPr>
                                <w:rFonts w:ascii="標楷體" w:eastAsia="標楷體" w:hAnsi="標楷體" w:hint="eastAsia"/>
                              </w:rPr>
                              <w:t>東縣</w:t>
                            </w:r>
                          </w:p>
                        </w:tc>
                        <w:tc>
                          <w:tcPr>
                            <w:tcW w:w="856" w:type="dxa"/>
                            <w:tcBorders>
                              <w:top w:val="single" w:sz="8" w:space="0" w:color="auto"/>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15</w:t>
                            </w:r>
                          </w:p>
                        </w:tc>
                        <w:tc>
                          <w:tcPr>
                            <w:tcW w:w="756" w:type="dxa"/>
                            <w:tcBorders>
                              <w:top w:val="single" w:sz="8" w:space="0" w:color="auto"/>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0.83</w:t>
                            </w:r>
                          </w:p>
                        </w:tc>
                        <w:tc>
                          <w:tcPr>
                            <w:tcW w:w="872" w:type="dxa"/>
                            <w:tcBorders>
                              <w:top w:val="single" w:sz="8" w:space="0" w:color="auto"/>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13</w:t>
                            </w:r>
                          </w:p>
                        </w:tc>
                        <w:tc>
                          <w:tcPr>
                            <w:tcW w:w="766" w:type="dxa"/>
                            <w:tcBorders>
                              <w:top w:val="single" w:sz="8" w:space="0" w:color="auto"/>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0.34</w:t>
                            </w:r>
                          </w:p>
                        </w:tc>
                      </w:tr>
                      <w:tr w:rsidR="009A4A35" w:rsidRPr="006E0EA3" w:rsidTr="00FD71B5">
                        <w:trPr>
                          <w:gridAfter w:val="2"/>
                          <w:wAfter w:w="117" w:type="dxa"/>
                          <w:trHeight w:val="20"/>
                        </w:trPr>
                        <w:tc>
                          <w:tcPr>
                            <w:tcW w:w="1374" w:type="dxa"/>
                            <w:tcBorders>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花蓮縣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12</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0.66</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91</w:t>
                            </w:r>
                          </w:p>
                        </w:tc>
                        <w:tc>
                          <w:tcPr>
                            <w:tcW w:w="766" w:type="dxa"/>
                            <w:tcBorders>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2.40</w:t>
                            </w:r>
                          </w:p>
                        </w:tc>
                      </w:tr>
                      <w:tr w:rsidR="009A4A35" w:rsidRPr="006E0EA3" w:rsidTr="00FD71B5">
                        <w:trPr>
                          <w:gridAfter w:val="2"/>
                          <w:wAfter w:w="117" w:type="dxa"/>
                          <w:trHeight w:val="20"/>
                        </w:trPr>
                        <w:tc>
                          <w:tcPr>
                            <w:tcW w:w="1374" w:type="dxa"/>
                            <w:tcBorders>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澎湖縣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0.06</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35</w:t>
                            </w:r>
                          </w:p>
                        </w:tc>
                        <w:tc>
                          <w:tcPr>
                            <w:tcW w:w="766" w:type="dxa"/>
                            <w:tcBorders>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0.92</w:t>
                            </w:r>
                          </w:p>
                        </w:tc>
                      </w:tr>
                      <w:tr w:rsidR="009A4A35" w:rsidRPr="006E0EA3" w:rsidTr="00F313B4">
                        <w:trPr>
                          <w:gridAfter w:val="2"/>
                          <w:wAfter w:w="117" w:type="dxa"/>
                          <w:trHeight w:val="20"/>
                        </w:trPr>
                        <w:tc>
                          <w:tcPr>
                            <w:tcW w:w="1374" w:type="dxa"/>
                            <w:tcBorders>
                              <w:left w:val="single" w:sz="8" w:space="0" w:color="auto"/>
                              <w:bottom w:val="sing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金門縣</w:t>
                            </w:r>
                          </w:p>
                        </w:tc>
                        <w:tc>
                          <w:tcPr>
                            <w:tcW w:w="8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756"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872" w:type="dxa"/>
                            <w:tcBorders>
                              <w:bottom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66</w:t>
                            </w:r>
                          </w:p>
                        </w:tc>
                        <w:tc>
                          <w:tcPr>
                            <w:tcW w:w="766" w:type="dxa"/>
                            <w:tcBorders>
                              <w:bottom w:val="sing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1.74</w:t>
                            </w:r>
                          </w:p>
                        </w:tc>
                      </w:tr>
                      <w:tr w:rsidR="009A4A35" w:rsidRPr="006E0EA3" w:rsidTr="005349B3">
                        <w:trPr>
                          <w:gridAfter w:val="2"/>
                          <w:wAfter w:w="117" w:type="dxa"/>
                          <w:trHeight w:val="20"/>
                        </w:trPr>
                        <w:tc>
                          <w:tcPr>
                            <w:tcW w:w="1374" w:type="dxa"/>
                            <w:tcBorders>
                              <w:left w:val="single" w:sz="8" w:space="0" w:color="auto"/>
                              <w:bottom w:val="double" w:sz="4" w:space="0" w:color="auto"/>
                            </w:tcBorders>
                          </w:tcPr>
                          <w:p w:rsidR="009A4A35" w:rsidRPr="009212BF" w:rsidRDefault="009A4A35" w:rsidP="00F77D95">
                            <w:pPr>
                              <w:spacing w:line="260" w:lineRule="exact"/>
                              <w:jc w:val="center"/>
                              <w:rPr>
                                <w:rFonts w:ascii="標楷體" w:eastAsia="標楷體" w:hAnsi="標楷體"/>
                              </w:rPr>
                            </w:pPr>
                            <w:r w:rsidRPr="009212BF">
                              <w:rPr>
                                <w:rFonts w:ascii="標楷體" w:eastAsia="標楷體" w:hAnsi="標楷體" w:hint="eastAsia"/>
                              </w:rPr>
                              <w:t>連江縣</w:t>
                            </w:r>
                          </w:p>
                        </w:tc>
                        <w:tc>
                          <w:tcPr>
                            <w:tcW w:w="856" w:type="dxa"/>
                            <w:tcBorders>
                              <w:bottom w:val="doub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756" w:type="dxa"/>
                            <w:tcBorders>
                              <w:bottom w:val="double" w:sz="4" w:space="0" w:color="auto"/>
                              <w:right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w:t>
                            </w:r>
                          </w:p>
                        </w:tc>
                        <w:tc>
                          <w:tcPr>
                            <w:tcW w:w="872" w:type="dxa"/>
                            <w:tcBorders>
                              <w:top w:val="single" w:sz="4" w:space="0" w:color="auto"/>
                              <w:left w:val="single" w:sz="4" w:space="0" w:color="auto"/>
                              <w:bottom w:val="double" w:sz="4" w:space="0" w:color="auto"/>
                              <w:right w:val="single" w:sz="4"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2</w:t>
                            </w:r>
                          </w:p>
                        </w:tc>
                        <w:tc>
                          <w:tcPr>
                            <w:tcW w:w="766" w:type="dxa"/>
                            <w:tcBorders>
                              <w:top w:val="single" w:sz="4" w:space="0" w:color="auto"/>
                              <w:left w:val="single" w:sz="4" w:space="0" w:color="auto"/>
                              <w:bottom w:val="double" w:sz="4" w:space="0" w:color="auto"/>
                              <w:right w:val="single" w:sz="8" w:space="0" w:color="auto"/>
                            </w:tcBorders>
                          </w:tcPr>
                          <w:p w:rsidR="009A4A35" w:rsidRPr="006E0EA3" w:rsidRDefault="009A4A35" w:rsidP="00F77D95">
                            <w:pPr>
                              <w:spacing w:line="260" w:lineRule="exact"/>
                              <w:jc w:val="right"/>
                              <w:rPr>
                                <w:rFonts w:ascii="標楷體" w:eastAsia="標楷體" w:hAnsi="標楷體"/>
                                <w:sz w:val="18"/>
                                <w:szCs w:val="18"/>
                              </w:rPr>
                            </w:pPr>
                            <w:r w:rsidRPr="006E0EA3">
                              <w:rPr>
                                <w:rFonts w:ascii="標楷體" w:eastAsia="標楷體" w:hAnsi="標楷體" w:hint="eastAsia"/>
                                <w:sz w:val="18"/>
                                <w:szCs w:val="18"/>
                              </w:rPr>
                              <w:t>0.05</w:t>
                            </w:r>
                          </w:p>
                        </w:tc>
                      </w:tr>
                      <w:tr w:rsidR="009A4A35" w:rsidRPr="006E0EA3" w:rsidTr="005349B3">
                        <w:trPr>
                          <w:gridAfter w:val="2"/>
                          <w:wAfter w:w="117" w:type="dxa"/>
                          <w:trHeight w:val="20"/>
                        </w:trPr>
                        <w:tc>
                          <w:tcPr>
                            <w:tcW w:w="1374" w:type="dxa"/>
                            <w:tcBorders>
                              <w:top w:val="double" w:sz="4" w:space="0" w:color="auto"/>
                              <w:left w:val="single" w:sz="4" w:space="0" w:color="auto"/>
                              <w:bottom w:val="single" w:sz="4" w:space="0" w:color="auto"/>
                            </w:tcBorders>
                          </w:tcPr>
                          <w:p w:rsidR="009A4A35" w:rsidRPr="009212BF" w:rsidRDefault="009A4A35" w:rsidP="00F77D95">
                            <w:pPr>
                              <w:spacing w:line="260" w:lineRule="exact"/>
                              <w:ind w:leftChars="-28" w:left="-1" w:hangingChars="36" w:hanging="66"/>
                              <w:jc w:val="center"/>
                              <w:rPr>
                                <w:rFonts w:ascii="標楷體" w:eastAsia="標楷體" w:hAnsi="標楷體"/>
                                <w:b/>
                                <w:spacing w:val="-8"/>
                              </w:rPr>
                            </w:pPr>
                            <w:r>
                              <w:rPr>
                                <w:rFonts w:ascii="標楷體" w:eastAsia="標楷體" w:hAnsi="標楷體" w:hint="eastAsia"/>
                                <w:b/>
                                <w:spacing w:val="-8"/>
                              </w:rPr>
                              <w:t>直轄市</w:t>
                            </w:r>
                            <w:r w:rsidRPr="009212BF">
                              <w:rPr>
                                <w:rFonts w:ascii="標楷體" w:eastAsia="標楷體" w:hAnsi="標楷體" w:hint="eastAsia"/>
                                <w:b/>
                                <w:spacing w:val="-8"/>
                              </w:rPr>
                              <w:t>小計</w:t>
                            </w:r>
                          </w:p>
                        </w:tc>
                        <w:tc>
                          <w:tcPr>
                            <w:tcW w:w="856" w:type="dxa"/>
                            <w:tcBorders>
                              <w:top w:val="double" w:sz="4" w:space="0" w:color="auto"/>
                              <w:bottom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1</w:t>
                            </w:r>
                            <w:r w:rsidRPr="006E0EA3">
                              <w:rPr>
                                <w:rFonts w:ascii="標楷體" w:eastAsia="標楷體" w:hAnsi="標楷體"/>
                                <w:b/>
                                <w:sz w:val="18"/>
                                <w:szCs w:val="18"/>
                              </w:rPr>
                              <w:t>,</w:t>
                            </w:r>
                            <w:r w:rsidRPr="006E0EA3">
                              <w:rPr>
                                <w:rFonts w:ascii="標楷體" w:eastAsia="標楷體" w:hAnsi="標楷體" w:hint="eastAsia"/>
                                <w:b/>
                                <w:sz w:val="18"/>
                                <w:szCs w:val="18"/>
                              </w:rPr>
                              <w:t>232</w:t>
                            </w:r>
                          </w:p>
                        </w:tc>
                        <w:tc>
                          <w:tcPr>
                            <w:tcW w:w="756" w:type="dxa"/>
                            <w:tcBorders>
                              <w:top w:val="doub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68.25</w:t>
                            </w:r>
                          </w:p>
                        </w:tc>
                        <w:tc>
                          <w:tcPr>
                            <w:tcW w:w="872" w:type="dxa"/>
                            <w:tcBorders>
                              <w:top w:val="doub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2</w:t>
                            </w:r>
                            <w:r w:rsidRPr="006E0EA3">
                              <w:rPr>
                                <w:rFonts w:ascii="標楷體" w:eastAsia="標楷體" w:hAnsi="標楷體"/>
                                <w:b/>
                                <w:sz w:val="18"/>
                                <w:szCs w:val="18"/>
                              </w:rPr>
                              <w:t>,</w:t>
                            </w:r>
                            <w:r w:rsidRPr="006E0EA3">
                              <w:rPr>
                                <w:rFonts w:ascii="標楷體" w:eastAsia="標楷體" w:hAnsi="標楷體" w:hint="eastAsia"/>
                                <w:b/>
                                <w:sz w:val="18"/>
                                <w:szCs w:val="18"/>
                              </w:rPr>
                              <w:t>441</w:t>
                            </w:r>
                          </w:p>
                        </w:tc>
                        <w:tc>
                          <w:tcPr>
                            <w:tcW w:w="766" w:type="dxa"/>
                            <w:tcBorders>
                              <w:top w:val="doub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64</w:t>
                            </w:r>
                            <w:r w:rsidRPr="006E0EA3">
                              <w:rPr>
                                <w:rFonts w:ascii="標楷體" w:eastAsia="標楷體" w:hAnsi="標楷體"/>
                                <w:b/>
                                <w:sz w:val="18"/>
                                <w:szCs w:val="18"/>
                              </w:rPr>
                              <w:t>.36</w:t>
                            </w:r>
                          </w:p>
                        </w:tc>
                      </w:tr>
                      <w:tr w:rsidR="009A4A35" w:rsidRPr="006E0EA3" w:rsidTr="005349B3">
                        <w:trPr>
                          <w:gridAfter w:val="2"/>
                          <w:wAfter w:w="117" w:type="dxa"/>
                          <w:trHeight w:val="20"/>
                        </w:trPr>
                        <w:tc>
                          <w:tcPr>
                            <w:tcW w:w="1374" w:type="dxa"/>
                            <w:tcBorders>
                              <w:top w:val="single" w:sz="4" w:space="0" w:color="auto"/>
                              <w:left w:val="single" w:sz="4" w:space="0" w:color="auto"/>
                              <w:bottom w:val="single" w:sz="4" w:space="0" w:color="auto"/>
                            </w:tcBorders>
                          </w:tcPr>
                          <w:p w:rsidR="009A4A35" w:rsidRPr="009212BF" w:rsidRDefault="009A4A35" w:rsidP="00F77D95">
                            <w:pPr>
                              <w:spacing w:line="260" w:lineRule="exact"/>
                              <w:ind w:leftChars="-40" w:left="-82" w:rightChars="-35" w:right="-84" w:hangingChars="7" w:hanging="14"/>
                              <w:jc w:val="center"/>
                              <w:rPr>
                                <w:rFonts w:ascii="標楷體" w:eastAsia="標楷體" w:hAnsi="標楷體"/>
                                <w:b/>
                                <w:spacing w:val="-8"/>
                              </w:rPr>
                            </w:pPr>
                            <w:r w:rsidRPr="009212BF">
                              <w:rPr>
                                <w:rFonts w:ascii="標楷體" w:eastAsia="標楷體" w:hAnsi="標楷體" w:hint="eastAsia"/>
                                <w:b/>
                              </w:rPr>
                              <w:t>東部及</w:t>
                            </w:r>
                            <w:r w:rsidRPr="009212BF">
                              <w:rPr>
                                <w:rFonts w:ascii="標楷體" w:eastAsia="標楷體" w:hAnsi="標楷體" w:hint="eastAsia"/>
                                <w:b/>
                                <w:spacing w:val="-8"/>
                              </w:rPr>
                              <w:t>離島小計</w:t>
                            </w:r>
                          </w:p>
                        </w:tc>
                        <w:tc>
                          <w:tcPr>
                            <w:tcW w:w="856" w:type="dxa"/>
                            <w:tcBorders>
                              <w:top w:val="single" w:sz="4" w:space="0" w:color="auto"/>
                              <w:bottom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28</w:t>
                            </w:r>
                          </w:p>
                        </w:tc>
                        <w:tc>
                          <w:tcPr>
                            <w:tcW w:w="756" w:type="dxa"/>
                            <w:tcBorders>
                              <w:top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1.55</w:t>
                            </w:r>
                          </w:p>
                        </w:tc>
                        <w:tc>
                          <w:tcPr>
                            <w:tcW w:w="872" w:type="dxa"/>
                            <w:tcBorders>
                              <w:top w:val="sing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207</w:t>
                            </w:r>
                          </w:p>
                        </w:tc>
                        <w:tc>
                          <w:tcPr>
                            <w:tcW w:w="766" w:type="dxa"/>
                            <w:tcBorders>
                              <w:top w:val="single" w:sz="4" w:space="0" w:color="auto"/>
                              <w:left w:val="single" w:sz="4" w:space="0" w:color="auto"/>
                              <w:bottom w:val="single" w:sz="4" w:space="0" w:color="auto"/>
                              <w:right w:val="single" w:sz="4" w:space="0" w:color="auto"/>
                            </w:tcBorders>
                            <w:vAlign w:val="center"/>
                          </w:tcPr>
                          <w:p w:rsidR="009A4A35" w:rsidRPr="006E0EA3" w:rsidRDefault="009A4A35" w:rsidP="00F77D95">
                            <w:pPr>
                              <w:spacing w:line="260" w:lineRule="exact"/>
                              <w:jc w:val="right"/>
                              <w:rPr>
                                <w:rFonts w:ascii="標楷體" w:eastAsia="標楷體" w:hAnsi="標楷體"/>
                                <w:b/>
                                <w:sz w:val="18"/>
                                <w:szCs w:val="18"/>
                              </w:rPr>
                            </w:pPr>
                            <w:r w:rsidRPr="006E0EA3">
                              <w:rPr>
                                <w:rFonts w:ascii="標楷體" w:eastAsia="標楷體" w:hAnsi="標楷體" w:hint="eastAsia"/>
                                <w:b/>
                                <w:sz w:val="18"/>
                                <w:szCs w:val="18"/>
                              </w:rPr>
                              <w:t>5.46</w:t>
                            </w:r>
                          </w:p>
                        </w:tc>
                      </w:tr>
                      <w:tr w:rsidR="009A4A35" w:rsidRPr="009212BF" w:rsidTr="000C1C86">
                        <w:trPr>
                          <w:trHeight w:val="20"/>
                        </w:trPr>
                        <w:tc>
                          <w:tcPr>
                            <w:tcW w:w="4741" w:type="dxa"/>
                            <w:gridSpan w:val="7"/>
                            <w:tcBorders>
                              <w:top w:val="nil"/>
                              <w:left w:val="nil"/>
                              <w:bottom w:val="nil"/>
                              <w:right w:val="nil"/>
                            </w:tcBorders>
                          </w:tcPr>
                          <w:p w:rsidR="009A4A35" w:rsidRPr="009212BF" w:rsidRDefault="009A4A35" w:rsidP="00072E7B">
                            <w:pPr>
                              <w:adjustRightInd w:val="0"/>
                              <w:snapToGrid w:val="0"/>
                              <w:spacing w:line="240" w:lineRule="exact"/>
                              <w:ind w:leftChars="-34" w:left="-82"/>
                              <w:rPr>
                                <w:rFonts w:ascii="標楷體" w:eastAsia="標楷體" w:hAnsi="標楷體"/>
                                <w:sz w:val="32"/>
                                <w:szCs w:val="32"/>
                              </w:rPr>
                            </w:pPr>
                            <w:r w:rsidRPr="009212BF">
                              <w:rPr>
                                <w:rFonts w:ascii="標楷體" w:eastAsia="標楷體" w:hAnsi="標楷體" w:cs="新細明體" w:hint="eastAsia"/>
                                <w:sz w:val="18"/>
                                <w:szCs w:val="18"/>
                              </w:rPr>
                              <w:t>資料來源：</w:t>
                            </w:r>
                            <w:r w:rsidRPr="009212BF">
                              <w:rPr>
                                <w:rFonts w:ascii="標楷體" w:eastAsia="標楷體" w:hAnsi="標楷體" w:cs="新細明體"/>
                                <w:sz w:val="18"/>
                                <w:szCs w:val="18"/>
                              </w:rPr>
                              <w:t>整理自</w:t>
                            </w:r>
                            <w:proofErr w:type="gramStart"/>
                            <w:r w:rsidRPr="009212BF">
                              <w:rPr>
                                <w:rFonts w:ascii="標楷體" w:eastAsia="標楷體" w:hAnsi="標楷體" w:cs="新細明體" w:hint="eastAsia"/>
                                <w:sz w:val="18"/>
                                <w:szCs w:val="18"/>
                              </w:rPr>
                              <w:t>商</w:t>
                            </w:r>
                            <w:r>
                              <w:rPr>
                                <w:rFonts w:ascii="標楷體" w:eastAsia="標楷體" w:hAnsi="標楷體" w:cs="新細明體" w:hint="eastAsia"/>
                                <w:sz w:val="18"/>
                                <w:szCs w:val="18"/>
                              </w:rPr>
                              <w:t>發</w:t>
                            </w:r>
                            <w:r w:rsidRPr="009212BF">
                              <w:rPr>
                                <w:rFonts w:ascii="標楷體" w:eastAsia="標楷體" w:hAnsi="標楷體" w:cs="新細明體" w:hint="eastAsia"/>
                                <w:sz w:val="18"/>
                                <w:szCs w:val="18"/>
                              </w:rPr>
                              <w:t>署</w:t>
                            </w:r>
                            <w:r w:rsidRPr="009212BF">
                              <w:rPr>
                                <w:rFonts w:ascii="標楷體" w:eastAsia="標楷體" w:hAnsi="標楷體" w:cs="新細明體"/>
                                <w:sz w:val="18"/>
                                <w:szCs w:val="18"/>
                              </w:rPr>
                              <w:t>提供</w:t>
                            </w:r>
                            <w:proofErr w:type="gramEnd"/>
                            <w:r w:rsidRPr="009212BF">
                              <w:rPr>
                                <w:rFonts w:ascii="標楷體" w:eastAsia="標楷體" w:hAnsi="標楷體" w:cs="新細明體"/>
                                <w:sz w:val="18"/>
                                <w:szCs w:val="18"/>
                              </w:rPr>
                              <w:t>資料。</w:t>
                            </w:r>
                          </w:p>
                        </w:tc>
                      </w:tr>
                    </w:tbl>
                    <w:p w:rsidR="009A4A35" w:rsidRPr="009212BF" w:rsidRDefault="009A4A35" w:rsidP="009A4A35">
                      <w:pPr>
                        <w:spacing w:line="240" w:lineRule="exact"/>
                      </w:pPr>
                    </w:p>
                  </w:txbxContent>
                </v:textbox>
                <w10:wrap type="square" anchorx="margin" anchory="margin"/>
              </v:shape>
            </w:pict>
          </mc:Fallback>
        </mc:AlternateContent>
      </w:r>
      <w:r w:rsidR="00262930">
        <w:rPr>
          <w:rFonts w:ascii="標楷體" w:eastAsia="標楷體" w:hAnsi="標楷體" w:cs="Times New Roman"/>
          <w:b/>
          <w:kern w:val="0"/>
          <w:sz w:val="28"/>
          <w:szCs w:val="32"/>
        </w:rPr>
        <w:t>6</w:t>
      </w:r>
      <w:r w:rsidR="00F8161D" w:rsidRPr="008C1B6A">
        <w:rPr>
          <w:rFonts w:ascii="標楷體" w:eastAsia="標楷體" w:hAnsi="標楷體" w:cs="Times New Roman"/>
          <w:b/>
          <w:kern w:val="0"/>
          <w:sz w:val="28"/>
          <w:szCs w:val="32"/>
        </w:rPr>
        <w:t>.</w:t>
      </w:r>
      <w:r w:rsidR="00F8161D" w:rsidRPr="008C1B6A">
        <w:rPr>
          <w:rFonts w:ascii="標楷體" w:eastAsia="標楷體" w:hAnsi="標楷體" w:cs="Times New Roman" w:hint="eastAsia"/>
          <w:b/>
          <w:kern w:val="0"/>
          <w:sz w:val="28"/>
          <w:szCs w:val="32"/>
        </w:rPr>
        <w:t xml:space="preserve">　</w:t>
      </w:r>
      <w:proofErr w:type="gramStart"/>
      <w:r w:rsidR="00072E7B">
        <w:rPr>
          <w:rFonts w:ascii="標楷體" w:eastAsia="標楷體" w:hAnsi="標楷體" w:hint="eastAsia"/>
          <w:b/>
          <w:sz w:val="28"/>
          <w:szCs w:val="28"/>
        </w:rPr>
        <w:t>商發署</w:t>
      </w:r>
      <w:r w:rsidR="00453E1E" w:rsidRPr="00B255B3">
        <w:rPr>
          <w:rFonts w:ascii="標楷體" w:eastAsia="標楷體" w:hAnsi="標楷體" w:hint="eastAsia"/>
          <w:b/>
          <w:sz w:val="28"/>
          <w:szCs w:val="28"/>
        </w:rPr>
        <w:t>協助</w:t>
      </w:r>
      <w:proofErr w:type="gramEnd"/>
      <w:r w:rsidR="00453E1E" w:rsidRPr="00B255B3">
        <w:rPr>
          <w:rFonts w:ascii="標楷體" w:eastAsia="標楷體" w:hAnsi="標楷體" w:hint="eastAsia"/>
          <w:b/>
          <w:sz w:val="28"/>
          <w:szCs w:val="28"/>
        </w:rPr>
        <w:t>中小企業推動雲世代產業數位轉型，惟申請使用雲端解決方案之補助店家，多集中於直轄市，及部分申請店家資料存有異常</w:t>
      </w:r>
      <w:r w:rsidR="00453E1E">
        <w:rPr>
          <w:rFonts w:ascii="標楷體" w:eastAsia="標楷體" w:hAnsi="標楷體" w:hint="eastAsia"/>
          <w:b/>
          <w:sz w:val="28"/>
          <w:szCs w:val="28"/>
        </w:rPr>
        <w:t>，允宜</w:t>
      </w:r>
      <w:proofErr w:type="gramStart"/>
      <w:r w:rsidR="00453E1E">
        <w:rPr>
          <w:rFonts w:ascii="標楷體" w:eastAsia="標楷體" w:hAnsi="標楷體" w:hint="eastAsia"/>
          <w:b/>
          <w:sz w:val="28"/>
          <w:szCs w:val="28"/>
        </w:rPr>
        <w:t>研</w:t>
      </w:r>
      <w:proofErr w:type="gramEnd"/>
      <w:r w:rsidR="00453E1E">
        <w:rPr>
          <w:rFonts w:ascii="標楷體" w:eastAsia="標楷體" w:hAnsi="標楷體" w:hint="eastAsia"/>
          <w:b/>
          <w:sz w:val="28"/>
          <w:szCs w:val="28"/>
        </w:rPr>
        <w:t>謀檢討改善</w:t>
      </w:r>
      <w:r w:rsidR="00453E1E" w:rsidRPr="004E12AB">
        <w:rPr>
          <w:rFonts w:ascii="標楷體" w:eastAsia="標楷體" w:hAnsi="標楷體" w:hint="eastAsia"/>
          <w:b/>
          <w:sz w:val="28"/>
          <w:szCs w:val="28"/>
        </w:rPr>
        <w:t>：</w:t>
      </w:r>
      <w:r w:rsidR="005C05B7" w:rsidRPr="00621FBB">
        <w:rPr>
          <w:rFonts w:ascii="標楷體" w:eastAsia="標楷體" w:hAnsi="標楷體" w:hint="eastAsia"/>
          <w:sz w:val="28"/>
          <w:szCs w:val="28"/>
        </w:rPr>
        <w:t>經濟部</w:t>
      </w:r>
      <w:r w:rsidR="00453E1E" w:rsidRPr="00621FBB">
        <w:rPr>
          <w:rFonts w:ascii="標楷體" w:eastAsia="標楷體" w:hAnsi="標楷體" w:hint="eastAsia"/>
          <w:sz w:val="28"/>
          <w:szCs w:val="28"/>
        </w:rPr>
        <w:t>商業發展署</w:t>
      </w:r>
      <w:r w:rsidR="005C05B7" w:rsidRPr="00621FBB">
        <w:rPr>
          <w:rFonts w:ascii="標楷體" w:eastAsia="標楷體" w:hAnsi="標楷體" w:hint="eastAsia"/>
          <w:sz w:val="28"/>
          <w:szCs w:val="28"/>
        </w:rPr>
        <w:t>（下稱商</w:t>
      </w:r>
      <w:r w:rsidR="00072E7B">
        <w:rPr>
          <w:rFonts w:ascii="標楷體" w:eastAsia="標楷體" w:hAnsi="標楷體" w:hint="eastAsia"/>
          <w:sz w:val="28"/>
          <w:szCs w:val="28"/>
        </w:rPr>
        <w:t>發</w:t>
      </w:r>
      <w:r w:rsidR="005C05B7" w:rsidRPr="00621FBB">
        <w:rPr>
          <w:rFonts w:ascii="標楷體" w:eastAsia="標楷體" w:hAnsi="標楷體" w:hint="eastAsia"/>
          <w:sz w:val="28"/>
          <w:szCs w:val="28"/>
        </w:rPr>
        <w:t>署）</w:t>
      </w:r>
      <w:r w:rsidR="00453E1E" w:rsidRPr="00E71ABA">
        <w:rPr>
          <w:rFonts w:ascii="標楷體" w:eastAsia="標楷體" w:hAnsi="標楷體" w:hint="eastAsia"/>
          <w:sz w:val="28"/>
          <w:szCs w:val="28"/>
        </w:rPr>
        <w:t>協助中小企業掌握與因應數位經濟與AI興起帶來之影響，辦理「建構零售暨服務業數據共享創新服務計畫」，計畫期程為110年1月1日至114年8月31日，總經費11億916萬元，截至112年底</w:t>
      </w:r>
      <w:r w:rsidR="00250628">
        <w:rPr>
          <w:rFonts w:ascii="標楷體" w:eastAsia="標楷體" w:hAnsi="標楷體" w:hint="eastAsia"/>
          <w:sz w:val="28"/>
          <w:szCs w:val="28"/>
        </w:rPr>
        <w:t>止</w:t>
      </w:r>
      <w:r w:rsidR="00453E1E" w:rsidRPr="00E71ABA">
        <w:rPr>
          <w:rFonts w:ascii="標楷體" w:eastAsia="標楷體" w:hAnsi="標楷體" w:hint="eastAsia"/>
          <w:sz w:val="28"/>
          <w:szCs w:val="28"/>
        </w:rPr>
        <w:t>，累計分配預算數6億9,000萬元，累計實現數5億1,686萬餘元，執行率74.91％</w:t>
      </w:r>
      <w:r w:rsidR="00453E1E" w:rsidRPr="004E12AB">
        <w:rPr>
          <w:rFonts w:ascii="標楷體" w:eastAsia="標楷體" w:hAnsi="標楷體" w:hint="eastAsia"/>
          <w:sz w:val="28"/>
          <w:szCs w:val="28"/>
        </w:rPr>
        <w:t>。</w:t>
      </w:r>
      <w:r w:rsidR="00453E1E" w:rsidRPr="009A1CEB">
        <w:rPr>
          <w:rFonts w:ascii="標楷體" w:eastAsia="標楷體" w:hAnsi="標楷體" w:hint="eastAsia"/>
          <w:sz w:val="28"/>
          <w:szCs w:val="28"/>
        </w:rPr>
        <w:t>經查執行情形，核有：（1）</w:t>
      </w:r>
      <w:proofErr w:type="gramStart"/>
      <w:r w:rsidR="00453E1E" w:rsidRPr="00E71ABA">
        <w:rPr>
          <w:rFonts w:ascii="標楷體" w:eastAsia="標楷體" w:hAnsi="標楷體" w:hint="eastAsia"/>
          <w:sz w:val="28"/>
          <w:szCs w:val="28"/>
        </w:rPr>
        <w:t>112</w:t>
      </w:r>
      <w:proofErr w:type="gramEnd"/>
      <w:r w:rsidR="00453E1E" w:rsidRPr="00E71ABA">
        <w:rPr>
          <w:rFonts w:ascii="標楷體" w:eastAsia="標楷體" w:hAnsi="標楷體" w:hint="eastAsia"/>
          <w:sz w:val="28"/>
          <w:szCs w:val="28"/>
        </w:rPr>
        <w:t>年度核定申請使用之店家合計1,805家，</w:t>
      </w:r>
      <w:r w:rsidR="00A25EB9">
        <w:rPr>
          <w:rFonts w:ascii="標楷體" w:eastAsia="標楷體" w:hAnsi="標楷體" w:hint="eastAsia"/>
          <w:sz w:val="28"/>
          <w:szCs w:val="28"/>
        </w:rPr>
        <w:t>其中</w:t>
      </w:r>
      <w:r w:rsidR="00453E1E" w:rsidRPr="00E71ABA">
        <w:rPr>
          <w:rFonts w:ascii="標楷體" w:eastAsia="標楷體" w:hAnsi="標楷體" w:hint="eastAsia"/>
          <w:sz w:val="28"/>
          <w:szCs w:val="28"/>
        </w:rPr>
        <w:t>位於</w:t>
      </w:r>
      <w:r w:rsidR="00CC0BF9">
        <w:rPr>
          <w:rFonts w:ascii="標楷體" w:eastAsia="標楷體" w:hAnsi="標楷體" w:hint="eastAsia"/>
          <w:sz w:val="28"/>
          <w:szCs w:val="28"/>
        </w:rPr>
        <w:t>直轄市</w:t>
      </w:r>
      <w:r w:rsidR="00453E1E" w:rsidRPr="00E71ABA">
        <w:rPr>
          <w:rFonts w:ascii="標楷體" w:eastAsia="標楷體" w:hAnsi="標楷體" w:hint="eastAsia"/>
          <w:sz w:val="28"/>
          <w:szCs w:val="28"/>
        </w:rPr>
        <w:t>之</w:t>
      </w:r>
      <w:r w:rsidR="00A25EB9" w:rsidRPr="00E71ABA">
        <w:rPr>
          <w:rFonts w:ascii="標楷體" w:eastAsia="標楷體" w:hAnsi="標楷體" w:hint="eastAsia"/>
          <w:sz w:val="28"/>
          <w:szCs w:val="28"/>
        </w:rPr>
        <w:t>申請補助店家</w:t>
      </w:r>
      <w:r w:rsidR="00453E1E" w:rsidRPr="00E71ABA">
        <w:rPr>
          <w:rFonts w:ascii="標楷體" w:eastAsia="標楷體" w:hAnsi="標楷體" w:hint="eastAsia"/>
          <w:sz w:val="28"/>
          <w:szCs w:val="28"/>
        </w:rPr>
        <w:t>占比為68.25％，較110至111年度之64.36％，增加3.90個百分點，</w:t>
      </w:r>
      <w:r w:rsidR="00453E1E" w:rsidRPr="002D3ACB">
        <w:rPr>
          <w:rFonts w:ascii="標楷體" w:eastAsia="標楷體" w:hAnsi="標楷體" w:hint="eastAsia"/>
          <w:sz w:val="28"/>
          <w:szCs w:val="28"/>
        </w:rPr>
        <w:t>至位於東部及離島地區者，占比則為1.55％，反較110至111年度之5.46％減少3.91個百分點（表</w:t>
      </w:r>
      <w:r w:rsidR="009D48BB">
        <w:rPr>
          <w:rFonts w:ascii="標楷體" w:eastAsia="標楷體" w:hAnsi="標楷體"/>
          <w:sz w:val="28"/>
          <w:szCs w:val="28"/>
        </w:rPr>
        <w:t>4</w:t>
      </w:r>
      <w:r w:rsidR="00453E1E" w:rsidRPr="002D3ACB">
        <w:rPr>
          <w:rFonts w:ascii="標楷體" w:eastAsia="標楷體" w:hAnsi="標楷體" w:hint="eastAsia"/>
          <w:sz w:val="28"/>
          <w:szCs w:val="28"/>
        </w:rPr>
        <w:t>），顯示申請使用雲端解決</w:t>
      </w:r>
      <w:r w:rsidR="00453E1E" w:rsidRPr="002D3ACB">
        <w:rPr>
          <w:rFonts w:ascii="標楷體" w:eastAsia="標楷體" w:hAnsi="標楷體" w:hint="eastAsia"/>
          <w:sz w:val="28"/>
          <w:szCs w:val="28"/>
        </w:rPr>
        <w:lastRenderedPageBreak/>
        <w:t>方案之店家多集中於直轄市，城鄉數位化程度存有差異；</w:t>
      </w:r>
      <w:r w:rsidR="00453E1E" w:rsidRPr="00E71ABA">
        <w:rPr>
          <w:rFonts w:ascii="標楷體" w:eastAsia="標楷體" w:hAnsi="標楷體" w:hint="eastAsia"/>
          <w:sz w:val="28"/>
          <w:szCs w:val="28"/>
        </w:rPr>
        <w:t>（2）申請雲端解決方案已通過審核店家，計有72家登記之資料存有異常，並有2家已分別於113年</w:t>
      </w:r>
      <w:r w:rsidR="003B4C58" w:rsidRPr="00E71ABA">
        <w:rPr>
          <w:rFonts w:ascii="標楷體" w:eastAsia="標楷體" w:hAnsi="標楷體" w:hint="eastAsia"/>
          <w:sz w:val="28"/>
          <w:szCs w:val="28"/>
        </w:rPr>
        <w:t>2月20</w:t>
      </w:r>
      <w:r w:rsidR="00453E1E" w:rsidRPr="00E71ABA">
        <w:rPr>
          <w:rFonts w:ascii="標楷體" w:eastAsia="標楷體" w:hAnsi="標楷體" w:hint="eastAsia"/>
          <w:sz w:val="28"/>
          <w:szCs w:val="28"/>
        </w:rPr>
        <w:t>日及</w:t>
      </w:r>
      <w:r w:rsidR="003B4C58" w:rsidRPr="00E71ABA">
        <w:rPr>
          <w:rFonts w:ascii="標楷體" w:eastAsia="標楷體" w:hAnsi="標楷體" w:hint="eastAsia"/>
          <w:sz w:val="28"/>
          <w:szCs w:val="28"/>
        </w:rPr>
        <w:t>3月5</w:t>
      </w:r>
      <w:r w:rsidR="00453E1E" w:rsidRPr="00E71ABA">
        <w:rPr>
          <w:rFonts w:ascii="標楷體" w:eastAsia="標楷體" w:hAnsi="標楷體" w:hint="eastAsia"/>
          <w:sz w:val="28"/>
          <w:szCs w:val="28"/>
        </w:rPr>
        <w:t>日登記歇業，亟待查明實際補助情形等情事，經</w:t>
      </w:r>
      <w:proofErr w:type="gramStart"/>
      <w:r w:rsidR="00453E1E" w:rsidRPr="00E71ABA">
        <w:rPr>
          <w:rFonts w:ascii="標楷體" w:eastAsia="標楷體" w:hAnsi="標楷體" w:hint="eastAsia"/>
          <w:sz w:val="28"/>
          <w:szCs w:val="28"/>
        </w:rPr>
        <w:t>函請</w:t>
      </w:r>
      <w:r w:rsidR="00072E7B">
        <w:rPr>
          <w:rFonts w:ascii="標楷體" w:eastAsia="標楷體" w:hAnsi="標楷體" w:hint="eastAsia"/>
          <w:sz w:val="28"/>
          <w:szCs w:val="28"/>
        </w:rPr>
        <w:t>商發</w:t>
      </w:r>
      <w:proofErr w:type="gramEnd"/>
      <w:r w:rsidR="00072E7B">
        <w:rPr>
          <w:rFonts w:ascii="標楷體" w:eastAsia="標楷體" w:hAnsi="標楷體" w:hint="eastAsia"/>
          <w:sz w:val="28"/>
          <w:szCs w:val="28"/>
        </w:rPr>
        <w:t>署</w:t>
      </w:r>
      <w:proofErr w:type="gramStart"/>
      <w:r w:rsidR="00453E1E" w:rsidRPr="00E71ABA">
        <w:rPr>
          <w:rFonts w:ascii="標楷體" w:eastAsia="標楷體" w:hAnsi="標楷體" w:hint="eastAsia"/>
          <w:sz w:val="28"/>
          <w:szCs w:val="28"/>
        </w:rPr>
        <w:t>研</w:t>
      </w:r>
      <w:proofErr w:type="gramEnd"/>
      <w:r w:rsidR="00453E1E" w:rsidRPr="00E71ABA">
        <w:rPr>
          <w:rFonts w:ascii="標楷體" w:eastAsia="標楷體" w:hAnsi="標楷體" w:hint="eastAsia"/>
          <w:sz w:val="28"/>
          <w:szCs w:val="28"/>
        </w:rPr>
        <w:t>謀改善</w:t>
      </w:r>
      <w:r w:rsidR="00453E1E">
        <w:rPr>
          <w:rFonts w:ascii="標楷體" w:eastAsia="標楷體" w:hAnsi="標楷體" w:hint="eastAsia"/>
          <w:sz w:val="28"/>
          <w:szCs w:val="28"/>
        </w:rPr>
        <w:t>，</w:t>
      </w:r>
      <w:r w:rsidR="00453E1E" w:rsidRPr="00BB49FC">
        <w:rPr>
          <w:rFonts w:ascii="標楷體" w:eastAsia="標楷體" w:hAnsi="標楷體" w:hint="eastAsia"/>
          <w:sz w:val="28"/>
          <w:szCs w:val="28"/>
        </w:rPr>
        <w:t>以</w:t>
      </w:r>
      <w:r w:rsidR="00453E1E" w:rsidRPr="00E71ABA">
        <w:rPr>
          <w:rFonts w:ascii="標楷體" w:eastAsia="標楷體" w:hAnsi="標楷體" w:hint="eastAsia"/>
          <w:sz w:val="28"/>
          <w:szCs w:val="28"/>
        </w:rPr>
        <w:t>提升產業創新與國際競爭力</w:t>
      </w:r>
      <w:r w:rsidR="00453E1E" w:rsidRPr="004E12AB">
        <w:rPr>
          <w:rFonts w:ascii="標楷體" w:eastAsia="標楷體" w:hAnsi="標楷體" w:hint="eastAsia"/>
          <w:sz w:val="28"/>
          <w:szCs w:val="28"/>
        </w:rPr>
        <w:t>。</w:t>
      </w:r>
      <w:proofErr w:type="gramStart"/>
      <w:r w:rsidR="00453E1E" w:rsidRPr="00BB49FC">
        <w:rPr>
          <w:rFonts w:ascii="標楷體" w:eastAsia="標楷體" w:hAnsi="標楷體" w:hint="eastAsia"/>
          <w:sz w:val="28"/>
          <w:szCs w:val="28"/>
        </w:rPr>
        <w:t>【</w:t>
      </w:r>
      <w:proofErr w:type="gramEnd"/>
      <w:r w:rsidR="00453E1E" w:rsidRPr="00FE36C3">
        <w:rPr>
          <w:rFonts w:ascii="標楷體" w:eastAsia="標楷體" w:hAnsi="標楷體" w:cs="Times New Roman" w:hint="eastAsia"/>
          <w:kern w:val="0"/>
          <w:sz w:val="28"/>
          <w:szCs w:val="28"/>
        </w:rPr>
        <w:t>詳總決算審核報告</w:t>
      </w:r>
      <w:proofErr w:type="gramStart"/>
      <w:r w:rsidR="00453E1E" w:rsidRPr="00FE36C3">
        <w:rPr>
          <w:rFonts w:ascii="標楷體" w:eastAsia="標楷體" w:hAnsi="標楷體" w:cs="Times New Roman" w:hint="eastAsia"/>
          <w:kern w:val="0"/>
          <w:sz w:val="28"/>
          <w:szCs w:val="28"/>
        </w:rPr>
        <w:t>第2冊丙</w:t>
      </w:r>
      <w:proofErr w:type="gramEnd"/>
      <w:r w:rsidR="00453E1E" w:rsidRPr="00FE36C3">
        <w:rPr>
          <w:rFonts w:ascii="標楷體" w:eastAsia="標楷體" w:hAnsi="標楷體" w:cs="Times New Roman" w:hint="eastAsia"/>
          <w:kern w:val="0"/>
          <w:sz w:val="28"/>
          <w:szCs w:val="28"/>
        </w:rPr>
        <w:t>、拾</w:t>
      </w:r>
      <w:r w:rsidR="00453E1E">
        <w:rPr>
          <w:rFonts w:ascii="標楷體" w:eastAsia="標楷體" w:hAnsi="標楷體" w:cs="Times New Roman" w:hint="eastAsia"/>
          <w:kern w:val="0"/>
          <w:sz w:val="28"/>
          <w:szCs w:val="28"/>
        </w:rPr>
        <w:t>參</w:t>
      </w:r>
      <w:r w:rsidR="00453E1E" w:rsidRPr="00FE36C3">
        <w:rPr>
          <w:rFonts w:ascii="標楷體" w:eastAsia="標楷體" w:hAnsi="標楷體" w:cs="Times New Roman" w:hint="eastAsia"/>
          <w:kern w:val="0"/>
          <w:sz w:val="28"/>
          <w:szCs w:val="28"/>
        </w:rPr>
        <w:t>、</w:t>
      </w:r>
      <w:r w:rsidR="00453E1E">
        <w:rPr>
          <w:rFonts w:ascii="標楷體" w:eastAsia="標楷體" w:hAnsi="標楷體" w:cs="Times New Roman" w:hint="eastAsia"/>
          <w:kern w:val="0"/>
          <w:sz w:val="28"/>
          <w:szCs w:val="28"/>
        </w:rPr>
        <w:t>經濟</w:t>
      </w:r>
      <w:r w:rsidR="00453E1E" w:rsidRPr="00FE36C3">
        <w:rPr>
          <w:rFonts w:ascii="標楷體" w:eastAsia="標楷體" w:hAnsi="標楷體" w:cs="Times New Roman" w:hint="eastAsia"/>
          <w:kern w:val="0"/>
          <w:sz w:val="28"/>
          <w:szCs w:val="28"/>
        </w:rPr>
        <w:t>部主管項下重要審核意</w:t>
      </w:r>
      <w:r w:rsidR="00453E1E" w:rsidRPr="00FE36C3">
        <w:rPr>
          <w:rFonts w:ascii="標楷體" w:eastAsia="標楷體" w:hAnsi="標楷體" w:hint="eastAsia"/>
          <w:sz w:val="28"/>
          <w:szCs w:val="28"/>
        </w:rPr>
        <w:t>見</w:t>
      </w:r>
      <w:r w:rsidR="00453E1E" w:rsidRPr="00126FA1">
        <w:rPr>
          <w:rFonts w:ascii="標楷體" w:eastAsia="標楷體" w:hAnsi="標楷體" w:cs="BiauKai" w:hint="eastAsia"/>
          <w:kern w:val="0"/>
          <w:sz w:val="28"/>
          <w:szCs w:val="32"/>
        </w:rPr>
        <w:t>（</w:t>
      </w:r>
      <w:r w:rsidR="007663F6">
        <w:rPr>
          <w:rFonts w:ascii="標楷體" w:eastAsia="標楷體" w:hAnsi="標楷體" w:cs="BiauKai" w:hint="eastAsia"/>
          <w:kern w:val="0"/>
          <w:sz w:val="28"/>
          <w:szCs w:val="32"/>
        </w:rPr>
        <w:t>十八</w:t>
      </w:r>
      <w:r w:rsidR="00453E1E" w:rsidRPr="00126FA1">
        <w:rPr>
          <w:rFonts w:ascii="標楷體" w:eastAsia="標楷體" w:hAnsi="標楷體" w:cs="BiauKai"/>
          <w:kern w:val="0"/>
          <w:sz w:val="28"/>
          <w:szCs w:val="32"/>
        </w:rPr>
        <w:t>）</w:t>
      </w:r>
      <w:r w:rsidR="007663F6">
        <w:rPr>
          <w:rFonts w:ascii="標楷體" w:eastAsia="標楷體" w:hAnsi="標楷體" w:cs="BiauKai" w:hint="eastAsia"/>
          <w:kern w:val="0"/>
          <w:sz w:val="28"/>
          <w:szCs w:val="32"/>
        </w:rPr>
        <w:t>2</w:t>
      </w:r>
      <w:r w:rsidR="00453E1E" w:rsidRPr="00126FA1">
        <w:rPr>
          <w:rFonts w:ascii="標楷體" w:eastAsia="標楷體" w:hAnsi="標楷體" w:cs="BiauKai"/>
          <w:kern w:val="0"/>
          <w:sz w:val="28"/>
          <w:szCs w:val="32"/>
        </w:rPr>
        <w:t>.</w:t>
      </w:r>
      <w:r w:rsidR="00453E1E" w:rsidRPr="00FE36C3">
        <w:rPr>
          <w:rFonts w:ascii="標楷體" w:eastAsia="標楷體" w:hAnsi="標楷體" w:cs="Times New Roman" w:hint="eastAsia"/>
          <w:kern w:val="0"/>
          <w:sz w:val="28"/>
          <w:szCs w:val="28"/>
        </w:rPr>
        <w:t>】</w:t>
      </w:r>
    </w:p>
    <w:p w:rsidR="00127D59" w:rsidRDefault="00127D59" w:rsidP="00245513">
      <w:pPr>
        <w:overflowPunct w:val="0"/>
        <w:adjustRightInd w:val="0"/>
        <w:snapToGrid w:val="0"/>
        <w:spacing w:line="520" w:lineRule="exact"/>
        <w:ind w:firstLineChars="450" w:firstLine="1261"/>
        <w:jc w:val="both"/>
        <w:rPr>
          <w:rFonts w:ascii="標楷體" w:eastAsia="標楷體" w:hAnsi="標楷體" w:cs="Times New Roman"/>
          <w:b/>
          <w:kern w:val="0"/>
          <w:sz w:val="28"/>
          <w:szCs w:val="32"/>
        </w:rPr>
      </w:pPr>
      <w:r>
        <w:rPr>
          <w:rFonts w:ascii="標楷體" w:eastAsia="標楷體" w:hAnsi="標楷體" w:cs="Times New Roman" w:hint="eastAsia"/>
          <w:b/>
          <w:kern w:val="0"/>
          <w:sz w:val="28"/>
          <w:szCs w:val="32"/>
        </w:rPr>
        <w:t xml:space="preserve">7.　</w:t>
      </w:r>
      <w:r w:rsidR="00AE622D" w:rsidRPr="00AE622D">
        <w:rPr>
          <w:rFonts w:ascii="標楷體" w:eastAsia="標楷體" w:hAnsi="標楷體" w:hint="eastAsia"/>
          <w:b/>
          <w:sz w:val="28"/>
          <w:szCs w:val="28"/>
        </w:rPr>
        <w:t>農業部為落實</w:t>
      </w:r>
      <w:proofErr w:type="gramStart"/>
      <w:r w:rsidR="00AE622D" w:rsidRPr="00AE622D">
        <w:rPr>
          <w:rFonts w:ascii="標楷體" w:eastAsia="標楷體" w:hAnsi="標楷體" w:hint="eastAsia"/>
          <w:b/>
          <w:sz w:val="28"/>
          <w:szCs w:val="28"/>
        </w:rPr>
        <w:t>農業物聯網</w:t>
      </w:r>
      <w:proofErr w:type="gramEnd"/>
      <w:r w:rsidR="00AE622D" w:rsidRPr="00AE622D">
        <w:rPr>
          <w:rFonts w:ascii="標楷體" w:eastAsia="標楷體" w:hAnsi="標楷體" w:hint="eastAsia"/>
          <w:b/>
          <w:sz w:val="28"/>
          <w:szCs w:val="28"/>
        </w:rPr>
        <w:t>應用，建</w:t>
      </w:r>
      <w:proofErr w:type="gramStart"/>
      <w:r w:rsidR="00AE622D" w:rsidRPr="00AE622D">
        <w:rPr>
          <w:rFonts w:ascii="標楷體" w:eastAsia="標楷體" w:hAnsi="標楷體" w:hint="eastAsia"/>
          <w:b/>
          <w:sz w:val="28"/>
          <w:szCs w:val="28"/>
        </w:rPr>
        <w:t>構物聯網</w:t>
      </w:r>
      <w:proofErr w:type="gramEnd"/>
      <w:r w:rsidR="00AE622D" w:rsidRPr="00AE622D">
        <w:rPr>
          <w:rFonts w:ascii="標楷體" w:eastAsia="標楷體" w:hAnsi="標楷體" w:hint="eastAsia"/>
          <w:b/>
          <w:sz w:val="28"/>
          <w:szCs w:val="28"/>
        </w:rPr>
        <w:t>示範場域，推動相關智慧農業科技，惟</w:t>
      </w:r>
      <w:proofErr w:type="gramStart"/>
      <w:r w:rsidR="00AE622D" w:rsidRPr="00AE622D">
        <w:rPr>
          <w:rFonts w:ascii="標楷體" w:eastAsia="標楷體" w:hAnsi="標楷體" w:hint="eastAsia"/>
          <w:b/>
          <w:sz w:val="28"/>
          <w:szCs w:val="28"/>
        </w:rPr>
        <w:t>間有物聯網場</w:t>
      </w:r>
      <w:proofErr w:type="gramEnd"/>
      <w:r w:rsidR="00AE622D" w:rsidRPr="00AE622D">
        <w:rPr>
          <w:rFonts w:ascii="標楷體" w:eastAsia="標楷體" w:hAnsi="標楷體" w:hint="eastAsia"/>
          <w:b/>
          <w:sz w:val="28"/>
          <w:szCs w:val="28"/>
        </w:rPr>
        <w:t>域網路訊號仍有穩定性問題，感測設備資料尚未標準化；部分智慧農業科技尚待推廣及強化，允宜</w:t>
      </w:r>
      <w:proofErr w:type="gramStart"/>
      <w:r w:rsidR="00AE622D" w:rsidRPr="00AE622D">
        <w:rPr>
          <w:rFonts w:ascii="標楷體" w:eastAsia="標楷體" w:hAnsi="標楷體" w:hint="eastAsia"/>
          <w:b/>
          <w:sz w:val="28"/>
          <w:szCs w:val="28"/>
        </w:rPr>
        <w:t>研</w:t>
      </w:r>
      <w:proofErr w:type="gramEnd"/>
      <w:r w:rsidR="00AE622D" w:rsidRPr="00AE622D">
        <w:rPr>
          <w:rFonts w:ascii="標楷體" w:eastAsia="標楷體" w:hAnsi="標楷體" w:hint="eastAsia"/>
          <w:b/>
          <w:sz w:val="28"/>
          <w:szCs w:val="28"/>
        </w:rPr>
        <w:t>謀改善：</w:t>
      </w:r>
      <w:r w:rsidR="00AE622D" w:rsidRPr="00AE622D">
        <w:rPr>
          <w:rFonts w:ascii="標楷體" w:eastAsia="標楷體" w:hAnsi="標楷體" w:hint="eastAsia"/>
          <w:sz w:val="28"/>
          <w:szCs w:val="28"/>
        </w:rPr>
        <w:t>農業部為建構智慧農業科技，辦理</w:t>
      </w:r>
      <w:proofErr w:type="gramStart"/>
      <w:r w:rsidR="00AE622D" w:rsidRPr="00AE622D">
        <w:rPr>
          <w:rFonts w:ascii="標楷體" w:eastAsia="標楷體" w:hAnsi="標楷體" w:hint="eastAsia"/>
          <w:sz w:val="28"/>
          <w:szCs w:val="28"/>
        </w:rPr>
        <w:t>農業物聯網</w:t>
      </w:r>
      <w:proofErr w:type="gramEnd"/>
      <w:r w:rsidR="00AE622D" w:rsidRPr="00AE622D">
        <w:rPr>
          <w:rFonts w:ascii="標楷體" w:eastAsia="標楷體" w:hAnsi="標楷體" w:hint="eastAsia"/>
          <w:sz w:val="28"/>
          <w:szCs w:val="28"/>
        </w:rPr>
        <w:t>發展計畫，將現行國內農業智慧應用基礎，結合網路資訊通訊技術（ICT）、</w:t>
      </w:r>
      <w:proofErr w:type="gramStart"/>
      <w:r w:rsidR="00AE622D" w:rsidRPr="00AE622D">
        <w:rPr>
          <w:rFonts w:ascii="標楷體" w:eastAsia="標楷體" w:hAnsi="標楷體" w:hint="eastAsia"/>
          <w:sz w:val="28"/>
          <w:szCs w:val="28"/>
        </w:rPr>
        <w:t>物聯網</w:t>
      </w:r>
      <w:proofErr w:type="gramEnd"/>
      <w:r w:rsidR="00AE622D" w:rsidRPr="00AE622D">
        <w:rPr>
          <w:rFonts w:ascii="標楷體" w:eastAsia="標楷體" w:hAnsi="標楷體" w:hint="eastAsia"/>
          <w:sz w:val="28"/>
          <w:szCs w:val="28"/>
        </w:rPr>
        <w:t>（</w:t>
      </w:r>
      <w:proofErr w:type="spellStart"/>
      <w:r w:rsidR="00AE622D" w:rsidRPr="00AE622D">
        <w:rPr>
          <w:rFonts w:ascii="標楷體" w:eastAsia="標楷體" w:hAnsi="標楷體" w:hint="eastAsia"/>
          <w:sz w:val="28"/>
          <w:szCs w:val="28"/>
        </w:rPr>
        <w:t>IoT</w:t>
      </w:r>
      <w:proofErr w:type="spellEnd"/>
      <w:r w:rsidR="00AE622D" w:rsidRPr="00AE622D">
        <w:rPr>
          <w:rFonts w:ascii="標楷體" w:eastAsia="標楷體" w:hAnsi="標楷體" w:hint="eastAsia"/>
          <w:sz w:val="28"/>
          <w:szCs w:val="28"/>
        </w:rPr>
        <w:t>）及人工智慧（AI）等技術連結，以提升農業經營效能，並穩定優質農產品產銷能力。經查執行情形，核有：（1）為發展智慧農業科技，辦理</w:t>
      </w:r>
      <w:proofErr w:type="gramStart"/>
      <w:r w:rsidR="00AE622D" w:rsidRPr="00AE622D">
        <w:rPr>
          <w:rFonts w:ascii="標楷體" w:eastAsia="標楷體" w:hAnsi="標楷體" w:hint="eastAsia"/>
          <w:sz w:val="28"/>
          <w:szCs w:val="28"/>
        </w:rPr>
        <w:t>物聯網場</w:t>
      </w:r>
      <w:proofErr w:type="gramEnd"/>
      <w:r w:rsidR="00AE622D" w:rsidRPr="00AE622D">
        <w:rPr>
          <w:rFonts w:ascii="標楷體" w:eastAsia="標楷體" w:hAnsi="標楷體" w:hint="eastAsia"/>
          <w:sz w:val="28"/>
          <w:szCs w:val="28"/>
        </w:rPr>
        <w:t>域網路通信優化，惟部分場域之網路訊號仍存有穩定性不足問題；（2）訂定智慧農業感測資料格式標準及測試規範，以利資料共享，</w:t>
      </w:r>
      <w:proofErr w:type="gramStart"/>
      <w:r w:rsidR="00AE622D" w:rsidRPr="00AE622D">
        <w:rPr>
          <w:rFonts w:ascii="標楷體" w:eastAsia="標楷體" w:hAnsi="標楷體" w:hint="eastAsia"/>
          <w:sz w:val="28"/>
          <w:szCs w:val="28"/>
        </w:rPr>
        <w:t>惟物聯網場</w:t>
      </w:r>
      <w:proofErr w:type="gramEnd"/>
      <w:r w:rsidR="00AE622D" w:rsidRPr="00AE622D">
        <w:rPr>
          <w:rFonts w:ascii="標楷體" w:eastAsia="標楷體" w:hAnsi="標楷體" w:hint="eastAsia"/>
          <w:sz w:val="28"/>
          <w:szCs w:val="28"/>
        </w:rPr>
        <w:t>域（71處）</w:t>
      </w:r>
      <w:proofErr w:type="gramStart"/>
      <w:r w:rsidR="00AE622D" w:rsidRPr="00AE622D">
        <w:rPr>
          <w:rFonts w:ascii="標楷體" w:eastAsia="標楷體" w:hAnsi="標楷體" w:hint="eastAsia"/>
          <w:sz w:val="28"/>
          <w:szCs w:val="28"/>
        </w:rPr>
        <w:t>之</w:t>
      </w:r>
      <w:proofErr w:type="gramEnd"/>
      <w:r w:rsidR="00AE622D" w:rsidRPr="00AE622D">
        <w:rPr>
          <w:rFonts w:ascii="標楷體" w:eastAsia="標楷體" w:hAnsi="標楷體" w:hint="eastAsia"/>
          <w:sz w:val="28"/>
          <w:szCs w:val="28"/>
        </w:rPr>
        <w:t>感測設備資料格式皆尚未導入上揭標準及測試規範；（3）建構有色肉雞屠體瑕疵偵測系統，以取代人力進行篩選，有助降低人力成本及屠體瑕疵誤判風險，</w:t>
      </w:r>
      <w:r w:rsidR="00EF4D7A" w:rsidRPr="00EF4D7A">
        <w:rPr>
          <w:rFonts w:ascii="標楷體" w:eastAsia="標楷體" w:hAnsi="標楷體" w:hint="eastAsia"/>
          <w:sz w:val="28"/>
          <w:szCs w:val="28"/>
        </w:rPr>
        <w:t>惟</w:t>
      </w:r>
      <w:proofErr w:type="gramStart"/>
      <w:r w:rsidR="00EF4D7A" w:rsidRPr="00EF4D7A">
        <w:rPr>
          <w:rFonts w:ascii="標楷體" w:eastAsia="標楷體" w:hAnsi="標楷體" w:hint="eastAsia"/>
          <w:sz w:val="28"/>
          <w:szCs w:val="28"/>
        </w:rPr>
        <w:t>113</w:t>
      </w:r>
      <w:proofErr w:type="gramEnd"/>
      <w:r w:rsidR="00EF4D7A" w:rsidRPr="00EF4D7A">
        <w:rPr>
          <w:rFonts w:ascii="標楷體" w:eastAsia="標楷體" w:hAnsi="標楷體" w:hint="eastAsia"/>
          <w:sz w:val="28"/>
          <w:szCs w:val="28"/>
        </w:rPr>
        <w:t>年度設定完成推廣偵測系統至家禽</w:t>
      </w:r>
      <w:proofErr w:type="gramStart"/>
      <w:r w:rsidR="00EF4D7A" w:rsidRPr="00EF4D7A">
        <w:rPr>
          <w:rFonts w:ascii="標楷體" w:eastAsia="標楷體" w:hAnsi="標楷體" w:hint="eastAsia"/>
          <w:sz w:val="28"/>
          <w:szCs w:val="28"/>
        </w:rPr>
        <w:t>屠宰場域僅1處</w:t>
      </w:r>
      <w:proofErr w:type="gramEnd"/>
      <w:r w:rsidR="00AE622D" w:rsidRPr="00AE622D">
        <w:rPr>
          <w:rFonts w:ascii="標楷體" w:eastAsia="標楷體" w:hAnsi="標楷體" w:hint="eastAsia"/>
          <w:sz w:val="28"/>
          <w:szCs w:val="28"/>
        </w:rPr>
        <w:t>；（4）建置文心</w:t>
      </w:r>
      <w:proofErr w:type="gramStart"/>
      <w:r w:rsidR="00AE622D" w:rsidRPr="00AE622D">
        <w:rPr>
          <w:rFonts w:ascii="標楷體" w:eastAsia="標楷體" w:hAnsi="標楷體" w:hint="eastAsia"/>
          <w:sz w:val="28"/>
          <w:szCs w:val="28"/>
        </w:rPr>
        <w:t>蘭物聯</w:t>
      </w:r>
      <w:proofErr w:type="gramEnd"/>
      <w:r w:rsidR="00AE622D" w:rsidRPr="00AE622D">
        <w:rPr>
          <w:rFonts w:ascii="標楷體" w:eastAsia="標楷體" w:hAnsi="標楷體" w:hint="eastAsia"/>
          <w:sz w:val="28"/>
          <w:szCs w:val="28"/>
        </w:rPr>
        <w:t>網資訊整合平台，並採用隨機森林回歸等4個預測產量模型進行產量預估，以因應氣候變遷影響，並達到科學化管理，惟預測產量模型誤差結果仍屬偏高等情事，經函請農業部</w:t>
      </w:r>
      <w:proofErr w:type="gramStart"/>
      <w:r w:rsidR="00AE622D" w:rsidRPr="00AE622D">
        <w:rPr>
          <w:rFonts w:ascii="標楷體" w:eastAsia="標楷體" w:hAnsi="標楷體" w:hint="eastAsia"/>
          <w:sz w:val="28"/>
          <w:szCs w:val="28"/>
        </w:rPr>
        <w:t>研</w:t>
      </w:r>
      <w:proofErr w:type="gramEnd"/>
      <w:r w:rsidR="00AE622D" w:rsidRPr="00AE622D">
        <w:rPr>
          <w:rFonts w:ascii="標楷體" w:eastAsia="標楷體" w:hAnsi="標楷體" w:hint="eastAsia"/>
          <w:sz w:val="28"/>
          <w:szCs w:val="28"/>
        </w:rPr>
        <w:t>謀改善</w:t>
      </w:r>
      <w:r w:rsidR="00AE622D" w:rsidRPr="00AE622D">
        <w:rPr>
          <w:rFonts w:ascii="標楷體" w:eastAsia="標楷體" w:hAnsi="標楷體"/>
          <w:sz w:val="28"/>
          <w:szCs w:val="28"/>
        </w:rPr>
        <w:t>。【詳總決算審核報告第2冊丙、</w:t>
      </w:r>
      <w:r w:rsidR="00AE622D" w:rsidRPr="00AE622D">
        <w:rPr>
          <w:rFonts w:ascii="標楷體" w:eastAsia="標楷體" w:hAnsi="標楷體" w:hint="eastAsia"/>
          <w:sz w:val="28"/>
          <w:szCs w:val="28"/>
        </w:rPr>
        <w:t>拾捌</w:t>
      </w:r>
      <w:r w:rsidR="00AE622D" w:rsidRPr="00AE622D">
        <w:rPr>
          <w:rFonts w:ascii="標楷體" w:eastAsia="標楷體" w:hAnsi="標楷體"/>
          <w:sz w:val="28"/>
          <w:szCs w:val="28"/>
        </w:rPr>
        <w:t>、農業委員會</w:t>
      </w:r>
      <w:r w:rsidR="00AE622D" w:rsidRPr="00AE622D">
        <w:rPr>
          <w:rFonts w:ascii="標楷體" w:eastAsia="標楷體" w:hAnsi="標楷體" w:hint="eastAsia"/>
          <w:sz w:val="28"/>
          <w:szCs w:val="28"/>
        </w:rPr>
        <w:t>（農業部）</w:t>
      </w:r>
      <w:r w:rsidR="00AE622D" w:rsidRPr="00AE622D">
        <w:rPr>
          <w:rFonts w:ascii="標楷體" w:eastAsia="標楷體" w:hAnsi="標楷體"/>
          <w:sz w:val="28"/>
          <w:szCs w:val="28"/>
        </w:rPr>
        <w:t>主管項下重要審核意見（</w:t>
      </w:r>
      <w:r w:rsidR="00AE622D" w:rsidRPr="00AE622D">
        <w:rPr>
          <w:rFonts w:ascii="標楷體" w:eastAsia="標楷體" w:hAnsi="標楷體" w:hint="eastAsia"/>
          <w:sz w:val="28"/>
          <w:szCs w:val="28"/>
        </w:rPr>
        <w:t>六</w:t>
      </w:r>
      <w:r w:rsidR="00AE622D" w:rsidRPr="00AE622D">
        <w:rPr>
          <w:rFonts w:ascii="標楷體" w:eastAsia="標楷體" w:hAnsi="標楷體"/>
          <w:sz w:val="28"/>
          <w:szCs w:val="28"/>
        </w:rPr>
        <w:t>）】</w:t>
      </w:r>
    </w:p>
    <w:p w:rsidR="00127D59" w:rsidRDefault="00127D59" w:rsidP="00245513">
      <w:pPr>
        <w:overflowPunct w:val="0"/>
        <w:adjustRightInd w:val="0"/>
        <w:snapToGrid w:val="0"/>
        <w:spacing w:line="520" w:lineRule="exact"/>
        <w:ind w:firstLineChars="450" w:firstLine="1261"/>
        <w:jc w:val="both"/>
        <w:rPr>
          <w:rFonts w:ascii="標楷體" w:eastAsia="標楷體" w:hAnsi="標楷體" w:cs="Times New Roman"/>
          <w:b/>
          <w:kern w:val="0"/>
          <w:sz w:val="28"/>
          <w:szCs w:val="32"/>
        </w:rPr>
      </w:pPr>
      <w:r>
        <w:rPr>
          <w:rFonts w:ascii="標楷體" w:eastAsia="標楷體" w:hAnsi="標楷體" w:cs="Times New Roman" w:hint="eastAsia"/>
          <w:b/>
          <w:kern w:val="0"/>
          <w:sz w:val="28"/>
          <w:szCs w:val="32"/>
        </w:rPr>
        <w:t xml:space="preserve">8.　</w:t>
      </w:r>
      <w:proofErr w:type="gramStart"/>
      <w:r w:rsidR="00871D21" w:rsidRPr="00871D21">
        <w:rPr>
          <w:rFonts w:ascii="標楷體" w:eastAsia="標楷體" w:hAnsi="標楷體" w:hint="eastAsia"/>
          <w:b/>
          <w:sz w:val="28"/>
          <w:szCs w:val="28"/>
        </w:rPr>
        <w:t>文化部為順應</w:t>
      </w:r>
      <w:proofErr w:type="gramEnd"/>
      <w:r w:rsidR="00871D21" w:rsidRPr="00871D21">
        <w:rPr>
          <w:rFonts w:ascii="標楷體" w:eastAsia="標楷體" w:hAnsi="標楷體" w:hint="eastAsia"/>
          <w:b/>
          <w:sz w:val="28"/>
          <w:szCs w:val="28"/>
        </w:rPr>
        <w:t>數位時代5</w:t>
      </w:r>
      <w:r w:rsidR="00871D21" w:rsidRPr="00871D21">
        <w:rPr>
          <w:rFonts w:ascii="標楷體" w:eastAsia="標楷體" w:hAnsi="標楷體"/>
          <w:b/>
          <w:sz w:val="28"/>
          <w:szCs w:val="28"/>
        </w:rPr>
        <w:t>G</w:t>
      </w:r>
      <w:r w:rsidR="00871D21" w:rsidRPr="00871D21">
        <w:rPr>
          <w:rFonts w:ascii="標楷體" w:eastAsia="標楷體" w:hAnsi="標楷體" w:hint="eastAsia"/>
          <w:b/>
          <w:sz w:val="28"/>
          <w:szCs w:val="28"/>
        </w:rPr>
        <w:t>應用趨勢，促進文化科技發展，辦理5G文化科技人才培育</w:t>
      </w:r>
      <w:proofErr w:type="gramStart"/>
      <w:r w:rsidR="00871D21" w:rsidRPr="00871D21">
        <w:rPr>
          <w:rFonts w:ascii="標楷體" w:eastAsia="標楷體" w:hAnsi="標楷體" w:hint="eastAsia"/>
          <w:b/>
          <w:sz w:val="28"/>
          <w:szCs w:val="28"/>
        </w:rPr>
        <w:t>暨跨域</w:t>
      </w:r>
      <w:proofErr w:type="gramEnd"/>
      <w:r w:rsidR="00871D21" w:rsidRPr="00871D21">
        <w:rPr>
          <w:rFonts w:ascii="標楷體" w:eastAsia="標楷體" w:hAnsi="標楷體" w:hint="eastAsia"/>
          <w:b/>
          <w:sz w:val="28"/>
          <w:szCs w:val="28"/>
        </w:rPr>
        <w:t>應用計畫，</w:t>
      </w:r>
      <w:proofErr w:type="gramStart"/>
      <w:r w:rsidR="00871D21" w:rsidRPr="00871D21">
        <w:rPr>
          <w:rFonts w:ascii="標楷體" w:eastAsia="標楷體" w:hAnsi="標楷體" w:hint="eastAsia"/>
          <w:b/>
          <w:sz w:val="28"/>
          <w:szCs w:val="28"/>
        </w:rPr>
        <w:t>惟間有產業</w:t>
      </w:r>
      <w:proofErr w:type="gramEnd"/>
      <w:r w:rsidR="00871D21" w:rsidRPr="00871D21">
        <w:rPr>
          <w:rFonts w:ascii="標楷體" w:eastAsia="標楷體" w:hAnsi="標楷體" w:hint="eastAsia"/>
          <w:b/>
          <w:sz w:val="28"/>
          <w:szCs w:val="28"/>
        </w:rPr>
        <w:t>人才需求調查未</w:t>
      </w:r>
      <w:proofErr w:type="gramStart"/>
      <w:r w:rsidR="00871D21" w:rsidRPr="00871D21">
        <w:rPr>
          <w:rFonts w:ascii="標楷體" w:eastAsia="標楷體" w:hAnsi="標楷體" w:hint="eastAsia"/>
          <w:b/>
          <w:sz w:val="28"/>
          <w:szCs w:val="28"/>
        </w:rPr>
        <w:t>臻</w:t>
      </w:r>
      <w:proofErr w:type="gramEnd"/>
      <w:r w:rsidR="00871D21" w:rsidRPr="00871D21">
        <w:rPr>
          <w:rFonts w:ascii="標楷體" w:eastAsia="標楷體" w:hAnsi="標楷體" w:hint="eastAsia"/>
          <w:b/>
          <w:sz w:val="28"/>
          <w:szCs w:val="28"/>
        </w:rPr>
        <w:t>周妥，且未落實培訓後效益追蹤及補助案件監督管考作業等情事，</w:t>
      </w:r>
      <w:r w:rsidR="00871D21" w:rsidRPr="00621FBB">
        <w:rPr>
          <w:rFonts w:ascii="標楷體" w:eastAsia="標楷體" w:hAnsi="標楷體" w:hint="eastAsia"/>
          <w:b/>
          <w:sz w:val="28"/>
          <w:szCs w:val="28"/>
        </w:rPr>
        <w:t>允宜</w:t>
      </w:r>
      <w:r w:rsidR="00871D21" w:rsidRPr="00871D21">
        <w:rPr>
          <w:rFonts w:ascii="標楷體" w:eastAsia="標楷體" w:hAnsi="標楷體" w:hint="eastAsia"/>
          <w:b/>
          <w:sz w:val="28"/>
          <w:szCs w:val="28"/>
        </w:rPr>
        <w:t>檢討改善：</w:t>
      </w:r>
      <w:proofErr w:type="gramStart"/>
      <w:r w:rsidR="00871D21" w:rsidRPr="00871D21">
        <w:rPr>
          <w:rFonts w:ascii="標楷體" w:eastAsia="標楷體" w:hAnsi="標楷體" w:hint="eastAsia"/>
          <w:sz w:val="28"/>
          <w:szCs w:val="28"/>
        </w:rPr>
        <w:t>文化部為順應</w:t>
      </w:r>
      <w:proofErr w:type="gramEnd"/>
      <w:r w:rsidR="00871D21" w:rsidRPr="00871D21">
        <w:rPr>
          <w:rFonts w:ascii="標楷體" w:eastAsia="標楷體" w:hAnsi="標楷體" w:hint="eastAsia"/>
          <w:sz w:val="28"/>
          <w:szCs w:val="28"/>
        </w:rPr>
        <w:t>數位時代及第5代行動通訊技術（5th generation mobile networks, 5G）應用趨勢，促進文化科技發展，推動文化科技人才培育</w:t>
      </w:r>
      <w:proofErr w:type="gramStart"/>
      <w:r w:rsidR="00871D21" w:rsidRPr="00871D21">
        <w:rPr>
          <w:rFonts w:ascii="標楷體" w:eastAsia="標楷體" w:hAnsi="標楷體" w:hint="eastAsia"/>
          <w:sz w:val="28"/>
          <w:szCs w:val="28"/>
        </w:rPr>
        <w:t>暨跨域</w:t>
      </w:r>
      <w:proofErr w:type="gramEnd"/>
      <w:r w:rsidR="00871D21" w:rsidRPr="00871D21">
        <w:rPr>
          <w:rFonts w:ascii="標楷體" w:eastAsia="標楷體" w:hAnsi="標楷體" w:hint="eastAsia"/>
          <w:sz w:val="28"/>
          <w:szCs w:val="28"/>
        </w:rPr>
        <w:t>應用，以改變文化內容產業營運思維與體質，自</w:t>
      </w:r>
      <w:proofErr w:type="gramStart"/>
      <w:r w:rsidR="00871D21" w:rsidRPr="00871D21">
        <w:rPr>
          <w:rFonts w:ascii="標楷體" w:eastAsia="標楷體" w:hAnsi="標楷體" w:hint="eastAsia"/>
          <w:sz w:val="28"/>
          <w:szCs w:val="28"/>
        </w:rPr>
        <w:t>110</w:t>
      </w:r>
      <w:proofErr w:type="gramEnd"/>
      <w:r w:rsidR="00871D21" w:rsidRPr="00871D21">
        <w:rPr>
          <w:rFonts w:ascii="標楷體" w:eastAsia="標楷體" w:hAnsi="標楷體" w:hint="eastAsia"/>
          <w:sz w:val="28"/>
          <w:szCs w:val="28"/>
        </w:rPr>
        <w:t>年度起辦理「5G文化科技人才培育</w:t>
      </w:r>
      <w:proofErr w:type="gramStart"/>
      <w:r w:rsidR="00871D21" w:rsidRPr="00871D21">
        <w:rPr>
          <w:rFonts w:ascii="標楷體" w:eastAsia="標楷體" w:hAnsi="標楷體" w:hint="eastAsia"/>
          <w:sz w:val="28"/>
          <w:szCs w:val="28"/>
        </w:rPr>
        <w:t>暨跨域</w:t>
      </w:r>
      <w:proofErr w:type="gramEnd"/>
      <w:r w:rsidR="00871D21" w:rsidRPr="00871D21">
        <w:rPr>
          <w:rFonts w:ascii="標楷體" w:eastAsia="標楷體" w:hAnsi="標楷體" w:hint="eastAsia"/>
          <w:sz w:val="28"/>
          <w:szCs w:val="28"/>
        </w:rPr>
        <w:t>應用計畫」，計畫期程為110至113年度，總經費3億1,870萬元，110至112年度累計編列預算</w:t>
      </w:r>
      <w:r w:rsidR="00871D21" w:rsidRPr="00871D21">
        <w:rPr>
          <w:rFonts w:ascii="標楷體" w:eastAsia="標楷體" w:hAnsi="標楷體" w:hint="eastAsia"/>
          <w:sz w:val="28"/>
          <w:szCs w:val="28"/>
        </w:rPr>
        <w:lastRenderedPageBreak/>
        <w:t>數2億4,400萬元，累計執行數2億3,633萬餘元，執行率96.86％。經查執行情形，核有：（1）</w:t>
      </w:r>
      <w:r w:rsidR="00871D21" w:rsidRPr="00871D21">
        <w:rPr>
          <w:rFonts w:ascii="標楷體" w:eastAsia="標楷體" w:hAnsi="標楷體"/>
          <w:sz w:val="28"/>
          <w:szCs w:val="28"/>
        </w:rPr>
        <w:t>為協助文化內容創新應用數位轉型，</w:t>
      </w:r>
      <w:r w:rsidR="00871D21" w:rsidRPr="00871D21">
        <w:rPr>
          <w:rFonts w:ascii="標楷體" w:eastAsia="標楷體" w:hAnsi="標楷體" w:hint="eastAsia"/>
          <w:sz w:val="28"/>
          <w:szCs w:val="28"/>
        </w:rPr>
        <w:t>辦理</w:t>
      </w:r>
      <w:r w:rsidR="00871D21" w:rsidRPr="00871D21">
        <w:rPr>
          <w:rFonts w:ascii="標楷體" w:eastAsia="標楷體" w:hAnsi="標楷體"/>
          <w:sz w:val="28"/>
          <w:szCs w:val="28"/>
        </w:rPr>
        <w:t>文化</w:t>
      </w:r>
      <w:proofErr w:type="gramStart"/>
      <w:r w:rsidR="00871D21" w:rsidRPr="00871D21">
        <w:rPr>
          <w:rFonts w:ascii="標楷體" w:eastAsia="標楷體" w:hAnsi="標楷體"/>
          <w:sz w:val="28"/>
          <w:szCs w:val="28"/>
        </w:rPr>
        <w:t>科技跨域人才</w:t>
      </w:r>
      <w:proofErr w:type="gramEnd"/>
      <w:r w:rsidR="00871D21" w:rsidRPr="00871D21">
        <w:rPr>
          <w:rFonts w:ascii="標楷體" w:eastAsia="標楷體" w:hAnsi="標楷體"/>
          <w:sz w:val="28"/>
          <w:szCs w:val="28"/>
        </w:rPr>
        <w:t>培育</w:t>
      </w:r>
      <w:r w:rsidR="00871D21" w:rsidRPr="00871D21">
        <w:rPr>
          <w:rFonts w:ascii="標楷體" w:eastAsia="標楷體" w:hAnsi="標楷體" w:hint="eastAsia"/>
          <w:sz w:val="28"/>
          <w:szCs w:val="28"/>
        </w:rPr>
        <w:t>計畫，惟</w:t>
      </w:r>
      <w:r w:rsidR="00871D21" w:rsidRPr="00871D21">
        <w:rPr>
          <w:rFonts w:ascii="標楷體" w:eastAsia="標楷體" w:hAnsi="標楷體"/>
          <w:sz w:val="28"/>
          <w:szCs w:val="28"/>
        </w:rPr>
        <w:t>產業人才需</w:t>
      </w:r>
      <w:r w:rsidR="00871D21" w:rsidRPr="00871D21">
        <w:rPr>
          <w:rFonts w:ascii="標楷體" w:eastAsia="標楷體" w:hAnsi="標楷體" w:hint="eastAsia"/>
          <w:sz w:val="28"/>
          <w:szCs w:val="28"/>
        </w:rPr>
        <w:t>求</w:t>
      </w:r>
      <w:r w:rsidR="00871D21" w:rsidRPr="00871D21">
        <w:rPr>
          <w:rFonts w:ascii="標楷體" w:eastAsia="標楷體" w:hAnsi="標楷體"/>
          <w:sz w:val="28"/>
          <w:szCs w:val="28"/>
        </w:rPr>
        <w:t>調查未</w:t>
      </w:r>
      <w:proofErr w:type="gramStart"/>
      <w:r w:rsidR="00871D21" w:rsidRPr="00871D21">
        <w:rPr>
          <w:rFonts w:ascii="標楷體" w:eastAsia="標楷體" w:hAnsi="標楷體"/>
          <w:sz w:val="28"/>
          <w:szCs w:val="28"/>
        </w:rPr>
        <w:t>臻</w:t>
      </w:r>
      <w:proofErr w:type="gramEnd"/>
      <w:r w:rsidR="00871D21" w:rsidRPr="00871D21">
        <w:rPr>
          <w:rFonts w:ascii="標楷體" w:eastAsia="標楷體" w:hAnsi="標楷體"/>
          <w:sz w:val="28"/>
          <w:szCs w:val="28"/>
        </w:rPr>
        <w:t>周妥</w:t>
      </w:r>
      <w:r w:rsidR="00871D21" w:rsidRPr="00871D21">
        <w:rPr>
          <w:rFonts w:ascii="標楷體" w:eastAsia="標楷體" w:hAnsi="標楷體" w:hint="eastAsia"/>
          <w:sz w:val="28"/>
          <w:szCs w:val="28"/>
        </w:rPr>
        <w:t>，且未落實培</w:t>
      </w:r>
      <w:r w:rsidR="00871D21" w:rsidRPr="00871D21">
        <w:rPr>
          <w:rFonts w:ascii="標楷體" w:eastAsia="標楷體" w:hAnsi="標楷體"/>
          <w:sz w:val="28"/>
          <w:szCs w:val="28"/>
        </w:rPr>
        <w:t>訓後效益追蹤管考</w:t>
      </w:r>
      <w:r w:rsidR="00871D21" w:rsidRPr="00871D21">
        <w:rPr>
          <w:rFonts w:ascii="標楷體" w:eastAsia="標楷體" w:hAnsi="標楷體" w:hint="eastAsia"/>
          <w:sz w:val="28"/>
          <w:szCs w:val="28"/>
        </w:rPr>
        <w:t>，尚難</w:t>
      </w:r>
      <w:r w:rsidR="00871D21" w:rsidRPr="00871D21">
        <w:rPr>
          <w:rFonts w:ascii="標楷體" w:eastAsia="標楷體" w:hAnsi="標楷體"/>
          <w:sz w:val="28"/>
          <w:szCs w:val="28"/>
        </w:rPr>
        <w:t>評估培訓內涵是否</w:t>
      </w:r>
      <w:r w:rsidR="00871D21" w:rsidRPr="00871D21">
        <w:rPr>
          <w:rFonts w:ascii="標楷體" w:eastAsia="標楷體" w:hAnsi="標楷體" w:hint="eastAsia"/>
          <w:sz w:val="28"/>
          <w:szCs w:val="28"/>
        </w:rPr>
        <w:t>符合</w:t>
      </w:r>
      <w:r w:rsidR="00871D21" w:rsidRPr="00871D21">
        <w:rPr>
          <w:rFonts w:ascii="標楷體" w:eastAsia="標楷體" w:hAnsi="標楷體"/>
          <w:sz w:val="28"/>
          <w:szCs w:val="28"/>
        </w:rPr>
        <w:t>產業</w:t>
      </w:r>
      <w:r w:rsidR="00871D21" w:rsidRPr="00871D21">
        <w:rPr>
          <w:rFonts w:ascii="標楷體" w:eastAsia="標楷體" w:hAnsi="標楷體" w:hint="eastAsia"/>
          <w:sz w:val="28"/>
          <w:szCs w:val="28"/>
        </w:rPr>
        <w:t>實際</w:t>
      </w:r>
      <w:r w:rsidR="00871D21" w:rsidRPr="00871D21">
        <w:rPr>
          <w:rFonts w:ascii="標楷體" w:eastAsia="標楷體" w:hAnsi="標楷體"/>
          <w:sz w:val="28"/>
          <w:szCs w:val="28"/>
        </w:rPr>
        <w:t>需求</w:t>
      </w:r>
      <w:r w:rsidR="00871D21" w:rsidRPr="00871D21">
        <w:rPr>
          <w:rFonts w:ascii="標楷體" w:eastAsia="標楷體" w:hAnsi="標楷體" w:hint="eastAsia"/>
          <w:sz w:val="28"/>
          <w:szCs w:val="28"/>
        </w:rPr>
        <w:t>；（2）</w:t>
      </w:r>
      <w:proofErr w:type="gramStart"/>
      <w:r w:rsidR="00871D21" w:rsidRPr="00871D21">
        <w:rPr>
          <w:rFonts w:ascii="標楷體" w:eastAsia="標楷體" w:hAnsi="標楷體"/>
          <w:sz w:val="28"/>
          <w:szCs w:val="28"/>
        </w:rPr>
        <w:t>推動</w:t>
      </w:r>
      <w:r w:rsidR="00871D21" w:rsidRPr="00871D21">
        <w:rPr>
          <w:rFonts w:ascii="標楷體" w:eastAsia="標楷體" w:hAnsi="標楷體" w:hint="eastAsia"/>
          <w:sz w:val="28"/>
          <w:szCs w:val="28"/>
        </w:rPr>
        <w:t>跨域</w:t>
      </w:r>
      <w:r w:rsidR="00871D21" w:rsidRPr="00871D21">
        <w:rPr>
          <w:rFonts w:ascii="標楷體" w:eastAsia="標楷體" w:hAnsi="標楷體"/>
          <w:sz w:val="28"/>
          <w:szCs w:val="28"/>
        </w:rPr>
        <w:t>討論</w:t>
      </w:r>
      <w:proofErr w:type="gramEnd"/>
      <w:r w:rsidR="00871D21" w:rsidRPr="00871D21">
        <w:rPr>
          <w:rFonts w:ascii="標楷體" w:eastAsia="標楷體" w:hAnsi="標楷體" w:hint="eastAsia"/>
          <w:sz w:val="28"/>
          <w:szCs w:val="28"/>
        </w:rPr>
        <w:t>與合作機制，以利文化內容</w:t>
      </w:r>
      <w:r w:rsidR="00871D21" w:rsidRPr="00871D21">
        <w:rPr>
          <w:rFonts w:ascii="標楷體" w:eastAsia="標楷體" w:hAnsi="標楷體"/>
          <w:sz w:val="28"/>
          <w:szCs w:val="28"/>
        </w:rPr>
        <w:t>與5G科技創新對接</w:t>
      </w:r>
      <w:r w:rsidR="00871D21" w:rsidRPr="00871D21">
        <w:rPr>
          <w:rFonts w:ascii="標楷體" w:eastAsia="標楷體" w:hAnsi="標楷體" w:hint="eastAsia"/>
          <w:sz w:val="28"/>
          <w:szCs w:val="28"/>
        </w:rPr>
        <w:t>，惟尚乏整合協調跨部會資源</w:t>
      </w:r>
      <w:r w:rsidR="00871D21" w:rsidRPr="00871D21">
        <w:rPr>
          <w:rFonts w:ascii="標楷體" w:eastAsia="標楷體" w:hAnsi="標楷體"/>
          <w:sz w:val="28"/>
          <w:szCs w:val="28"/>
        </w:rPr>
        <w:t>平</w:t>
      </w:r>
      <w:proofErr w:type="gramStart"/>
      <w:r w:rsidR="00871D21" w:rsidRPr="00871D21">
        <w:rPr>
          <w:rFonts w:ascii="標楷體" w:eastAsia="標楷體" w:hAnsi="標楷體"/>
          <w:sz w:val="28"/>
          <w:szCs w:val="28"/>
        </w:rPr>
        <w:t>臺</w:t>
      </w:r>
      <w:proofErr w:type="gramEnd"/>
      <w:r w:rsidR="00871D21" w:rsidRPr="00871D21">
        <w:rPr>
          <w:rFonts w:ascii="標楷體" w:eastAsia="標楷體" w:hAnsi="標楷體" w:hint="eastAsia"/>
          <w:sz w:val="28"/>
          <w:szCs w:val="28"/>
        </w:rPr>
        <w:t>，且迄無具體合作成果；（3）為加速文化與新</w:t>
      </w:r>
      <w:proofErr w:type="gramStart"/>
      <w:r w:rsidR="00871D21" w:rsidRPr="00871D21">
        <w:rPr>
          <w:rFonts w:ascii="標楷體" w:eastAsia="標楷體" w:hAnsi="標楷體" w:hint="eastAsia"/>
          <w:sz w:val="28"/>
          <w:szCs w:val="28"/>
        </w:rPr>
        <w:t>科技跨域合作</w:t>
      </w:r>
      <w:proofErr w:type="gramEnd"/>
      <w:r w:rsidR="00871D21" w:rsidRPr="00871D21">
        <w:rPr>
          <w:rFonts w:ascii="標楷體" w:eastAsia="標楷體" w:hAnsi="標楷體" w:hint="eastAsia"/>
          <w:sz w:val="28"/>
          <w:szCs w:val="28"/>
        </w:rPr>
        <w:t>，辦理文化科技</w:t>
      </w:r>
      <w:proofErr w:type="gramStart"/>
      <w:r w:rsidR="00871D21" w:rsidRPr="00871D21">
        <w:rPr>
          <w:rFonts w:ascii="標楷體" w:eastAsia="標楷體" w:hAnsi="標楷體" w:hint="eastAsia"/>
          <w:sz w:val="28"/>
          <w:szCs w:val="28"/>
        </w:rPr>
        <w:t>黑客松</w:t>
      </w:r>
      <w:proofErr w:type="gramEnd"/>
      <w:r w:rsidR="00871D21" w:rsidRPr="00871D21">
        <w:rPr>
          <w:rFonts w:ascii="標楷體" w:eastAsia="標楷體" w:hAnsi="標楷體" w:hint="eastAsia"/>
          <w:sz w:val="28"/>
          <w:szCs w:val="28"/>
        </w:rPr>
        <w:t>（hackathon）活動，惟輔導獲選優秀團隊與產官學界媒合實證演出或展演發表情形仍待加強；（4）</w:t>
      </w:r>
      <w:r w:rsidR="00871D21" w:rsidRPr="00871D21">
        <w:rPr>
          <w:rFonts w:ascii="標楷體" w:eastAsia="標楷體" w:hAnsi="標楷體"/>
          <w:sz w:val="28"/>
          <w:szCs w:val="28"/>
        </w:rPr>
        <w:t>為打造文化場域科技應用產業生態鏈</w:t>
      </w:r>
      <w:r w:rsidR="00871D21" w:rsidRPr="00871D21">
        <w:rPr>
          <w:rFonts w:ascii="標楷體" w:eastAsia="標楷體" w:hAnsi="標楷體" w:hint="eastAsia"/>
          <w:sz w:val="28"/>
          <w:szCs w:val="28"/>
        </w:rPr>
        <w:t>，</w:t>
      </w:r>
      <w:r w:rsidR="00871D21" w:rsidRPr="00871D21">
        <w:rPr>
          <w:rFonts w:ascii="標楷體" w:eastAsia="標楷體" w:hAnsi="標楷體"/>
          <w:sz w:val="28"/>
          <w:szCs w:val="28"/>
        </w:rPr>
        <w:t>辦理博物館及藝術5G</w:t>
      </w:r>
      <w:proofErr w:type="gramStart"/>
      <w:r w:rsidR="00871D21" w:rsidRPr="00871D21">
        <w:rPr>
          <w:rFonts w:ascii="標楷體" w:eastAsia="標楷體" w:hAnsi="標楷體"/>
          <w:sz w:val="28"/>
          <w:szCs w:val="28"/>
        </w:rPr>
        <w:t>科技跨域應用</w:t>
      </w:r>
      <w:proofErr w:type="gramEnd"/>
      <w:r w:rsidR="00871D21" w:rsidRPr="00871D21">
        <w:rPr>
          <w:rFonts w:ascii="標楷體" w:eastAsia="標楷體" w:hAnsi="標楷體"/>
          <w:sz w:val="28"/>
          <w:szCs w:val="28"/>
        </w:rPr>
        <w:t>補助計畫</w:t>
      </w:r>
      <w:r w:rsidR="00871D21" w:rsidRPr="00871D21">
        <w:rPr>
          <w:rFonts w:ascii="標楷體" w:eastAsia="標楷體" w:hAnsi="標楷體" w:hint="eastAsia"/>
          <w:sz w:val="28"/>
          <w:szCs w:val="28"/>
        </w:rPr>
        <w:t>，惟</w:t>
      </w:r>
      <w:r w:rsidR="00871D21" w:rsidRPr="00871D21">
        <w:rPr>
          <w:rFonts w:ascii="標楷體" w:eastAsia="標楷體" w:hAnsi="標楷體"/>
          <w:sz w:val="28"/>
          <w:szCs w:val="28"/>
        </w:rPr>
        <w:t>部分補助案件</w:t>
      </w:r>
      <w:r w:rsidR="00871D21" w:rsidRPr="00871D21">
        <w:rPr>
          <w:rFonts w:ascii="標楷體" w:eastAsia="標楷體" w:hAnsi="標楷體" w:hint="eastAsia"/>
          <w:sz w:val="28"/>
          <w:szCs w:val="28"/>
        </w:rPr>
        <w:t>受補助單位之結案成果報告書未列載績效衡量指標達成情形或未達計畫目標等情事，經函請文化部</w:t>
      </w:r>
      <w:proofErr w:type="gramStart"/>
      <w:r w:rsidR="00871D21" w:rsidRPr="00871D21">
        <w:rPr>
          <w:rFonts w:ascii="標楷體" w:eastAsia="標楷體" w:hAnsi="標楷體" w:hint="eastAsia"/>
          <w:sz w:val="28"/>
          <w:szCs w:val="28"/>
        </w:rPr>
        <w:t>研</w:t>
      </w:r>
      <w:proofErr w:type="gramEnd"/>
      <w:r w:rsidR="00871D21" w:rsidRPr="00871D21">
        <w:rPr>
          <w:rFonts w:ascii="標楷體" w:eastAsia="標楷體" w:hAnsi="標楷體" w:hint="eastAsia"/>
          <w:sz w:val="28"/>
          <w:szCs w:val="28"/>
        </w:rPr>
        <w:t>謀改善。【詳總決算審核報告第2冊丙、貳拾壹、文化部主管項下重要審核意見（</w:t>
      </w:r>
      <w:r w:rsidR="002D742E">
        <w:rPr>
          <w:rFonts w:ascii="標楷體" w:eastAsia="標楷體" w:hAnsi="標楷體" w:hint="eastAsia"/>
          <w:sz w:val="28"/>
          <w:szCs w:val="28"/>
        </w:rPr>
        <w:t>三</w:t>
      </w:r>
      <w:r w:rsidR="00871D21" w:rsidRPr="00871D21">
        <w:rPr>
          <w:rFonts w:ascii="標楷體" w:eastAsia="標楷體" w:hAnsi="標楷體" w:hint="eastAsia"/>
          <w:sz w:val="28"/>
          <w:szCs w:val="28"/>
        </w:rPr>
        <w:t>）】</w:t>
      </w:r>
    </w:p>
    <w:p w:rsidR="003514B2" w:rsidRPr="003514B2" w:rsidRDefault="003514B2" w:rsidP="00E556D1">
      <w:pPr>
        <w:overflowPunct w:val="0"/>
        <w:adjustRightInd w:val="0"/>
        <w:snapToGrid w:val="0"/>
        <w:spacing w:line="500" w:lineRule="exact"/>
        <w:ind w:firstLineChars="450" w:firstLine="1261"/>
        <w:jc w:val="both"/>
        <w:rPr>
          <w:rFonts w:ascii="標楷體" w:eastAsia="標楷體" w:hAnsi="標楷體" w:cs="Times New Roman"/>
          <w:kern w:val="0"/>
          <w:sz w:val="28"/>
          <w:szCs w:val="32"/>
        </w:rPr>
      </w:pPr>
      <w:r>
        <w:rPr>
          <w:rFonts w:ascii="標楷體" w:eastAsia="標楷體" w:hAnsi="標楷體" w:cs="Times New Roman"/>
          <w:b/>
          <w:kern w:val="0"/>
          <w:sz w:val="28"/>
          <w:szCs w:val="32"/>
        </w:rPr>
        <w:t>9</w:t>
      </w:r>
      <w:r>
        <w:rPr>
          <w:rFonts w:ascii="標楷體" w:eastAsia="標楷體" w:hAnsi="標楷體" w:cs="Times New Roman" w:hint="eastAsia"/>
          <w:b/>
          <w:kern w:val="0"/>
          <w:sz w:val="28"/>
          <w:szCs w:val="32"/>
        </w:rPr>
        <w:t xml:space="preserve">.　</w:t>
      </w:r>
      <w:r w:rsidR="001E57E3" w:rsidRPr="001E57E3">
        <w:rPr>
          <w:rFonts w:ascii="標楷體" w:eastAsia="標楷體" w:hAnsi="標楷體" w:hint="eastAsia"/>
          <w:b/>
          <w:sz w:val="28"/>
          <w:szCs w:val="28"/>
        </w:rPr>
        <w:t>文化部</w:t>
      </w:r>
      <w:r w:rsidR="00EF4D7A">
        <w:rPr>
          <w:rFonts w:ascii="標楷體" w:eastAsia="標楷體" w:hAnsi="標楷體" w:hint="eastAsia"/>
          <w:b/>
          <w:sz w:val="28"/>
          <w:szCs w:val="28"/>
        </w:rPr>
        <w:t>推動</w:t>
      </w:r>
      <w:r w:rsidR="001E57E3" w:rsidRPr="001E57E3">
        <w:rPr>
          <w:rFonts w:ascii="標楷體" w:eastAsia="標楷體" w:hAnsi="標楷體" w:cs="Times New Roman" w:hint="eastAsia"/>
          <w:b/>
          <w:kern w:val="0"/>
          <w:sz w:val="28"/>
          <w:szCs w:val="28"/>
        </w:rPr>
        <w:t>博物館</w:t>
      </w:r>
      <w:r w:rsidR="001E57E3" w:rsidRPr="001E57E3">
        <w:rPr>
          <w:rFonts w:ascii="標楷體" w:eastAsia="標楷體" w:hAnsi="標楷體" w:hint="eastAsia"/>
          <w:b/>
          <w:sz w:val="28"/>
          <w:szCs w:val="28"/>
        </w:rPr>
        <w:t>智慧升級示範計畫，</w:t>
      </w:r>
      <w:r w:rsidR="00EF4D7A">
        <w:rPr>
          <w:rFonts w:ascii="標楷體" w:eastAsia="標楷體" w:hAnsi="標楷體" w:hint="eastAsia"/>
          <w:b/>
          <w:sz w:val="28"/>
          <w:szCs w:val="28"/>
        </w:rPr>
        <w:t>有助</w:t>
      </w:r>
      <w:r w:rsidR="001E57E3" w:rsidRPr="001E57E3">
        <w:rPr>
          <w:rFonts w:ascii="標楷體" w:eastAsia="標楷體" w:hAnsi="標楷體" w:hint="eastAsia"/>
          <w:b/>
          <w:sz w:val="28"/>
          <w:szCs w:val="28"/>
        </w:rPr>
        <w:t>所屬博物館發展為智慧博物館，惟部分館</w:t>
      </w:r>
      <w:r w:rsidR="00EF4D7A">
        <w:rPr>
          <w:rFonts w:ascii="標楷體" w:eastAsia="標楷體" w:hAnsi="標楷體" w:hint="eastAsia"/>
          <w:b/>
          <w:sz w:val="28"/>
          <w:szCs w:val="28"/>
        </w:rPr>
        <w:t>舍</w:t>
      </w:r>
      <w:r w:rsidR="001E57E3" w:rsidRPr="001E57E3">
        <w:rPr>
          <w:rFonts w:ascii="標楷體" w:eastAsia="標楷體" w:hAnsi="標楷體" w:hint="eastAsia"/>
          <w:b/>
          <w:sz w:val="28"/>
          <w:szCs w:val="28"/>
        </w:rPr>
        <w:t>建置智慧管理系統未</w:t>
      </w:r>
      <w:proofErr w:type="gramStart"/>
      <w:r w:rsidR="001E57E3" w:rsidRPr="001E57E3">
        <w:rPr>
          <w:rFonts w:ascii="標楷體" w:eastAsia="標楷體" w:hAnsi="標楷體" w:hint="eastAsia"/>
          <w:b/>
          <w:sz w:val="28"/>
          <w:szCs w:val="28"/>
        </w:rPr>
        <w:t>臻</w:t>
      </w:r>
      <w:proofErr w:type="gramEnd"/>
      <w:r w:rsidR="001E57E3" w:rsidRPr="001E57E3">
        <w:rPr>
          <w:rFonts w:ascii="標楷體" w:eastAsia="標楷體" w:hAnsi="標楷體" w:hint="eastAsia"/>
          <w:b/>
          <w:sz w:val="28"/>
          <w:szCs w:val="28"/>
        </w:rPr>
        <w:t>完善、3D數位模型平</w:t>
      </w:r>
      <w:proofErr w:type="gramStart"/>
      <w:r w:rsidR="001E57E3" w:rsidRPr="001E57E3">
        <w:rPr>
          <w:rFonts w:ascii="標楷體" w:eastAsia="標楷體" w:hAnsi="標楷體" w:hint="eastAsia"/>
          <w:b/>
          <w:sz w:val="28"/>
          <w:szCs w:val="28"/>
        </w:rPr>
        <w:t>臺</w:t>
      </w:r>
      <w:proofErr w:type="gramEnd"/>
      <w:r w:rsidR="001E57E3" w:rsidRPr="001E57E3">
        <w:rPr>
          <w:rFonts w:ascii="標楷體" w:eastAsia="標楷體" w:hAnsi="標楷體" w:hint="eastAsia"/>
          <w:b/>
          <w:sz w:val="28"/>
          <w:szCs w:val="28"/>
        </w:rPr>
        <w:t>功能</w:t>
      </w:r>
      <w:proofErr w:type="gramStart"/>
      <w:r w:rsidR="001E57E3" w:rsidRPr="001E57E3">
        <w:rPr>
          <w:rFonts w:ascii="標楷體" w:eastAsia="標楷體" w:hAnsi="標楷體" w:hint="eastAsia"/>
          <w:b/>
          <w:sz w:val="28"/>
          <w:szCs w:val="28"/>
        </w:rPr>
        <w:t>尚待精進</w:t>
      </w:r>
      <w:proofErr w:type="gramEnd"/>
      <w:r w:rsidR="001E57E3" w:rsidRPr="001E57E3">
        <w:rPr>
          <w:rFonts w:ascii="標楷體" w:eastAsia="標楷體" w:hAnsi="標楷體" w:hint="eastAsia"/>
          <w:b/>
          <w:sz w:val="28"/>
          <w:szCs w:val="28"/>
        </w:rPr>
        <w:t>等情事，</w:t>
      </w:r>
      <w:r w:rsidR="001E57E3" w:rsidRPr="001E57E3">
        <w:rPr>
          <w:rFonts w:ascii="標楷體" w:eastAsia="標楷體" w:hAnsi="標楷體" w:cs="Times New Roman" w:hint="eastAsia"/>
          <w:b/>
          <w:kern w:val="0"/>
          <w:sz w:val="28"/>
          <w:szCs w:val="28"/>
        </w:rPr>
        <w:t>允宜</w:t>
      </w:r>
      <w:proofErr w:type="gramStart"/>
      <w:r w:rsidR="001E57E3" w:rsidRPr="001E57E3">
        <w:rPr>
          <w:rFonts w:ascii="標楷體" w:eastAsia="標楷體" w:hAnsi="標楷體" w:hint="eastAsia"/>
          <w:b/>
          <w:sz w:val="28"/>
          <w:szCs w:val="28"/>
        </w:rPr>
        <w:t>研</w:t>
      </w:r>
      <w:proofErr w:type="gramEnd"/>
      <w:r w:rsidR="001E57E3" w:rsidRPr="001E57E3">
        <w:rPr>
          <w:rFonts w:ascii="標楷體" w:eastAsia="標楷體" w:hAnsi="標楷體" w:hint="eastAsia"/>
          <w:b/>
          <w:sz w:val="28"/>
          <w:szCs w:val="28"/>
        </w:rPr>
        <w:t>謀改善：</w:t>
      </w:r>
      <w:proofErr w:type="gramStart"/>
      <w:r w:rsidR="001E57E3" w:rsidRPr="001E57E3">
        <w:rPr>
          <w:rFonts w:ascii="標楷體" w:eastAsia="標楷體" w:hAnsi="標楷體" w:hint="eastAsia"/>
          <w:sz w:val="28"/>
          <w:szCs w:val="28"/>
        </w:rPr>
        <w:t>文化部為鼓勵</w:t>
      </w:r>
      <w:proofErr w:type="gramEnd"/>
      <w:r w:rsidR="001E57E3" w:rsidRPr="001E57E3">
        <w:rPr>
          <w:rFonts w:ascii="標楷體" w:eastAsia="標楷體" w:hAnsi="標楷體" w:hint="eastAsia"/>
          <w:sz w:val="28"/>
          <w:szCs w:val="28"/>
        </w:rPr>
        <w:t>博物館應用科技於典藏、展示、研究、教育及公共服務等專業領域，規劃由國立臺灣美術館（下稱國美館）、國立臺灣博物館（下稱</w:t>
      </w:r>
      <w:proofErr w:type="gramStart"/>
      <w:r w:rsidR="001E57E3" w:rsidRPr="001E57E3">
        <w:rPr>
          <w:rFonts w:ascii="標楷體" w:eastAsia="標楷體" w:hAnsi="標楷體" w:hint="eastAsia"/>
          <w:sz w:val="28"/>
          <w:szCs w:val="28"/>
        </w:rPr>
        <w:t>臺</w:t>
      </w:r>
      <w:proofErr w:type="gramEnd"/>
      <w:r w:rsidR="001E57E3" w:rsidRPr="001E57E3">
        <w:rPr>
          <w:rFonts w:ascii="標楷體" w:eastAsia="標楷體" w:hAnsi="標楷體" w:hint="eastAsia"/>
          <w:sz w:val="28"/>
          <w:szCs w:val="28"/>
        </w:rPr>
        <w:t>博館）等單位執行1</w:t>
      </w:r>
      <w:r w:rsidR="001E57E3" w:rsidRPr="001E57E3">
        <w:rPr>
          <w:rFonts w:ascii="標楷體" w:eastAsia="標楷體" w:hAnsi="標楷體"/>
          <w:sz w:val="28"/>
          <w:szCs w:val="28"/>
        </w:rPr>
        <w:t>10</w:t>
      </w:r>
      <w:r w:rsidR="001E57E3" w:rsidRPr="001E57E3">
        <w:rPr>
          <w:rFonts w:ascii="標楷體" w:eastAsia="標楷體" w:hAnsi="標楷體" w:hint="eastAsia"/>
          <w:sz w:val="28"/>
          <w:szCs w:val="28"/>
        </w:rPr>
        <w:t>至1</w:t>
      </w:r>
      <w:r w:rsidR="001E57E3" w:rsidRPr="001E57E3">
        <w:rPr>
          <w:rFonts w:ascii="標楷體" w:eastAsia="標楷體" w:hAnsi="標楷體"/>
          <w:sz w:val="28"/>
          <w:szCs w:val="28"/>
        </w:rPr>
        <w:t>12</w:t>
      </w:r>
      <w:r w:rsidR="001E57E3" w:rsidRPr="001E57E3">
        <w:rPr>
          <w:rFonts w:ascii="標楷體" w:eastAsia="標楷體" w:hAnsi="標楷體" w:hint="eastAsia"/>
          <w:sz w:val="28"/>
          <w:szCs w:val="28"/>
        </w:rPr>
        <w:t>年度博物館智慧升級示範計畫，截至1</w:t>
      </w:r>
      <w:r w:rsidR="001E57E3" w:rsidRPr="001E57E3">
        <w:rPr>
          <w:rFonts w:ascii="標楷體" w:eastAsia="標楷體" w:hAnsi="標楷體"/>
          <w:sz w:val="28"/>
          <w:szCs w:val="28"/>
        </w:rPr>
        <w:t>12</w:t>
      </w:r>
      <w:r w:rsidR="001E57E3" w:rsidRPr="001E57E3">
        <w:rPr>
          <w:rFonts w:ascii="標楷體" w:eastAsia="標楷體" w:hAnsi="標楷體" w:hint="eastAsia"/>
          <w:sz w:val="28"/>
          <w:szCs w:val="28"/>
        </w:rPr>
        <w:t>年底止，累計編列預算數4億1,6</w:t>
      </w:r>
      <w:r w:rsidR="001E57E3" w:rsidRPr="001E57E3">
        <w:rPr>
          <w:rFonts w:ascii="標楷體" w:eastAsia="標楷體" w:hAnsi="標楷體"/>
          <w:sz w:val="28"/>
          <w:szCs w:val="28"/>
        </w:rPr>
        <w:t>29</w:t>
      </w:r>
      <w:r w:rsidR="001E57E3" w:rsidRPr="001E57E3">
        <w:rPr>
          <w:rFonts w:ascii="標楷體" w:eastAsia="標楷體" w:hAnsi="標楷體" w:hint="eastAsia"/>
          <w:sz w:val="28"/>
          <w:szCs w:val="28"/>
        </w:rPr>
        <w:t>萬餘元，累計執行數4億1,</w:t>
      </w:r>
      <w:r w:rsidR="001E57E3" w:rsidRPr="001E57E3">
        <w:rPr>
          <w:rFonts w:ascii="標楷體" w:eastAsia="標楷體" w:hAnsi="標楷體"/>
          <w:sz w:val="28"/>
          <w:szCs w:val="28"/>
        </w:rPr>
        <w:t>556</w:t>
      </w:r>
      <w:r w:rsidR="001E57E3" w:rsidRPr="001E57E3">
        <w:rPr>
          <w:rFonts w:ascii="標楷體" w:eastAsia="標楷體" w:hAnsi="標楷體" w:hint="eastAsia"/>
          <w:sz w:val="28"/>
          <w:szCs w:val="28"/>
        </w:rPr>
        <w:t>萬餘元，執行率99.</w:t>
      </w:r>
      <w:r w:rsidR="001E57E3" w:rsidRPr="001E57E3">
        <w:rPr>
          <w:rFonts w:ascii="標楷體" w:eastAsia="標楷體" w:hAnsi="標楷體"/>
          <w:sz w:val="28"/>
          <w:szCs w:val="28"/>
        </w:rPr>
        <w:t>83</w:t>
      </w:r>
      <w:r w:rsidR="001E57E3" w:rsidRPr="001E57E3">
        <w:rPr>
          <w:rFonts w:ascii="標楷體" w:eastAsia="標楷體" w:hAnsi="標楷體" w:hint="eastAsia"/>
          <w:sz w:val="28"/>
          <w:szCs w:val="28"/>
        </w:rPr>
        <w:t>％。經查執行情形，核有：（1）</w:t>
      </w:r>
      <w:r w:rsidR="00337FF7" w:rsidRPr="00621FBB">
        <w:rPr>
          <w:rFonts w:ascii="標楷體" w:eastAsia="標楷體" w:hAnsi="標楷體" w:hint="eastAsia"/>
          <w:sz w:val="28"/>
          <w:szCs w:val="28"/>
        </w:rPr>
        <w:t>國美館</w:t>
      </w:r>
      <w:r w:rsidR="001E57E3" w:rsidRPr="00337FF7">
        <w:rPr>
          <w:rFonts w:ascii="標楷體" w:eastAsia="標楷體" w:hAnsi="標楷體" w:hint="eastAsia"/>
          <w:sz w:val="28"/>
          <w:szCs w:val="28"/>
        </w:rPr>
        <w:t>為有效掌控照明</w:t>
      </w:r>
      <w:r w:rsidR="001E57E3" w:rsidRPr="001E57E3">
        <w:rPr>
          <w:rFonts w:ascii="標楷體" w:eastAsia="標楷體" w:hAnsi="標楷體" w:hint="eastAsia"/>
          <w:sz w:val="28"/>
          <w:szCs w:val="28"/>
        </w:rPr>
        <w:t>、空調、廁所排氣監控、展廳多媒體設備等環境數據，以及時反應異常訊息，達成節約能源、安全管理，已設置環境監控設備，掌控照明、空調等環境數據，惟尚未建置電力即時監視設備及能源管理系統；（2）</w:t>
      </w:r>
      <w:proofErr w:type="gramStart"/>
      <w:r w:rsidR="001E57E3" w:rsidRPr="001E57E3">
        <w:rPr>
          <w:rFonts w:ascii="標楷體" w:eastAsia="標楷體" w:hAnsi="標楷體" w:hint="eastAsia"/>
          <w:sz w:val="28"/>
          <w:szCs w:val="28"/>
        </w:rPr>
        <w:t>臺</w:t>
      </w:r>
      <w:proofErr w:type="gramEnd"/>
      <w:r w:rsidR="001E57E3" w:rsidRPr="001E57E3">
        <w:rPr>
          <w:rFonts w:ascii="標楷體" w:eastAsia="標楷體" w:hAnsi="標楷體" w:hint="eastAsia"/>
          <w:sz w:val="28"/>
          <w:szCs w:val="28"/>
        </w:rPr>
        <w:t>博館為整合各館舍管理數據，及時掌握完整營運狀況，建置智慧科技管理平</w:t>
      </w:r>
      <w:proofErr w:type="gramStart"/>
      <w:r w:rsidR="001E57E3" w:rsidRPr="001E57E3">
        <w:rPr>
          <w:rFonts w:ascii="標楷體" w:eastAsia="標楷體" w:hAnsi="標楷體" w:hint="eastAsia"/>
          <w:sz w:val="28"/>
          <w:szCs w:val="28"/>
        </w:rPr>
        <w:t>臺</w:t>
      </w:r>
      <w:proofErr w:type="gramEnd"/>
      <w:r w:rsidR="001E57E3" w:rsidRPr="001E57E3">
        <w:rPr>
          <w:rFonts w:ascii="標楷體" w:eastAsia="標楷體" w:hAnsi="標楷體" w:hint="eastAsia"/>
          <w:sz w:val="28"/>
          <w:szCs w:val="28"/>
        </w:rPr>
        <w:t>，惟徐州庫房尚有監視及消防系統之數據資料未</w:t>
      </w:r>
      <w:proofErr w:type="gramStart"/>
      <w:r w:rsidR="001E57E3" w:rsidRPr="001E57E3">
        <w:rPr>
          <w:rFonts w:ascii="標楷體" w:eastAsia="標楷體" w:hAnsi="標楷體" w:hint="eastAsia"/>
          <w:sz w:val="28"/>
          <w:szCs w:val="28"/>
        </w:rPr>
        <w:t>介</w:t>
      </w:r>
      <w:proofErr w:type="gramEnd"/>
      <w:r w:rsidR="001E57E3" w:rsidRPr="001E57E3">
        <w:rPr>
          <w:rFonts w:ascii="標楷體" w:eastAsia="標楷體" w:hAnsi="標楷體" w:hint="eastAsia"/>
          <w:sz w:val="28"/>
          <w:szCs w:val="28"/>
        </w:rPr>
        <w:t>接至平</w:t>
      </w:r>
      <w:proofErr w:type="gramStart"/>
      <w:r w:rsidR="001E57E3" w:rsidRPr="001E57E3">
        <w:rPr>
          <w:rFonts w:ascii="標楷體" w:eastAsia="標楷體" w:hAnsi="標楷體" w:hint="eastAsia"/>
          <w:sz w:val="28"/>
          <w:szCs w:val="28"/>
        </w:rPr>
        <w:t>臺</w:t>
      </w:r>
      <w:proofErr w:type="gramEnd"/>
      <w:r w:rsidR="001E57E3" w:rsidRPr="001E57E3">
        <w:rPr>
          <w:rFonts w:ascii="標楷體" w:eastAsia="標楷體" w:hAnsi="標楷體" w:hint="eastAsia"/>
          <w:sz w:val="28"/>
          <w:szCs w:val="28"/>
        </w:rPr>
        <w:t>；（3）國美館建置3</w:t>
      </w:r>
      <w:r w:rsidR="001E57E3" w:rsidRPr="001E57E3">
        <w:rPr>
          <w:rFonts w:ascii="標楷體" w:eastAsia="標楷體" w:hAnsi="標楷體"/>
          <w:sz w:val="28"/>
          <w:szCs w:val="28"/>
        </w:rPr>
        <w:t>D</w:t>
      </w:r>
      <w:r w:rsidR="001E57E3" w:rsidRPr="001E57E3">
        <w:rPr>
          <w:rFonts w:ascii="標楷體" w:eastAsia="標楷體" w:hAnsi="標楷體" w:hint="eastAsia"/>
          <w:sz w:val="28"/>
          <w:szCs w:val="28"/>
        </w:rPr>
        <w:t>數位模型平</w:t>
      </w:r>
      <w:proofErr w:type="gramStart"/>
      <w:r w:rsidR="001E57E3" w:rsidRPr="001E57E3">
        <w:rPr>
          <w:rFonts w:ascii="標楷體" w:eastAsia="標楷體" w:hAnsi="標楷體" w:hint="eastAsia"/>
          <w:sz w:val="28"/>
          <w:szCs w:val="28"/>
        </w:rPr>
        <w:t>臺</w:t>
      </w:r>
      <w:proofErr w:type="gramEnd"/>
      <w:r w:rsidR="001E57E3" w:rsidRPr="001E57E3">
        <w:rPr>
          <w:rFonts w:ascii="標楷體" w:eastAsia="標楷體" w:hAnsi="標楷體" w:hint="eastAsia"/>
          <w:sz w:val="28"/>
          <w:szCs w:val="28"/>
        </w:rPr>
        <w:t>供民眾瀏覽，惟在</w:t>
      </w:r>
      <w:r w:rsidR="001E57E3" w:rsidRPr="001E57E3">
        <w:rPr>
          <w:rFonts w:ascii="標楷體" w:eastAsia="標楷體" w:hAnsi="標楷體"/>
          <w:sz w:val="28"/>
          <w:szCs w:val="28"/>
        </w:rPr>
        <w:t>附加內容</w:t>
      </w:r>
      <w:r w:rsidR="001E57E3" w:rsidRPr="001E57E3">
        <w:rPr>
          <w:rFonts w:ascii="標楷體" w:eastAsia="標楷體" w:hAnsi="標楷體" w:hint="eastAsia"/>
          <w:sz w:val="28"/>
          <w:szCs w:val="28"/>
        </w:rPr>
        <w:t>及</w:t>
      </w:r>
      <w:r w:rsidR="001E57E3" w:rsidRPr="001E57E3">
        <w:rPr>
          <w:rFonts w:ascii="標楷體" w:eastAsia="標楷體" w:hAnsi="標楷體"/>
          <w:sz w:val="28"/>
          <w:szCs w:val="28"/>
        </w:rPr>
        <w:t>故事情節、互動性工具、社交共享功能等</w:t>
      </w:r>
      <w:proofErr w:type="gramStart"/>
      <w:r w:rsidR="001E57E3" w:rsidRPr="001E57E3">
        <w:rPr>
          <w:rFonts w:ascii="標楷體" w:eastAsia="標楷體" w:hAnsi="標楷體" w:hint="eastAsia"/>
          <w:sz w:val="28"/>
          <w:szCs w:val="28"/>
        </w:rPr>
        <w:t>尚待精進</w:t>
      </w:r>
      <w:proofErr w:type="gramEnd"/>
      <w:r w:rsidR="001E57E3" w:rsidRPr="001E57E3">
        <w:rPr>
          <w:rFonts w:ascii="標楷體" w:eastAsia="標楷體" w:hAnsi="標楷體" w:hint="eastAsia"/>
          <w:sz w:val="28"/>
          <w:szCs w:val="28"/>
        </w:rPr>
        <w:t>，作品加值運用亦待積極推廣及開發；（4）國美館為供無法親臨現場民眾</w:t>
      </w:r>
      <w:proofErr w:type="gramStart"/>
      <w:r w:rsidR="001E57E3" w:rsidRPr="001E57E3">
        <w:rPr>
          <w:rFonts w:ascii="標楷體" w:eastAsia="標楷體" w:hAnsi="標楷體" w:hint="eastAsia"/>
          <w:sz w:val="28"/>
          <w:szCs w:val="28"/>
        </w:rPr>
        <w:t>於線上欣賞</w:t>
      </w:r>
      <w:proofErr w:type="gramEnd"/>
      <w:r w:rsidR="001E57E3" w:rsidRPr="001E57E3">
        <w:rPr>
          <w:rFonts w:ascii="標楷體" w:eastAsia="標楷體" w:hAnsi="標楷體" w:hint="eastAsia"/>
          <w:sz w:val="28"/>
          <w:szCs w:val="28"/>
        </w:rPr>
        <w:t>該館之戶外雕塑作品，建置戶外雕塑園區漫步雲端導</w:t>
      </w:r>
      <w:proofErr w:type="gramStart"/>
      <w:r w:rsidR="001E57E3" w:rsidRPr="001E57E3">
        <w:rPr>
          <w:rFonts w:ascii="標楷體" w:eastAsia="標楷體" w:hAnsi="標楷體" w:hint="eastAsia"/>
          <w:sz w:val="28"/>
          <w:szCs w:val="28"/>
        </w:rPr>
        <w:t>覽</w:t>
      </w:r>
      <w:proofErr w:type="gramEnd"/>
      <w:r w:rsidR="001E57E3" w:rsidRPr="001E57E3">
        <w:rPr>
          <w:rFonts w:ascii="標楷體" w:eastAsia="標楷體" w:hAnsi="標楷體" w:hint="eastAsia"/>
          <w:sz w:val="28"/>
          <w:szCs w:val="28"/>
        </w:rPr>
        <w:t>地圖，並陸續建置各作品語音導</w:t>
      </w:r>
      <w:proofErr w:type="gramStart"/>
      <w:r w:rsidR="001E57E3" w:rsidRPr="001E57E3">
        <w:rPr>
          <w:rFonts w:ascii="標楷體" w:eastAsia="標楷體" w:hAnsi="標楷體" w:hint="eastAsia"/>
          <w:sz w:val="28"/>
          <w:szCs w:val="28"/>
        </w:rPr>
        <w:t>覽</w:t>
      </w:r>
      <w:proofErr w:type="gramEnd"/>
      <w:r w:rsidR="001E57E3" w:rsidRPr="001E57E3">
        <w:rPr>
          <w:rFonts w:ascii="標楷體" w:eastAsia="標楷體" w:hAnsi="標楷體" w:hint="eastAsia"/>
          <w:sz w:val="28"/>
          <w:szCs w:val="28"/>
        </w:rPr>
        <w:t>服務，惟僅提供華語之語音導</w:t>
      </w:r>
      <w:proofErr w:type="gramStart"/>
      <w:r w:rsidR="001E57E3" w:rsidRPr="001E57E3">
        <w:rPr>
          <w:rFonts w:ascii="標楷體" w:eastAsia="標楷體" w:hAnsi="標楷體" w:hint="eastAsia"/>
          <w:sz w:val="28"/>
          <w:szCs w:val="28"/>
        </w:rPr>
        <w:t>覽</w:t>
      </w:r>
      <w:proofErr w:type="gramEnd"/>
      <w:r w:rsidR="001E57E3" w:rsidRPr="001E57E3">
        <w:rPr>
          <w:rFonts w:ascii="標楷體" w:eastAsia="標楷體" w:hAnsi="標楷體" w:hint="eastAsia"/>
          <w:sz w:val="28"/>
          <w:szCs w:val="28"/>
        </w:rPr>
        <w:t>，未能提供不同語言</w:t>
      </w:r>
      <w:proofErr w:type="gramStart"/>
      <w:r w:rsidR="001E57E3" w:rsidRPr="001E57E3">
        <w:rPr>
          <w:rFonts w:ascii="標楷體" w:eastAsia="標楷體" w:hAnsi="標楷體" w:hint="eastAsia"/>
          <w:sz w:val="28"/>
          <w:szCs w:val="28"/>
        </w:rPr>
        <w:t>供線上</w:t>
      </w:r>
      <w:proofErr w:type="gramEnd"/>
      <w:r w:rsidR="001E57E3" w:rsidRPr="001E57E3">
        <w:rPr>
          <w:rFonts w:ascii="標楷體" w:eastAsia="標楷體" w:hAnsi="標楷體" w:hint="eastAsia"/>
          <w:sz w:val="28"/>
          <w:szCs w:val="28"/>
        </w:rPr>
        <w:t>遊客使用，不利推廣及國際交流，亦未辦理體驗人次</w:t>
      </w:r>
      <w:r w:rsidR="001E57E3" w:rsidRPr="001E57E3">
        <w:rPr>
          <w:rFonts w:ascii="標楷體" w:eastAsia="標楷體" w:hAnsi="標楷體" w:hint="eastAsia"/>
          <w:sz w:val="28"/>
          <w:szCs w:val="28"/>
        </w:rPr>
        <w:lastRenderedPageBreak/>
        <w:t>及滿意度等相關調查或統計資料分析，以回饋作為系統精進之調整依據等情事，經函請文化部督促</w:t>
      </w:r>
      <w:proofErr w:type="gramStart"/>
      <w:r w:rsidR="001E57E3" w:rsidRPr="001E57E3">
        <w:rPr>
          <w:rFonts w:ascii="標楷體" w:eastAsia="標楷體" w:hAnsi="標楷體" w:hint="eastAsia"/>
          <w:sz w:val="28"/>
          <w:szCs w:val="28"/>
        </w:rPr>
        <w:t>研</w:t>
      </w:r>
      <w:proofErr w:type="gramEnd"/>
      <w:r w:rsidR="001E57E3" w:rsidRPr="001E57E3">
        <w:rPr>
          <w:rFonts w:ascii="標楷體" w:eastAsia="標楷體" w:hAnsi="標楷體" w:hint="eastAsia"/>
          <w:sz w:val="28"/>
          <w:szCs w:val="28"/>
        </w:rPr>
        <w:t>謀改善。【詳總決算審核報告第2冊丙、貳拾壹、文化部主管項下重要審核意見（</w:t>
      </w:r>
      <w:r w:rsidR="00AE622D">
        <w:rPr>
          <w:rFonts w:ascii="標楷體" w:eastAsia="標楷體" w:hAnsi="標楷體" w:hint="eastAsia"/>
          <w:sz w:val="28"/>
          <w:szCs w:val="28"/>
        </w:rPr>
        <w:t>十一</w:t>
      </w:r>
      <w:r w:rsidR="001E57E3" w:rsidRPr="001E57E3">
        <w:rPr>
          <w:rFonts w:ascii="標楷體" w:eastAsia="標楷體" w:hAnsi="標楷體" w:hint="eastAsia"/>
          <w:sz w:val="28"/>
          <w:szCs w:val="28"/>
        </w:rPr>
        <w:t>）】</w:t>
      </w:r>
    </w:p>
    <w:p w:rsidR="00A335C6" w:rsidRDefault="00C05C9C" w:rsidP="00245513">
      <w:pPr>
        <w:pStyle w:val="ae"/>
        <w:overflowPunct w:val="0"/>
        <w:adjustRightInd w:val="0"/>
        <w:snapToGrid w:val="0"/>
        <w:spacing w:beforeLines="20" w:before="72" w:afterLines="20" w:after="72" w:line="520" w:lineRule="exact"/>
        <w:ind w:firstLine="641"/>
        <w:rPr>
          <w:rFonts w:hAnsi="標楷體"/>
          <w:b/>
          <w:sz w:val="32"/>
          <w:szCs w:val="32"/>
        </w:rPr>
      </w:pPr>
      <w:r w:rsidRPr="008C1B6A">
        <w:rPr>
          <w:rFonts w:hAnsi="標楷體" w:hint="eastAsia"/>
          <w:b/>
          <w:sz w:val="32"/>
          <w:szCs w:val="32"/>
        </w:rPr>
        <w:t>（三</w:t>
      </w:r>
      <w:r w:rsidR="00A335C6" w:rsidRPr="008C1B6A">
        <w:rPr>
          <w:rFonts w:hAnsi="標楷體" w:hint="eastAsia"/>
          <w:b/>
          <w:sz w:val="32"/>
          <w:szCs w:val="32"/>
        </w:rPr>
        <w:t xml:space="preserve">）　</w:t>
      </w:r>
      <w:r w:rsidR="00BD7B48">
        <w:rPr>
          <w:rFonts w:hAnsi="標楷體" w:hint="eastAsia"/>
          <w:b/>
          <w:sz w:val="32"/>
          <w:szCs w:val="32"/>
        </w:rPr>
        <w:t>數位治理</w:t>
      </w:r>
    </w:p>
    <w:p w:rsidR="00423C6D" w:rsidRPr="00272F84" w:rsidRDefault="00DA4846" w:rsidP="00E556D1">
      <w:pPr>
        <w:overflowPunct w:val="0"/>
        <w:adjustRightInd w:val="0"/>
        <w:snapToGrid w:val="0"/>
        <w:spacing w:line="540" w:lineRule="exact"/>
        <w:ind w:firstLineChars="450" w:firstLine="1261"/>
        <w:jc w:val="both"/>
        <w:rPr>
          <w:rFonts w:ascii="標楷體" w:eastAsia="標楷體" w:hAnsi="標楷體"/>
          <w:sz w:val="28"/>
          <w:szCs w:val="28"/>
        </w:rPr>
      </w:pPr>
      <w:r>
        <w:rPr>
          <w:rFonts w:ascii="標楷體" w:eastAsia="標楷體" w:hAnsi="標楷體" w:cs="Times New Roman"/>
          <w:b/>
          <w:kern w:val="0"/>
          <w:sz w:val="28"/>
          <w:szCs w:val="32"/>
        </w:rPr>
        <w:t>1</w:t>
      </w:r>
      <w:r w:rsidR="00CF21AC" w:rsidRPr="008C1B6A">
        <w:rPr>
          <w:rFonts w:ascii="標楷體" w:eastAsia="標楷體" w:hAnsi="標楷體" w:cs="Times New Roman"/>
          <w:b/>
          <w:kern w:val="0"/>
          <w:sz w:val="28"/>
          <w:szCs w:val="32"/>
        </w:rPr>
        <w:t>.</w:t>
      </w:r>
      <w:r w:rsidR="00423C6D" w:rsidRPr="008C1B6A">
        <w:rPr>
          <w:rFonts w:ascii="標楷體" w:eastAsia="標楷體" w:hAnsi="標楷體" w:cs="Times New Roman" w:hint="eastAsia"/>
          <w:b/>
          <w:kern w:val="0"/>
          <w:sz w:val="28"/>
          <w:szCs w:val="32"/>
        </w:rPr>
        <w:t xml:space="preserve">　</w:t>
      </w:r>
      <w:r w:rsidR="00272F84" w:rsidRPr="00272F84">
        <w:rPr>
          <w:rFonts w:ascii="標楷體" w:eastAsia="標楷體" w:hAnsi="標楷體" w:hint="eastAsia"/>
          <w:b/>
          <w:spacing w:val="2"/>
          <w:sz w:val="28"/>
          <w:szCs w:val="28"/>
        </w:rPr>
        <w:t>數位</w:t>
      </w:r>
      <w:proofErr w:type="gramStart"/>
      <w:r w:rsidR="00272F84" w:rsidRPr="00272F84">
        <w:rPr>
          <w:rFonts w:ascii="標楷體" w:eastAsia="標楷體" w:hAnsi="標楷體" w:hint="eastAsia"/>
          <w:b/>
          <w:spacing w:val="2"/>
          <w:sz w:val="28"/>
          <w:szCs w:val="28"/>
        </w:rPr>
        <w:t>發展部為提升</w:t>
      </w:r>
      <w:proofErr w:type="gramEnd"/>
      <w:r w:rsidR="00272F84" w:rsidRPr="00272F84">
        <w:rPr>
          <w:rFonts w:ascii="標楷體" w:eastAsia="標楷體" w:hAnsi="標楷體" w:hint="eastAsia"/>
          <w:b/>
          <w:spacing w:val="2"/>
          <w:sz w:val="28"/>
          <w:szCs w:val="28"/>
        </w:rPr>
        <w:t>數據資料運用價值，持續推動</w:t>
      </w:r>
      <w:proofErr w:type="spellStart"/>
      <w:r w:rsidR="00272F84" w:rsidRPr="00272F84">
        <w:rPr>
          <w:rFonts w:ascii="標楷體" w:eastAsia="標楷體" w:hAnsi="標楷體" w:hint="eastAsia"/>
          <w:b/>
          <w:spacing w:val="2"/>
          <w:sz w:val="28"/>
          <w:szCs w:val="28"/>
        </w:rPr>
        <w:t>MyData</w:t>
      </w:r>
      <w:proofErr w:type="spellEnd"/>
      <w:r w:rsidR="00272F84" w:rsidRPr="00272F84">
        <w:rPr>
          <w:rFonts w:ascii="標楷體" w:eastAsia="標楷體" w:hAnsi="標楷體" w:hint="eastAsia"/>
          <w:b/>
          <w:spacing w:val="2"/>
          <w:sz w:val="28"/>
          <w:szCs w:val="28"/>
        </w:rPr>
        <w:t>個人資料自主運用與政府資料開放作業，惟</w:t>
      </w:r>
      <w:proofErr w:type="spellStart"/>
      <w:r w:rsidR="00272F84" w:rsidRPr="00272F84">
        <w:rPr>
          <w:rFonts w:ascii="標楷體" w:eastAsia="標楷體" w:hAnsi="標楷體" w:hint="eastAsia"/>
          <w:b/>
          <w:spacing w:val="2"/>
          <w:sz w:val="28"/>
          <w:szCs w:val="28"/>
        </w:rPr>
        <w:t>MyData</w:t>
      </w:r>
      <w:proofErr w:type="spellEnd"/>
      <w:r w:rsidR="00272F84" w:rsidRPr="00272F84">
        <w:rPr>
          <w:rFonts w:ascii="標楷體" w:eastAsia="標楷體" w:hAnsi="標楷體" w:hint="eastAsia"/>
          <w:b/>
          <w:spacing w:val="2"/>
          <w:sz w:val="28"/>
          <w:szCs w:val="28"/>
        </w:rPr>
        <w:t>平</w:t>
      </w:r>
      <w:proofErr w:type="gramStart"/>
      <w:r w:rsidR="00272F84" w:rsidRPr="00272F84">
        <w:rPr>
          <w:rFonts w:ascii="標楷體" w:eastAsia="標楷體" w:hAnsi="標楷體" w:hint="eastAsia"/>
          <w:b/>
          <w:spacing w:val="2"/>
          <w:sz w:val="28"/>
          <w:szCs w:val="28"/>
        </w:rPr>
        <w:t>臺</w:t>
      </w:r>
      <w:proofErr w:type="gramEnd"/>
      <w:r w:rsidR="00A96A77" w:rsidRPr="00272F84">
        <w:rPr>
          <w:rFonts w:ascii="標楷體" w:eastAsia="標楷體" w:hAnsi="標楷體" w:hint="eastAsia"/>
          <w:b/>
          <w:spacing w:val="2"/>
          <w:sz w:val="28"/>
          <w:szCs w:val="28"/>
        </w:rPr>
        <w:t>部分</w:t>
      </w:r>
      <w:r w:rsidR="00272F84" w:rsidRPr="00272F84">
        <w:rPr>
          <w:rFonts w:ascii="標楷體" w:eastAsia="標楷體" w:hAnsi="標楷體" w:hint="eastAsia"/>
          <w:b/>
          <w:spacing w:val="2"/>
          <w:sz w:val="28"/>
          <w:szCs w:val="28"/>
        </w:rPr>
        <w:t>服務使用率較低，部分個人資料尚未使用T－Road專屬通道傳輸，另有部分政府開放資料連結失效等，允宜</w:t>
      </w:r>
      <w:proofErr w:type="gramStart"/>
      <w:r w:rsidR="00272F84" w:rsidRPr="00272F84">
        <w:rPr>
          <w:rFonts w:ascii="標楷體" w:eastAsia="標楷體" w:hAnsi="標楷體" w:hint="eastAsia"/>
          <w:b/>
          <w:spacing w:val="2"/>
          <w:sz w:val="28"/>
          <w:szCs w:val="28"/>
        </w:rPr>
        <w:t>研</w:t>
      </w:r>
      <w:proofErr w:type="gramEnd"/>
      <w:r w:rsidR="00272F84" w:rsidRPr="00272F84">
        <w:rPr>
          <w:rFonts w:ascii="標楷體" w:eastAsia="標楷體" w:hAnsi="標楷體" w:hint="eastAsia"/>
          <w:b/>
          <w:spacing w:val="2"/>
          <w:sz w:val="28"/>
          <w:szCs w:val="28"/>
        </w:rPr>
        <w:t>謀改善，以擴大政府數位服務效能</w:t>
      </w:r>
      <w:r w:rsidR="00272F84">
        <w:rPr>
          <w:rFonts w:ascii="標楷體" w:eastAsia="標楷體" w:hAnsi="標楷體" w:hint="eastAsia"/>
          <w:b/>
          <w:spacing w:val="2"/>
          <w:sz w:val="28"/>
          <w:szCs w:val="28"/>
        </w:rPr>
        <w:t>：</w:t>
      </w:r>
      <w:r w:rsidR="00272F84" w:rsidRPr="00272F84">
        <w:rPr>
          <w:rFonts w:ascii="標楷體" w:eastAsia="標楷體" w:hAnsi="標楷體" w:hint="eastAsia"/>
          <w:sz w:val="28"/>
          <w:szCs w:val="28"/>
        </w:rPr>
        <w:t>數位</w:t>
      </w:r>
      <w:proofErr w:type="gramStart"/>
      <w:r w:rsidR="00272F84" w:rsidRPr="00272F84">
        <w:rPr>
          <w:rFonts w:ascii="標楷體" w:eastAsia="標楷體" w:hAnsi="標楷體" w:hint="eastAsia"/>
          <w:sz w:val="28"/>
          <w:szCs w:val="28"/>
        </w:rPr>
        <w:t>發展部為讓</w:t>
      </w:r>
      <w:proofErr w:type="gramEnd"/>
      <w:r w:rsidR="00272F84" w:rsidRPr="00272F84">
        <w:rPr>
          <w:rFonts w:ascii="標楷體" w:eastAsia="標楷體" w:hAnsi="標楷體" w:hint="eastAsia"/>
          <w:sz w:val="28"/>
          <w:szCs w:val="28"/>
        </w:rPr>
        <w:t>民眾個人資料得自主運用，提升數據資料運用價值，於「服務型智慧政府2.0推動計畫」項下辦理「賦權個人打造自主數位運用計畫」，執行期程為110至114年，總經費1億1,330萬餘元，規劃建置以人為本的資料自主平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（下稱</w:t>
      </w:r>
      <w:proofErr w:type="spellStart"/>
      <w:r w:rsidR="00272F84" w:rsidRPr="00272F84">
        <w:rPr>
          <w:rFonts w:ascii="標楷體" w:eastAsia="標楷體" w:hAnsi="標楷體" w:hint="eastAsia"/>
          <w:sz w:val="28"/>
          <w:szCs w:val="28"/>
        </w:rPr>
        <w:t>MyData</w:t>
      </w:r>
      <w:proofErr w:type="spellEnd"/>
      <w:r w:rsidR="00272F84" w:rsidRPr="00272F84">
        <w:rPr>
          <w:rFonts w:ascii="標楷體" w:eastAsia="標楷體" w:hAnsi="標楷體" w:hint="eastAsia"/>
          <w:sz w:val="28"/>
          <w:szCs w:val="28"/>
        </w:rPr>
        <w:t>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w:t>
      </w:r>
      <w:proofErr w:type="gramStart"/>
      <w:r w:rsidR="00272F84" w:rsidRPr="00272F84">
        <w:rPr>
          <w:rFonts w:ascii="標楷體" w:eastAsia="標楷體" w:hAnsi="標楷體" w:hint="eastAsia"/>
          <w:sz w:val="28"/>
          <w:szCs w:val="28"/>
        </w:rPr>
        <w:t>介</w:t>
      </w:r>
      <w:proofErr w:type="gramEnd"/>
      <w:r w:rsidR="00272F84" w:rsidRPr="00272F84">
        <w:rPr>
          <w:rFonts w:ascii="標楷體" w:eastAsia="標楷體" w:hAnsi="標楷體" w:hint="eastAsia"/>
          <w:sz w:val="28"/>
          <w:szCs w:val="28"/>
        </w:rPr>
        <w:t>接持有個人資料之機關（資料提供者），及需要個人資料進行業務服務之機關單位（服務提供者），透過個人之身分驗證與授權，提供民眾更好的服務與體驗；另為持續維運政府資料開放平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及提升資料集釋出的價值與品質，於</w:t>
      </w:r>
      <w:proofErr w:type="gramStart"/>
      <w:r w:rsidR="00272F84" w:rsidRPr="00272F84">
        <w:rPr>
          <w:rFonts w:ascii="標楷體" w:eastAsia="標楷體" w:hAnsi="標楷體" w:hint="eastAsia"/>
          <w:sz w:val="28"/>
          <w:szCs w:val="28"/>
        </w:rPr>
        <w:t>112</w:t>
      </w:r>
      <w:proofErr w:type="gramEnd"/>
      <w:r w:rsidR="00272F84" w:rsidRPr="00272F84">
        <w:rPr>
          <w:rFonts w:ascii="標楷體" w:eastAsia="標楷體" w:hAnsi="標楷體" w:hint="eastAsia"/>
          <w:sz w:val="28"/>
          <w:szCs w:val="28"/>
        </w:rPr>
        <w:t>年度委外辦理平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維運及精進作業，契約金額1,904萬餘元。經查執行情形，核有：</w:t>
      </w:r>
      <w:r w:rsidR="00272F84">
        <w:rPr>
          <w:rFonts w:ascii="標楷體" w:eastAsia="標楷體" w:hAnsi="標楷體" w:hint="eastAsia"/>
          <w:sz w:val="28"/>
          <w:szCs w:val="28"/>
        </w:rPr>
        <w:t>（1）</w:t>
      </w:r>
      <w:proofErr w:type="spellStart"/>
      <w:r w:rsidR="00272F84" w:rsidRPr="00272F84">
        <w:rPr>
          <w:rFonts w:ascii="標楷體" w:eastAsia="標楷體" w:hAnsi="標楷體" w:hint="eastAsia"/>
          <w:sz w:val="28"/>
          <w:szCs w:val="28"/>
        </w:rPr>
        <w:t>MyData</w:t>
      </w:r>
      <w:proofErr w:type="spellEnd"/>
      <w:r w:rsidR="00272F84" w:rsidRPr="00272F84">
        <w:rPr>
          <w:rFonts w:ascii="標楷體" w:eastAsia="標楷體" w:hAnsi="標楷體" w:hint="eastAsia"/>
          <w:sz w:val="28"/>
          <w:szCs w:val="28"/>
        </w:rPr>
        <w:t>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部分服務使用率較</w:t>
      </w:r>
      <w:r w:rsidR="00272F84" w:rsidRPr="000F6908">
        <w:rPr>
          <w:rFonts w:ascii="標楷體" w:eastAsia="標楷體" w:hAnsi="標楷體" w:hint="eastAsia"/>
          <w:sz w:val="28"/>
          <w:szCs w:val="28"/>
        </w:rPr>
        <w:t>低，</w:t>
      </w:r>
      <w:r w:rsidR="000F6908" w:rsidRPr="000F6908">
        <w:rPr>
          <w:rFonts w:ascii="標楷體" w:eastAsia="標楷體" w:hAnsi="標楷體" w:hint="eastAsia"/>
          <w:sz w:val="28"/>
          <w:szCs w:val="28"/>
        </w:rPr>
        <w:t>上線超過1年資料集使用次數低於10次以下，比率達46.03％，</w:t>
      </w:r>
      <w:r w:rsidR="00272F84" w:rsidRPr="00272F84">
        <w:rPr>
          <w:rFonts w:ascii="標楷體" w:eastAsia="標楷體" w:hAnsi="標楷體" w:hint="eastAsia"/>
          <w:sz w:val="28"/>
          <w:szCs w:val="28"/>
        </w:rPr>
        <w:t>又部分地方政府</w:t>
      </w:r>
      <w:proofErr w:type="gramStart"/>
      <w:r w:rsidR="00272F84" w:rsidRPr="00272F84">
        <w:rPr>
          <w:rFonts w:ascii="標楷體" w:eastAsia="標楷體" w:hAnsi="標楷體" w:hint="eastAsia"/>
          <w:sz w:val="28"/>
          <w:szCs w:val="28"/>
        </w:rPr>
        <w:t>介</w:t>
      </w:r>
      <w:proofErr w:type="gramEnd"/>
      <w:r w:rsidR="00272F84" w:rsidRPr="00272F84">
        <w:rPr>
          <w:rFonts w:ascii="標楷體" w:eastAsia="標楷體" w:hAnsi="標楷體" w:hint="eastAsia"/>
          <w:sz w:val="28"/>
          <w:szCs w:val="28"/>
        </w:rPr>
        <w:t>接服務較少；（2）</w:t>
      </w:r>
      <w:proofErr w:type="spellStart"/>
      <w:r w:rsidR="00272F84" w:rsidRPr="00272F84">
        <w:rPr>
          <w:rFonts w:ascii="標楷體" w:eastAsia="標楷體" w:hAnsi="標楷體" w:hint="eastAsia"/>
          <w:sz w:val="28"/>
          <w:szCs w:val="28"/>
        </w:rPr>
        <w:t>MyData</w:t>
      </w:r>
      <w:proofErr w:type="spellEnd"/>
      <w:r w:rsidR="00272F84" w:rsidRPr="00272F84">
        <w:rPr>
          <w:rFonts w:ascii="標楷體" w:eastAsia="標楷體" w:hAnsi="標楷體" w:hint="eastAsia"/>
          <w:sz w:val="28"/>
          <w:szCs w:val="28"/>
        </w:rPr>
        <w:t>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與各機關</w:t>
      </w:r>
      <w:proofErr w:type="gramStart"/>
      <w:r w:rsidR="00272F84" w:rsidRPr="00272F84">
        <w:rPr>
          <w:rFonts w:ascii="標楷體" w:eastAsia="標楷體" w:hAnsi="標楷體" w:hint="eastAsia"/>
          <w:sz w:val="28"/>
          <w:szCs w:val="28"/>
        </w:rPr>
        <w:t>介</w:t>
      </w:r>
      <w:proofErr w:type="gramEnd"/>
      <w:r w:rsidR="00272F84" w:rsidRPr="00272F84">
        <w:rPr>
          <w:rFonts w:ascii="標楷體" w:eastAsia="標楷體" w:hAnsi="標楷體" w:hint="eastAsia"/>
          <w:sz w:val="28"/>
          <w:szCs w:val="28"/>
        </w:rPr>
        <w:t>接個人資料計131項，惟僅21項使用T－Road專屬通道傳輸</w:t>
      </w:r>
      <w:r w:rsidR="00CA4292" w:rsidRPr="00CA4292">
        <w:rPr>
          <w:rFonts w:ascii="標楷體" w:eastAsia="標楷體" w:hAnsi="標楷體" w:hint="eastAsia"/>
          <w:sz w:val="28"/>
          <w:szCs w:val="28"/>
        </w:rPr>
        <w:t>，尚有110項資料仍待調整傳輸方式</w:t>
      </w:r>
      <w:r w:rsidR="00272F84" w:rsidRPr="00272F84">
        <w:rPr>
          <w:rFonts w:ascii="標楷體" w:eastAsia="標楷體" w:hAnsi="標楷體" w:hint="eastAsia"/>
          <w:sz w:val="28"/>
          <w:szCs w:val="28"/>
        </w:rPr>
        <w:t>；（3）委託廠商辦理政府資料開放平</w:t>
      </w:r>
      <w:proofErr w:type="gramStart"/>
      <w:r w:rsidR="00272F84" w:rsidRPr="00272F84">
        <w:rPr>
          <w:rFonts w:ascii="標楷體" w:eastAsia="標楷體" w:hAnsi="標楷體" w:hint="eastAsia"/>
          <w:sz w:val="28"/>
          <w:szCs w:val="28"/>
        </w:rPr>
        <w:t>臺</w:t>
      </w:r>
      <w:proofErr w:type="gramEnd"/>
      <w:r w:rsidR="00272F84" w:rsidRPr="00272F84">
        <w:rPr>
          <w:rFonts w:ascii="標楷體" w:eastAsia="標楷體" w:hAnsi="標楷體" w:hint="eastAsia"/>
          <w:sz w:val="28"/>
          <w:szCs w:val="28"/>
        </w:rPr>
        <w:t>之維運，惟資料連結有效檢測作業未盡周延</w:t>
      </w:r>
      <w:r w:rsidR="00272F84" w:rsidRPr="007F0F86">
        <w:rPr>
          <w:rFonts w:ascii="標楷體" w:eastAsia="標楷體" w:hAnsi="標楷體" w:hint="eastAsia"/>
          <w:sz w:val="28"/>
          <w:szCs w:val="28"/>
        </w:rPr>
        <w:t>等情事</w:t>
      </w:r>
      <w:r w:rsidR="00272F84" w:rsidRPr="007F0F86">
        <w:rPr>
          <w:rFonts w:ascii="標楷體" w:eastAsia="標楷體" w:hAnsi="標楷體" w:hint="eastAsia"/>
          <w:spacing w:val="2"/>
          <w:sz w:val="28"/>
          <w:szCs w:val="28"/>
        </w:rPr>
        <w:t>，經函請</w:t>
      </w:r>
      <w:r w:rsidR="00272F84" w:rsidRPr="00272F84">
        <w:rPr>
          <w:rFonts w:ascii="標楷體" w:eastAsia="標楷體" w:hAnsi="標楷體" w:hint="eastAsia"/>
          <w:spacing w:val="2"/>
          <w:sz w:val="28"/>
          <w:szCs w:val="28"/>
        </w:rPr>
        <w:t>數位發展部</w:t>
      </w:r>
      <w:proofErr w:type="gramStart"/>
      <w:r w:rsidR="00272F84" w:rsidRPr="007F0F86">
        <w:rPr>
          <w:rFonts w:ascii="標楷體" w:eastAsia="標楷體" w:hAnsi="標楷體" w:hint="eastAsia"/>
          <w:spacing w:val="2"/>
          <w:sz w:val="28"/>
          <w:szCs w:val="28"/>
        </w:rPr>
        <w:t>研</w:t>
      </w:r>
      <w:proofErr w:type="gramEnd"/>
      <w:r w:rsidR="00272F84" w:rsidRPr="007F0F86">
        <w:rPr>
          <w:rFonts w:ascii="標楷體" w:eastAsia="標楷體" w:hAnsi="標楷體" w:hint="eastAsia"/>
          <w:spacing w:val="2"/>
          <w:sz w:val="28"/>
          <w:szCs w:val="28"/>
        </w:rPr>
        <w:t>謀改善</w:t>
      </w:r>
      <w:r w:rsidR="00272F84" w:rsidRPr="007F0F86">
        <w:rPr>
          <w:rFonts w:ascii="標楷體" w:eastAsia="標楷體" w:hAnsi="標楷體" w:hint="eastAsia"/>
          <w:kern w:val="28"/>
          <w:sz w:val="28"/>
          <w:szCs w:val="28"/>
        </w:rPr>
        <w:t>。</w:t>
      </w:r>
      <w:r w:rsidR="00272F84" w:rsidRPr="007F0F86">
        <w:rPr>
          <w:rFonts w:ascii="標楷體" w:eastAsia="標楷體" w:hAnsi="標楷體" w:cs="Times New Roman" w:hint="eastAsia"/>
          <w:spacing w:val="-6"/>
          <w:kern w:val="0"/>
          <w:sz w:val="28"/>
          <w:szCs w:val="28"/>
        </w:rPr>
        <w:t>【詳總決算審核報告第2冊丙、</w:t>
      </w:r>
      <w:r w:rsidR="00272F84">
        <w:rPr>
          <w:rFonts w:ascii="標楷體" w:eastAsia="標楷體" w:hAnsi="標楷體" w:cs="Times New Roman" w:hint="eastAsia"/>
          <w:spacing w:val="-6"/>
          <w:kern w:val="0"/>
          <w:sz w:val="28"/>
          <w:szCs w:val="28"/>
        </w:rPr>
        <w:t>貳</w:t>
      </w:r>
      <w:r w:rsidR="006F1837">
        <w:rPr>
          <w:rFonts w:ascii="標楷體" w:eastAsia="標楷體" w:hAnsi="標楷體" w:cs="Times New Roman" w:hint="eastAsia"/>
          <w:spacing w:val="-6"/>
          <w:kern w:val="0"/>
          <w:sz w:val="28"/>
          <w:szCs w:val="28"/>
        </w:rPr>
        <w:t>拾貳</w:t>
      </w:r>
      <w:r w:rsidR="00272F84" w:rsidRPr="007F0F86">
        <w:rPr>
          <w:rFonts w:ascii="標楷體" w:eastAsia="標楷體" w:hAnsi="標楷體" w:cs="Times New Roman" w:hint="eastAsia"/>
          <w:spacing w:val="-6"/>
          <w:kern w:val="0"/>
          <w:sz w:val="28"/>
          <w:szCs w:val="28"/>
        </w:rPr>
        <w:t>、</w:t>
      </w:r>
      <w:r w:rsidR="006F1837">
        <w:rPr>
          <w:rFonts w:ascii="標楷體" w:eastAsia="標楷體" w:hAnsi="標楷體" w:cs="Times New Roman" w:hint="eastAsia"/>
          <w:spacing w:val="-6"/>
          <w:kern w:val="0"/>
          <w:sz w:val="28"/>
          <w:szCs w:val="28"/>
        </w:rPr>
        <w:t>數位發展部</w:t>
      </w:r>
      <w:r w:rsidR="00272F84" w:rsidRPr="007F0F86">
        <w:rPr>
          <w:rFonts w:ascii="標楷體" w:eastAsia="標楷體" w:hAnsi="標楷體" w:cs="Times New Roman" w:hint="eastAsia"/>
          <w:spacing w:val="-6"/>
          <w:kern w:val="0"/>
          <w:sz w:val="28"/>
          <w:szCs w:val="28"/>
        </w:rPr>
        <w:t>主管項下重要審核意見（一）】</w:t>
      </w:r>
    </w:p>
    <w:p w:rsidR="00CF21AC" w:rsidRPr="008C1B6A" w:rsidRDefault="00DA4846" w:rsidP="00245513">
      <w:pPr>
        <w:overflowPunct w:val="0"/>
        <w:adjustRightInd w:val="0"/>
        <w:snapToGrid w:val="0"/>
        <w:spacing w:line="520" w:lineRule="exact"/>
        <w:ind w:firstLineChars="450" w:firstLine="1261"/>
        <w:jc w:val="both"/>
        <w:rPr>
          <w:rFonts w:ascii="標楷體" w:eastAsia="標楷體" w:hAnsi="標楷體" w:cs="Times New Roman"/>
          <w:b/>
          <w:kern w:val="0"/>
          <w:sz w:val="28"/>
          <w:szCs w:val="32"/>
        </w:rPr>
      </w:pPr>
      <w:r w:rsidRPr="00C03742">
        <w:rPr>
          <w:rFonts w:ascii="標楷體" w:eastAsia="標楷體" w:hAnsi="標楷體" w:cs="Times New Roman"/>
          <w:b/>
          <w:kern w:val="0"/>
          <w:sz w:val="28"/>
          <w:szCs w:val="32"/>
        </w:rPr>
        <w:t>2</w:t>
      </w:r>
      <w:r w:rsidR="00CF21AC" w:rsidRPr="00C03742">
        <w:rPr>
          <w:rFonts w:ascii="標楷體" w:eastAsia="標楷體" w:hAnsi="標楷體" w:cs="Times New Roman"/>
          <w:b/>
          <w:kern w:val="0"/>
          <w:sz w:val="28"/>
          <w:szCs w:val="32"/>
        </w:rPr>
        <w:t>.</w:t>
      </w:r>
      <w:r w:rsidRPr="00C03742">
        <w:rPr>
          <w:rFonts w:ascii="標楷體" w:eastAsia="標楷體" w:hAnsi="標楷體" w:cs="Times New Roman" w:hint="eastAsia"/>
          <w:b/>
          <w:kern w:val="0"/>
          <w:sz w:val="28"/>
          <w:szCs w:val="32"/>
        </w:rPr>
        <w:t xml:space="preserve">　</w:t>
      </w:r>
      <w:r w:rsidR="00BA34F1" w:rsidRPr="00BA34F1">
        <w:rPr>
          <w:rFonts w:ascii="標楷體" w:eastAsia="標楷體" w:hAnsi="標楷體" w:hint="eastAsia"/>
          <w:b/>
          <w:sz w:val="28"/>
          <w:szCs w:val="28"/>
        </w:rPr>
        <w:t>矯正署完成建置矯正機關智慧監控系統</w:t>
      </w:r>
      <w:r w:rsidR="005C3091">
        <w:rPr>
          <w:rFonts w:ascii="標楷體" w:eastAsia="標楷體" w:hAnsi="標楷體" w:hint="eastAsia"/>
          <w:b/>
          <w:sz w:val="28"/>
          <w:szCs w:val="28"/>
        </w:rPr>
        <w:t>已</w:t>
      </w:r>
      <w:r w:rsidR="00BA34F1" w:rsidRPr="00BA34F1">
        <w:rPr>
          <w:rFonts w:ascii="標楷體" w:eastAsia="標楷體" w:hAnsi="標楷體" w:hint="eastAsia"/>
          <w:b/>
          <w:sz w:val="28"/>
          <w:szCs w:val="28"/>
        </w:rPr>
        <w:t>4年，尚未能依原計畫目的運用相關收容人數據進行異常分析；又屏東看守</w:t>
      </w:r>
      <w:r w:rsidR="008F49E4" w:rsidRPr="00BA34F1">
        <w:rPr>
          <w:rFonts w:ascii="標楷體" w:eastAsia="標楷體" w:hAnsi="標楷體" w:hint="eastAsia"/>
          <w:b/>
          <w:sz w:val="28"/>
          <w:szCs w:val="28"/>
        </w:rPr>
        <w:t>所</w:t>
      </w:r>
      <w:r w:rsidR="00BA34F1" w:rsidRPr="00BA34F1">
        <w:rPr>
          <w:rFonts w:ascii="標楷體" w:eastAsia="標楷體" w:hAnsi="標楷體" w:hint="eastAsia"/>
          <w:b/>
          <w:sz w:val="28"/>
          <w:szCs w:val="28"/>
        </w:rPr>
        <w:t>建置智慧監獄，未妥為評估系統介面整合及設定告警類型範圍，致數位推播系統已停止使用、智慧監控系統關閉告警功能等，允宜檢討改進，</w:t>
      </w:r>
      <w:proofErr w:type="gramStart"/>
      <w:r w:rsidR="00BA34F1" w:rsidRPr="00BA34F1">
        <w:rPr>
          <w:rFonts w:ascii="標楷體" w:eastAsia="標楷體" w:hAnsi="標楷體" w:hint="eastAsia"/>
          <w:b/>
          <w:sz w:val="28"/>
          <w:szCs w:val="28"/>
        </w:rPr>
        <w:t>俾</w:t>
      </w:r>
      <w:proofErr w:type="gramEnd"/>
      <w:r w:rsidR="00BA34F1" w:rsidRPr="00BA34F1">
        <w:rPr>
          <w:rFonts w:ascii="標楷體" w:eastAsia="標楷體" w:hAnsi="標楷體" w:hint="eastAsia"/>
          <w:b/>
          <w:sz w:val="28"/>
          <w:szCs w:val="28"/>
        </w:rPr>
        <w:t>達成建置系統彌補戒護人力不足及簡化矯正業務程序之目的：</w:t>
      </w:r>
      <w:r w:rsidR="004D2DAF" w:rsidRPr="00621FBB">
        <w:rPr>
          <w:rFonts w:ascii="標楷體" w:eastAsia="標楷體" w:hAnsi="標楷體" w:hint="eastAsia"/>
          <w:sz w:val="28"/>
          <w:szCs w:val="28"/>
        </w:rPr>
        <w:t>法務部</w:t>
      </w:r>
      <w:r w:rsidR="00BA34F1" w:rsidRPr="00621FBB">
        <w:rPr>
          <w:rFonts w:ascii="標楷體" w:eastAsia="標楷體" w:hAnsi="標楷體" w:hint="eastAsia"/>
          <w:sz w:val="28"/>
          <w:szCs w:val="28"/>
        </w:rPr>
        <w:t>矯正署</w:t>
      </w:r>
      <w:r w:rsidR="00826C6B" w:rsidRPr="00621FBB">
        <w:rPr>
          <w:rFonts w:ascii="標楷體" w:eastAsia="標楷體" w:hAnsi="標楷體" w:hint="eastAsia"/>
          <w:sz w:val="28"/>
          <w:szCs w:val="28"/>
        </w:rPr>
        <w:t>（下稱矯正署）</w:t>
      </w:r>
      <w:r w:rsidR="00BA34F1" w:rsidRPr="00BA34F1">
        <w:rPr>
          <w:rFonts w:ascii="標楷體" w:eastAsia="標楷體" w:hAnsi="標楷體" w:hint="eastAsia"/>
          <w:sz w:val="28"/>
          <w:szCs w:val="28"/>
        </w:rPr>
        <w:t>為強化矯正機關</w:t>
      </w:r>
      <w:proofErr w:type="gramStart"/>
      <w:r w:rsidR="00BA34F1" w:rsidRPr="00BA34F1">
        <w:rPr>
          <w:rFonts w:ascii="標楷體" w:eastAsia="標楷體" w:hAnsi="標楷體" w:hint="eastAsia"/>
          <w:sz w:val="28"/>
          <w:szCs w:val="28"/>
        </w:rPr>
        <w:t>獄政戒護</w:t>
      </w:r>
      <w:proofErr w:type="gramEnd"/>
      <w:r w:rsidR="00BA34F1" w:rsidRPr="00BA34F1">
        <w:rPr>
          <w:rFonts w:ascii="標楷體" w:eastAsia="標楷體" w:hAnsi="標楷體" w:hint="eastAsia"/>
          <w:sz w:val="28"/>
          <w:szCs w:val="28"/>
        </w:rPr>
        <w:t>安全管理效能，</w:t>
      </w:r>
      <w:r w:rsidR="00BA34F1" w:rsidRPr="00BA34F1">
        <w:rPr>
          <w:rFonts w:ascii="標楷體" w:eastAsia="標楷體" w:hAnsi="標楷體" w:hint="eastAsia"/>
          <w:sz w:val="28"/>
          <w:szCs w:val="28"/>
        </w:rPr>
        <w:lastRenderedPageBreak/>
        <w:t>於105至108年間陸續辦理「矯正機關智慧監控系統建置及影像資料庫分析應用計畫」及「矯正機關智慧監控系統建置計畫（1/3</w:t>
      </w:r>
      <w:r w:rsidR="003B4C58" w:rsidRPr="009F4A90">
        <w:rPr>
          <w:rFonts w:ascii="標楷體" w:eastAsia="標楷體" w:hAnsi="標楷體" w:hint="eastAsia"/>
          <w:spacing w:val="2"/>
          <w:sz w:val="28"/>
          <w:szCs w:val="28"/>
        </w:rPr>
        <w:t>－</w:t>
      </w:r>
      <w:r w:rsidR="00BA34F1" w:rsidRPr="00BA34F1">
        <w:rPr>
          <w:rFonts w:ascii="標楷體" w:eastAsia="標楷體" w:hAnsi="標楷體" w:hint="eastAsia"/>
          <w:sz w:val="28"/>
          <w:szCs w:val="28"/>
        </w:rPr>
        <w:t>3/3）」；復為提升智慧監控系統人別影像辨識及整合獄政資訊系統收容人等資訊，辦理「智慧監獄建置計畫（1/3</w:t>
      </w:r>
      <w:r w:rsidR="003B4C58" w:rsidRPr="009F4A90">
        <w:rPr>
          <w:rFonts w:ascii="標楷體" w:eastAsia="標楷體" w:hAnsi="標楷體" w:hint="eastAsia"/>
          <w:spacing w:val="2"/>
          <w:sz w:val="28"/>
          <w:szCs w:val="28"/>
        </w:rPr>
        <w:t>－</w:t>
      </w:r>
      <w:r w:rsidR="00BA34F1" w:rsidRPr="00BA34F1">
        <w:rPr>
          <w:rFonts w:ascii="標楷體" w:eastAsia="標楷體" w:hAnsi="標楷體" w:hint="eastAsia"/>
          <w:sz w:val="28"/>
          <w:szCs w:val="28"/>
        </w:rPr>
        <w:t>3/3）」，規劃109至111年度分別於嘉義看守所、屏東看守所及雲林第二監獄等3所矯正機關，強化智慧影像監控技術之應用、整合監控系統及建置異常事件觸發監控機制等。本部前於</w:t>
      </w:r>
      <w:proofErr w:type="gramStart"/>
      <w:r w:rsidR="00BA34F1" w:rsidRPr="00BA34F1">
        <w:rPr>
          <w:rFonts w:ascii="標楷體" w:eastAsia="標楷體" w:hAnsi="標楷體" w:hint="eastAsia"/>
          <w:sz w:val="28"/>
          <w:szCs w:val="28"/>
        </w:rPr>
        <w:t>108</w:t>
      </w:r>
      <w:proofErr w:type="gramEnd"/>
      <w:r w:rsidR="00BA34F1" w:rsidRPr="00BA34F1">
        <w:rPr>
          <w:rFonts w:ascii="標楷體" w:eastAsia="標楷體" w:hAnsi="標楷體" w:hint="eastAsia"/>
          <w:sz w:val="28"/>
          <w:szCs w:val="28"/>
        </w:rPr>
        <w:t>年度查核矯正署及所屬矯正機關辦理建置智慧監控系統及影像資料庫執行情形，曾就矯正署未依計畫建置異常事件資料庫，影響建立完整收容人影像異常分析技術，函請法務部督促檢討改善，據復矯正署已建置人臉數據資料庫，並</w:t>
      </w:r>
      <w:proofErr w:type="gramStart"/>
      <w:r w:rsidR="00BA34F1" w:rsidRPr="00BA34F1">
        <w:rPr>
          <w:rFonts w:ascii="標楷體" w:eastAsia="標楷體" w:hAnsi="標楷體" w:hint="eastAsia"/>
          <w:sz w:val="28"/>
          <w:szCs w:val="28"/>
        </w:rPr>
        <w:t>俟</w:t>
      </w:r>
      <w:proofErr w:type="gramEnd"/>
      <w:r w:rsidR="00BA34F1" w:rsidRPr="00BA34F1">
        <w:rPr>
          <w:rFonts w:ascii="標楷體" w:eastAsia="標楷體" w:hAnsi="標楷體" w:hint="eastAsia"/>
          <w:sz w:val="28"/>
          <w:szCs w:val="28"/>
        </w:rPr>
        <w:t>完成所有矯正機關建置後，規劃與其他資料庫進行</w:t>
      </w:r>
      <w:proofErr w:type="gramStart"/>
      <w:r w:rsidR="00BA34F1" w:rsidRPr="00BA34F1">
        <w:rPr>
          <w:rFonts w:ascii="標楷體" w:eastAsia="標楷體" w:hAnsi="標楷體" w:hint="eastAsia"/>
          <w:sz w:val="28"/>
          <w:szCs w:val="28"/>
        </w:rPr>
        <w:t>介</w:t>
      </w:r>
      <w:proofErr w:type="gramEnd"/>
      <w:r w:rsidR="00BA34F1" w:rsidRPr="00BA34F1">
        <w:rPr>
          <w:rFonts w:ascii="標楷體" w:eastAsia="標楷體" w:hAnsi="標楷體" w:hint="eastAsia"/>
          <w:sz w:val="28"/>
          <w:szCs w:val="28"/>
        </w:rPr>
        <w:t>接利用等</w:t>
      </w:r>
      <w:r w:rsidR="00E93104">
        <w:rPr>
          <w:rFonts w:ascii="標楷體" w:eastAsia="標楷體" w:hAnsi="標楷體" w:hint="eastAsia"/>
          <w:sz w:val="28"/>
          <w:szCs w:val="28"/>
        </w:rPr>
        <w:t>。</w:t>
      </w:r>
      <w:r w:rsidR="00BA34F1" w:rsidRPr="00BA34F1">
        <w:rPr>
          <w:rFonts w:ascii="標楷體" w:eastAsia="標楷體" w:hAnsi="標楷體" w:hint="eastAsia"/>
          <w:sz w:val="28"/>
          <w:szCs w:val="28"/>
        </w:rPr>
        <w:t>案經追蹤覆核結果，截至112年12月8日止，</w:t>
      </w:r>
      <w:proofErr w:type="gramStart"/>
      <w:r w:rsidR="00BA34F1" w:rsidRPr="00BA34F1">
        <w:rPr>
          <w:rFonts w:ascii="標楷體" w:eastAsia="標楷體" w:hAnsi="標楷體" w:hint="eastAsia"/>
          <w:sz w:val="28"/>
          <w:szCs w:val="28"/>
        </w:rPr>
        <w:t>該署尚無法</w:t>
      </w:r>
      <w:proofErr w:type="gramEnd"/>
      <w:r w:rsidR="00BA34F1" w:rsidRPr="00BA34F1">
        <w:rPr>
          <w:rFonts w:ascii="標楷體" w:eastAsia="標楷體" w:hAnsi="標楷體" w:hint="eastAsia"/>
          <w:sz w:val="28"/>
          <w:szCs w:val="28"/>
        </w:rPr>
        <w:t>提供前開資料庫建置筆數等資料，且對資料庫內異常事件影像資料之運用與分析等亦無具體規劃，距計畫結束</w:t>
      </w:r>
      <w:r w:rsidR="005C3091">
        <w:rPr>
          <w:rFonts w:ascii="標楷體" w:eastAsia="標楷體" w:hAnsi="標楷體" w:hint="eastAsia"/>
          <w:sz w:val="28"/>
          <w:szCs w:val="28"/>
        </w:rPr>
        <w:t>已</w:t>
      </w:r>
      <w:r w:rsidR="00BA34F1" w:rsidRPr="00BA34F1">
        <w:rPr>
          <w:rFonts w:ascii="標楷體" w:eastAsia="標楷體" w:hAnsi="標楷體" w:hint="eastAsia"/>
          <w:sz w:val="28"/>
          <w:szCs w:val="28"/>
        </w:rPr>
        <w:t>4年，</w:t>
      </w:r>
      <w:proofErr w:type="gramStart"/>
      <w:r w:rsidR="00BA34F1" w:rsidRPr="00BA34F1">
        <w:rPr>
          <w:rFonts w:ascii="標楷體" w:eastAsia="標楷體" w:hAnsi="標楷體" w:hint="eastAsia"/>
          <w:sz w:val="28"/>
          <w:szCs w:val="28"/>
        </w:rPr>
        <w:t>仍</w:t>
      </w:r>
      <w:r w:rsidR="005C3091" w:rsidRPr="005C3091">
        <w:rPr>
          <w:rFonts w:ascii="標楷體" w:eastAsia="標楷體" w:hAnsi="標楷體" w:hint="eastAsia"/>
          <w:sz w:val="28"/>
          <w:szCs w:val="28"/>
        </w:rPr>
        <w:t>闕</w:t>
      </w:r>
      <w:r w:rsidR="00BA34F1" w:rsidRPr="00BA34F1">
        <w:rPr>
          <w:rFonts w:ascii="標楷體" w:eastAsia="標楷體" w:hAnsi="標楷體" w:hint="eastAsia"/>
          <w:sz w:val="28"/>
          <w:szCs w:val="28"/>
        </w:rPr>
        <w:t>乏相關</w:t>
      </w:r>
      <w:proofErr w:type="gramEnd"/>
      <w:r w:rsidR="00BA34F1" w:rsidRPr="00BA34F1">
        <w:rPr>
          <w:rFonts w:ascii="標楷體" w:eastAsia="標楷體" w:hAnsi="標楷體" w:hint="eastAsia"/>
          <w:sz w:val="28"/>
          <w:szCs w:val="28"/>
        </w:rPr>
        <w:t>運用收容人數據可進行異常分析。復查屏東看守所辦理「智慧監獄建置計畫（2/3）」情形，計畫內容涵蓋建置智慧管理系統及智慧監控系統等，其中智慧管理系統部分包含分貝告警及數位推播系統，由於數位推播系統與獄政資訊系統並未</w:t>
      </w:r>
      <w:proofErr w:type="gramStart"/>
      <w:r w:rsidR="00BA34F1" w:rsidRPr="00BA34F1">
        <w:rPr>
          <w:rFonts w:ascii="標楷體" w:eastAsia="標楷體" w:hAnsi="標楷體" w:hint="eastAsia"/>
          <w:sz w:val="28"/>
          <w:szCs w:val="28"/>
        </w:rPr>
        <w:t>介</w:t>
      </w:r>
      <w:proofErr w:type="gramEnd"/>
      <w:r w:rsidR="00BA34F1" w:rsidRPr="00BA34F1">
        <w:rPr>
          <w:rFonts w:ascii="標楷體" w:eastAsia="標楷體" w:hAnsi="標楷體" w:hint="eastAsia"/>
          <w:sz w:val="28"/>
          <w:szCs w:val="28"/>
        </w:rPr>
        <w:t>接，收容人接見名單無法同步，</w:t>
      </w:r>
      <w:proofErr w:type="gramStart"/>
      <w:r w:rsidR="00BA34F1" w:rsidRPr="00BA34F1">
        <w:rPr>
          <w:rFonts w:ascii="標楷體" w:eastAsia="標楷體" w:hAnsi="標楷體" w:hint="eastAsia"/>
          <w:sz w:val="28"/>
          <w:szCs w:val="28"/>
        </w:rPr>
        <w:t>爰</w:t>
      </w:r>
      <w:proofErr w:type="gramEnd"/>
      <w:r w:rsidR="00BA34F1" w:rsidRPr="00BA34F1">
        <w:rPr>
          <w:rFonts w:ascii="標楷體" w:eastAsia="標楷體" w:hAnsi="標楷體" w:hint="eastAsia"/>
          <w:sz w:val="28"/>
          <w:szCs w:val="28"/>
        </w:rPr>
        <w:t>於111年間即關閉該系統；至於智慧監控系統部分，該所並未參考矯正署前建置智慧監控之告警功能，可按實際需求設定告警類型及範圍等，</w:t>
      </w:r>
      <w:proofErr w:type="gramStart"/>
      <w:r w:rsidR="00BA34F1" w:rsidRPr="00BA34F1">
        <w:rPr>
          <w:rFonts w:ascii="標楷體" w:eastAsia="標楷體" w:hAnsi="標楷體" w:hint="eastAsia"/>
          <w:sz w:val="28"/>
          <w:szCs w:val="28"/>
        </w:rPr>
        <w:t>逕</w:t>
      </w:r>
      <w:proofErr w:type="gramEnd"/>
      <w:r w:rsidR="00BA34F1" w:rsidRPr="00BA34F1">
        <w:rPr>
          <w:rFonts w:ascii="標楷體" w:eastAsia="標楷體" w:hAnsi="標楷體" w:hint="eastAsia"/>
          <w:sz w:val="28"/>
          <w:szCs w:val="28"/>
        </w:rPr>
        <w:t>以異常事件過多為由，亦於111年間關閉該系統之告警功能等，原規劃預期效益未能發揮，經函請矯正署</w:t>
      </w:r>
      <w:proofErr w:type="gramStart"/>
      <w:r w:rsidR="00BA34F1" w:rsidRPr="00BA34F1">
        <w:rPr>
          <w:rFonts w:ascii="標楷體" w:eastAsia="標楷體" w:hAnsi="標楷體" w:hint="eastAsia"/>
          <w:sz w:val="28"/>
          <w:szCs w:val="28"/>
        </w:rPr>
        <w:t>研</w:t>
      </w:r>
      <w:proofErr w:type="gramEnd"/>
      <w:r w:rsidR="00BA34F1" w:rsidRPr="00BA34F1">
        <w:rPr>
          <w:rFonts w:ascii="標楷體" w:eastAsia="標楷體" w:hAnsi="標楷體" w:hint="eastAsia"/>
          <w:sz w:val="28"/>
          <w:szCs w:val="28"/>
        </w:rPr>
        <w:t>謀改善。</w:t>
      </w:r>
      <w:r w:rsidR="00BA34F1" w:rsidRPr="00BA34F1">
        <w:rPr>
          <w:rFonts w:ascii="標楷體" w:eastAsia="標楷體" w:hAnsi="標楷體" w:cs="Times New Roman" w:hint="eastAsia"/>
          <w:kern w:val="0"/>
          <w:sz w:val="28"/>
          <w:szCs w:val="28"/>
        </w:rPr>
        <w:t>【詳總決算審核報告第2冊丙、拾貳、法務部主管項下重要審核意見（五）】</w:t>
      </w:r>
    </w:p>
    <w:p w:rsidR="00423C6D" w:rsidRPr="008C1B6A" w:rsidRDefault="002014B5" w:rsidP="00E556D1">
      <w:pPr>
        <w:overflowPunct w:val="0"/>
        <w:adjustRightInd w:val="0"/>
        <w:snapToGrid w:val="0"/>
        <w:spacing w:line="540" w:lineRule="exact"/>
        <w:ind w:firstLineChars="450" w:firstLine="1261"/>
        <w:jc w:val="both"/>
        <w:rPr>
          <w:rFonts w:ascii="標楷體" w:eastAsia="標楷體" w:hAnsi="標楷體" w:cs="Times New Roman"/>
          <w:b/>
          <w:kern w:val="0"/>
          <w:sz w:val="28"/>
          <w:szCs w:val="32"/>
        </w:rPr>
      </w:pPr>
      <w:r>
        <w:rPr>
          <w:rFonts w:ascii="標楷體" w:eastAsia="標楷體" w:hAnsi="標楷體" w:cs="Times New Roman"/>
          <w:b/>
          <w:kern w:val="0"/>
          <w:sz w:val="28"/>
          <w:szCs w:val="32"/>
        </w:rPr>
        <w:t>3</w:t>
      </w:r>
      <w:r w:rsidR="00CF21AC" w:rsidRPr="008C1B6A">
        <w:rPr>
          <w:rFonts w:ascii="標楷體" w:eastAsia="標楷體" w:hAnsi="標楷體" w:cs="Times New Roman"/>
          <w:b/>
          <w:kern w:val="0"/>
          <w:sz w:val="28"/>
          <w:szCs w:val="32"/>
        </w:rPr>
        <w:t>.</w:t>
      </w:r>
      <w:r w:rsidR="00EB1F49" w:rsidRPr="008C1B6A">
        <w:rPr>
          <w:rFonts w:ascii="標楷體" w:eastAsia="標楷體" w:hAnsi="標楷體" w:cs="Times New Roman" w:hint="eastAsia"/>
          <w:b/>
          <w:kern w:val="0"/>
          <w:sz w:val="28"/>
          <w:szCs w:val="32"/>
        </w:rPr>
        <w:t xml:space="preserve">　</w:t>
      </w:r>
      <w:r w:rsidR="007F0F86" w:rsidRPr="007F0F86">
        <w:rPr>
          <w:rFonts w:ascii="標楷體" w:eastAsia="標楷體" w:hAnsi="標楷體" w:hint="eastAsia"/>
          <w:b/>
          <w:spacing w:val="2"/>
          <w:sz w:val="28"/>
          <w:szCs w:val="28"/>
        </w:rPr>
        <w:t>內政部建置電腦大量估價模型，有助健全地價查估制度，惟推動已歷時5年，整體驗證成果未</w:t>
      </w:r>
      <w:proofErr w:type="gramStart"/>
      <w:r w:rsidR="007F0F86" w:rsidRPr="007F0F86">
        <w:rPr>
          <w:rFonts w:ascii="標楷體" w:eastAsia="標楷體" w:hAnsi="標楷體" w:hint="eastAsia"/>
          <w:b/>
          <w:spacing w:val="2"/>
          <w:sz w:val="28"/>
          <w:szCs w:val="28"/>
        </w:rPr>
        <w:t>臻</w:t>
      </w:r>
      <w:proofErr w:type="gramEnd"/>
      <w:r w:rsidR="007F0F86" w:rsidRPr="007F0F86">
        <w:rPr>
          <w:rFonts w:ascii="標楷體" w:eastAsia="標楷體" w:hAnsi="標楷體" w:hint="eastAsia"/>
          <w:b/>
          <w:spacing w:val="2"/>
          <w:sz w:val="28"/>
          <w:szCs w:val="28"/>
        </w:rPr>
        <w:t>理想，尚無法應用於估價實務，</w:t>
      </w:r>
      <w:r w:rsidR="00760203" w:rsidRPr="00621FBB">
        <w:rPr>
          <w:rFonts w:ascii="標楷體" w:eastAsia="標楷體" w:hAnsi="標楷體" w:hint="eastAsia"/>
          <w:b/>
          <w:spacing w:val="2"/>
          <w:sz w:val="28"/>
          <w:szCs w:val="28"/>
        </w:rPr>
        <w:t>允宜</w:t>
      </w:r>
      <w:proofErr w:type="gramStart"/>
      <w:r w:rsidR="00DB0D72">
        <w:rPr>
          <w:rFonts w:ascii="標楷體" w:eastAsia="標楷體" w:hAnsi="標楷體" w:hint="eastAsia"/>
          <w:b/>
          <w:spacing w:val="2"/>
          <w:sz w:val="28"/>
          <w:szCs w:val="28"/>
        </w:rPr>
        <w:t>研</w:t>
      </w:r>
      <w:proofErr w:type="gramEnd"/>
      <w:r w:rsidR="00DB0D72">
        <w:rPr>
          <w:rFonts w:ascii="標楷體" w:eastAsia="標楷體" w:hAnsi="標楷體" w:hint="eastAsia"/>
          <w:b/>
          <w:spacing w:val="2"/>
          <w:sz w:val="28"/>
          <w:szCs w:val="28"/>
        </w:rPr>
        <w:t>謀整合基礎圖</w:t>
      </w:r>
      <w:proofErr w:type="gramStart"/>
      <w:r w:rsidR="00DB0D72">
        <w:rPr>
          <w:rFonts w:ascii="標楷體" w:eastAsia="標楷體" w:hAnsi="標楷體" w:hint="eastAsia"/>
          <w:b/>
          <w:spacing w:val="2"/>
          <w:sz w:val="28"/>
          <w:szCs w:val="28"/>
        </w:rPr>
        <w:t>資格式及解決</w:t>
      </w:r>
      <w:proofErr w:type="gramEnd"/>
      <w:r w:rsidR="00DB0D72">
        <w:rPr>
          <w:rFonts w:ascii="標楷體" w:eastAsia="標楷體" w:hAnsi="標楷體" w:hint="eastAsia"/>
          <w:b/>
          <w:spacing w:val="2"/>
          <w:sz w:val="28"/>
          <w:szCs w:val="28"/>
        </w:rPr>
        <w:t>價格資料質量等問題，</w:t>
      </w:r>
      <w:r w:rsidR="00DB0D72" w:rsidRPr="00DB0D72">
        <w:rPr>
          <w:rFonts w:ascii="標楷體" w:eastAsia="標楷體" w:hAnsi="標楷體" w:hint="eastAsia"/>
          <w:b/>
          <w:spacing w:val="2"/>
          <w:sz w:val="28"/>
          <w:szCs w:val="28"/>
        </w:rPr>
        <w:t>縝密管控法規調適作業時程及修法方向，以完善估價作業，促進賦稅公平</w:t>
      </w:r>
      <w:r w:rsidR="007F0F86" w:rsidRPr="00DB0D72">
        <w:rPr>
          <w:rFonts w:ascii="標楷體" w:eastAsia="標楷體" w:hAnsi="標楷體" w:hint="eastAsia"/>
          <w:b/>
          <w:spacing w:val="2"/>
          <w:sz w:val="28"/>
          <w:szCs w:val="28"/>
        </w:rPr>
        <w:t>：</w:t>
      </w:r>
      <w:r w:rsidR="007F0F86" w:rsidRPr="007F0F86">
        <w:rPr>
          <w:rFonts w:ascii="標楷體" w:eastAsia="標楷體" w:hAnsi="標楷體" w:cs="DFKaiShu-SB-Estd-BF" w:hint="eastAsia"/>
          <w:kern w:val="0"/>
          <w:sz w:val="28"/>
          <w:szCs w:val="28"/>
        </w:rPr>
        <w:t>內政部</w:t>
      </w:r>
      <w:r w:rsidR="007F0F86" w:rsidRPr="007F0F86">
        <w:rPr>
          <w:rFonts w:ascii="標楷體" w:eastAsia="標楷體" w:hAnsi="標楷體" w:hint="eastAsia"/>
          <w:spacing w:val="2"/>
          <w:sz w:val="28"/>
          <w:szCs w:val="28"/>
        </w:rPr>
        <w:t>為健全我國地價查估制度，辦理「地價查估技術精進與實價登錄資料應用發展計畫」</w:t>
      </w:r>
      <w:r w:rsidR="003B4C58">
        <w:rPr>
          <w:rFonts w:ascii="標楷體" w:eastAsia="標楷體" w:hAnsi="標楷體" w:hint="eastAsia"/>
          <w:spacing w:val="2"/>
          <w:sz w:val="28"/>
          <w:szCs w:val="28"/>
        </w:rPr>
        <w:t>（</w:t>
      </w:r>
      <w:r w:rsidR="007F0F86" w:rsidRPr="007F0F86">
        <w:rPr>
          <w:rFonts w:ascii="標楷體" w:eastAsia="標楷體" w:hAnsi="標楷體" w:hint="eastAsia"/>
          <w:spacing w:val="2"/>
          <w:sz w:val="28"/>
          <w:szCs w:val="28"/>
        </w:rPr>
        <w:t>107至111年度</w:t>
      </w:r>
      <w:r w:rsidR="003B4C58">
        <w:rPr>
          <w:rFonts w:ascii="標楷體" w:eastAsia="標楷體" w:hAnsi="標楷體" w:hint="eastAsia"/>
          <w:spacing w:val="2"/>
          <w:sz w:val="28"/>
          <w:szCs w:val="28"/>
        </w:rPr>
        <w:t>）</w:t>
      </w:r>
      <w:r w:rsidR="007F0F86" w:rsidRPr="007F0F86">
        <w:rPr>
          <w:rFonts w:ascii="標楷體" w:eastAsia="標楷體" w:hAnsi="標楷體" w:hint="eastAsia"/>
          <w:spacing w:val="2"/>
          <w:sz w:val="28"/>
          <w:szCs w:val="28"/>
        </w:rPr>
        <w:t>，總經費1億8,607萬餘元，建置不動產估價資料庫、電腦大量估價模型及辦理相關實價登錄資料梳理工作。</w:t>
      </w:r>
      <w:proofErr w:type="gramStart"/>
      <w:r w:rsidR="007F0F86" w:rsidRPr="007F0F86">
        <w:rPr>
          <w:rFonts w:ascii="標楷體" w:eastAsia="標楷體" w:hAnsi="標楷體" w:hint="eastAsia"/>
          <w:spacing w:val="2"/>
          <w:sz w:val="28"/>
          <w:szCs w:val="28"/>
        </w:rPr>
        <w:t>嗣</w:t>
      </w:r>
      <w:proofErr w:type="gramEnd"/>
      <w:r w:rsidR="007F0F86" w:rsidRPr="007F0F86">
        <w:rPr>
          <w:rFonts w:ascii="標楷體" w:eastAsia="標楷體" w:hAnsi="標楷體" w:hint="eastAsia"/>
          <w:spacing w:val="2"/>
          <w:sz w:val="28"/>
          <w:szCs w:val="28"/>
        </w:rPr>
        <w:t>為提升模型精</w:t>
      </w:r>
      <w:proofErr w:type="gramStart"/>
      <w:r w:rsidR="007F0F86" w:rsidRPr="007F0F86">
        <w:rPr>
          <w:rFonts w:ascii="標楷體" w:eastAsia="標楷體" w:hAnsi="標楷體" w:hint="eastAsia"/>
          <w:spacing w:val="2"/>
          <w:sz w:val="28"/>
          <w:szCs w:val="28"/>
        </w:rPr>
        <w:t>準</w:t>
      </w:r>
      <w:proofErr w:type="gramEnd"/>
      <w:r w:rsidR="007F0F86" w:rsidRPr="007F0F86">
        <w:rPr>
          <w:rFonts w:ascii="標楷體" w:eastAsia="標楷體" w:hAnsi="標楷體" w:hint="eastAsia"/>
          <w:spacing w:val="2"/>
          <w:sz w:val="28"/>
          <w:szCs w:val="28"/>
        </w:rPr>
        <w:t>度及建構不動產決策支援體系，經</w:t>
      </w:r>
      <w:proofErr w:type="gramStart"/>
      <w:r w:rsidR="007F0F86" w:rsidRPr="007F0F86">
        <w:rPr>
          <w:rFonts w:ascii="標楷體" w:eastAsia="標楷體" w:hAnsi="標楷體" w:hint="eastAsia"/>
          <w:spacing w:val="2"/>
          <w:sz w:val="28"/>
          <w:szCs w:val="28"/>
        </w:rPr>
        <w:t>研</w:t>
      </w:r>
      <w:proofErr w:type="gramEnd"/>
      <w:r w:rsidR="007F0F86" w:rsidRPr="007F0F86">
        <w:rPr>
          <w:rFonts w:ascii="標楷體" w:eastAsia="標楷體" w:hAnsi="標楷體" w:hint="eastAsia"/>
          <w:spacing w:val="2"/>
          <w:sz w:val="28"/>
          <w:szCs w:val="28"/>
        </w:rPr>
        <w:t>提「不動</w:t>
      </w:r>
      <w:r w:rsidR="007F0F86" w:rsidRPr="007F0F86">
        <w:rPr>
          <w:rFonts w:ascii="標楷體" w:eastAsia="標楷體" w:hAnsi="標楷體" w:hint="eastAsia"/>
          <w:spacing w:val="2"/>
          <w:sz w:val="28"/>
          <w:szCs w:val="28"/>
        </w:rPr>
        <w:lastRenderedPageBreak/>
        <w:t>產智慧決策系統建置計畫」，陳報行政院於111年8月26日核定，計畫期程為112至115年度，該計畫</w:t>
      </w:r>
      <w:proofErr w:type="gramStart"/>
      <w:r w:rsidR="007F0F86" w:rsidRPr="007F0F86">
        <w:rPr>
          <w:rFonts w:ascii="標楷體" w:eastAsia="標楷體" w:hAnsi="標楷體" w:hint="eastAsia"/>
          <w:spacing w:val="2"/>
          <w:sz w:val="28"/>
          <w:szCs w:val="28"/>
        </w:rPr>
        <w:t>112</w:t>
      </w:r>
      <w:proofErr w:type="gramEnd"/>
      <w:r w:rsidR="007F0F86" w:rsidRPr="007F0F86">
        <w:rPr>
          <w:rFonts w:ascii="標楷體" w:eastAsia="標楷體" w:hAnsi="標楷體" w:hint="eastAsia"/>
          <w:spacing w:val="2"/>
          <w:sz w:val="28"/>
          <w:szCs w:val="28"/>
        </w:rPr>
        <w:t>年度編列預算1,480萬5,000元，實支1,480萬3,000元，預算執行率99.99％。經查執行情形，核有：（1）推動電腦大量估價模型已歷時5年，惟經持續驗證結果，整體精</w:t>
      </w:r>
      <w:proofErr w:type="gramStart"/>
      <w:r w:rsidR="007F0F86" w:rsidRPr="007F0F86">
        <w:rPr>
          <w:rFonts w:ascii="標楷體" w:eastAsia="標楷體" w:hAnsi="標楷體" w:hint="eastAsia"/>
          <w:spacing w:val="2"/>
          <w:sz w:val="28"/>
          <w:szCs w:val="28"/>
        </w:rPr>
        <w:t>準</w:t>
      </w:r>
      <w:proofErr w:type="gramEnd"/>
      <w:r w:rsidR="007F0F86" w:rsidRPr="007F0F86">
        <w:rPr>
          <w:rFonts w:ascii="標楷體" w:eastAsia="標楷體" w:hAnsi="標楷體" w:hint="eastAsia"/>
          <w:spacing w:val="2"/>
          <w:sz w:val="28"/>
          <w:szCs w:val="28"/>
        </w:rPr>
        <w:t>度仍未符國際規範標準；（2）內政部為規劃運用電腦大量估價模型進行土地估價，涉及土地法等相關法規之</w:t>
      </w:r>
      <w:proofErr w:type="gramStart"/>
      <w:r w:rsidR="007F0F86" w:rsidRPr="007F0F86">
        <w:rPr>
          <w:rFonts w:ascii="標楷體" w:eastAsia="標楷體" w:hAnsi="標楷體" w:hint="eastAsia"/>
          <w:spacing w:val="2"/>
          <w:sz w:val="28"/>
          <w:szCs w:val="28"/>
        </w:rPr>
        <w:t>研</w:t>
      </w:r>
      <w:proofErr w:type="gramEnd"/>
      <w:r w:rsidR="007F0F86" w:rsidRPr="007F0F86">
        <w:rPr>
          <w:rFonts w:ascii="標楷體" w:eastAsia="標楷體" w:hAnsi="標楷體" w:hint="eastAsia"/>
          <w:spacing w:val="2"/>
          <w:sz w:val="28"/>
          <w:szCs w:val="28"/>
        </w:rPr>
        <w:t>修，及區段估價制度之檢討等，惟尚未啟動相關法規調適作業，不利廣泛蒐集各界意見</w:t>
      </w:r>
      <w:r w:rsidR="007F0F86" w:rsidRPr="007F0F86">
        <w:rPr>
          <w:rFonts w:ascii="標楷體" w:eastAsia="標楷體" w:hAnsi="標楷體" w:hint="eastAsia"/>
          <w:sz w:val="28"/>
          <w:szCs w:val="28"/>
        </w:rPr>
        <w:t>等情事</w:t>
      </w:r>
      <w:r w:rsidR="007F0F86" w:rsidRPr="007F0F86">
        <w:rPr>
          <w:rFonts w:ascii="標楷體" w:eastAsia="標楷體" w:hAnsi="標楷體" w:hint="eastAsia"/>
          <w:spacing w:val="2"/>
          <w:sz w:val="28"/>
          <w:szCs w:val="28"/>
        </w:rPr>
        <w:t>，經函請內政部</w:t>
      </w:r>
      <w:proofErr w:type="gramStart"/>
      <w:r w:rsidR="007F0F86" w:rsidRPr="007F0F86">
        <w:rPr>
          <w:rFonts w:ascii="標楷體" w:eastAsia="標楷體" w:hAnsi="標楷體" w:hint="eastAsia"/>
          <w:spacing w:val="2"/>
          <w:sz w:val="28"/>
          <w:szCs w:val="28"/>
        </w:rPr>
        <w:t>研</w:t>
      </w:r>
      <w:proofErr w:type="gramEnd"/>
      <w:r w:rsidR="007F0F86" w:rsidRPr="007F0F86">
        <w:rPr>
          <w:rFonts w:ascii="標楷體" w:eastAsia="標楷體" w:hAnsi="標楷體" w:hint="eastAsia"/>
          <w:spacing w:val="2"/>
          <w:sz w:val="28"/>
          <w:szCs w:val="28"/>
        </w:rPr>
        <w:t>謀改善</w:t>
      </w:r>
      <w:r w:rsidR="007F0F86" w:rsidRPr="007F0F86">
        <w:rPr>
          <w:rFonts w:ascii="標楷體" w:eastAsia="標楷體" w:hAnsi="標楷體" w:hint="eastAsia"/>
          <w:kern w:val="28"/>
          <w:sz w:val="28"/>
          <w:szCs w:val="28"/>
        </w:rPr>
        <w:t>。</w:t>
      </w:r>
      <w:r w:rsidR="007F0F86" w:rsidRPr="007F0F86">
        <w:rPr>
          <w:rFonts w:ascii="標楷體" w:eastAsia="標楷體" w:hAnsi="標楷體" w:cs="Times New Roman" w:hint="eastAsia"/>
          <w:spacing w:val="-6"/>
          <w:kern w:val="0"/>
          <w:sz w:val="28"/>
          <w:szCs w:val="28"/>
        </w:rPr>
        <w:t>【詳總決算審核報告第2冊丙、柒、內政部主管項下重要審核意見（一）】</w:t>
      </w:r>
    </w:p>
    <w:p w:rsidR="00CF21AC" w:rsidRDefault="002014B5" w:rsidP="00E556D1">
      <w:pPr>
        <w:overflowPunct w:val="0"/>
        <w:adjustRightInd w:val="0"/>
        <w:snapToGrid w:val="0"/>
        <w:spacing w:line="540" w:lineRule="exact"/>
        <w:ind w:firstLineChars="450" w:firstLine="1261"/>
        <w:jc w:val="both"/>
        <w:rPr>
          <w:rFonts w:ascii="標楷體" w:eastAsia="標楷體" w:hAnsi="標楷體" w:cs="Times New Roman"/>
          <w:spacing w:val="-6"/>
          <w:kern w:val="0"/>
          <w:sz w:val="28"/>
          <w:szCs w:val="28"/>
        </w:rPr>
      </w:pPr>
      <w:r>
        <w:rPr>
          <w:rFonts w:ascii="標楷體" w:eastAsia="標楷體" w:hAnsi="標楷體" w:cs="Times New Roman"/>
          <w:b/>
          <w:kern w:val="0"/>
          <w:sz w:val="28"/>
          <w:szCs w:val="32"/>
        </w:rPr>
        <w:t>4</w:t>
      </w:r>
      <w:r w:rsidR="00CF21AC" w:rsidRPr="008C1B6A">
        <w:rPr>
          <w:rFonts w:ascii="標楷體" w:eastAsia="標楷體" w:hAnsi="標楷體" w:cs="Times New Roman"/>
          <w:b/>
          <w:kern w:val="0"/>
          <w:sz w:val="28"/>
          <w:szCs w:val="32"/>
        </w:rPr>
        <w:t>.</w:t>
      </w:r>
      <w:r w:rsidR="00CF21AC" w:rsidRPr="008C1B6A">
        <w:rPr>
          <w:rFonts w:ascii="標楷體" w:eastAsia="標楷體" w:hAnsi="標楷體" w:cs="Times New Roman" w:hint="eastAsia"/>
          <w:b/>
          <w:kern w:val="0"/>
          <w:sz w:val="28"/>
          <w:szCs w:val="32"/>
        </w:rPr>
        <w:t xml:space="preserve">　</w:t>
      </w:r>
      <w:r w:rsidR="009908A6" w:rsidRPr="009908A6">
        <w:rPr>
          <w:rFonts w:ascii="標楷體" w:eastAsia="標楷體" w:hAnsi="標楷體" w:hint="eastAsia"/>
          <w:b/>
          <w:spacing w:val="2"/>
          <w:sz w:val="28"/>
          <w:szCs w:val="28"/>
        </w:rPr>
        <w:t>原住民族委員會推動原住民族智慧治理計畫，建置行政決策支援系統，有助優化原住民族行政決策，惟系統基礎資料更新機制尚未完備，</w:t>
      </w:r>
      <w:proofErr w:type="gramStart"/>
      <w:r w:rsidR="009908A6" w:rsidRPr="009908A6">
        <w:rPr>
          <w:rFonts w:ascii="標楷體" w:eastAsia="標楷體" w:hAnsi="標楷體" w:hint="eastAsia"/>
          <w:b/>
          <w:spacing w:val="2"/>
          <w:sz w:val="28"/>
          <w:szCs w:val="28"/>
        </w:rPr>
        <w:t>9成</w:t>
      </w:r>
      <w:proofErr w:type="gramEnd"/>
      <w:r w:rsidR="009908A6" w:rsidRPr="009908A6">
        <w:rPr>
          <w:rFonts w:ascii="標楷體" w:eastAsia="標楷體" w:hAnsi="標楷體" w:hint="eastAsia"/>
          <w:b/>
          <w:spacing w:val="2"/>
          <w:sz w:val="28"/>
          <w:szCs w:val="28"/>
        </w:rPr>
        <w:t>資料集為1至2年前統計數據，恐影響系統功能可用性，</w:t>
      </w:r>
      <w:r w:rsidR="00CC0BF9">
        <w:rPr>
          <w:rFonts w:ascii="標楷體" w:eastAsia="標楷體" w:hAnsi="標楷體" w:hint="eastAsia"/>
          <w:b/>
          <w:spacing w:val="2"/>
          <w:sz w:val="28"/>
          <w:szCs w:val="28"/>
        </w:rPr>
        <w:t>允宜</w:t>
      </w:r>
      <w:proofErr w:type="gramStart"/>
      <w:r w:rsidR="009908A6" w:rsidRPr="009908A6">
        <w:rPr>
          <w:rFonts w:ascii="標楷體" w:eastAsia="標楷體" w:hAnsi="標楷體" w:hint="eastAsia"/>
          <w:b/>
          <w:spacing w:val="2"/>
          <w:sz w:val="28"/>
          <w:szCs w:val="28"/>
        </w:rPr>
        <w:t>研</w:t>
      </w:r>
      <w:proofErr w:type="gramEnd"/>
      <w:r w:rsidR="009908A6" w:rsidRPr="009908A6">
        <w:rPr>
          <w:rFonts w:ascii="標楷體" w:eastAsia="標楷體" w:hAnsi="標楷體" w:hint="eastAsia"/>
          <w:b/>
          <w:spacing w:val="2"/>
          <w:sz w:val="28"/>
          <w:szCs w:val="28"/>
        </w:rPr>
        <w:t>謀改善</w:t>
      </w:r>
      <w:r w:rsidR="009908A6" w:rsidRPr="009908A6">
        <w:rPr>
          <w:rFonts w:ascii="標楷體" w:eastAsia="標楷體" w:hAnsi="標楷體" w:hint="eastAsia"/>
          <w:b/>
          <w:kern w:val="28"/>
          <w:sz w:val="28"/>
          <w:szCs w:val="28"/>
        </w:rPr>
        <w:t>：</w:t>
      </w:r>
      <w:r w:rsidR="009908A6" w:rsidRPr="009908A6">
        <w:rPr>
          <w:rFonts w:ascii="標楷體" w:eastAsia="標楷體" w:hAnsi="標楷體" w:hint="eastAsia"/>
          <w:spacing w:val="2"/>
          <w:sz w:val="28"/>
          <w:szCs w:val="28"/>
        </w:rPr>
        <w:t>原住民族委員會報經行政院核定建構原住民族智慧治理中長程計畫（</w:t>
      </w:r>
      <w:r w:rsidR="009908A6" w:rsidRPr="009908A6">
        <w:rPr>
          <w:rFonts w:ascii="標楷體" w:eastAsia="標楷體" w:hAnsi="標楷體"/>
          <w:spacing w:val="2"/>
          <w:sz w:val="28"/>
          <w:szCs w:val="28"/>
        </w:rPr>
        <w:t>110-113</w:t>
      </w:r>
      <w:r w:rsidR="009908A6" w:rsidRPr="009908A6">
        <w:rPr>
          <w:rFonts w:ascii="標楷體" w:eastAsia="標楷體" w:hAnsi="標楷體" w:hint="eastAsia"/>
          <w:spacing w:val="2"/>
          <w:sz w:val="28"/>
          <w:szCs w:val="28"/>
        </w:rPr>
        <w:t>年），總經費</w:t>
      </w:r>
      <w:r w:rsidR="009908A6" w:rsidRPr="009908A6">
        <w:rPr>
          <w:rFonts w:ascii="標楷體" w:eastAsia="標楷體" w:hAnsi="標楷體"/>
          <w:spacing w:val="2"/>
          <w:sz w:val="28"/>
          <w:szCs w:val="28"/>
        </w:rPr>
        <w:t>2</w:t>
      </w:r>
      <w:r w:rsidR="009908A6" w:rsidRPr="009908A6">
        <w:rPr>
          <w:rFonts w:ascii="標楷體" w:eastAsia="標楷體" w:hAnsi="標楷體" w:hint="eastAsia"/>
          <w:spacing w:val="2"/>
          <w:sz w:val="28"/>
          <w:szCs w:val="28"/>
        </w:rPr>
        <w:t>億</w:t>
      </w:r>
      <w:r w:rsidR="009908A6" w:rsidRPr="009908A6">
        <w:rPr>
          <w:rFonts w:ascii="標楷體" w:eastAsia="標楷體" w:hAnsi="標楷體"/>
          <w:spacing w:val="2"/>
          <w:sz w:val="28"/>
          <w:szCs w:val="28"/>
        </w:rPr>
        <w:t>5,000</w:t>
      </w:r>
      <w:r w:rsidR="009908A6" w:rsidRPr="009908A6">
        <w:rPr>
          <w:rFonts w:ascii="標楷體" w:eastAsia="標楷體" w:hAnsi="標楷體" w:hint="eastAsia"/>
          <w:spacing w:val="2"/>
          <w:sz w:val="28"/>
          <w:szCs w:val="28"/>
        </w:rPr>
        <w:t>萬元，規劃於111至113年間分年、分階段完成智慧治理平</w:t>
      </w:r>
      <w:proofErr w:type="gramStart"/>
      <w:r w:rsidR="009908A6" w:rsidRPr="009908A6">
        <w:rPr>
          <w:rFonts w:ascii="標楷體" w:eastAsia="標楷體" w:hAnsi="標楷體" w:hint="eastAsia"/>
          <w:spacing w:val="2"/>
          <w:sz w:val="28"/>
          <w:szCs w:val="28"/>
        </w:rPr>
        <w:t>臺</w:t>
      </w:r>
      <w:proofErr w:type="gramEnd"/>
      <w:r w:rsidR="009908A6" w:rsidRPr="009908A6">
        <w:rPr>
          <w:rFonts w:ascii="標楷體" w:eastAsia="標楷體" w:hAnsi="標楷體" w:hint="eastAsia"/>
          <w:spacing w:val="2"/>
          <w:sz w:val="28"/>
          <w:szCs w:val="28"/>
        </w:rPr>
        <w:t>行政決策支援模組建置。截至112年底止，已建置完成17項行政決策支援模組，陸續於111及112年底上線。經抽查其中原住民族人口統計、文化健康站、原住民族經濟發展等1</w:t>
      </w:r>
      <w:r w:rsidR="009908A6" w:rsidRPr="009908A6">
        <w:rPr>
          <w:rFonts w:ascii="標楷體" w:eastAsia="標楷體" w:hAnsi="標楷體"/>
          <w:spacing w:val="2"/>
          <w:sz w:val="28"/>
          <w:szCs w:val="28"/>
        </w:rPr>
        <w:t>4</w:t>
      </w:r>
      <w:r w:rsidR="009908A6" w:rsidRPr="009908A6">
        <w:rPr>
          <w:rFonts w:ascii="標楷體" w:eastAsia="標楷體" w:hAnsi="標楷體" w:hint="eastAsia"/>
          <w:spacing w:val="2"/>
          <w:sz w:val="28"/>
          <w:szCs w:val="28"/>
        </w:rPr>
        <w:t>項議題之決策支援模組基礎資料匯入及更新情形，截至1</w:t>
      </w:r>
      <w:r w:rsidR="009908A6" w:rsidRPr="009908A6">
        <w:rPr>
          <w:rFonts w:ascii="標楷體" w:eastAsia="標楷體" w:hAnsi="標楷體"/>
          <w:spacing w:val="2"/>
          <w:sz w:val="28"/>
          <w:szCs w:val="28"/>
        </w:rPr>
        <w:t>13</w:t>
      </w:r>
      <w:r w:rsidR="009908A6" w:rsidRPr="009908A6">
        <w:rPr>
          <w:rFonts w:ascii="標楷體" w:eastAsia="標楷體" w:hAnsi="標楷體" w:hint="eastAsia"/>
          <w:spacing w:val="2"/>
          <w:sz w:val="28"/>
          <w:szCs w:val="28"/>
        </w:rPr>
        <w:t>年3月底止，上開1</w:t>
      </w:r>
      <w:r w:rsidR="009908A6" w:rsidRPr="009908A6">
        <w:rPr>
          <w:rFonts w:ascii="標楷體" w:eastAsia="標楷體" w:hAnsi="標楷體"/>
          <w:spacing w:val="2"/>
          <w:sz w:val="28"/>
          <w:szCs w:val="28"/>
        </w:rPr>
        <w:t>4</w:t>
      </w:r>
      <w:r w:rsidR="009908A6" w:rsidRPr="009908A6">
        <w:rPr>
          <w:rFonts w:ascii="標楷體" w:eastAsia="標楷體" w:hAnsi="標楷體" w:hint="eastAsia"/>
          <w:spacing w:val="2"/>
          <w:sz w:val="28"/>
          <w:szCs w:val="28"/>
        </w:rPr>
        <w:t>項議題決策支援模組已匯入來自原住民族委員會會內相關單位及內政部等29個外部機關（學校、單位）取得之6</w:t>
      </w:r>
      <w:r w:rsidR="009908A6" w:rsidRPr="009908A6">
        <w:rPr>
          <w:rFonts w:ascii="標楷體" w:eastAsia="標楷體" w:hAnsi="標楷體"/>
          <w:spacing w:val="2"/>
          <w:sz w:val="28"/>
          <w:szCs w:val="28"/>
        </w:rPr>
        <w:t>4</w:t>
      </w:r>
      <w:r w:rsidR="009908A6" w:rsidRPr="009908A6">
        <w:rPr>
          <w:rFonts w:ascii="標楷體" w:eastAsia="標楷體" w:hAnsi="標楷體" w:hint="eastAsia"/>
          <w:spacing w:val="2"/>
          <w:sz w:val="28"/>
          <w:szCs w:val="28"/>
        </w:rPr>
        <w:t>個資料集，惟其中58個資料集（占總資料集數量之90.63％）最近取得之資料年度介於109至111年間，未盡及時，且尚未建立穩定資料匯入或</w:t>
      </w:r>
      <w:proofErr w:type="gramStart"/>
      <w:r w:rsidR="009908A6" w:rsidRPr="009908A6">
        <w:rPr>
          <w:rFonts w:ascii="標楷體" w:eastAsia="標楷體" w:hAnsi="標楷體" w:hint="eastAsia"/>
          <w:spacing w:val="2"/>
          <w:sz w:val="28"/>
          <w:szCs w:val="28"/>
        </w:rPr>
        <w:t>介</w:t>
      </w:r>
      <w:proofErr w:type="gramEnd"/>
      <w:r w:rsidR="009908A6" w:rsidRPr="009908A6">
        <w:rPr>
          <w:rFonts w:ascii="標楷體" w:eastAsia="標楷體" w:hAnsi="標楷體" w:hint="eastAsia"/>
          <w:spacing w:val="2"/>
          <w:sz w:val="28"/>
          <w:szCs w:val="28"/>
        </w:rPr>
        <w:t>接機制，恐因資料過時，未能針對相關原民施政議題進行全面客觀情境分析，而降低決策支援功能可用性，經函請原住民族委員會</w:t>
      </w:r>
      <w:proofErr w:type="gramStart"/>
      <w:r w:rsidR="009908A6" w:rsidRPr="009908A6">
        <w:rPr>
          <w:rFonts w:ascii="標楷體" w:eastAsia="標楷體" w:hAnsi="標楷體" w:hint="eastAsia"/>
          <w:spacing w:val="2"/>
          <w:sz w:val="28"/>
          <w:szCs w:val="28"/>
        </w:rPr>
        <w:t>研</w:t>
      </w:r>
      <w:proofErr w:type="gramEnd"/>
      <w:r w:rsidR="009908A6" w:rsidRPr="009908A6">
        <w:rPr>
          <w:rFonts w:ascii="標楷體" w:eastAsia="標楷體" w:hAnsi="標楷體" w:hint="eastAsia"/>
          <w:spacing w:val="2"/>
          <w:sz w:val="28"/>
          <w:szCs w:val="28"/>
        </w:rPr>
        <w:t>謀改善。</w:t>
      </w:r>
      <w:r w:rsidR="009908A6" w:rsidRPr="009908A6">
        <w:rPr>
          <w:rFonts w:ascii="標楷體" w:eastAsia="標楷體" w:hAnsi="標楷體" w:cs="Times New Roman" w:hint="eastAsia"/>
          <w:spacing w:val="-6"/>
          <w:kern w:val="0"/>
          <w:sz w:val="28"/>
          <w:szCs w:val="28"/>
        </w:rPr>
        <w:t>【詳總決算審核報告第2冊丙、貳、行政院主管項下重要審核意見（</w:t>
      </w:r>
      <w:r w:rsidR="005D2502">
        <w:rPr>
          <w:rFonts w:ascii="標楷體" w:eastAsia="標楷體" w:hAnsi="標楷體" w:cs="Times New Roman" w:hint="eastAsia"/>
          <w:spacing w:val="-6"/>
          <w:kern w:val="0"/>
          <w:sz w:val="28"/>
          <w:szCs w:val="28"/>
        </w:rPr>
        <w:t>二十</w:t>
      </w:r>
      <w:r w:rsidR="00F426B1">
        <w:rPr>
          <w:rFonts w:ascii="標楷體" w:eastAsia="標楷體" w:hAnsi="標楷體" w:cs="Times New Roman" w:hint="eastAsia"/>
          <w:spacing w:val="-6"/>
          <w:kern w:val="0"/>
          <w:sz w:val="28"/>
          <w:szCs w:val="28"/>
        </w:rPr>
        <w:t>五</w:t>
      </w:r>
      <w:r w:rsidR="009908A6" w:rsidRPr="009908A6">
        <w:rPr>
          <w:rFonts w:ascii="標楷體" w:eastAsia="標楷體" w:hAnsi="標楷體" w:cs="Times New Roman" w:hint="eastAsia"/>
          <w:spacing w:val="-6"/>
          <w:kern w:val="0"/>
          <w:sz w:val="28"/>
          <w:szCs w:val="28"/>
        </w:rPr>
        <w:t>）】</w:t>
      </w:r>
    </w:p>
    <w:p w:rsidR="009908A6" w:rsidRDefault="009908A6" w:rsidP="00245513">
      <w:pPr>
        <w:overflowPunct w:val="0"/>
        <w:adjustRightInd w:val="0"/>
        <w:snapToGrid w:val="0"/>
        <w:spacing w:line="520" w:lineRule="exact"/>
        <w:ind w:firstLineChars="450" w:firstLine="1261"/>
        <w:jc w:val="both"/>
        <w:rPr>
          <w:rFonts w:ascii="標楷體" w:eastAsia="標楷體" w:hAnsi="標楷體" w:cs="Times New Roman"/>
          <w:spacing w:val="-6"/>
          <w:kern w:val="0"/>
          <w:sz w:val="28"/>
          <w:szCs w:val="28"/>
        </w:rPr>
      </w:pPr>
      <w:r>
        <w:rPr>
          <w:rFonts w:ascii="標楷體" w:eastAsia="標楷體" w:hAnsi="標楷體" w:cs="Times New Roman"/>
          <w:b/>
          <w:kern w:val="0"/>
          <w:sz w:val="28"/>
          <w:szCs w:val="32"/>
        </w:rPr>
        <w:t>5</w:t>
      </w:r>
      <w:r w:rsidRPr="008C1B6A">
        <w:rPr>
          <w:rFonts w:ascii="標楷體" w:eastAsia="標楷體" w:hAnsi="標楷體" w:cs="Times New Roman"/>
          <w:b/>
          <w:kern w:val="0"/>
          <w:sz w:val="28"/>
          <w:szCs w:val="32"/>
        </w:rPr>
        <w:t>.</w:t>
      </w:r>
      <w:r w:rsidRPr="008C1B6A">
        <w:rPr>
          <w:rFonts w:ascii="標楷體" w:eastAsia="標楷體" w:hAnsi="標楷體" w:cs="Times New Roman" w:hint="eastAsia"/>
          <w:b/>
          <w:kern w:val="0"/>
          <w:sz w:val="28"/>
          <w:szCs w:val="32"/>
        </w:rPr>
        <w:t xml:space="preserve">　</w:t>
      </w:r>
      <w:r w:rsidR="00927375" w:rsidRPr="00927375">
        <w:rPr>
          <w:rFonts w:ascii="標楷體" w:eastAsia="標楷體" w:hAnsi="標楷體" w:hint="eastAsia"/>
          <w:b/>
          <w:spacing w:val="2"/>
          <w:sz w:val="28"/>
          <w:szCs w:val="28"/>
        </w:rPr>
        <w:t>化學物質管理署於</w:t>
      </w:r>
      <w:r w:rsidRPr="009908A6">
        <w:rPr>
          <w:rFonts w:ascii="標楷體" w:eastAsia="標楷體" w:hAnsi="標楷體" w:hint="eastAsia"/>
          <w:b/>
          <w:spacing w:val="2"/>
          <w:sz w:val="28"/>
          <w:szCs w:val="28"/>
        </w:rPr>
        <w:t>化學雲建置化學物質及</w:t>
      </w:r>
      <w:proofErr w:type="gramStart"/>
      <w:r w:rsidRPr="009908A6">
        <w:rPr>
          <w:rFonts w:ascii="標楷體" w:eastAsia="標楷體" w:hAnsi="標楷體" w:hint="eastAsia"/>
          <w:b/>
          <w:spacing w:val="2"/>
          <w:sz w:val="28"/>
          <w:szCs w:val="28"/>
        </w:rPr>
        <w:t>災防圖資</w:t>
      </w:r>
      <w:proofErr w:type="gramEnd"/>
      <w:r w:rsidRPr="009908A6">
        <w:rPr>
          <w:rFonts w:ascii="標楷體" w:eastAsia="標楷體" w:hAnsi="標楷體" w:hint="eastAsia"/>
          <w:b/>
          <w:spacing w:val="2"/>
          <w:sz w:val="28"/>
          <w:szCs w:val="28"/>
        </w:rPr>
        <w:t>系統，有助消防單位識別化學品放置樓層位置，惟全國列管運作化學物質業者完成建置</w:t>
      </w:r>
      <w:proofErr w:type="gramStart"/>
      <w:r w:rsidRPr="009908A6">
        <w:rPr>
          <w:rFonts w:ascii="標楷體" w:eastAsia="標楷體" w:hAnsi="標楷體" w:hint="eastAsia"/>
          <w:b/>
          <w:spacing w:val="2"/>
          <w:sz w:val="28"/>
          <w:szCs w:val="28"/>
        </w:rPr>
        <w:t>空間圖資比率</w:t>
      </w:r>
      <w:proofErr w:type="gramEnd"/>
      <w:r w:rsidRPr="009908A6">
        <w:rPr>
          <w:rFonts w:ascii="標楷體" w:eastAsia="標楷體" w:hAnsi="標楷體" w:hint="eastAsia"/>
          <w:b/>
          <w:spacing w:val="2"/>
          <w:sz w:val="28"/>
          <w:szCs w:val="28"/>
        </w:rPr>
        <w:t>仍低，且較少涵蓋儲放危險化學物質業者，又多數地方消防單位運用情形</w:t>
      </w:r>
      <w:r w:rsidRPr="009908A6">
        <w:rPr>
          <w:rFonts w:ascii="標楷體" w:eastAsia="標楷體" w:hAnsi="標楷體" w:hint="eastAsia"/>
          <w:b/>
          <w:spacing w:val="2"/>
          <w:sz w:val="28"/>
          <w:szCs w:val="28"/>
        </w:rPr>
        <w:lastRenderedPageBreak/>
        <w:t>未</w:t>
      </w:r>
      <w:proofErr w:type="gramStart"/>
      <w:r w:rsidRPr="009908A6">
        <w:rPr>
          <w:rFonts w:ascii="標楷體" w:eastAsia="標楷體" w:hAnsi="標楷體" w:hint="eastAsia"/>
          <w:b/>
          <w:spacing w:val="2"/>
          <w:sz w:val="28"/>
          <w:szCs w:val="28"/>
        </w:rPr>
        <w:t>臻</w:t>
      </w:r>
      <w:proofErr w:type="gramEnd"/>
      <w:r w:rsidRPr="009908A6">
        <w:rPr>
          <w:rFonts w:ascii="標楷體" w:eastAsia="標楷體" w:hAnsi="標楷體" w:hint="eastAsia"/>
          <w:b/>
          <w:spacing w:val="2"/>
          <w:sz w:val="28"/>
          <w:szCs w:val="28"/>
        </w:rPr>
        <w:t>理想</w:t>
      </w:r>
      <w:r w:rsidR="00760203" w:rsidRPr="00621FBB">
        <w:rPr>
          <w:rFonts w:ascii="標楷體" w:eastAsia="標楷體" w:hAnsi="標楷體" w:hint="eastAsia"/>
          <w:b/>
          <w:spacing w:val="2"/>
          <w:sz w:val="28"/>
          <w:szCs w:val="28"/>
        </w:rPr>
        <w:t>，允宜</w:t>
      </w:r>
      <w:proofErr w:type="gramStart"/>
      <w:r w:rsidR="00760203" w:rsidRPr="00621FBB">
        <w:rPr>
          <w:rFonts w:ascii="標楷體" w:eastAsia="標楷體" w:hAnsi="標楷體" w:hint="eastAsia"/>
          <w:b/>
          <w:spacing w:val="2"/>
          <w:sz w:val="28"/>
          <w:szCs w:val="28"/>
        </w:rPr>
        <w:t>研</w:t>
      </w:r>
      <w:proofErr w:type="gramEnd"/>
      <w:r w:rsidR="00760203" w:rsidRPr="00621FBB">
        <w:rPr>
          <w:rFonts w:ascii="標楷體" w:eastAsia="標楷體" w:hAnsi="標楷體" w:hint="eastAsia"/>
          <w:b/>
          <w:spacing w:val="2"/>
          <w:sz w:val="28"/>
          <w:szCs w:val="28"/>
        </w:rPr>
        <w:t>謀改善</w:t>
      </w:r>
      <w:r w:rsidRPr="009908A6">
        <w:rPr>
          <w:rFonts w:ascii="標楷體" w:eastAsia="標楷體" w:hAnsi="標楷體" w:hint="eastAsia"/>
          <w:b/>
          <w:spacing w:val="2"/>
          <w:sz w:val="28"/>
          <w:szCs w:val="28"/>
        </w:rPr>
        <w:t>：</w:t>
      </w:r>
      <w:r w:rsidRPr="009908A6">
        <w:rPr>
          <w:rFonts w:ascii="標楷體" w:eastAsia="標楷體" w:hAnsi="標楷體" w:hint="eastAsia"/>
          <w:spacing w:val="2"/>
          <w:sz w:val="28"/>
          <w:szCs w:val="28"/>
        </w:rPr>
        <w:t>環境保護署毒物及化學物質局（112年8月22日改制為環境部化學物質管理署，下稱化學物質管理署）為配合使救災人員迅速掌握災害現場化學物質危害</w:t>
      </w:r>
      <w:proofErr w:type="gramStart"/>
      <w:r w:rsidRPr="009908A6">
        <w:rPr>
          <w:rFonts w:ascii="標楷體" w:eastAsia="標楷體" w:hAnsi="標楷體" w:hint="eastAsia"/>
          <w:spacing w:val="2"/>
          <w:sz w:val="28"/>
          <w:szCs w:val="28"/>
        </w:rPr>
        <w:t>及災防資訊</w:t>
      </w:r>
      <w:proofErr w:type="gramEnd"/>
      <w:r w:rsidRPr="009908A6">
        <w:rPr>
          <w:rFonts w:ascii="標楷體" w:eastAsia="標楷體" w:hAnsi="標楷體" w:hint="eastAsia"/>
          <w:spacing w:val="2"/>
          <w:sz w:val="28"/>
          <w:szCs w:val="28"/>
        </w:rPr>
        <w:t>，自</w:t>
      </w:r>
      <w:proofErr w:type="gramStart"/>
      <w:r w:rsidRPr="009908A6">
        <w:rPr>
          <w:rFonts w:ascii="標楷體" w:eastAsia="標楷體" w:hAnsi="標楷體"/>
          <w:spacing w:val="2"/>
          <w:sz w:val="28"/>
          <w:szCs w:val="28"/>
        </w:rPr>
        <w:t>108</w:t>
      </w:r>
      <w:proofErr w:type="gramEnd"/>
      <w:r w:rsidRPr="009908A6">
        <w:rPr>
          <w:rFonts w:ascii="標楷體" w:eastAsia="標楷體" w:hAnsi="標楷體" w:hint="eastAsia"/>
          <w:spacing w:val="2"/>
          <w:sz w:val="28"/>
          <w:szCs w:val="28"/>
        </w:rPr>
        <w:t>年度起於化學雲建置「化學物質及</w:t>
      </w:r>
      <w:proofErr w:type="gramStart"/>
      <w:r w:rsidRPr="009908A6">
        <w:rPr>
          <w:rFonts w:ascii="標楷體" w:eastAsia="標楷體" w:hAnsi="標楷體" w:hint="eastAsia"/>
          <w:spacing w:val="2"/>
          <w:sz w:val="28"/>
          <w:szCs w:val="28"/>
        </w:rPr>
        <w:t>災防圖資</w:t>
      </w:r>
      <w:proofErr w:type="gramEnd"/>
      <w:r w:rsidRPr="009908A6">
        <w:rPr>
          <w:rFonts w:ascii="標楷體" w:eastAsia="標楷體" w:hAnsi="標楷體" w:hint="eastAsia"/>
          <w:spacing w:val="2"/>
          <w:sz w:val="28"/>
          <w:szCs w:val="28"/>
        </w:rPr>
        <w:t>系統」（下稱災防圖資系統），截至</w:t>
      </w:r>
      <w:r w:rsidRPr="009908A6">
        <w:rPr>
          <w:rFonts w:ascii="標楷體" w:eastAsia="標楷體" w:hAnsi="標楷體"/>
          <w:spacing w:val="2"/>
          <w:sz w:val="28"/>
          <w:szCs w:val="28"/>
        </w:rPr>
        <w:t>112</w:t>
      </w:r>
      <w:r w:rsidRPr="009908A6">
        <w:rPr>
          <w:rFonts w:ascii="標楷體" w:eastAsia="標楷體" w:hAnsi="標楷體" w:hint="eastAsia"/>
          <w:spacing w:val="2"/>
          <w:sz w:val="28"/>
          <w:szCs w:val="28"/>
        </w:rPr>
        <w:t>年</w:t>
      </w:r>
      <w:r w:rsidR="00250628">
        <w:rPr>
          <w:rFonts w:ascii="標楷體" w:eastAsia="標楷體" w:hAnsi="標楷體" w:hint="eastAsia"/>
          <w:spacing w:val="2"/>
          <w:sz w:val="28"/>
          <w:szCs w:val="28"/>
        </w:rPr>
        <w:t>底</w:t>
      </w:r>
      <w:r w:rsidRPr="009908A6">
        <w:rPr>
          <w:rFonts w:ascii="標楷體" w:eastAsia="標楷體" w:hAnsi="標楷體" w:hint="eastAsia"/>
          <w:spacing w:val="2"/>
          <w:sz w:val="28"/>
          <w:szCs w:val="28"/>
        </w:rPr>
        <w:t>止，</w:t>
      </w:r>
      <w:proofErr w:type="gramStart"/>
      <w:r w:rsidRPr="009908A6">
        <w:rPr>
          <w:rFonts w:ascii="標楷體" w:eastAsia="標楷體" w:hAnsi="標楷體" w:hint="eastAsia"/>
          <w:spacing w:val="2"/>
          <w:sz w:val="28"/>
          <w:szCs w:val="28"/>
        </w:rPr>
        <w:t>建置及維運</w:t>
      </w:r>
      <w:proofErr w:type="gramEnd"/>
      <w:r w:rsidRPr="009908A6">
        <w:rPr>
          <w:rFonts w:ascii="標楷體" w:eastAsia="標楷體" w:hAnsi="標楷體" w:hint="eastAsia"/>
          <w:spacing w:val="2"/>
          <w:sz w:val="28"/>
          <w:szCs w:val="28"/>
        </w:rPr>
        <w:t>經費計</w:t>
      </w:r>
      <w:r w:rsidRPr="009908A6">
        <w:rPr>
          <w:rFonts w:ascii="標楷體" w:eastAsia="標楷體" w:hAnsi="標楷體"/>
          <w:spacing w:val="2"/>
          <w:sz w:val="28"/>
          <w:szCs w:val="28"/>
        </w:rPr>
        <w:t>4,247萬元</w:t>
      </w:r>
      <w:r w:rsidRPr="009908A6">
        <w:rPr>
          <w:rFonts w:ascii="標楷體" w:eastAsia="標楷體" w:hAnsi="標楷體" w:hint="eastAsia"/>
          <w:spacing w:val="2"/>
          <w:sz w:val="28"/>
          <w:szCs w:val="28"/>
        </w:rPr>
        <w:t>，整合化學雲部分救災資訊，並運用</w:t>
      </w:r>
      <w:proofErr w:type="gramStart"/>
      <w:r w:rsidRPr="009908A6">
        <w:rPr>
          <w:rFonts w:ascii="標楷體" w:eastAsia="標楷體" w:hAnsi="標楷體" w:hint="eastAsia"/>
          <w:spacing w:val="2"/>
          <w:sz w:val="28"/>
          <w:szCs w:val="28"/>
        </w:rPr>
        <w:t>地理圖資系統</w:t>
      </w:r>
      <w:proofErr w:type="gramEnd"/>
      <w:r w:rsidRPr="009908A6">
        <w:rPr>
          <w:rFonts w:ascii="標楷體" w:eastAsia="標楷體" w:hAnsi="標楷體" w:hint="eastAsia"/>
          <w:spacing w:val="2"/>
          <w:sz w:val="28"/>
          <w:szCs w:val="28"/>
        </w:rPr>
        <w:t>（</w:t>
      </w:r>
      <w:r w:rsidRPr="009908A6">
        <w:rPr>
          <w:rFonts w:ascii="標楷體" w:eastAsia="標楷體" w:hAnsi="標楷體"/>
          <w:spacing w:val="2"/>
          <w:sz w:val="28"/>
          <w:szCs w:val="28"/>
        </w:rPr>
        <w:t>GIS</w:t>
      </w:r>
      <w:r w:rsidRPr="009908A6">
        <w:rPr>
          <w:rFonts w:ascii="標楷體" w:eastAsia="標楷體" w:hAnsi="標楷體" w:hint="eastAsia"/>
          <w:spacing w:val="2"/>
          <w:sz w:val="28"/>
          <w:szCs w:val="28"/>
        </w:rPr>
        <w:t>）</w:t>
      </w:r>
      <w:r w:rsidRPr="009908A6">
        <w:rPr>
          <w:rFonts w:ascii="標楷體" w:eastAsia="標楷體" w:hAnsi="標楷體"/>
          <w:spacing w:val="2"/>
          <w:sz w:val="28"/>
          <w:szCs w:val="28"/>
        </w:rPr>
        <w:t>結合化學物質分布樓層資訊、</w:t>
      </w:r>
      <w:proofErr w:type="gramStart"/>
      <w:r w:rsidRPr="009908A6">
        <w:rPr>
          <w:rFonts w:ascii="標楷體" w:eastAsia="標楷體" w:hAnsi="標楷體" w:hint="eastAsia"/>
          <w:spacing w:val="2"/>
          <w:sz w:val="28"/>
          <w:szCs w:val="28"/>
        </w:rPr>
        <w:t>樓棟空間</w:t>
      </w:r>
      <w:proofErr w:type="gramEnd"/>
      <w:r w:rsidRPr="009908A6">
        <w:rPr>
          <w:rFonts w:ascii="標楷體" w:eastAsia="標楷體" w:hAnsi="標楷體" w:hint="eastAsia"/>
          <w:spacing w:val="2"/>
          <w:sz w:val="28"/>
          <w:szCs w:val="28"/>
        </w:rPr>
        <w:t>結構，將傳統紙本形式廠區平面圖立體化及視覺化，透過跨部會合作共同輔導業者自主建立廠區樓層空間救災資訊，即時提供消防</w:t>
      </w:r>
      <w:proofErr w:type="gramStart"/>
      <w:r w:rsidRPr="009908A6">
        <w:rPr>
          <w:rFonts w:ascii="標楷體" w:eastAsia="標楷體" w:hAnsi="標楷體" w:hint="eastAsia"/>
          <w:spacing w:val="2"/>
          <w:sz w:val="28"/>
          <w:szCs w:val="28"/>
        </w:rPr>
        <w:t>單位易判讀</w:t>
      </w:r>
      <w:proofErr w:type="gramEnd"/>
      <w:r w:rsidRPr="009908A6">
        <w:rPr>
          <w:rFonts w:ascii="標楷體" w:eastAsia="標楷體" w:hAnsi="標楷體" w:hint="eastAsia"/>
          <w:spacing w:val="2"/>
          <w:sz w:val="28"/>
          <w:szCs w:val="28"/>
        </w:rPr>
        <w:t>之危害資訊</w:t>
      </w:r>
      <w:proofErr w:type="gramStart"/>
      <w:r w:rsidRPr="009908A6">
        <w:rPr>
          <w:rFonts w:ascii="標楷體" w:eastAsia="標楷體" w:hAnsi="標楷體" w:hint="eastAsia"/>
          <w:spacing w:val="2"/>
          <w:sz w:val="28"/>
          <w:szCs w:val="28"/>
        </w:rPr>
        <w:t>及災防應變</w:t>
      </w:r>
      <w:proofErr w:type="gramEnd"/>
      <w:r w:rsidRPr="009908A6">
        <w:rPr>
          <w:rFonts w:ascii="標楷體" w:eastAsia="標楷體" w:hAnsi="標楷體" w:hint="eastAsia"/>
          <w:spacing w:val="2"/>
          <w:sz w:val="28"/>
          <w:szCs w:val="28"/>
        </w:rPr>
        <w:t>資源，強化資訊掌握及部署，降低救災風險與危害。經查截至</w:t>
      </w:r>
      <w:r w:rsidRPr="009908A6">
        <w:rPr>
          <w:rFonts w:ascii="標楷體" w:eastAsia="標楷體" w:hAnsi="標楷體"/>
          <w:spacing w:val="2"/>
          <w:sz w:val="28"/>
          <w:szCs w:val="28"/>
        </w:rPr>
        <w:t>113年5月10日止，</w:t>
      </w:r>
      <w:proofErr w:type="gramStart"/>
      <w:r w:rsidRPr="009908A6">
        <w:rPr>
          <w:rFonts w:ascii="標楷體" w:eastAsia="標楷體" w:hAnsi="標楷體" w:hint="eastAsia"/>
          <w:spacing w:val="2"/>
          <w:sz w:val="28"/>
          <w:szCs w:val="28"/>
        </w:rPr>
        <w:t>化學雲列管</w:t>
      </w:r>
      <w:proofErr w:type="gramEnd"/>
      <w:r w:rsidRPr="009908A6">
        <w:rPr>
          <w:rFonts w:ascii="標楷體" w:eastAsia="標楷體" w:hAnsi="標楷體" w:hint="eastAsia"/>
          <w:spacing w:val="2"/>
          <w:sz w:val="28"/>
          <w:szCs w:val="28"/>
        </w:rPr>
        <w:t>運作化學物質業者計</w:t>
      </w:r>
      <w:r w:rsidRPr="009908A6">
        <w:rPr>
          <w:rFonts w:ascii="標楷體" w:eastAsia="標楷體" w:hAnsi="標楷體"/>
          <w:spacing w:val="2"/>
          <w:sz w:val="28"/>
          <w:szCs w:val="28"/>
        </w:rPr>
        <w:t>5</w:t>
      </w:r>
      <w:r w:rsidRPr="009908A6">
        <w:rPr>
          <w:rFonts w:ascii="標楷體" w:eastAsia="標楷體" w:hAnsi="標楷體" w:hint="eastAsia"/>
          <w:spacing w:val="2"/>
          <w:sz w:val="28"/>
          <w:szCs w:val="28"/>
        </w:rPr>
        <w:t>萬</w:t>
      </w:r>
      <w:r w:rsidRPr="009908A6">
        <w:rPr>
          <w:rFonts w:ascii="標楷體" w:eastAsia="標楷體" w:hAnsi="標楷體"/>
          <w:spacing w:val="2"/>
          <w:sz w:val="28"/>
          <w:szCs w:val="28"/>
        </w:rPr>
        <w:t>5,909家</w:t>
      </w:r>
      <w:r w:rsidRPr="009908A6">
        <w:rPr>
          <w:rFonts w:ascii="標楷體" w:eastAsia="標楷體" w:hAnsi="標楷體" w:hint="eastAsia"/>
          <w:spacing w:val="2"/>
          <w:sz w:val="28"/>
          <w:szCs w:val="28"/>
        </w:rPr>
        <w:t>，其中已</w:t>
      </w:r>
      <w:proofErr w:type="gramStart"/>
      <w:r w:rsidRPr="009908A6">
        <w:rPr>
          <w:rFonts w:ascii="標楷體" w:eastAsia="標楷體" w:hAnsi="標楷體" w:hint="eastAsia"/>
          <w:spacing w:val="2"/>
          <w:sz w:val="28"/>
          <w:szCs w:val="28"/>
        </w:rPr>
        <w:t>於災防圖資</w:t>
      </w:r>
      <w:proofErr w:type="gramEnd"/>
      <w:r w:rsidRPr="009908A6">
        <w:rPr>
          <w:rFonts w:ascii="標楷體" w:eastAsia="標楷體" w:hAnsi="標楷體" w:hint="eastAsia"/>
          <w:spacing w:val="2"/>
          <w:sz w:val="28"/>
          <w:szCs w:val="28"/>
        </w:rPr>
        <w:t>系統建立資訊者計</w:t>
      </w:r>
      <w:r w:rsidRPr="009908A6">
        <w:rPr>
          <w:rFonts w:ascii="標楷體" w:eastAsia="標楷體" w:hAnsi="標楷體"/>
          <w:spacing w:val="2"/>
          <w:sz w:val="28"/>
          <w:szCs w:val="28"/>
        </w:rPr>
        <w:t>5,305</w:t>
      </w:r>
      <w:r w:rsidRPr="009908A6">
        <w:rPr>
          <w:rFonts w:ascii="標楷體" w:eastAsia="標楷體" w:hAnsi="標楷體" w:hint="eastAsia"/>
          <w:spacing w:val="2"/>
          <w:sz w:val="28"/>
          <w:szCs w:val="28"/>
        </w:rPr>
        <w:t>家，較</w:t>
      </w:r>
      <w:r w:rsidRPr="009908A6">
        <w:rPr>
          <w:rFonts w:ascii="標楷體" w:eastAsia="標楷體" w:hAnsi="標楷體"/>
          <w:spacing w:val="2"/>
          <w:sz w:val="28"/>
          <w:szCs w:val="28"/>
        </w:rPr>
        <w:t>110年6月之1,222家，增加4,083家</w:t>
      </w:r>
      <w:r w:rsidRPr="009908A6">
        <w:rPr>
          <w:rFonts w:ascii="標楷體" w:eastAsia="標楷體" w:hAnsi="標楷體" w:hint="eastAsia"/>
          <w:spacing w:val="2"/>
          <w:sz w:val="28"/>
          <w:szCs w:val="28"/>
        </w:rPr>
        <w:t>，建置比率</w:t>
      </w:r>
      <w:r w:rsidRPr="009908A6">
        <w:rPr>
          <w:rFonts w:ascii="標楷體" w:eastAsia="標楷體" w:hAnsi="標楷體"/>
          <w:spacing w:val="2"/>
          <w:sz w:val="28"/>
          <w:szCs w:val="28"/>
        </w:rPr>
        <w:t>9.49％</w:t>
      </w:r>
      <w:r w:rsidRPr="009908A6">
        <w:rPr>
          <w:rFonts w:ascii="標楷體" w:eastAsia="標楷體" w:hAnsi="標楷體" w:hint="eastAsia"/>
          <w:spacing w:val="2"/>
          <w:sz w:val="28"/>
          <w:szCs w:val="28"/>
        </w:rPr>
        <w:t>，惟經以各地方政府列管運作化學物質業者建置情形分析，建置比率介於</w:t>
      </w:r>
      <w:r w:rsidRPr="009908A6">
        <w:rPr>
          <w:rFonts w:ascii="標楷體" w:eastAsia="標楷體" w:hAnsi="標楷體"/>
          <w:spacing w:val="2"/>
          <w:sz w:val="28"/>
          <w:szCs w:val="28"/>
        </w:rPr>
        <w:t>0.68</w:t>
      </w:r>
      <w:r w:rsidRPr="009908A6">
        <w:rPr>
          <w:rFonts w:ascii="標楷體" w:eastAsia="標楷體" w:hAnsi="標楷體" w:hint="eastAsia"/>
          <w:spacing w:val="2"/>
          <w:sz w:val="28"/>
          <w:szCs w:val="28"/>
        </w:rPr>
        <w:t>％至</w:t>
      </w:r>
      <w:r w:rsidRPr="009908A6">
        <w:rPr>
          <w:rFonts w:ascii="標楷體" w:eastAsia="標楷體" w:hAnsi="標楷體"/>
          <w:spacing w:val="2"/>
          <w:sz w:val="28"/>
          <w:szCs w:val="28"/>
        </w:rPr>
        <w:t>31.06</w:t>
      </w:r>
      <w:r w:rsidRPr="009908A6">
        <w:rPr>
          <w:rFonts w:ascii="標楷體" w:eastAsia="標楷體" w:hAnsi="標楷體" w:hint="eastAsia"/>
          <w:spacing w:val="2"/>
          <w:sz w:val="28"/>
          <w:szCs w:val="28"/>
        </w:rPr>
        <w:t>％間，其中除桃園市、新竹市、新竹縣、苗栗縣及屏東縣等5個地方政府超過</w:t>
      </w:r>
      <w:r w:rsidRPr="009908A6">
        <w:rPr>
          <w:rFonts w:ascii="標楷體" w:eastAsia="標楷體" w:hAnsi="標楷體"/>
          <w:spacing w:val="2"/>
          <w:sz w:val="28"/>
          <w:szCs w:val="28"/>
        </w:rPr>
        <w:t>10％之外，其餘臺北市等17個地方政府列管運作化學物質業者建置比率均低於10％</w:t>
      </w:r>
      <w:r w:rsidRPr="009908A6">
        <w:rPr>
          <w:rFonts w:ascii="標楷體" w:eastAsia="標楷體" w:hAnsi="標楷體" w:hint="eastAsia"/>
          <w:spacing w:val="2"/>
          <w:sz w:val="28"/>
          <w:szCs w:val="28"/>
        </w:rPr>
        <w:t>。又查前開</w:t>
      </w:r>
      <w:r w:rsidRPr="009908A6">
        <w:rPr>
          <w:rFonts w:ascii="標楷體" w:eastAsia="標楷體" w:hAnsi="標楷體"/>
          <w:spacing w:val="2"/>
          <w:sz w:val="28"/>
          <w:szCs w:val="28"/>
        </w:rPr>
        <w:t>5,305</w:t>
      </w:r>
      <w:r w:rsidRPr="009908A6">
        <w:rPr>
          <w:rFonts w:ascii="標楷體" w:eastAsia="標楷體" w:hAnsi="標楷體" w:hint="eastAsia"/>
          <w:spacing w:val="2"/>
          <w:sz w:val="28"/>
          <w:szCs w:val="28"/>
        </w:rPr>
        <w:t>家業者，主要係以毒性及關注化學物質業者計</w:t>
      </w:r>
      <w:r w:rsidRPr="009908A6">
        <w:rPr>
          <w:rFonts w:ascii="標楷體" w:eastAsia="標楷體" w:hAnsi="標楷體"/>
          <w:spacing w:val="2"/>
          <w:sz w:val="28"/>
          <w:szCs w:val="28"/>
        </w:rPr>
        <w:t>3,445</w:t>
      </w:r>
      <w:r w:rsidRPr="009908A6">
        <w:rPr>
          <w:rFonts w:ascii="標楷體" w:eastAsia="標楷體" w:hAnsi="標楷體" w:hint="eastAsia"/>
          <w:spacing w:val="2"/>
          <w:sz w:val="28"/>
          <w:szCs w:val="28"/>
        </w:rPr>
        <w:t>家（</w:t>
      </w:r>
      <w:r w:rsidRPr="009908A6">
        <w:rPr>
          <w:rFonts w:ascii="標楷體" w:eastAsia="標楷體" w:hAnsi="標楷體"/>
          <w:spacing w:val="2"/>
          <w:sz w:val="28"/>
          <w:szCs w:val="28"/>
        </w:rPr>
        <w:t>64.94</w:t>
      </w:r>
      <w:r w:rsidRPr="009908A6">
        <w:rPr>
          <w:rFonts w:ascii="標楷體" w:eastAsia="標楷體" w:hAnsi="標楷體" w:hint="eastAsia"/>
          <w:spacing w:val="2"/>
          <w:sz w:val="28"/>
          <w:szCs w:val="28"/>
        </w:rPr>
        <w:t>％）居多，較少涵蓋儲放危險化學物質業者，化學物質管理署雖已由各機關盤點並上傳化學雲之易爆、易燃物等危險化學物質（品）儲存量，掌握儲存量高等高風險業者清單，惟並未透過跨部會協調各目的事業主管機關，依權責就該等業者優先加強輔導建置</w:t>
      </w:r>
      <w:proofErr w:type="gramStart"/>
      <w:r w:rsidRPr="009908A6">
        <w:rPr>
          <w:rFonts w:ascii="標楷體" w:eastAsia="標楷體" w:hAnsi="標楷體" w:hint="eastAsia"/>
          <w:spacing w:val="2"/>
          <w:sz w:val="28"/>
          <w:szCs w:val="28"/>
        </w:rPr>
        <w:t>災防圖資</w:t>
      </w:r>
      <w:proofErr w:type="gramEnd"/>
      <w:r w:rsidRPr="009908A6">
        <w:rPr>
          <w:rFonts w:ascii="標楷體" w:eastAsia="標楷體" w:hAnsi="標楷體" w:hint="eastAsia"/>
          <w:spacing w:val="2"/>
          <w:sz w:val="28"/>
          <w:szCs w:val="28"/>
        </w:rPr>
        <w:t>系統資料，不利消防人員於災害發生時，遂行相關救援任務。另經分析</w:t>
      </w:r>
      <w:r w:rsidRPr="009908A6">
        <w:rPr>
          <w:rFonts w:ascii="標楷體" w:eastAsia="標楷體" w:hAnsi="標楷體"/>
          <w:spacing w:val="2"/>
          <w:sz w:val="28"/>
          <w:szCs w:val="28"/>
        </w:rPr>
        <w:t>110</w:t>
      </w:r>
      <w:r w:rsidRPr="009908A6">
        <w:rPr>
          <w:rFonts w:ascii="標楷體" w:eastAsia="標楷體" w:hAnsi="標楷體" w:hint="eastAsia"/>
          <w:spacing w:val="2"/>
          <w:sz w:val="28"/>
          <w:szCs w:val="28"/>
        </w:rPr>
        <w:t>年至</w:t>
      </w:r>
      <w:r w:rsidRPr="009908A6">
        <w:rPr>
          <w:rFonts w:ascii="標楷體" w:eastAsia="標楷體" w:hAnsi="標楷體"/>
          <w:spacing w:val="2"/>
          <w:sz w:val="28"/>
          <w:szCs w:val="28"/>
        </w:rPr>
        <w:t>113年3月底止，各地方政府消防單位申請</w:t>
      </w:r>
      <w:proofErr w:type="gramStart"/>
      <w:r w:rsidRPr="009908A6">
        <w:rPr>
          <w:rFonts w:ascii="標楷體" w:eastAsia="標楷體" w:hAnsi="標楷體" w:hint="eastAsia"/>
          <w:spacing w:val="2"/>
          <w:sz w:val="28"/>
          <w:szCs w:val="28"/>
        </w:rPr>
        <w:t>災防圖資</w:t>
      </w:r>
      <w:proofErr w:type="gramEnd"/>
      <w:r w:rsidRPr="009908A6">
        <w:rPr>
          <w:rFonts w:ascii="標楷體" w:eastAsia="標楷體" w:hAnsi="標楷體" w:hint="eastAsia"/>
          <w:spacing w:val="2"/>
          <w:sz w:val="28"/>
          <w:szCs w:val="28"/>
        </w:rPr>
        <w:t>系統帳號使用情形，總申請件數計</w:t>
      </w:r>
      <w:r w:rsidRPr="009908A6">
        <w:rPr>
          <w:rFonts w:ascii="標楷體" w:eastAsia="標楷體" w:hAnsi="標楷體"/>
          <w:spacing w:val="2"/>
          <w:sz w:val="28"/>
          <w:szCs w:val="28"/>
        </w:rPr>
        <w:t>476</w:t>
      </w:r>
      <w:r w:rsidRPr="009908A6">
        <w:rPr>
          <w:rFonts w:ascii="標楷體" w:eastAsia="標楷體" w:hAnsi="標楷體" w:hint="eastAsia"/>
          <w:spacing w:val="2"/>
          <w:sz w:val="28"/>
          <w:szCs w:val="28"/>
        </w:rPr>
        <w:t>件，其中完全未申請者計有臺北市、南投縣、雲林縣、宜蘭縣、澎湖縣及連江縣等</w:t>
      </w:r>
      <w:r w:rsidRPr="009908A6">
        <w:rPr>
          <w:rFonts w:ascii="標楷體" w:eastAsia="標楷體" w:hAnsi="標楷體"/>
          <w:spacing w:val="2"/>
          <w:sz w:val="28"/>
          <w:szCs w:val="28"/>
        </w:rPr>
        <w:t>6個地方</w:t>
      </w:r>
      <w:r w:rsidRPr="009908A6">
        <w:rPr>
          <w:rFonts w:ascii="標楷體" w:eastAsia="標楷體" w:hAnsi="標楷體" w:hint="eastAsia"/>
          <w:spacing w:val="2"/>
          <w:sz w:val="28"/>
          <w:szCs w:val="28"/>
        </w:rPr>
        <w:t>消防單位，其餘</w:t>
      </w:r>
      <w:r w:rsidRPr="009908A6">
        <w:rPr>
          <w:rFonts w:ascii="標楷體" w:eastAsia="標楷體" w:hAnsi="標楷體"/>
          <w:spacing w:val="2"/>
          <w:sz w:val="28"/>
          <w:szCs w:val="28"/>
        </w:rPr>
        <w:t>16個地方</w:t>
      </w:r>
      <w:r w:rsidRPr="009908A6">
        <w:rPr>
          <w:rFonts w:ascii="標楷體" w:eastAsia="標楷體" w:hAnsi="標楷體" w:hint="eastAsia"/>
          <w:spacing w:val="2"/>
          <w:sz w:val="28"/>
          <w:szCs w:val="28"/>
        </w:rPr>
        <w:t>消防單位申請件數介於</w:t>
      </w:r>
      <w:r w:rsidRPr="009908A6">
        <w:rPr>
          <w:rFonts w:ascii="標楷體" w:eastAsia="標楷體" w:hAnsi="標楷體"/>
          <w:spacing w:val="2"/>
          <w:sz w:val="28"/>
          <w:szCs w:val="28"/>
        </w:rPr>
        <w:t>5件至71件間，顯示</w:t>
      </w:r>
      <w:r w:rsidRPr="009908A6">
        <w:rPr>
          <w:rFonts w:ascii="標楷體" w:eastAsia="標楷體" w:hAnsi="標楷體" w:hint="eastAsia"/>
          <w:spacing w:val="2"/>
          <w:sz w:val="28"/>
          <w:szCs w:val="28"/>
        </w:rPr>
        <w:t>多數地方政府消防單位運用系統情形未</w:t>
      </w:r>
      <w:proofErr w:type="gramStart"/>
      <w:r w:rsidRPr="009908A6">
        <w:rPr>
          <w:rFonts w:ascii="標楷體" w:eastAsia="標楷體" w:hAnsi="標楷體" w:hint="eastAsia"/>
          <w:spacing w:val="2"/>
          <w:sz w:val="28"/>
          <w:szCs w:val="28"/>
        </w:rPr>
        <w:t>臻</w:t>
      </w:r>
      <w:proofErr w:type="gramEnd"/>
      <w:r w:rsidRPr="009908A6">
        <w:rPr>
          <w:rFonts w:ascii="標楷體" w:eastAsia="標楷體" w:hAnsi="標楷體" w:hint="eastAsia"/>
          <w:spacing w:val="2"/>
          <w:sz w:val="28"/>
          <w:szCs w:val="28"/>
        </w:rPr>
        <w:t>理想，不利回饋使用情形提供系統檢討策進，經函請行政院督促各目的事業主管機關（包含消防、環保、勞檢、運輸等）加強輔導列管化學物質業者，</w:t>
      </w:r>
      <w:proofErr w:type="gramStart"/>
      <w:r w:rsidRPr="009908A6">
        <w:rPr>
          <w:rFonts w:ascii="標楷體" w:eastAsia="標楷體" w:hAnsi="標楷體" w:hint="eastAsia"/>
          <w:spacing w:val="2"/>
          <w:sz w:val="28"/>
          <w:szCs w:val="28"/>
        </w:rPr>
        <w:t>於災防圖資</w:t>
      </w:r>
      <w:proofErr w:type="gramEnd"/>
      <w:r w:rsidRPr="009908A6">
        <w:rPr>
          <w:rFonts w:ascii="標楷體" w:eastAsia="標楷體" w:hAnsi="標楷體" w:hint="eastAsia"/>
          <w:spacing w:val="2"/>
          <w:sz w:val="28"/>
          <w:szCs w:val="28"/>
        </w:rPr>
        <w:t>系統建置化學物質資訊，及督促消防署積極推廣各地方政府消防單位運用系統，</w:t>
      </w:r>
      <w:proofErr w:type="gramStart"/>
      <w:r w:rsidRPr="009908A6">
        <w:rPr>
          <w:rFonts w:ascii="標楷體" w:eastAsia="標楷體" w:hAnsi="標楷體" w:hint="eastAsia"/>
          <w:spacing w:val="2"/>
          <w:sz w:val="28"/>
          <w:szCs w:val="28"/>
        </w:rPr>
        <w:t>俾</w:t>
      </w:r>
      <w:proofErr w:type="gramEnd"/>
      <w:r w:rsidRPr="009908A6">
        <w:rPr>
          <w:rFonts w:ascii="標楷體" w:eastAsia="標楷體" w:hAnsi="標楷體" w:hint="eastAsia"/>
          <w:spacing w:val="2"/>
          <w:sz w:val="28"/>
          <w:szCs w:val="28"/>
        </w:rPr>
        <w:t>利消防單位識別化學品放置樓層位</w:t>
      </w:r>
      <w:r w:rsidRPr="009908A6">
        <w:rPr>
          <w:rFonts w:ascii="標楷體" w:eastAsia="標楷體" w:hAnsi="標楷體" w:hint="eastAsia"/>
          <w:spacing w:val="2"/>
          <w:sz w:val="28"/>
          <w:szCs w:val="28"/>
        </w:rPr>
        <w:lastRenderedPageBreak/>
        <w:t>置，提升救（防）災效能，維護民眾及消防人員安全。</w:t>
      </w:r>
      <w:r w:rsidRPr="009908A6">
        <w:rPr>
          <w:rFonts w:ascii="標楷體" w:eastAsia="標楷體" w:hAnsi="標楷體" w:cs="Times New Roman" w:hint="eastAsia"/>
          <w:spacing w:val="-6"/>
          <w:kern w:val="0"/>
          <w:sz w:val="28"/>
          <w:szCs w:val="28"/>
        </w:rPr>
        <w:t>【詳總決算審核報告第2冊丙、貳拾、環境保護署（環境部）主管項下重要審核意見（四）、2】</w:t>
      </w:r>
    </w:p>
    <w:p w:rsidR="007F0F86" w:rsidRDefault="007F0F86" w:rsidP="00E556D1">
      <w:pPr>
        <w:overflowPunct w:val="0"/>
        <w:adjustRightInd w:val="0"/>
        <w:snapToGrid w:val="0"/>
        <w:spacing w:line="540" w:lineRule="exact"/>
        <w:ind w:firstLineChars="450" w:firstLine="1261"/>
        <w:jc w:val="both"/>
        <w:rPr>
          <w:rFonts w:ascii="標楷體" w:eastAsia="標楷體" w:hAnsi="標楷體" w:cs="DFKaiShu-SB-Estd-BF"/>
          <w:kern w:val="0"/>
          <w:sz w:val="28"/>
          <w:szCs w:val="28"/>
        </w:rPr>
      </w:pPr>
      <w:r w:rsidRPr="007F0F86">
        <w:rPr>
          <w:rFonts w:ascii="標楷體" w:eastAsia="標楷體" w:hAnsi="標楷體" w:cs="Times New Roman"/>
          <w:b/>
          <w:kern w:val="0"/>
          <w:sz w:val="28"/>
          <w:szCs w:val="32"/>
        </w:rPr>
        <w:t>6.</w:t>
      </w:r>
      <w:r w:rsidRPr="007F0F86">
        <w:rPr>
          <w:rFonts w:ascii="標楷體" w:eastAsia="標楷體" w:hAnsi="標楷體" w:cs="Times New Roman" w:hint="eastAsia"/>
          <w:b/>
          <w:kern w:val="0"/>
          <w:sz w:val="28"/>
          <w:szCs w:val="32"/>
        </w:rPr>
        <w:t xml:space="preserve">　</w:t>
      </w:r>
      <w:r w:rsidR="00CA36A6" w:rsidRPr="00CA36A6">
        <w:rPr>
          <w:rFonts w:ascii="標楷體" w:eastAsia="標楷體" w:hAnsi="標楷體" w:cs="DFKaiShu-SB-Estd-BF" w:hint="eastAsia"/>
          <w:b/>
          <w:kern w:val="0"/>
          <w:sz w:val="28"/>
          <w:szCs w:val="28"/>
        </w:rPr>
        <w:t>內政部</w:t>
      </w:r>
      <w:r w:rsidRPr="007F0F86">
        <w:rPr>
          <w:rFonts w:ascii="標楷體" w:eastAsia="標楷體" w:hAnsi="標楷體" w:cs="DFKaiShu-SB-Estd-BF" w:hint="eastAsia"/>
          <w:b/>
          <w:kern w:val="0"/>
          <w:sz w:val="28"/>
          <w:szCs w:val="28"/>
        </w:rPr>
        <w:t>移民署</w:t>
      </w:r>
      <w:r w:rsidRPr="007F0F86">
        <w:rPr>
          <w:rFonts w:ascii="標楷體" w:eastAsia="標楷體" w:hAnsi="標楷體" w:hint="eastAsia"/>
          <w:b/>
          <w:sz w:val="28"/>
          <w:szCs w:val="28"/>
        </w:rPr>
        <w:t>為應中央流行</w:t>
      </w:r>
      <w:proofErr w:type="gramStart"/>
      <w:r w:rsidRPr="007F0F86">
        <w:rPr>
          <w:rFonts w:ascii="標楷體" w:eastAsia="標楷體" w:hAnsi="標楷體" w:hint="eastAsia"/>
          <w:b/>
          <w:sz w:val="28"/>
          <w:szCs w:val="28"/>
        </w:rPr>
        <w:t>疫</w:t>
      </w:r>
      <w:proofErr w:type="gramEnd"/>
      <w:r w:rsidRPr="007F0F86">
        <w:rPr>
          <w:rFonts w:ascii="標楷體" w:eastAsia="標楷體" w:hAnsi="標楷體" w:hint="eastAsia"/>
          <w:b/>
          <w:sz w:val="28"/>
          <w:szCs w:val="28"/>
        </w:rPr>
        <w:t>情指揮中心防疫需求及防堵國際犯罪，</w:t>
      </w:r>
      <w:r w:rsidRPr="007F0F86">
        <w:rPr>
          <w:rFonts w:ascii="標楷體" w:eastAsia="標楷體" w:hAnsi="標楷體" w:cs="DFKaiShu-SB-Estd-BF" w:hint="eastAsia"/>
          <w:b/>
          <w:kern w:val="0"/>
          <w:sz w:val="28"/>
          <w:szCs w:val="28"/>
        </w:rPr>
        <w:t>建置旅客訂位及行程分析系統，</w:t>
      </w:r>
      <w:r w:rsidRPr="007F0F86">
        <w:rPr>
          <w:rFonts w:ascii="標楷體" w:eastAsia="標楷體" w:hAnsi="標楷體" w:hint="eastAsia"/>
          <w:b/>
          <w:sz w:val="28"/>
          <w:szCs w:val="28"/>
        </w:rPr>
        <w:t>惟尚未與航空公司完成資料</w:t>
      </w:r>
      <w:proofErr w:type="gramStart"/>
      <w:r w:rsidRPr="007F0F86">
        <w:rPr>
          <w:rFonts w:ascii="標楷體" w:eastAsia="標楷體" w:hAnsi="標楷體" w:hint="eastAsia"/>
          <w:b/>
          <w:sz w:val="28"/>
          <w:szCs w:val="28"/>
        </w:rPr>
        <w:t>介</w:t>
      </w:r>
      <w:proofErr w:type="gramEnd"/>
      <w:r w:rsidRPr="007F0F86">
        <w:rPr>
          <w:rFonts w:ascii="標楷體" w:eastAsia="標楷體" w:hAnsi="標楷體" w:hint="eastAsia"/>
          <w:b/>
          <w:sz w:val="28"/>
          <w:szCs w:val="28"/>
        </w:rPr>
        <w:t>接事宜</w:t>
      </w:r>
      <w:r w:rsidRPr="007F0F86">
        <w:rPr>
          <w:rFonts w:ascii="標楷體" w:eastAsia="標楷體" w:hAnsi="標楷體" w:cs="DFKaiShu-SB-Estd-BF" w:hint="eastAsia"/>
          <w:b/>
          <w:kern w:val="0"/>
          <w:sz w:val="28"/>
          <w:szCs w:val="28"/>
        </w:rPr>
        <w:t>，</w:t>
      </w:r>
      <w:r w:rsidRPr="007F0F86">
        <w:rPr>
          <w:rFonts w:ascii="標楷體" w:eastAsia="標楷體" w:hAnsi="標楷體" w:hint="eastAsia"/>
          <w:b/>
          <w:sz w:val="28"/>
          <w:szCs w:val="28"/>
        </w:rPr>
        <w:t>又系統單月接收航班及旅客資料成功率未及</w:t>
      </w:r>
      <w:proofErr w:type="gramStart"/>
      <w:r w:rsidRPr="007F0F86">
        <w:rPr>
          <w:rFonts w:ascii="標楷體" w:eastAsia="標楷體" w:hAnsi="標楷體" w:hint="eastAsia"/>
          <w:b/>
          <w:sz w:val="28"/>
          <w:szCs w:val="28"/>
        </w:rPr>
        <w:t>7成</w:t>
      </w:r>
      <w:proofErr w:type="gramEnd"/>
      <w:r w:rsidRPr="007F0F86">
        <w:rPr>
          <w:rFonts w:ascii="標楷體" w:eastAsia="標楷體" w:hAnsi="標楷體" w:hint="eastAsia"/>
          <w:b/>
          <w:sz w:val="28"/>
          <w:szCs w:val="28"/>
        </w:rPr>
        <w:t>，</w:t>
      </w:r>
      <w:r w:rsidRPr="007F0F86">
        <w:rPr>
          <w:rFonts w:ascii="標楷體" w:eastAsia="標楷體" w:hAnsi="標楷體" w:cs="DFKaiShu-SB-Estd-BF" w:hint="eastAsia"/>
          <w:b/>
          <w:kern w:val="0"/>
          <w:sz w:val="28"/>
          <w:szCs w:val="28"/>
        </w:rPr>
        <w:t>影響系統資料之正確性及完整性，允宜</w:t>
      </w:r>
      <w:proofErr w:type="gramStart"/>
      <w:r w:rsidRPr="007F0F86">
        <w:rPr>
          <w:rFonts w:ascii="標楷體" w:eastAsia="標楷體" w:hAnsi="標楷體" w:cs="DFKaiShu-SB-Estd-BF" w:hint="eastAsia"/>
          <w:b/>
          <w:kern w:val="0"/>
          <w:sz w:val="28"/>
          <w:szCs w:val="28"/>
        </w:rPr>
        <w:t>研</w:t>
      </w:r>
      <w:proofErr w:type="gramEnd"/>
      <w:r w:rsidRPr="007F0F86">
        <w:rPr>
          <w:rFonts w:ascii="標楷體" w:eastAsia="標楷體" w:hAnsi="標楷體" w:cs="DFKaiShu-SB-Estd-BF" w:hint="eastAsia"/>
          <w:b/>
          <w:kern w:val="0"/>
          <w:sz w:val="28"/>
          <w:szCs w:val="28"/>
        </w:rPr>
        <w:t>謀改善</w:t>
      </w:r>
      <w:r w:rsidRPr="007F0F86">
        <w:rPr>
          <w:rFonts w:ascii="標楷體" w:eastAsia="標楷體" w:hAnsi="標楷體" w:hint="eastAsia"/>
          <w:b/>
          <w:sz w:val="28"/>
          <w:szCs w:val="28"/>
        </w:rPr>
        <w:t>，</w:t>
      </w:r>
      <w:proofErr w:type="gramStart"/>
      <w:r w:rsidRPr="007F0F86">
        <w:rPr>
          <w:rFonts w:ascii="標楷體" w:eastAsia="標楷體" w:hAnsi="標楷體" w:hint="eastAsia"/>
          <w:b/>
          <w:sz w:val="28"/>
          <w:szCs w:val="28"/>
        </w:rPr>
        <w:t>俾</w:t>
      </w:r>
      <w:proofErr w:type="gramEnd"/>
      <w:r w:rsidRPr="007F0F86">
        <w:rPr>
          <w:rFonts w:ascii="標楷體" w:eastAsia="標楷體" w:hAnsi="標楷體" w:hint="eastAsia"/>
          <w:b/>
          <w:sz w:val="28"/>
          <w:szCs w:val="28"/>
        </w:rPr>
        <w:t>提升系統建置效益</w:t>
      </w:r>
      <w:r w:rsidRPr="007F0F86">
        <w:rPr>
          <w:rFonts w:ascii="標楷體" w:eastAsia="標楷體" w:hAnsi="標楷體" w:cs="DFKaiShu-SB-Estd-BF" w:hint="eastAsia"/>
          <w:b/>
          <w:kern w:val="0"/>
          <w:sz w:val="28"/>
          <w:szCs w:val="28"/>
        </w:rPr>
        <w:t>：</w:t>
      </w:r>
      <w:r w:rsidR="00CA36A6" w:rsidRPr="00CA36A6">
        <w:rPr>
          <w:rFonts w:ascii="標楷體" w:eastAsia="標楷體" w:hAnsi="標楷體" w:cs="DFKaiShu-SB-Estd-BF" w:hint="eastAsia"/>
          <w:kern w:val="0"/>
          <w:sz w:val="28"/>
          <w:szCs w:val="28"/>
        </w:rPr>
        <w:t>內政部</w:t>
      </w:r>
      <w:r w:rsidRPr="007F0F86">
        <w:rPr>
          <w:rFonts w:ascii="標楷體" w:eastAsia="標楷體" w:hAnsi="標楷體" w:cs="DFKaiShu-SB-Estd-BF" w:hint="eastAsia"/>
          <w:kern w:val="0"/>
          <w:sz w:val="28"/>
          <w:szCs w:val="28"/>
        </w:rPr>
        <w:t>移民署編列預算1億8,658萬元，建置旅客訂位及行程（Passenger Name Record,</w:t>
      </w:r>
      <w:r w:rsidR="003B4C58">
        <w:rPr>
          <w:rFonts w:ascii="標楷體" w:eastAsia="標楷體" w:hAnsi="標楷體" w:cs="DFKaiShu-SB-Estd-BF"/>
          <w:kern w:val="0"/>
          <w:sz w:val="28"/>
          <w:szCs w:val="28"/>
        </w:rPr>
        <w:t xml:space="preserve"> </w:t>
      </w:r>
      <w:r w:rsidRPr="007F0F86">
        <w:rPr>
          <w:rFonts w:ascii="標楷體" w:eastAsia="標楷體" w:hAnsi="標楷體" w:cs="DFKaiShu-SB-Estd-BF" w:hint="eastAsia"/>
          <w:kern w:val="0"/>
          <w:sz w:val="28"/>
          <w:szCs w:val="28"/>
        </w:rPr>
        <w:t>PNR）分析系統（下稱PNR系統），於111年1月5日上線，透過資訊科技加強掌握旅客境外行程資訊，並擴大應用於防堵危害國安等國際犯罪人士出入我國國境，預作防範處置等。經查執行情形，核有：（1）建置PNR系統規劃應用於防堵國際犯罪用途及有利參與免簽證計畫（Visa Waiver Program, VWP），惟截至112年9月底止，尚有12家航空公司未完成旅客訂位資料</w:t>
      </w:r>
      <w:proofErr w:type="gramStart"/>
      <w:r w:rsidRPr="007F0F86">
        <w:rPr>
          <w:rFonts w:ascii="標楷體" w:eastAsia="標楷體" w:hAnsi="標楷體" w:cs="DFKaiShu-SB-Estd-BF" w:hint="eastAsia"/>
          <w:kern w:val="0"/>
          <w:sz w:val="28"/>
          <w:szCs w:val="28"/>
        </w:rPr>
        <w:t>介</w:t>
      </w:r>
      <w:proofErr w:type="gramEnd"/>
      <w:r w:rsidRPr="007F0F86">
        <w:rPr>
          <w:rFonts w:ascii="標楷體" w:eastAsia="標楷體" w:hAnsi="標楷體" w:cs="DFKaiShu-SB-Estd-BF" w:hint="eastAsia"/>
          <w:kern w:val="0"/>
          <w:sz w:val="28"/>
          <w:szCs w:val="28"/>
        </w:rPr>
        <w:t>接或測試；（2）PNR系統已陸續</w:t>
      </w:r>
      <w:proofErr w:type="gramStart"/>
      <w:r w:rsidRPr="007F0F86">
        <w:rPr>
          <w:rFonts w:ascii="標楷體" w:eastAsia="標楷體" w:hAnsi="標楷體" w:cs="DFKaiShu-SB-Estd-BF" w:hint="eastAsia"/>
          <w:kern w:val="0"/>
          <w:sz w:val="28"/>
          <w:szCs w:val="28"/>
        </w:rPr>
        <w:t>介</w:t>
      </w:r>
      <w:proofErr w:type="gramEnd"/>
      <w:r w:rsidRPr="007F0F86">
        <w:rPr>
          <w:rFonts w:ascii="標楷體" w:eastAsia="標楷體" w:hAnsi="標楷體" w:cs="DFKaiShu-SB-Estd-BF" w:hint="eastAsia"/>
          <w:kern w:val="0"/>
          <w:sz w:val="28"/>
          <w:szCs w:val="28"/>
        </w:rPr>
        <w:t>接航空公司旅客訂位資料，惟與交通部民用航空局網站公布飛航我國航班統計資料比對結果，PNR系統單月資料接收成功率未及</w:t>
      </w:r>
      <w:proofErr w:type="gramStart"/>
      <w:r w:rsidRPr="007F0F86">
        <w:rPr>
          <w:rFonts w:ascii="標楷體" w:eastAsia="標楷體" w:hAnsi="標楷體" w:cs="DFKaiShu-SB-Estd-BF" w:hint="eastAsia"/>
          <w:kern w:val="0"/>
          <w:sz w:val="28"/>
          <w:szCs w:val="28"/>
        </w:rPr>
        <w:t>7成</w:t>
      </w:r>
      <w:proofErr w:type="gramEnd"/>
      <w:r w:rsidR="00250628">
        <w:rPr>
          <w:rFonts w:ascii="標楷體" w:eastAsia="標楷體" w:hAnsi="標楷體" w:cs="DFKaiShu-SB-Estd-BF" w:hint="eastAsia"/>
          <w:kern w:val="0"/>
          <w:sz w:val="28"/>
          <w:szCs w:val="28"/>
        </w:rPr>
        <w:t>等情事</w:t>
      </w:r>
      <w:r w:rsidRPr="007F0F86">
        <w:rPr>
          <w:rFonts w:ascii="標楷體" w:eastAsia="標楷體" w:hAnsi="標楷體" w:hint="eastAsia"/>
          <w:spacing w:val="2"/>
          <w:sz w:val="28"/>
          <w:szCs w:val="28"/>
        </w:rPr>
        <w:t>，經函請</w:t>
      </w:r>
      <w:r w:rsidR="00CA36A6" w:rsidRPr="00CA36A6">
        <w:rPr>
          <w:rFonts w:ascii="標楷體" w:eastAsia="標楷體" w:hAnsi="標楷體" w:cs="DFKaiShu-SB-Estd-BF" w:hint="eastAsia"/>
          <w:kern w:val="0"/>
          <w:sz w:val="28"/>
          <w:szCs w:val="28"/>
        </w:rPr>
        <w:t>內政部</w:t>
      </w:r>
      <w:r w:rsidRPr="007F0F86">
        <w:rPr>
          <w:rFonts w:ascii="標楷體" w:eastAsia="標楷體" w:hAnsi="標楷體" w:cs="DFKaiShu-SB-Estd-BF" w:hint="eastAsia"/>
          <w:kern w:val="0"/>
          <w:sz w:val="28"/>
          <w:szCs w:val="28"/>
        </w:rPr>
        <w:t>移民署</w:t>
      </w:r>
      <w:proofErr w:type="gramStart"/>
      <w:r w:rsidRPr="007F0F86">
        <w:rPr>
          <w:rFonts w:ascii="標楷體" w:eastAsia="標楷體" w:hAnsi="標楷體" w:hint="eastAsia"/>
          <w:spacing w:val="2"/>
          <w:sz w:val="28"/>
          <w:szCs w:val="28"/>
        </w:rPr>
        <w:t>研</w:t>
      </w:r>
      <w:proofErr w:type="gramEnd"/>
      <w:r w:rsidRPr="007F0F86">
        <w:rPr>
          <w:rFonts w:ascii="標楷體" w:eastAsia="標楷體" w:hAnsi="標楷體" w:hint="eastAsia"/>
          <w:spacing w:val="2"/>
          <w:sz w:val="28"/>
          <w:szCs w:val="28"/>
        </w:rPr>
        <w:t>謀改善</w:t>
      </w:r>
      <w:r w:rsidRPr="007F0F86">
        <w:rPr>
          <w:rFonts w:ascii="標楷體" w:eastAsia="標楷體" w:hAnsi="標楷體" w:hint="eastAsia"/>
          <w:kern w:val="28"/>
          <w:sz w:val="28"/>
          <w:szCs w:val="28"/>
        </w:rPr>
        <w:t>。</w:t>
      </w:r>
      <w:r w:rsidRPr="007F0F86">
        <w:rPr>
          <w:rFonts w:ascii="標楷體" w:eastAsia="標楷體" w:hAnsi="標楷體" w:cs="DFKaiShu-SB-Estd-BF" w:hint="eastAsia"/>
          <w:kern w:val="0"/>
          <w:sz w:val="28"/>
          <w:szCs w:val="28"/>
        </w:rPr>
        <w:t>【詳總決算審核報告第2冊丙、柒、內政部主管項下重要審核意見（十六）】</w:t>
      </w:r>
    </w:p>
    <w:p w:rsidR="00E14102" w:rsidRPr="00EF7E51" w:rsidRDefault="00E14102" w:rsidP="00E556D1">
      <w:pPr>
        <w:pStyle w:val="19"/>
        <w:overflowPunct w:val="0"/>
        <w:spacing w:line="540" w:lineRule="exact"/>
        <w:ind w:left="11" w:firstLineChars="0" w:firstLine="1247"/>
        <w:rPr>
          <w:rFonts w:hAnsi="標楷體" w:cs="Times New Roman"/>
          <w:bCs w:val="0"/>
          <w:spacing w:val="-6"/>
          <w:kern w:val="0"/>
          <w:sz w:val="28"/>
          <w:szCs w:val="28"/>
        </w:rPr>
      </w:pPr>
      <w:r>
        <w:rPr>
          <w:rFonts w:hAnsi="標楷體" w:cs="Times New Roman"/>
          <w:b/>
          <w:kern w:val="0"/>
          <w:sz w:val="28"/>
          <w:szCs w:val="32"/>
        </w:rPr>
        <w:t>7</w:t>
      </w:r>
      <w:r w:rsidRPr="007F0F86">
        <w:rPr>
          <w:rFonts w:hAnsi="標楷體" w:cs="Times New Roman"/>
          <w:b/>
          <w:kern w:val="0"/>
          <w:sz w:val="28"/>
          <w:szCs w:val="32"/>
        </w:rPr>
        <w:t>.</w:t>
      </w:r>
      <w:r w:rsidRPr="007F0F86">
        <w:rPr>
          <w:rFonts w:hAnsi="標楷體" w:cs="Times New Roman" w:hint="eastAsia"/>
          <w:b/>
          <w:kern w:val="0"/>
          <w:sz w:val="28"/>
          <w:szCs w:val="32"/>
        </w:rPr>
        <w:t xml:space="preserve">　</w:t>
      </w:r>
      <w:r w:rsidRPr="00777C46">
        <w:rPr>
          <w:rFonts w:hAnsi="標楷體" w:hint="eastAsia"/>
          <w:b/>
          <w:sz w:val="28"/>
          <w:szCs w:val="28"/>
        </w:rPr>
        <w:t>僑務委員會</w:t>
      </w:r>
      <w:r>
        <w:rPr>
          <w:rFonts w:hAnsi="標楷體" w:hint="eastAsia"/>
          <w:b/>
          <w:sz w:val="28"/>
          <w:szCs w:val="28"/>
        </w:rPr>
        <w:t>為達成智慧國家目標，</w:t>
      </w:r>
      <w:r w:rsidRPr="00A655A0">
        <w:rPr>
          <w:rFonts w:hAnsi="標楷體" w:hint="eastAsia"/>
          <w:b/>
          <w:bCs w:val="0"/>
          <w:sz w:val="28"/>
          <w:szCs w:val="28"/>
        </w:rPr>
        <w:t>建置僑務智能</w:t>
      </w:r>
      <w:r w:rsidRPr="00E9220D">
        <w:rPr>
          <w:rFonts w:hAnsi="標楷體" w:hint="eastAsia"/>
          <w:b/>
          <w:bCs w:val="0"/>
          <w:sz w:val="28"/>
          <w:szCs w:val="28"/>
        </w:rPr>
        <w:t>客服系統，推動發展智能僑務服務，有助提供高精</w:t>
      </w:r>
      <w:proofErr w:type="gramStart"/>
      <w:r w:rsidRPr="00E9220D">
        <w:rPr>
          <w:rFonts w:hAnsi="標楷體" w:hint="eastAsia"/>
          <w:b/>
          <w:bCs w:val="0"/>
          <w:sz w:val="28"/>
          <w:szCs w:val="28"/>
        </w:rPr>
        <w:t>準</w:t>
      </w:r>
      <w:proofErr w:type="gramEnd"/>
      <w:r w:rsidRPr="00E9220D">
        <w:rPr>
          <w:rFonts w:hAnsi="標楷體" w:hint="eastAsia"/>
          <w:b/>
          <w:bCs w:val="0"/>
          <w:sz w:val="28"/>
          <w:szCs w:val="28"/>
        </w:rPr>
        <w:t>化之僑務資訊，惟系統判讀回應準確度</w:t>
      </w:r>
      <w:proofErr w:type="gramStart"/>
      <w:r>
        <w:rPr>
          <w:rFonts w:hAnsi="標楷體" w:hint="eastAsia"/>
          <w:b/>
          <w:bCs w:val="0"/>
          <w:sz w:val="28"/>
          <w:szCs w:val="28"/>
        </w:rPr>
        <w:t>尚待精進</w:t>
      </w:r>
      <w:proofErr w:type="gramEnd"/>
      <w:r>
        <w:rPr>
          <w:rFonts w:hAnsi="標楷體" w:hint="eastAsia"/>
          <w:b/>
          <w:bCs w:val="0"/>
          <w:sz w:val="28"/>
          <w:szCs w:val="28"/>
        </w:rPr>
        <w:t>提升</w:t>
      </w:r>
      <w:r w:rsidRPr="00E9220D">
        <w:rPr>
          <w:rFonts w:hAnsi="標楷體" w:hint="eastAsia"/>
          <w:b/>
          <w:bCs w:val="0"/>
          <w:sz w:val="28"/>
          <w:szCs w:val="28"/>
        </w:rPr>
        <w:t>，允宜</w:t>
      </w:r>
      <w:proofErr w:type="gramStart"/>
      <w:r w:rsidRPr="00E9220D">
        <w:rPr>
          <w:rFonts w:hAnsi="標楷體" w:hint="eastAsia"/>
          <w:b/>
          <w:bCs w:val="0"/>
          <w:sz w:val="28"/>
          <w:szCs w:val="28"/>
        </w:rPr>
        <w:t>研</w:t>
      </w:r>
      <w:proofErr w:type="gramEnd"/>
      <w:r w:rsidRPr="00E9220D">
        <w:rPr>
          <w:rFonts w:hAnsi="標楷體" w:hint="eastAsia"/>
          <w:b/>
          <w:bCs w:val="0"/>
          <w:sz w:val="28"/>
          <w:szCs w:val="28"/>
        </w:rPr>
        <w:t>謀改善，提升系統效能，</w:t>
      </w:r>
      <w:proofErr w:type="gramStart"/>
      <w:r w:rsidRPr="00E9220D">
        <w:rPr>
          <w:rFonts w:hAnsi="標楷體" w:hint="eastAsia"/>
          <w:b/>
          <w:bCs w:val="0"/>
          <w:sz w:val="28"/>
          <w:szCs w:val="28"/>
        </w:rPr>
        <w:t>俾</w:t>
      </w:r>
      <w:proofErr w:type="gramEnd"/>
      <w:r w:rsidRPr="00E9220D">
        <w:rPr>
          <w:rFonts w:hAnsi="標楷體" w:hint="eastAsia"/>
          <w:b/>
          <w:bCs w:val="0"/>
          <w:sz w:val="28"/>
          <w:szCs w:val="28"/>
        </w:rPr>
        <w:t>利後續僑務資訊服務發展</w:t>
      </w:r>
      <w:r w:rsidRPr="0080657C">
        <w:rPr>
          <w:rFonts w:hAnsi="標楷體" w:hint="eastAsia"/>
          <w:b/>
          <w:kern w:val="28"/>
          <w:sz w:val="28"/>
          <w:szCs w:val="28"/>
        </w:rPr>
        <w:t>：</w:t>
      </w:r>
      <w:r w:rsidR="000B6521" w:rsidRPr="00650969">
        <w:rPr>
          <w:rFonts w:hAnsi="標楷體" w:hint="eastAsia"/>
          <w:spacing w:val="2"/>
          <w:sz w:val="28"/>
          <w:szCs w:val="28"/>
        </w:rPr>
        <w:t>僑務委員會</w:t>
      </w:r>
      <w:r w:rsidR="000B6521" w:rsidRPr="00B4417E">
        <w:rPr>
          <w:rFonts w:hAnsi="標楷體" w:hint="eastAsia"/>
          <w:color w:val="000000" w:themeColor="text1"/>
          <w:spacing w:val="2"/>
          <w:sz w:val="28"/>
          <w:szCs w:val="28"/>
        </w:rPr>
        <w:t>為達成智慧國家目標，推動「僑務資料智能分析及運用規劃計畫」，計畫期程為111至114年度，計畫總經費2,535萬元，包括建置高價值資料庫、導入二代僑胞卡、建立掌握服務對象機制、規劃僑務智能客服動態整合服務系統（下稱僑務智能客服系統）等。111至112年度編列預算793萬餘元，僑務智能客服系統已於</w:t>
      </w:r>
      <w:r w:rsidR="000B6521" w:rsidRPr="00B4417E">
        <w:rPr>
          <w:rFonts w:hAnsi="標楷體" w:hint="eastAsia"/>
          <w:color w:val="000000" w:themeColor="text1"/>
          <w:sz w:val="28"/>
          <w:szCs w:val="28"/>
        </w:rPr>
        <w:t>112年9月18日上線，</w:t>
      </w:r>
      <w:r w:rsidR="000B6521" w:rsidRPr="00B4417E">
        <w:rPr>
          <w:rFonts w:hAnsi="標楷體" w:hint="eastAsia"/>
          <w:color w:val="000000" w:themeColor="text1"/>
          <w:spacing w:val="2"/>
          <w:sz w:val="28"/>
          <w:szCs w:val="28"/>
        </w:rPr>
        <w:t>惟據僑務委員會提供112年10月21日至113年3月15日系統提問紀錄資料，該期間民眾提問共計7</w:t>
      </w:r>
      <w:r w:rsidR="000B6521" w:rsidRPr="00B4417E">
        <w:rPr>
          <w:rFonts w:hAnsi="標楷體"/>
          <w:color w:val="000000" w:themeColor="text1"/>
          <w:spacing w:val="2"/>
          <w:sz w:val="28"/>
          <w:szCs w:val="28"/>
        </w:rPr>
        <w:t>44</w:t>
      </w:r>
      <w:r w:rsidR="000B6521" w:rsidRPr="00B4417E">
        <w:rPr>
          <w:rFonts w:hAnsi="標楷體" w:hint="eastAsia"/>
          <w:color w:val="000000" w:themeColor="text1"/>
          <w:spacing w:val="2"/>
          <w:sz w:val="28"/>
          <w:szCs w:val="28"/>
        </w:rPr>
        <w:t>項，系統判斷回答信心達8</w:t>
      </w:r>
      <w:r w:rsidR="000B6521" w:rsidRPr="00B4417E">
        <w:rPr>
          <w:rFonts w:hAnsi="標楷體"/>
          <w:color w:val="000000" w:themeColor="text1"/>
          <w:spacing w:val="2"/>
          <w:sz w:val="28"/>
          <w:szCs w:val="28"/>
        </w:rPr>
        <w:t>5</w:t>
      </w:r>
      <w:r w:rsidR="000B6521" w:rsidRPr="00B4417E">
        <w:rPr>
          <w:rFonts w:hAnsi="標楷體" w:hint="eastAsia"/>
          <w:color w:val="000000" w:themeColor="text1"/>
          <w:spacing w:val="2"/>
          <w:sz w:val="28"/>
          <w:szCs w:val="28"/>
        </w:rPr>
        <w:t>％者計583項，約占總提問項數之78.36％，</w:t>
      </w:r>
      <w:proofErr w:type="gramStart"/>
      <w:r w:rsidR="000B6521" w:rsidRPr="00B4417E">
        <w:rPr>
          <w:rFonts w:hAnsi="標楷體" w:hint="eastAsia"/>
          <w:color w:val="000000" w:themeColor="text1"/>
          <w:spacing w:val="2"/>
          <w:sz w:val="28"/>
          <w:szCs w:val="28"/>
        </w:rPr>
        <w:t>嗣</w:t>
      </w:r>
      <w:proofErr w:type="gramEnd"/>
      <w:r w:rsidR="000B6521" w:rsidRPr="00B4417E">
        <w:rPr>
          <w:rFonts w:hAnsi="標楷體" w:hint="eastAsia"/>
          <w:color w:val="000000" w:themeColor="text1"/>
          <w:spacing w:val="2"/>
          <w:sz w:val="28"/>
          <w:szCs w:val="28"/>
        </w:rPr>
        <w:t>扣除該會人工檢視發現非精確項目56項後，系統判斷回應</w:t>
      </w:r>
      <w:proofErr w:type="gramStart"/>
      <w:r w:rsidR="000B6521" w:rsidRPr="00B4417E">
        <w:rPr>
          <w:rFonts w:hAnsi="標楷體" w:hint="eastAsia"/>
          <w:color w:val="000000" w:themeColor="text1"/>
          <w:spacing w:val="2"/>
          <w:sz w:val="28"/>
          <w:szCs w:val="28"/>
        </w:rPr>
        <w:t>準確者減為</w:t>
      </w:r>
      <w:proofErr w:type="gramEnd"/>
      <w:r w:rsidR="000B6521" w:rsidRPr="00B4417E">
        <w:rPr>
          <w:rFonts w:hAnsi="標楷體" w:hint="eastAsia"/>
          <w:color w:val="000000" w:themeColor="text1"/>
          <w:spacing w:val="2"/>
          <w:sz w:val="28"/>
          <w:szCs w:val="28"/>
        </w:rPr>
        <w:t>527項，準</w:t>
      </w:r>
      <w:r w:rsidR="000B6521" w:rsidRPr="000B6521">
        <w:rPr>
          <w:rFonts w:hAnsi="標楷體" w:hint="eastAsia"/>
          <w:spacing w:val="2"/>
          <w:sz w:val="28"/>
          <w:szCs w:val="28"/>
        </w:rPr>
        <w:t>確度僅70.</w:t>
      </w:r>
      <w:r w:rsidR="000B6521" w:rsidRPr="000B6521">
        <w:rPr>
          <w:rFonts w:hAnsi="標楷體"/>
          <w:spacing w:val="2"/>
          <w:sz w:val="28"/>
          <w:szCs w:val="28"/>
        </w:rPr>
        <w:t>8</w:t>
      </w:r>
      <w:r w:rsidR="000B6521" w:rsidRPr="000B6521">
        <w:rPr>
          <w:rFonts w:hAnsi="標楷體" w:hint="eastAsia"/>
          <w:spacing w:val="2"/>
          <w:sz w:val="28"/>
          <w:szCs w:val="28"/>
        </w:rPr>
        <w:t>3％，仍待加強精進題庫作</w:t>
      </w:r>
      <w:r w:rsidR="000B6521" w:rsidRPr="000B6521">
        <w:rPr>
          <w:rFonts w:hAnsi="標楷體" w:hint="eastAsia"/>
          <w:spacing w:val="2"/>
          <w:sz w:val="28"/>
          <w:szCs w:val="28"/>
        </w:rPr>
        <w:lastRenderedPageBreak/>
        <w:t>業</w:t>
      </w:r>
      <w:r w:rsidR="000B6521" w:rsidRPr="00B4417E">
        <w:rPr>
          <w:rFonts w:hAnsi="標楷體" w:hint="eastAsia"/>
          <w:color w:val="000000" w:themeColor="text1"/>
          <w:spacing w:val="2"/>
          <w:sz w:val="28"/>
          <w:szCs w:val="28"/>
        </w:rPr>
        <w:t>，經函請僑務委員會</w:t>
      </w:r>
      <w:proofErr w:type="gramStart"/>
      <w:r w:rsidR="000B6521" w:rsidRPr="00B2033A">
        <w:rPr>
          <w:rFonts w:hAnsi="標楷體" w:hint="eastAsia"/>
          <w:spacing w:val="2"/>
          <w:sz w:val="28"/>
          <w:szCs w:val="28"/>
        </w:rPr>
        <w:t>研</w:t>
      </w:r>
      <w:proofErr w:type="gramEnd"/>
      <w:r w:rsidR="000B6521" w:rsidRPr="00B2033A">
        <w:rPr>
          <w:rFonts w:hAnsi="標楷體" w:hint="eastAsia"/>
          <w:spacing w:val="2"/>
          <w:sz w:val="28"/>
          <w:szCs w:val="28"/>
        </w:rPr>
        <w:t>謀改善，提升系統效能，</w:t>
      </w:r>
      <w:proofErr w:type="gramStart"/>
      <w:r w:rsidR="000B6521" w:rsidRPr="00B2033A">
        <w:rPr>
          <w:rFonts w:hAnsi="標楷體" w:hint="eastAsia"/>
          <w:spacing w:val="2"/>
          <w:sz w:val="28"/>
          <w:szCs w:val="28"/>
        </w:rPr>
        <w:t>俾</w:t>
      </w:r>
      <w:proofErr w:type="gramEnd"/>
      <w:r w:rsidR="000B6521" w:rsidRPr="00B2033A">
        <w:rPr>
          <w:rFonts w:hAnsi="標楷體" w:hint="eastAsia"/>
          <w:spacing w:val="2"/>
          <w:sz w:val="28"/>
          <w:szCs w:val="28"/>
        </w:rPr>
        <w:t>利後續僑務資訊服務發展</w:t>
      </w:r>
      <w:r w:rsidR="000B6521" w:rsidRPr="00FE5FCF">
        <w:rPr>
          <w:rFonts w:hAnsi="標楷體" w:hint="eastAsia"/>
          <w:kern w:val="28"/>
          <w:sz w:val="28"/>
          <w:szCs w:val="28"/>
        </w:rPr>
        <w:t>。</w:t>
      </w:r>
      <w:r w:rsidR="000B6521" w:rsidRPr="00EF7E51">
        <w:rPr>
          <w:rFonts w:hAnsi="標楷體" w:cs="Times New Roman" w:hint="eastAsia"/>
          <w:bCs w:val="0"/>
          <w:spacing w:val="-6"/>
          <w:kern w:val="0"/>
          <w:sz w:val="28"/>
          <w:szCs w:val="28"/>
        </w:rPr>
        <w:t>【詳總決算審核報告第2冊丙、</w:t>
      </w:r>
      <w:r w:rsidR="000B6521">
        <w:rPr>
          <w:rFonts w:hAnsi="標楷體" w:hint="eastAsia"/>
          <w:spacing w:val="2"/>
          <w:sz w:val="28"/>
          <w:szCs w:val="28"/>
        </w:rPr>
        <w:t>拾陸</w:t>
      </w:r>
      <w:r w:rsidR="000B6521" w:rsidRPr="00EF7E51">
        <w:rPr>
          <w:rFonts w:hAnsi="標楷體" w:cs="Times New Roman" w:hint="eastAsia"/>
          <w:bCs w:val="0"/>
          <w:spacing w:val="-6"/>
          <w:kern w:val="0"/>
          <w:sz w:val="28"/>
          <w:szCs w:val="28"/>
        </w:rPr>
        <w:t>、</w:t>
      </w:r>
      <w:r w:rsidR="000B6521">
        <w:rPr>
          <w:rFonts w:hAnsi="標楷體" w:cs="Times New Roman" w:hint="eastAsia"/>
          <w:bCs w:val="0"/>
          <w:spacing w:val="-6"/>
          <w:kern w:val="0"/>
          <w:sz w:val="28"/>
          <w:szCs w:val="28"/>
        </w:rPr>
        <w:t>僑務委員會主管項下重要審核意見（三</w:t>
      </w:r>
      <w:r w:rsidR="000B6521" w:rsidRPr="00EF7E51">
        <w:rPr>
          <w:rFonts w:hAnsi="標楷體" w:cs="Times New Roman" w:hint="eastAsia"/>
          <w:bCs w:val="0"/>
          <w:spacing w:val="-6"/>
          <w:kern w:val="0"/>
          <w:sz w:val="28"/>
          <w:szCs w:val="28"/>
        </w:rPr>
        <w:t>）】</w:t>
      </w:r>
    </w:p>
    <w:p w:rsidR="00C05C9C" w:rsidRDefault="00C05C9C" w:rsidP="00E556D1">
      <w:pPr>
        <w:pStyle w:val="ae"/>
        <w:overflowPunct w:val="0"/>
        <w:adjustRightInd w:val="0"/>
        <w:snapToGrid w:val="0"/>
        <w:spacing w:beforeLines="20" w:before="72" w:afterLines="20" w:after="72" w:line="540" w:lineRule="exact"/>
        <w:ind w:firstLine="641"/>
        <w:rPr>
          <w:rFonts w:hAnsi="標楷體"/>
          <w:b/>
          <w:sz w:val="32"/>
          <w:szCs w:val="32"/>
        </w:rPr>
      </w:pPr>
      <w:r w:rsidRPr="008C1B6A">
        <w:rPr>
          <w:rFonts w:hAnsi="標楷體" w:hint="eastAsia"/>
          <w:b/>
          <w:sz w:val="32"/>
          <w:szCs w:val="32"/>
        </w:rPr>
        <w:t xml:space="preserve">（四）　</w:t>
      </w:r>
      <w:r w:rsidR="00BD7B48">
        <w:rPr>
          <w:rFonts w:hAnsi="標楷體" w:hint="eastAsia"/>
          <w:b/>
          <w:sz w:val="32"/>
          <w:szCs w:val="32"/>
        </w:rPr>
        <w:t>數位包容</w:t>
      </w:r>
    </w:p>
    <w:p w:rsidR="002014B5" w:rsidRDefault="008F6C80" w:rsidP="00E556D1">
      <w:pPr>
        <w:overflowPunct w:val="0"/>
        <w:adjustRightInd w:val="0"/>
        <w:snapToGrid w:val="0"/>
        <w:spacing w:line="540" w:lineRule="exact"/>
        <w:ind w:firstLineChars="450" w:firstLine="1261"/>
        <w:jc w:val="both"/>
        <w:rPr>
          <w:rFonts w:ascii="標楷體" w:eastAsia="標楷體" w:hAnsi="標楷體"/>
          <w:sz w:val="28"/>
          <w:szCs w:val="28"/>
        </w:rPr>
      </w:pPr>
      <w:r>
        <w:rPr>
          <w:rFonts w:ascii="標楷體" w:eastAsia="標楷體" w:hAnsi="標楷體" w:cs="Times New Roman"/>
          <w:b/>
          <w:kern w:val="0"/>
          <w:sz w:val="28"/>
          <w:szCs w:val="28"/>
        </w:rPr>
        <w:t>1</w:t>
      </w:r>
      <w:r w:rsidR="002014B5" w:rsidRPr="008C1B6A">
        <w:rPr>
          <w:rFonts w:ascii="標楷體" w:eastAsia="標楷體" w:hAnsi="標楷體" w:cs="Times New Roman"/>
          <w:b/>
          <w:kern w:val="0"/>
          <w:sz w:val="28"/>
          <w:szCs w:val="28"/>
        </w:rPr>
        <w:t>.</w:t>
      </w:r>
      <w:r w:rsidR="002014B5" w:rsidRPr="008C1B6A">
        <w:rPr>
          <w:rFonts w:ascii="標楷體" w:eastAsia="標楷體" w:hAnsi="標楷體" w:cs="BiauKai" w:hint="eastAsia"/>
          <w:b/>
          <w:kern w:val="0"/>
          <w:sz w:val="28"/>
          <w:szCs w:val="28"/>
        </w:rPr>
        <w:t xml:space="preserve">　</w:t>
      </w:r>
      <w:r w:rsidR="00CE7238" w:rsidRPr="000046FC">
        <w:rPr>
          <w:rFonts w:ascii="標楷體" w:eastAsia="標楷體" w:hAnsi="標楷體" w:hint="eastAsia"/>
          <w:b/>
          <w:spacing w:val="2"/>
          <w:sz w:val="28"/>
          <w:szCs w:val="28"/>
        </w:rPr>
        <w:t>國家科學及技術委員會</w:t>
      </w:r>
      <w:r w:rsidR="00055102">
        <w:rPr>
          <w:rFonts w:ascii="標楷體" w:eastAsia="標楷體" w:hAnsi="標楷體" w:cs="Times New Roman"/>
          <w:b/>
          <w:spacing w:val="2"/>
          <w:sz w:val="28"/>
          <w:szCs w:val="28"/>
        </w:rPr>
        <w:t>辦理前瞻智慧互動實境顯示科技研發計畫，促成廠商投資金額待提升，部分團隊未有技術移轉及創新應用案，</w:t>
      </w:r>
      <w:r w:rsidR="000046FC" w:rsidRPr="000046FC">
        <w:rPr>
          <w:rFonts w:ascii="標楷體" w:eastAsia="標楷體" w:hAnsi="標楷體" w:cs="Times New Roman"/>
          <w:b/>
          <w:spacing w:val="2"/>
          <w:sz w:val="28"/>
          <w:szCs w:val="28"/>
        </w:rPr>
        <w:t>女性研究人員比率逐年下滑，允宜</w:t>
      </w:r>
      <w:proofErr w:type="gramStart"/>
      <w:r w:rsidR="000046FC" w:rsidRPr="000046FC">
        <w:rPr>
          <w:rFonts w:ascii="標楷體" w:eastAsia="標楷體" w:hAnsi="標楷體" w:cs="Times New Roman"/>
          <w:b/>
          <w:spacing w:val="2"/>
          <w:sz w:val="28"/>
          <w:szCs w:val="28"/>
        </w:rPr>
        <w:t>研謀妥處</w:t>
      </w:r>
      <w:proofErr w:type="gramEnd"/>
      <w:r w:rsidR="000046FC" w:rsidRPr="000046FC">
        <w:rPr>
          <w:rFonts w:ascii="標楷體" w:eastAsia="標楷體" w:hAnsi="標楷體" w:cs="Times New Roman"/>
          <w:b/>
          <w:spacing w:val="2"/>
          <w:sz w:val="28"/>
          <w:szCs w:val="28"/>
        </w:rPr>
        <w:t>：</w:t>
      </w:r>
      <w:r w:rsidR="000046FC" w:rsidRPr="000046FC">
        <w:rPr>
          <w:rFonts w:ascii="標楷體" w:eastAsia="標楷體" w:hAnsi="標楷體" w:hint="eastAsia"/>
          <w:spacing w:val="2"/>
          <w:sz w:val="28"/>
          <w:szCs w:val="28"/>
        </w:rPr>
        <w:t>國家科學及技術委員會</w:t>
      </w:r>
      <w:r w:rsidR="000046FC" w:rsidRPr="000046FC">
        <w:rPr>
          <w:rFonts w:ascii="標楷體" w:eastAsia="標楷體" w:hAnsi="標楷體" w:cs="Times New Roman"/>
          <w:spacing w:val="2"/>
          <w:sz w:val="28"/>
          <w:szCs w:val="28"/>
        </w:rPr>
        <w:t>為促進前瞻智慧互動技術發展與應用創新研發能量，培育相關專業領域及跨領域人才，辦理顯示科技研發與人才培育計畫項下前瞻智慧互動實境顯示科技研發計畫，計畫期程為110至113年度，</w:t>
      </w:r>
      <w:r w:rsidR="00D1580B">
        <w:rPr>
          <w:rFonts w:ascii="標楷體" w:eastAsia="標楷體" w:hAnsi="標楷體" w:cs="Times New Roman"/>
          <w:spacing w:val="2"/>
          <w:sz w:val="28"/>
          <w:szCs w:val="28"/>
        </w:rPr>
        <w:t>截至</w:t>
      </w:r>
      <w:r w:rsidR="00D1580B">
        <w:rPr>
          <w:rFonts w:ascii="標楷體" w:eastAsia="標楷體" w:hAnsi="標楷體" w:cs="Times New Roman" w:hint="eastAsia"/>
          <w:spacing w:val="2"/>
          <w:sz w:val="28"/>
          <w:szCs w:val="28"/>
        </w:rPr>
        <w:t>1</w:t>
      </w:r>
      <w:r w:rsidR="00D1580B">
        <w:rPr>
          <w:rFonts w:ascii="標楷體" w:eastAsia="標楷體" w:hAnsi="標楷體" w:cs="Times New Roman"/>
          <w:spacing w:val="2"/>
          <w:sz w:val="28"/>
          <w:szCs w:val="28"/>
        </w:rPr>
        <w:t>12年底止</w:t>
      </w:r>
      <w:r w:rsidR="00D1580B">
        <w:rPr>
          <w:rFonts w:ascii="標楷體" w:eastAsia="標楷體" w:hAnsi="標楷體" w:cs="Times New Roman" w:hint="eastAsia"/>
          <w:spacing w:val="2"/>
          <w:sz w:val="28"/>
          <w:szCs w:val="28"/>
        </w:rPr>
        <w:t>，</w:t>
      </w:r>
      <w:r w:rsidR="000046FC" w:rsidRPr="000046FC">
        <w:rPr>
          <w:rFonts w:ascii="標楷體" w:eastAsia="標楷體" w:hAnsi="標楷體" w:cs="Times New Roman"/>
          <w:spacing w:val="2"/>
          <w:sz w:val="28"/>
          <w:szCs w:val="28"/>
        </w:rPr>
        <w:t>累計編列預算數2億2,500萬元，累計實現數2億2,500萬元，已實現比率100.00％。經查執行情形，核有：(1)</w:t>
      </w:r>
      <w:proofErr w:type="gramStart"/>
      <w:r w:rsidR="000046FC" w:rsidRPr="000046FC">
        <w:rPr>
          <w:rFonts w:ascii="標楷體" w:eastAsia="標楷體" w:hAnsi="標楷體" w:cs="Times New Roman"/>
          <w:spacing w:val="2"/>
          <w:sz w:val="28"/>
          <w:szCs w:val="28"/>
        </w:rPr>
        <w:t>112</w:t>
      </w:r>
      <w:proofErr w:type="gramEnd"/>
      <w:r w:rsidR="000046FC" w:rsidRPr="000046FC">
        <w:rPr>
          <w:rFonts w:ascii="標楷體" w:eastAsia="標楷體" w:hAnsi="標楷體" w:cs="Times New Roman"/>
          <w:spacing w:val="2"/>
          <w:sz w:val="28"/>
          <w:szCs w:val="28"/>
        </w:rPr>
        <w:t>年度促成廠商投資金額3,619萬餘元，較</w:t>
      </w:r>
      <w:proofErr w:type="gramStart"/>
      <w:r w:rsidR="000046FC" w:rsidRPr="000046FC">
        <w:rPr>
          <w:rFonts w:ascii="標楷體" w:eastAsia="標楷體" w:hAnsi="標楷體" w:cs="Times New Roman"/>
          <w:spacing w:val="2"/>
          <w:sz w:val="28"/>
          <w:szCs w:val="28"/>
        </w:rPr>
        <w:t>111</w:t>
      </w:r>
      <w:proofErr w:type="gramEnd"/>
      <w:r w:rsidR="000046FC" w:rsidRPr="000046FC">
        <w:rPr>
          <w:rFonts w:ascii="標楷體" w:eastAsia="標楷體" w:hAnsi="標楷體" w:cs="Times New Roman"/>
          <w:spacing w:val="2"/>
          <w:sz w:val="28"/>
          <w:szCs w:val="28"/>
        </w:rPr>
        <w:t>年度之5,872萬餘元，減少2,252萬餘元，約38.36％，另部分受補助團隊因缺乏與新廠商合作契機，及前瞻技術落地至產業應用需時較長，近</w:t>
      </w:r>
      <w:proofErr w:type="gramStart"/>
      <w:r w:rsidR="000046FC" w:rsidRPr="000046FC">
        <w:rPr>
          <w:rFonts w:ascii="標楷體" w:eastAsia="標楷體" w:hAnsi="標楷體" w:cs="Times New Roman"/>
          <w:spacing w:val="2"/>
          <w:sz w:val="28"/>
          <w:szCs w:val="28"/>
        </w:rPr>
        <w:t>3</w:t>
      </w:r>
      <w:proofErr w:type="gramEnd"/>
      <w:r w:rsidR="000046FC" w:rsidRPr="000046FC">
        <w:rPr>
          <w:rFonts w:ascii="標楷體" w:eastAsia="標楷體" w:hAnsi="標楷體" w:cs="Times New Roman"/>
          <w:spacing w:val="2"/>
          <w:sz w:val="28"/>
          <w:szCs w:val="28"/>
        </w:rPr>
        <w:t>年度（110至112年度）</w:t>
      </w:r>
      <w:proofErr w:type="gramStart"/>
      <w:r w:rsidR="000046FC" w:rsidRPr="000046FC">
        <w:rPr>
          <w:rFonts w:ascii="標楷體" w:eastAsia="標楷體" w:hAnsi="標楷體" w:cs="Times New Roman"/>
          <w:spacing w:val="2"/>
          <w:sz w:val="28"/>
          <w:szCs w:val="28"/>
        </w:rPr>
        <w:t>均無技術</w:t>
      </w:r>
      <w:proofErr w:type="gramEnd"/>
      <w:r w:rsidR="000046FC" w:rsidRPr="000046FC">
        <w:rPr>
          <w:rFonts w:ascii="標楷體" w:eastAsia="標楷體" w:hAnsi="標楷體" w:cs="Times New Roman"/>
          <w:spacing w:val="2"/>
          <w:sz w:val="28"/>
          <w:szCs w:val="28"/>
        </w:rPr>
        <w:t>移轉案件，或因技術開發尚未成熟，尚無前瞻顯示技術整合展示與創新應用案；</w:t>
      </w:r>
      <w:r w:rsidR="003B4C58">
        <w:rPr>
          <w:rFonts w:ascii="標楷體" w:eastAsia="標楷體" w:hAnsi="標楷體" w:cs="Times New Roman" w:hint="eastAsia"/>
          <w:spacing w:val="2"/>
          <w:sz w:val="28"/>
          <w:szCs w:val="28"/>
        </w:rPr>
        <w:t>（</w:t>
      </w:r>
      <w:r w:rsidR="000046FC" w:rsidRPr="000046FC">
        <w:rPr>
          <w:rFonts w:ascii="標楷體" w:eastAsia="標楷體" w:hAnsi="標楷體" w:cs="Times New Roman"/>
          <w:spacing w:val="2"/>
          <w:sz w:val="28"/>
          <w:szCs w:val="28"/>
        </w:rPr>
        <w:t>2</w:t>
      </w:r>
      <w:r w:rsidR="003B4C58">
        <w:rPr>
          <w:rFonts w:ascii="標楷體" w:eastAsia="標楷體" w:hAnsi="標楷體" w:cs="Times New Roman" w:hint="eastAsia"/>
          <w:spacing w:val="2"/>
          <w:sz w:val="28"/>
          <w:szCs w:val="28"/>
        </w:rPr>
        <w:t>）</w:t>
      </w:r>
      <w:r w:rsidR="000046FC" w:rsidRPr="000046FC">
        <w:rPr>
          <w:rFonts w:ascii="標楷體" w:eastAsia="標楷體" w:hAnsi="標楷體" w:cs="Times New Roman"/>
          <w:spacing w:val="2"/>
          <w:sz w:val="28"/>
          <w:szCs w:val="28"/>
        </w:rPr>
        <w:t>近</w:t>
      </w:r>
      <w:proofErr w:type="gramStart"/>
      <w:r w:rsidR="000046FC" w:rsidRPr="000046FC">
        <w:rPr>
          <w:rFonts w:ascii="標楷體" w:eastAsia="標楷體" w:hAnsi="標楷體" w:cs="Times New Roman"/>
          <w:spacing w:val="2"/>
          <w:sz w:val="28"/>
          <w:szCs w:val="28"/>
        </w:rPr>
        <w:t>3</w:t>
      </w:r>
      <w:proofErr w:type="gramEnd"/>
      <w:r w:rsidR="000046FC" w:rsidRPr="000046FC">
        <w:rPr>
          <w:rFonts w:ascii="標楷體" w:eastAsia="標楷體" w:hAnsi="標楷體" w:cs="Times New Roman"/>
          <w:spacing w:val="2"/>
          <w:sz w:val="28"/>
          <w:szCs w:val="28"/>
        </w:rPr>
        <w:t>年度培育女性研究人員占各該年度培育人數之25％、24.36％及21.77％，呈逐年下滑趨勢等情事，經函請</w:t>
      </w:r>
      <w:r w:rsidR="000046FC" w:rsidRPr="000046FC">
        <w:rPr>
          <w:rFonts w:ascii="標楷體" w:eastAsia="標楷體" w:hAnsi="標楷體" w:hint="eastAsia"/>
          <w:spacing w:val="2"/>
          <w:sz w:val="28"/>
          <w:szCs w:val="28"/>
        </w:rPr>
        <w:t>國家科學及技術委員會</w:t>
      </w:r>
      <w:proofErr w:type="gramStart"/>
      <w:r w:rsidR="000046FC" w:rsidRPr="000046FC">
        <w:rPr>
          <w:rFonts w:ascii="標楷體" w:eastAsia="標楷體" w:hAnsi="標楷體" w:cs="Times New Roman"/>
          <w:spacing w:val="2"/>
          <w:sz w:val="28"/>
          <w:szCs w:val="28"/>
        </w:rPr>
        <w:t>研謀妥處</w:t>
      </w:r>
      <w:proofErr w:type="gramEnd"/>
      <w:r w:rsidR="000046FC" w:rsidRPr="000046FC">
        <w:rPr>
          <w:rFonts w:ascii="標楷體" w:eastAsia="標楷體" w:hAnsi="標楷體" w:cs="Times New Roman"/>
          <w:spacing w:val="2"/>
          <w:sz w:val="28"/>
          <w:szCs w:val="28"/>
        </w:rPr>
        <w:t>，以促進前瞻顯示技術發展及帶動產業轉型，並提升跨領域人才培育成效。</w:t>
      </w:r>
      <w:proofErr w:type="gramStart"/>
      <w:r w:rsidR="000046FC" w:rsidRPr="000046FC">
        <w:rPr>
          <w:rFonts w:ascii="標楷體" w:eastAsia="標楷體" w:hAnsi="標楷體" w:cs="Times New Roman"/>
          <w:spacing w:val="2"/>
          <w:sz w:val="28"/>
          <w:szCs w:val="28"/>
        </w:rPr>
        <w:t>【</w:t>
      </w:r>
      <w:proofErr w:type="gramEnd"/>
      <w:r w:rsidR="000046FC" w:rsidRPr="000046FC">
        <w:rPr>
          <w:rFonts w:ascii="標楷體" w:eastAsia="標楷體" w:hAnsi="標楷體" w:cs="Times New Roman"/>
          <w:spacing w:val="2"/>
          <w:sz w:val="28"/>
          <w:szCs w:val="28"/>
        </w:rPr>
        <w:t>詳總決算審核報告</w:t>
      </w:r>
      <w:proofErr w:type="gramStart"/>
      <w:r w:rsidR="000046FC" w:rsidRPr="000046FC">
        <w:rPr>
          <w:rFonts w:ascii="標楷體" w:eastAsia="標楷體" w:hAnsi="標楷體" w:cs="Times New Roman"/>
          <w:spacing w:val="2"/>
          <w:sz w:val="28"/>
          <w:szCs w:val="28"/>
        </w:rPr>
        <w:t>第2冊丙</w:t>
      </w:r>
      <w:proofErr w:type="gramEnd"/>
      <w:r w:rsidR="000046FC" w:rsidRPr="000046FC">
        <w:rPr>
          <w:rFonts w:ascii="標楷體" w:eastAsia="標楷體" w:hAnsi="標楷體" w:cs="Times New Roman"/>
          <w:spacing w:val="2"/>
          <w:sz w:val="28"/>
          <w:szCs w:val="28"/>
        </w:rPr>
        <w:t>、貳拾參、國家科學及技術委員會主管項下重要審核意見（二）2.】</w:t>
      </w:r>
    </w:p>
    <w:p w:rsidR="008F6C80" w:rsidRPr="008C1B6A" w:rsidRDefault="008F6C80" w:rsidP="00E556D1">
      <w:pPr>
        <w:overflowPunct w:val="0"/>
        <w:adjustRightInd w:val="0"/>
        <w:snapToGrid w:val="0"/>
        <w:spacing w:line="540" w:lineRule="exact"/>
        <w:ind w:firstLineChars="450" w:firstLine="1261"/>
        <w:jc w:val="both"/>
        <w:rPr>
          <w:rFonts w:ascii="標楷體" w:eastAsia="標楷體" w:hAnsi="標楷體"/>
          <w:sz w:val="28"/>
          <w:szCs w:val="28"/>
        </w:rPr>
      </w:pPr>
      <w:r>
        <w:rPr>
          <w:rFonts w:ascii="標楷體" w:eastAsia="標楷體" w:hAnsi="標楷體" w:cs="Times New Roman"/>
          <w:b/>
          <w:kern w:val="0"/>
          <w:sz w:val="28"/>
          <w:szCs w:val="32"/>
        </w:rPr>
        <w:t>2</w:t>
      </w:r>
      <w:r w:rsidRPr="008C1B6A">
        <w:rPr>
          <w:rFonts w:ascii="標楷體" w:eastAsia="標楷體" w:hAnsi="標楷體" w:cs="Times New Roman"/>
          <w:b/>
          <w:kern w:val="0"/>
          <w:sz w:val="28"/>
          <w:szCs w:val="32"/>
        </w:rPr>
        <w:t>.</w:t>
      </w:r>
      <w:r w:rsidRPr="008C1B6A">
        <w:rPr>
          <w:rFonts w:ascii="標楷體" w:eastAsia="標楷體" w:hAnsi="標楷體" w:cs="Times New Roman" w:hint="eastAsia"/>
          <w:b/>
          <w:kern w:val="0"/>
          <w:sz w:val="28"/>
          <w:szCs w:val="32"/>
        </w:rPr>
        <w:t xml:space="preserve">　</w:t>
      </w:r>
      <w:r w:rsidR="007663F6">
        <w:rPr>
          <w:rFonts w:ascii="標楷體" w:eastAsia="標楷體" w:hAnsi="標楷體" w:hint="eastAsia"/>
          <w:b/>
          <w:spacing w:val="2"/>
          <w:sz w:val="28"/>
          <w:szCs w:val="28"/>
        </w:rPr>
        <w:t>健</w:t>
      </w:r>
      <w:r w:rsidR="0065461A" w:rsidRPr="0065461A">
        <w:rPr>
          <w:rFonts w:ascii="標楷體" w:eastAsia="標楷體" w:hAnsi="標楷體" w:hint="eastAsia"/>
          <w:b/>
          <w:spacing w:val="2"/>
          <w:sz w:val="28"/>
          <w:szCs w:val="28"/>
        </w:rPr>
        <w:t>保署</w:t>
      </w:r>
      <w:r w:rsidR="008C2A5E" w:rsidRPr="008C2A5E">
        <w:rPr>
          <w:rFonts w:ascii="標楷體" w:eastAsia="標楷體" w:hAnsi="標楷體" w:hint="eastAsia"/>
          <w:b/>
          <w:spacing w:val="2"/>
          <w:sz w:val="28"/>
          <w:szCs w:val="28"/>
        </w:rPr>
        <w:t>為契合數位國家發展方向及智慧化醫療需求，推展虛擬健保卡，惟醫療院所考量成本及醫療系統之整合與運作等因素，多尚未提供虛擬健保卡服務，連帶使申辦使用虛擬健保</w:t>
      </w:r>
      <w:r w:rsidR="00391F01">
        <w:rPr>
          <w:rFonts w:ascii="標楷體" w:eastAsia="標楷體" w:hAnsi="標楷體" w:hint="eastAsia"/>
          <w:b/>
          <w:spacing w:val="2"/>
          <w:sz w:val="28"/>
          <w:szCs w:val="28"/>
        </w:rPr>
        <w:t>卡</w:t>
      </w:r>
      <w:r w:rsidR="008C2A5E" w:rsidRPr="008C2A5E">
        <w:rPr>
          <w:rFonts w:ascii="標楷體" w:eastAsia="標楷體" w:hAnsi="標楷體" w:hint="eastAsia"/>
          <w:b/>
          <w:spacing w:val="2"/>
          <w:sz w:val="28"/>
          <w:szCs w:val="28"/>
        </w:rPr>
        <w:t>之民眾未能大幅提升，允宜積極輔導醫療院所解決配合推動窒礙，並持續向民眾宣導申請使用虛擬健保卡，以實現數位醫療願景</w:t>
      </w:r>
      <w:r w:rsidR="008C2A5E" w:rsidRPr="008C2A5E">
        <w:rPr>
          <w:rFonts w:ascii="標楷體" w:eastAsia="標楷體" w:hAnsi="標楷體" w:hint="eastAsia"/>
          <w:b/>
          <w:kern w:val="28"/>
          <w:sz w:val="28"/>
          <w:szCs w:val="28"/>
        </w:rPr>
        <w:t>：</w:t>
      </w:r>
      <w:r w:rsidR="008C2A5E" w:rsidRPr="008C2A5E">
        <w:rPr>
          <w:rFonts w:ascii="標楷體" w:eastAsia="標楷體" w:hAnsi="標楷體" w:hint="eastAsia"/>
          <w:kern w:val="28"/>
          <w:sz w:val="28"/>
          <w:szCs w:val="28"/>
        </w:rPr>
        <w:t>衛生福利部中央健康</w:t>
      </w:r>
      <w:proofErr w:type="gramStart"/>
      <w:r w:rsidR="008C2A5E" w:rsidRPr="008C2A5E">
        <w:rPr>
          <w:rFonts w:ascii="標楷體" w:eastAsia="標楷體" w:hAnsi="標楷體" w:hint="eastAsia"/>
          <w:kern w:val="28"/>
          <w:sz w:val="28"/>
          <w:szCs w:val="28"/>
        </w:rPr>
        <w:t>保險署</w:t>
      </w:r>
      <w:proofErr w:type="gramEnd"/>
      <w:r w:rsidR="008C2A5E" w:rsidRPr="008C2A5E">
        <w:rPr>
          <w:rFonts w:ascii="標楷體" w:eastAsia="標楷體" w:hAnsi="標楷體" w:hint="eastAsia"/>
          <w:kern w:val="28"/>
          <w:sz w:val="28"/>
          <w:szCs w:val="28"/>
        </w:rPr>
        <w:t>（下稱健保署）為契合數位國家發展方向及智慧化醫療需求，提供民眾更便利醫療服務模式，並依行政院公共數位創新小組協作會議決議，</w:t>
      </w:r>
      <w:proofErr w:type="gramStart"/>
      <w:r w:rsidR="008C2A5E" w:rsidRPr="008C2A5E">
        <w:rPr>
          <w:rFonts w:ascii="標楷體" w:eastAsia="標楷體" w:hAnsi="標楷體" w:hint="eastAsia"/>
          <w:kern w:val="28"/>
          <w:sz w:val="28"/>
          <w:szCs w:val="28"/>
        </w:rPr>
        <w:t>採</w:t>
      </w:r>
      <w:proofErr w:type="gramEnd"/>
      <w:r w:rsidR="008C2A5E" w:rsidRPr="008C2A5E">
        <w:rPr>
          <w:rFonts w:ascii="標楷體" w:eastAsia="標楷體" w:hAnsi="標楷體" w:hint="eastAsia"/>
          <w:kern w:val="28"/>
          <w:sz w:val="28"/>
          <w:szCs w:val="28"/>
        </w:rPr>
        <w:t>實體與虛擬健保卡</w:t>
      </w:r>
      <w:proofErr w:type="gramStart"/>
      <w:r w:rsidR="008C2A5E" w:rsidRPr="008C2A5E">
        <w:rPr>
          <w:rFonts w:ascii="標楷體" w:eastAsia="標楷體" w:hAnsi="標楷體" w:hint="eastAsia"/>
          <w:kern w:val="28"/>
          <w:sz w:val="28"/>
          <w:szCs w:val="28"/>
        </w:rPr>
        <w:t>併</w:t>
      </w:r>
      <w:proofErr w:type="gramEnd"/>
      <w:r w:rsidR="008C2A5E" w:rsidRPr="008C2A5E">
        <w:rPr>
          <w:rFonts w:ascii="標楷體" w:eastAsia="標楷體" w:hAnsi="標楷體" w:hint="eastAsia"/>
          <w:kern w:val="28"/>
          <w:sz w:val="28"/>
          <w:szCs w:val="28"/>
        </w:rPr>
        <w:t>行方式，自108年起推動新一代健保卡改革，開</w:t>
      </w:r>
      <w:r w:rsidR="008C2A5E" w:rsidRPr="008C2A5E">
        <w:rPr>
          <w:rFonts w:ascii="標楷體" w:eastAsia="標楷體" w:hAnsi="標楷體" w:hint="eastAsia"/>
          <w:kern w:val="28"/>
          <w:sz w:val="28"/>
          <w:szCs w:val="28"/>
        </w:rPr>
        <w:lastRenderedPageBreak/>
        <w:t>發建置虛擬健保卡系統，及實務導入醫療院所，於居家醫療、遠距醫療及視訊診療等</w:t>
      </w:r>
      <w:proofErr w:type="gramStart"/>
      <w:r w:rsidR="008C2A5E" w:rsidRPr="008C2A5E">
        <w:rPr>
          <w:rFonts w:ascii="標楷體" w:eastAsia="標楷體" w:hAnsi="標楷體" w:hint="eastAsia"/>
          <w:kern w:val="28"/>
          <w:sz w:val="28"/>
          <w:szCs w:val="28"/>
        </w:rPr>
        <w:t>3個場</w:t>
      </w:r>
      <w:proofErr w:type="gramEnd"/>
      <w:r w:rsidR="008C2A5E" w:rsidRPr="008C2A5E">
        <w:rPr>
          <w:rFonts w:ascii="標楷體" w:eastAsia="標楷體" w:hAnsi="標楷體" w:hint="eastAsia"/>
          <w:kern w:val="28"/>
          <w:sz w:val="28"/>
          <w:szCs w:val="28"/>
        </w:rPr>
        <w:t>域進行試作，並推廣至一般門診，</w:t>
      </w:r>
      <w:proofErr w:type="gramStart"/>
      <w:r w:rsidR="008C2A5E" w:rsidRPr="008C2A5E">
        <w:rPr>
          <w:rFonts w:ascii="標楷體" w:eastAsia="標楷體" w:hAnsi="標楷體" w:hint="eastAsia"/>
          <w:kern w:val="28"/>
          <w:sz w:val="28"/>
          <w:szCs w:val="28"/>
        </w:rPr>
        <w:t>嗣</w:t>
      </w:r>
      <w:proofErr w:type="gramEnd"/>
      <w:r w:rsidR="008C2A5E" w:rsidRPr="008C2A5E">
        <w:rPr>
          <w:rFonts w:ascii="標楷體" w:eastAsia="標楷體" w:hAnsi="標楷體" w:hint="eastAsia"/>
          <w:kern w:val="28"/>
          <w:sz w:val="28"/>
          <w:szCs w:val="28"/>
        </w:rPr>
        <w:t>自111年起正式推展虛擬健保卡。經查健保署為推動虛擬健保卡相關業務，108至112年度於該署公務預算之科技發展計畫、健保資訊業務及前瞻基礎建設計畫第3期、第4期特別預算項下合計編列預算3,737萬餘元，除開發虛擬健保卡系統、佈署必要資訊安全措施，更透過於111及</w:t>
      </w:r>
      <w:proofErr w:type="gramStart"/>
      <w:r w:rsidR="008C2A5E" w:rsidRPr="008C2A5E">
        <w:rPr>
          <w:rFonts w:ascii="標楷體" w:eastAsia="標楷體" w:hAnsi="標楷體" w:hint="eastAsia"/>
          <w:kern w:val="28"/>
          <w:sz w:val="28"/>
          <w:szCs w:val="28"/>
        </w:rPr>
        <w:t>112</w:t>
      </w:r>
      <w:proofErr w:type="gramEnd"/>
      <w:r w:rsidR="008C2A5E" w:rsidRPr="008C2A5E">
        <w:rPr>
          <w:rFonts w:ascii="標楷體" w:eastAsia="標楷體" w:hAnsi="標楷體" w:hint="eastAsia"/>
          <w:kern w:val="28"/>
          <w:sz w:val="28"/>
          <w:szCs w:val="28"/>
        </w:rPr>
        <w:t>年度委託辦理「虛擬健保卡政策推展與創新應用模式」研究計畫，瞭解利害關係者參與意見，另向民眾辦理多場宣導推廣說明會。經查執行情形，核有：（1）健保署為契合數位國家發展方向及智慧化醫療需求，推展虛擬健保卡政策，惟醫療院所考量成本及醫療系統之整合與運作等因素，截至112年底止，實際提供虛擬健保卡服務之醫療院所僅占全國特約醫療院所及居家護理機構合計2</w:t>
      </w:r>
      <w:r w:rsidR="008C2A5E">
        <w:rPr>
          <w:rFonts w:ascii="標楷體" w:eastAsia="標楷體" w:hAnsi="標楷體"/>
          <w:kern w:val="28"/>
          <w:sz w:val="28"/>
          <w:szCs w:val="28"/>
        </w:rPr>
        <w:t>萬</w:t>
      </w:r>
      <w:r w:rsidR="008C2A5E" w:rsidRPr="008C2A5E">
        <w:rPr>
          <w:rFonts w:ascii="標楷體" w:eastAsia="標楷體" w:hAnsi="標楷體" w:hint="eastAsia"/>
          <w:kern w:val="28"/>
          <w:sz w:val="28"/>
          <w:szCs w:val="28"/>
        </w:rPr>
        <w:t>2,823家之1.45％；（2）健保署持續向民眾宣導虛擬健保卡，申請人數逐漸上升，惟因提供服務之醫療院所數少，或僅部分就醫流程能使用虛擬健保卡等，截至112年底止，虛擬健保卡核發人數68萬餘人，僅占全國人口數2,342萬餘人之2.93％；（3）虛擬健保卡存取資料相較實體健保卡僅存取部分事項，致民眾使用虛擬健保卡就醫時，醫療院所未能獲取所需完整資訊，降低醫療院所提供虛擬健保卡就醫服務之意願等情事，經函請健保署</w:t>
      </w:r>
      <w:proofErr w:type="gramStart"/>
      <w:r w:rsidR="008C2A5E" w:rsidRPr="008C2A5E">
        <w:rPr>
          <w:rFonts w:ascii="標楷體" w:eastAsia="標楷體" w:hAnsi="標楷體" w:hint="eastAsia"/>
          <w:kern w:val="28"/>
          <w:sz w:val="28"/>
          <w:szCs w:val="28"/>
        </w:rPr>
        <w:t>研</w:t>
      </w:r>
      <w:proofErr w:type="gramEnd"/>
      <w:r w:rsidR="008C2A5E" w:rsidRPr="008C2A5E">
        <w:rPr>
          <w:rFonts w:ascii="標楷體" w:eastAsia="標楷體" w:hAnsi="標楷體" w:hint="eastAsia"/>
          <w:kern w:val="28"/>
          <w:sz w:val="28"/>
          <w:szCs w:val="28"/>
        </w:rPr>
        <w:t>謀改善。</w:t>
      </w:r>
      <w:r w:rsidR="008C2A5E" w:rsidRPr="008C2A5E">
        <w:rPr>
          <w:rFonts w:ascii="標楷體" w:eastAsia="標楷體" w:hAnsi="標楷體" w:cs="Times New Roman" w:hint="eastAsia"/>
          <w:spacing w:val="-6"/>
          <w:kern w:val="0"/>
          <w:sz w:val="28"/>
          <w:szCs w:val="28"/>
        </w:rPr>
        <w:t>【詳總決算審核報告第2冊丙、拾玖、衛生福利部主管項下重要審核意見（</w:t>
      </w:r>
      <w:r w:rsidR="00487DB6">
        <w:rPr>
          <w:rFonts w:ascii="標楷體" w:eastAsia="標楷體" w:hAnsi="標楷體" w:cs="Times New Roman" w:hint="eastAsia"/>
          <w:spacing w:val="-6"/>
          <w:kern w:val="0"/>
          <w:sz w:val="28"/>
          <w:szCs w:val="28"/>
        </w:rPr>
        <w:t>十二</w:t>
      </w:r>
      <w:r w:rsidR="008C2A5E" w:rsidRPr="008C2A5E">
        <w:rPr>
          <w:rFonts w:ascii="標楷體" w:eastAsia="標楷體" w:hAnsi="標楷體" w:cs="Times New Roman" w:hint="eastAsia"/>
          <w:spacing w:val="-6"/>
          <w:kern w:val="0"/>
          <w:sz w:val="28"/>
          <w:szCs w:val="28"/>
        </w:rPr>
        <w:t>）】</w:t>
      </w:r>
    </w:p>
    <w:p w:rsidR="002014B5" w:rsidRDefault="002014B5" w:rsidP="00E556D1">
      <w:pPr>
        <w:overflowPunct w:val="0"/>
        <w:adjustRightInd w:val="0"/>
        <w:snapToGrid w:val="0"/>
        <w:spacing w:line="540" w:lineRule="exact"/>
        <w:ind w:firstLineChars="450" w:firstLine="1261"/>
        <w:jc w:val="both"/>
        <w:rPr>
          <w:rFonts w:ascii="標楷體" w:eastAsia="標楷體" w:hAnsi="標楷體" w:cs="BiauKai"/>
          <w:b/>
          <w:kern w:val="0"/>
          <w:sz w:val="28"/>
          <w:szCs w:val="32"/>
        </w:rPr>
      </w:pPr>
      <w:r w:rsidRPr="008C1B6A">
        <w:rPr>
          <w:rFonts w:ascii="標楷體" w:eastAsia="標楷體" w:hAnsi="標楷體" w:cs="BiauKai"/>
          <w:b/>
          <w:kern w:val="0"/>
          <w:sz w:val="28"/>
          <w:szCs w:val="32"/>
        </w:rPr>
        <w:t>3.</w:t>
      </w:r>
      <w:r w:rsidRPr="008C1B6A">
        <w:rPr>
          <w:rFonts w:ascii="標楷體" w:eastAsia="標楷體" w:hAnsi="標楷體" w:cs="BiauKai" w:hint="eastAsia"/>
          <w:b/>
          <w:kern w:val="0"/>
          <w:sz w:val="28"/>
          <w:szCs w:val="32"/>
        </w:rPr>
        <w:t xml:space="preserve">　</w:t>
      </w:r>
      <w:r w:rsidR="003A5E3C" w:rsidRPr="003A5E3C">
        <w:rPr>
          <w:rFonts w:ascii="標楷體" w:eastAsia="標楷體" w:hAnsi="標楷體" w:cs="Times New Roman" w:hint="eastAsia"/>
          <w:b/>
          <w:kern w:val="0"/>
          <w:sz w:val="28"/>
          <w:szCs w:val="28"/>
        </w:rPr>
        <w:t>職業</w:t>
      </w:r>
      <w:proofErr w:type="gramStart"/>
      <w:r w:rsidR="003A5E3C" w:rsidRPr="003A5E3C">
        <w:rPr>
          <w:rFonts w:ascii="標楷體" w:eastAsia="標楷體" w:hAnsi="標楷體" w:cs="Times New Roman" w:hint="eastAsia"/>
          <w:b/>
          <w:kern w:val="0"/>
          <w:sz w:val="28"/>
          <w:szCs w:val="28"/>
        </w:rPr>
        <w:t>安全衛生署</w:t>
      </w:r>
      <w:proofErr w:type="gramEnd"/>
      <w:r w:rsidR="003A5E3C" w:rsidRPr="003A5E3C">
        <w:rPr>
          <w:rFonts w:ascii="標楷體" w:eastAsia="標楷體" w:hAnsi="標楷體" w:cs="Times New Roman" w:hint="eastAsia"/>
          <w:b/>
          <w:kern w:val="0"/>
          <w:sz w:val="28"/>
          <w:szCs w:val="28"/>
        </w:rPr>
        <w:t>推動全國職業安全衛生智能發展中程計畫，開發智能履歷平台及</w:t>
      </w:r>
      <w:r w:rsidR="003A5E3C" w:rsidRPr="003A5E3C">
        <w:rPr>
          <w:rFonts w:ascii="標楷體" w:eastAsia="標楷體" w:hAnsi="標楷體" w:cs="Times New Roman"/>
          <w:b/>
          <w:kern w:val="0"/>
          <w:sz w:val="28"/>
          <w:szCs w:val="28"/>
        </w:rPr>
        <w:t>數位學習平台</w:t>
      </w:r>
      <w:r w:rsidR="003A5E3C" w:rsidRPr="003A5E3C">
        <w:rPr>
          <w:rFonts w:ascii="標楷體" w:eastAsia="標楷體" w:hAnsi="標楷體" w:cs="Times New Roman" w:hint="eastAsia"/>
          <w:b/>
          <w:kern w:val="0"/>
          <w:sz w:val="28"/>
          <w:szCs w:val="28"/>
        </w:rPr>
        <w:t>，以建置</w:t>
      </w:r>
      <w:r w:rsidR="003A5E3C" w:rsidRPr="003A5E3C">
        <w:rPr>
          <w:rFonts w:ascii="標楷體" w:eastAsia="標楷體" w:hAnsi="標楷體" w:cs="Times New Roman"/>
          <w:b/>
          <w:kern w:val="0"/>
          <w:sz w:val="28"/>
          <w:szCs w:val="28"/>
        </w:rPr>
        <w:t>全國工</w:t>
      </w:r>
      <w:r w:rsidR="003A5E3C" w:rsidRPr="003A5E3C">
        <w:rPr>
          <w:rFonts w:ascii="標楷體" w:eastAsia="標楷體" w:hAnsi="標楷體" w:cs="Times New Roman" w:hint="eastAsia"/>
          <w:b/>
          <w:kern w:val="0"/>
          <w:sz w:val="28"/>
          <w:szCs w:val="28"/>
        </w:rPr>
        <w:t>作者職業安全衛生資料庫，並提供多元族群勞工職業安全衛生教育訓練學習管道，惟智能履歷平台僅收錄全國</w:t>
      </w:r>
      <w:proofErr w:type="gramStart"/>
      <w:r w:rsidR="003A5E3C" w:rsidRPr="003A5E3C">
        <w:rPr>
          <w:rFonts w:ascii="標楷體" w:eastAsia="標楷體" w:hAnsi="標楷體" w:cs="Times New Roman" w:hint="eastAsia"/>
          <w:b/>
          <w:kern w:val="0"/>
          <w:sz w:val="28"/>
          <w:szCs w:val="28"/>
        </w:rPr>
        <w:t>1成</w:t>
      </w:r>
      <w:proofErr w:type="gramEnd"/>
      <w:r w:rsidR="003A5E3C" w:rsidRPr="003A5E3C">
        <w:rPr>
          <w:rFonts w:ascii="標楷體" w:eastAsia="標楷體" w:hAnsi="標楷體" w:cs="Times New Roman"/>
          <w:b/>
          <w:kern w:val="0"/>
          <w:sz w:val="28"/>
          <w:szCs w:val="28"/>
        </w:rPr>
        <w:t>工作者之</w:t>
      </w:r>
      <w:r w:rsidR="003A5E3C" w:rsidRPr="003A5E3C">
        <w:rPr>
          <w:rFonts w:ascii="標楷體" w:eastAsia="標楷體" w:hAnsi="標楷體" w:cs="Times New Roman" w:hint="eastAsia"/>
          <w:b/>
          <w:kern w:val="0"/>
          <w:sz w:val="28"/>
          <w:szCs w:val="28"/>
        </w:rPr>
        <w:t>教育</w:t>
      </w:r>
      <w:r w:rsidR="003A5E3C" w:rsidRPr="003A5E3C">
        <w:rPr>
          <w:rFonts w:ascii="標楷體" w:eastAsia="標楷體" w:hAnsi="標楷體" w:cs="Times New Roman"/>
          <w:b/>
          <w:kern w:val="0"/>
          <w:sz w:val="28"/>
          <w:szCs w:val="28"/>
        </w:rPr>
        <w:t>訓練</w:t>
      </w:r>
      <w:r w:rsidR="003A5E3C" w:rsidRPr="003A5E3C">
        <w:rPr>
          <w:rFonts w:ascii="標楷體" w:eastAsia="標楷體" w:hAnsi="標楷體" w:cs="Times New Roman" w:hint="eastAsia"/>
          <w:b/>
          <w:kern w:val="0"/>
          <w:sz w:val="28"/>
          <w:szCs w:val="28"/>
        </w:rPr>
        <w:t>履歷資料，</w:t>
      </w:r>
      <w:r w:rsidR="00946A50">
        <w:rPr>
          <w:rFonts w:ascii="標楷體" w:eastAsia="標楷體" w:hAnsi="標楷體" w:cs="Times New Roman" w:hint="eastAsia"/>
          <w:b/>
          <w:kern w:val="0"/>
          <w:sz w:val="28"/>
          <w:szCs w:val="28"/>
        </w:rPr>
        <w:t>恐</w:t>
      </w:r>
      <w:r w:rsidR="003A5E3C" w:rsidRPr="003A5E3C">
        <w:rPr>
          <w:rFonts w:ascii="標楷體" w:eastAsia="標楷體" w:hAnsi="標楷體" w:cs="Times New Roman" w:hint="eastAsia"/>
          <w:b/>
          <w:kern w:val="0"/>
          <w:sz w:val="28"/>
          <w:szCs w:val="28"/>
        </w:rPr>
        <w:t>無法有效發揮巨量資料分析之積極功能，另</w:t>
      </w:r>
      <w:r w:rsidR="003A5E3C" w:rsidRPr="003A5E3C">
        <w:rPr>
          <w:rFonts w:ascii="標楷體" w:eastAsia="標楷體" w:hAnsi="標楷體" w:cs="Times New Roman"/>
          <w:b/>
          <w:kern w:val="0"/>
          <w:sz w:val="28"/>
          <w:szCs w:val="28"/>
        </w:rPr>
        <w:t>數位學習平台</w:t>
      </w:r>
      <w:r w:rsidR="003A5E3C" w:rsidRPr="003A5E3C">
        <w:rPr>
          <w:rFonts w:ascii="標楷體" w:eastAsia="標楷體" w:hAnsi="標楷體" w:cs="Times New Roman" w:hint="eastAsia"/>
          <w:b/>
          <w:kern w:val="0"/>
          <w:sz w:val="28"/>
          <w:szCs w:val="28"/>
        </w:rPr>
        <w:t>部分數位教材上課人數偏低，</w:t>
      </w:r>
      <w:r w:rsidR="002A6809">
        <w:rPr>
          <w:rFonts w:ascii="標楷體" w:eastAsia="標楷體" w:hAnsi="標楷體" w:cs="Times New Roman" w:hint="eastAsia"/>
          <w:b/>
          <w:kern w:val="0"/>
          <w:sz w:val="28"/>
          <w:szCs w:val="28"/>
        </w:rPr>
        <w:t>允宜</w:t>
      </w:r>
      <w:proofErr w:type="gramStart"/>
      <w:r w:rsidR="003A5E3C" w:rsidRPr="003A5E3C">
        <w:rPr>
          <w:rFonts w:ascii="標楷體" w:eastAsia="標楷體" w:hAnsi="標楷體" w:cs="Times New Roman" w:hint="eastAsia"/>
          <w:b/>
          <w:kern w:val="0"/>
          <w:sz w:val="28"/>
          <w:szCs w:val="28"/>
        </w:rPr>
        <w:t>研</w:t>
      </w:r>
      <w:proofErr w:type="gramEnd"/>
      <w:r w:rsidR="003A5E3C" w:rsidRPr="003A5E3C">
        <w:rPr>
          <w:rFonts w:ascii="標楷體" w:eastAsia="標楷體" w:hAnsi="標楷體" w:cs="Times New Roman" w:hint="eastAsia"/>
          <w:b/>
          <w:kern w:val="0"/>
          <w:sz w:val="28"/>
          <w:szCs w:val="28"/>
        </w:rPr>
        <w:t>謀檢討改善：</w:t>
      </w:r>
      <w:r w:rsidR="003A5E3C" w:rsidRPr="003A5E3C">
        <w:rPr>
          <w:rFonts w:ascii="標楷體" w:eastAsia="標楷體" w:hAnsi="標楷體" w:hint="eastAsia"/>
          <w:sz w:val="28"/>
          <w:szCs w:val="28"/>
        </w:rPr>
        <w:t>勞動部職業</w:t>
      </w:r>
      <w:proofErr w:type="gramStart"/>
      <w:r w:rsidR="003A5E3C" w:rsidRPr="003A5E3C">
        <w:rPr>
          <w:rFonts w:ascii="標楷體" w:eastAsia="標楷體" w:hAnsi="標楷體" w:hint="eastAsia"/>
          <w:sz w:val="28"/>
          <w:szCs w:val="28"/>
        </w:rPr>
        <w:t>安全衛生署</w:t>
      </w:r>
      <w:proofErr w:type="gramEnd"/>
      <w:r w:rsidR="003A5E3C" w:rsidRPr="003A5E3C">
        <w:rPr>
          <w:rFonts w:ascii="標楷體" w:eastAsia="標楷體" w:hAnsi="標楷體" w:hint="eastAsia"/>
          <w:sz w:val="28"/>
          <w:szCs w:val="28"/>
        </w:rPr>
        <w:t>（下稱職業安全衛生署）為促進勞工安全健康及提升</w:t>
      </w:r>
      <w:proofErr w:type="gramStart"/>
      <w:r w:rsidR="003A5E3C" w:rsidRPr="003A5E3C">
        <w:rPr>
          <w:rFonts w:ascii="標楷體" w:eastAsia="標楷體" w:hAnsi="標楷體" w:hint="eastAsia"/>
          <w:sz w:val="28"/>
          <w:szCs w:val="28"/>
        </w:rPr>
        <w:t>勞</w:t>
      </w:r>
      <w:proofErr w:type="gramEnd"/>
      <w:r w:rsidR="003A5E3C" w:rsidRPr="003A5E3C">
        <w:rPr>
          <w:rFonts w:ascii="標楷體" w:eastAsia="標楷體" w:hAnsi="標楷體" w:hint="eastAsia"/>
          <w:sz w:val="28"/>
          <w:szCs w:val="28"/>
        </w:rPr>
        <w:t>政管理效能，</w:t>
      </w:r>
      <w:r w:rsidR="003A5E3C" w:rsidRPr="003A5E3C">
        <w:rPr>
          <w:rFonts w:ascii="標楷體" w:eastAsia="標楷體" w:hAnsi="標楷體" w:hint="eastAsia"/>
          <w:color w:val="000000" w:themeColor="text1"/>
          <w:sz w:val="28"/>
          <w:szCs w:val="28"/>
        </w:rPr>
        <w:t>推動「全國職業安全衛生智能發展中程計畫」（下稱智能發展計畫），運用數位智慧科技，建構全國職業安全衛生智能雲，計畫期程</w:t>
      </w:r>
      <w:r w:rsidR="006C64AF">
        <w:rPr>
          <w:rFonts w:ascii="標楷體" w:eastAsia="標楷體" w:hAnsi="標楷體" w:hint="eastAsia"/>
          <w:color w:val="000000" w:themeColor="text1"/>
          <w:sz w:val="28"/>
          <w:szCs w:val="28"/>
        </w:rPr>
        <w:t>為</w:t>
      </w:r>
      <w:r w:rsidR="003A5E3C" w:rsidRPr="003A5E3C">
        <w:rPr>
          <w:rFonts w:ascii="標楷體" w:eastAsia="標楷體" w:hAnsi="標楷體" w:hint="eastAsia"/>
          <w:color w:val="000000" w:themeColor="text1"/>
          <w:sz w:val="28"/>
          <w:szCs w:val="28"/>
        </w:rPr>
        <w:t>109至112年度，總經費1億4,330萬餘元。經查</w:t>
      </w:r>
      <w:r w:rsidR="003A5E3C" w:rsidRPr="003A5E3C">
        <w:rPr>
          <w:rFonts w:ascii="標楷體" w:eastAsia="標楷體" w:hAnsi="標楷體" w:hint="eastAsia"/>
          <w:color w:val="000000" w:themeColor="text1"/>
          <w:sz w:val="28"/>
          <w:szCs w:val="28"/>
        </w:rPr>
        <w:lastRenderedPageBreak/>
        <w:t>執行情形，核有：</w:t>
      </w:r>
      <w:r w:rsidR="003A5E3C" w:rsidRPr="003A5E3C">
        <w:rPr>
          <w:rFonts w:ascii="標楷體" w:eastAsia="標楷體" w:hAnsi="標楷體" w:hint="eastAsia"/>
          <w:sz w:val="28"/>
          <w:szCs w:val="28"/>
        </w:rPr>
        <w:t>（1）職業</w:t>
      </w:r>
      <w:proofErr w:type="gramStart"/>
      <w:r w:rsidR="003A5E3C" w:rsidRPr="003A5E3C">
        <w:rPr>
          <w:rFonts w:ascii="標楷體" w:eastAsia="標楷體" w:hAnsi="標楷體" w:hint="eastAsia"/>
          <w:sz w:val="28"/>
          <w:szCs w:val="28"/>
        </w:rPr>
        <w:t>安全衛生署</w:t>
      </w:r>
      <w:proofErr w:type="gramEnd"/>
      <w:r w:rsidR="003A5E3C" w:rsidRPr="003A5E3C">
        <w:rPr>
          <w:rFonts w:ascii="標楷體" w:eastAsia="標楷體" w:hAnsi="標楷體" w:hint="eastAsia"/>
          <w:sz w:val="28"/>
          <w:szCs w:val="28"/>
        </w:rPr>
        <w:t>推動建置智能履歷平台，除納入智能發展計畫「數位學習平台」會員之學習歷程資料外，</w:t>
      </w:r>
      <w:proofErr w:type="gramStart"/>
      <w:r w:rsidR="003A5E3C" w:rsidRPr="003A5E3C">
        <w:rPr>
          <w:rFonts w:ascii="標楷體" w:eastAsia="標楷體" w:hAnsi="標楷體" w:hint="eastAsia"/>
          <w:sz w:val="28"/>
          <w:szCs w:val="28"/>
        </w:rPr>
        <w:t>並串接</w:t>
      </w:r>
      <w:proofErr w:type="gramEnd"/>
      <w:r w:rsidR="003A5E3C" w:rsidRPr="003A5E3C">
        <w:rPr>
          <w:rFonts w:ascii="標楷體" w:eastAsia="標楷體" w:hAnsi="標楷體" w:hint="eastAsia"/>
          <w:sz w:val="28"/>
          <w:szCs w:val="28"/>
        </w:rPr>
        <w:t>整合「職業安全衛生教育訓練資訊管理系統」、「</w:t>
      </w:r>
      <w:proofErr w:type="gramStart"/>
      <w:r w:rsidR="003A5E3C" w:rsidRPr="003A5E3C">
        <w:rPr>
          <w:rFonts w:ascii="標楷體" w:eastAsia="標楷體" w:hAnsi="標楷體" w:hint="eastAsia"/>
          <w:sz w:val="28"/>
          <w:szCs w:val="28"/>
        </w:rPr>
        <w:t>臺灣職安卡</w:t>
      </w:r>
      <w:proofErr w:type="gramEnd"/>
      <w:r w:rsidR="003A5E3C" w:rsidRPr="003A5E3C">
        <w:rPr>
          <w:rFonts w:ascii="標楷體" w:eastAsia="標楷體" w:hAnsi="標楷體" w:hint="eastAsia"/>
          <w:sz w:val="28"/>
          <w:szCs w:val="28"/>
        </w:rPr>
        <w:t>」及「全國勞工健康服務人員暨教育訓練管理系統」之教育訓練紀錄與測驗結果等學習歷程資料，期建構全國工作者職業安全衛生巨量資料庫</w:t>
      </w:r>
      <w:r w:rsidR="003A5E3C" w:rsidRPr="003A5E3C">
        <w:rPr>
          <w:rFonts w:ascii="標楷體" w:eastAsia="標楷體" w:hAnsi="標楷體" w:hint="eastAsia"/>
          <w:color w:val="000000" w:themeColor="text1"/>
          <w:sz w:val="28"/>
          <w:szCs w:val="28"/>
        </w:rPr>
        <w:t>，惟智能履歷平台目前僅收錄全國</w:t>
      </w:r>
      <w:proofErr w:type="gramStart"/>
      <w:r w:rsidR="003A5E3C" w:rsidRPr="003A5E3C">
        <w:rPr>
          <w:rFonts w:ascii="標楷體" w:eastAsia="標楷體" w:hAnsi="標楷體" w:hint="eastAsia"/>
          <w:color w:val="000000" w:themeColor="text1"/>
          <w:sz w:val="28"/>
          <w:szCs w:val="28"/>
        </w:rPr>
        <w:t>1成</w:t>
      </w:r>
      <w:proofErr w:type="gramEnd"/>
      <w:r w:rsidR="003A5E3C" w:rsidRPr="003A5E3C">
        <w:rPr>
          <w:rFonts w:ascii="標楷體" w:eastAsia="標楷體" w:hAnsi="標楷體"/>
          <w:color w:val="000000" w:themeColor="text1"/>
          <w:sz w:val="28"/>
          <w:szCs w:val="28"/>
        </w:rPr>
        <w:t>工作者之</w:t>
      </w:r>
      <w:r w:rsidR="003A5E3C" w:rsidRPr="003A5E3C">
        <w:rPr>
          <w:rFonts w:ascii="標楷體" w:eastAsia="標楷體" w:hAnsi="標楷體" w:hint="eastAsia"/>
          <w:color w:val="000000" w:themeColor="text1"/>
          <w:sz w:val="28"/>
          <w:szCs w:val="28"/>
        </w:rPr>
        <w:t>教育</w:t>
      </w:r>
      <w:r w:rsidR="003A5E3C" w:rsidRPr="003A5E3C">
        <w:rPr>
          <w:rFonts w:ascii="標楷體" w:eastAsia="標楷體" w:hAnsi="標楷體"/>
          <w:color w:val="000000" w:themeColor="text1"/>
          <w:sz w:val="28"/>
          <w:szCs w:val="28"/>
        </w:rPr>
        <w:t>訓練</w:t>
      </w:r>
      <w:r w:rsidR="003A5E3C" w:rsidRPr="003A5E3C">
        <w:rPr>
          <w:rFonts w:ascii="標楷體" w:eastAsia="標楷體" w:hAnsi="標楷體" w:hint="eastAsia"/>
          <w:color w:val="000000" w:themeColor="text1"/>
          <w:sz w:val="28"/>
          <w:szCs w:val="28"/>
        </w:rPr>
        <w:t>履歷資料，另匯入之工作者履歷資料，亦未涵蓋工作者完整之安全衛生教育訓練紀錄，無法有效發揮巨量資料分析之積極功能；</w:t>
      </w:r>
      <w:r w:rsidR="003A5E3C" w:rsidRPr="003A5E3C">
        <w:rPr>
          <w:rFonts w:ascii="標楷體" w:eastAsia="標楷體" w:hAnsi="標楷體" w:hint="eastAsia"/>
          <w:sz w:val="28"/>
          <w:szCs w:val="28"/>
        </w:rPr>
        <w:t>（2）職業</w:t>
      </w:r>
      <w:proofErr w:type="gramStart"/>
      <w:r w:rsidR="003A5E3C" w:rsidRPr="003A5E3C">
        <w:rPr>
          <w:rFonts w:ascii="標楷體" w:eastAsia="標楷體" w:hAnsi="標楷體" w:hint="eastAsia"/>
          <w:sz w:val="28"/>
          <w:szCs w:val="28"/>
        </w:rPr>
        <w:t>安全衛生署</w:t>
      </w:r>
      <w:proofErr w:type="gramEnd"/>
      <w:r w:rsidR="003A5E3C" w:rsidRPr="003A5E3C">
        <w:rPr>
          <w:rFonts w:ascii="標楷體" w:eastAsia="標楷體" w:hAnsi="標楷體" w:hint="eastAsia"/>
          <w:sz w:val="28"/>
          <w:szCs w:val="28"/>
        </w:rPr>
        <w:t>為加強職業安全衛生宣導，並減輕微型或中小企業雇主自行辦理勞工安全衛生教育訓練之負擔，暨協助外籍工作者突破語言隔閡限制等，於智能發展計畫推動建置數位學習平台，並陸續開發多語言之數位教材，平台首頁累計瀏覽數已逾550萬人次，惟註冊會員人數僅10餘萬人，其中</w:t>
      </w:r>
      <w:r w:rsidR="003A5E3C" w:rsidRPr="003A5E3C">
        <w:rPr>
          <w:rFonts w:ascii="標楷體" w:eastAsia="標楷體" w:hAnsi="標楷體"/>
          <w:sz w:val="28"/>
          <w:szCs w:val="28"/>
        </w:rPr>
        <w:t>外籍工</w:t>
      </w:r>
      <w:r w:rsidR="003A5E3C" w:rsidRPr="003A5E3C">
        <w:rPr>
          <w:rFonts w:ascii="標楷體" w:eastAsia="標楷體" w:hAnsi="標楷體" w:hint="eastAsia"/>
          <w:sz w:val="28"/>
          <w:szCs w:val="28"/>
        </w:rPr>
        <w:t>作者僅4千餘人，另部分數位教材上課人數偏低，</w:t>
      </w:r>
      <w:r w:rsidR="003A5E3C" w:rsidRPr="003A5E3C">
        <w:rPr>
          <w:rFonts w:ascii="標楷體" w:eastAsia="標楷體" w:hAnsi="標楷體"/>
          <w:sz w:val="28"/>
          <w:szCs w:val="28"/>
        </w:rPr>
        <w:t>平台</w:t>
      </w:r>
      <w:r w:rsidR="003A5E3C" w:rsidRPr="003A5E3C">
        <w:rPr>
          <w:rFonts w:ascii="標楷體" w:eastAsia="標楷體" w:hAnsi="標楷體" w:hint="eastAsia"/>
          <w:sz w:val="28"/>
          <w:szCs w:val="28"/>
        </w:rPr>
        <w:t>建置及教材開發效益尚待檢討提升等情事，經函請勞動部督促職業安全衛生署</w:t>
      </w:r>
      <w:proofErr w:type="gramStart"/>
      <w:r w:rsidR="003A5E3C" w:rsidRPr="003A5E3C">
        <w:rPr>
          <w:rFonts w:ascii="標楷體" w:eastAsia="標楷體" w:hAnsi="標楷體" w:hint="eastAsia"/>
          <w:sz w:val="28"/>
          <w:szCs w:val="28"/>
        </w:rPr>
        <w:t>研</w:t>
      </w:r>
      <w:proofErr w:type="gramEnd"/>
      <w:r w:rsidR="003A5E3C" w:rsidRPr="003A5E3C">
        <w:rPr>
          <w:rFonts w:ascii="標楷體" w:eastAsia="標楷體" w:hAnsi="標楷體" w:hint="eastAsia"/>
          <w:sz w:val="28"/>
          <w:szCs w:val="28"/>
        </w:rPr>
        <w:t>謀檢討改善</w:t>
      </w:r>
      <w:r w:rsidR="003A5E3C" w:rsidRPr="003A5E3C">
        <w:rPr>
          <w:rFonts w:ascii="標楷體" w:eastAsia="標楷體" w:hAnsi="標楷體" w:hint="eastAsia"/>
          <w:color w:val="000000" w:themeColor="text1"/>
          <w:kern w:val="28"/>
          <w:sz w:val="28"/>
          <w:szCs w:val="28"/>
        </w:rPr>
        <w:t>。【詳總決算審核報告第2冊丙、拾伍、勞動部主管項下重要審核意見（三）】</w:t>
      </w:r>
    </w:p>
    <w:p w:rsidR="008F6C80" w:rsidRDefault="00C305EC" w:rsidP="005A20D1">
      <w:pPr>
        <w:overflowPunct w:val="0"/>
        <w:adjustRightInd w:val="0"/>
        <w:snapToGrid w:val="0"/>
        <w:spacing w:line="540" w:lineRule="exact"/>
        <w:ind w:firstLineChars="450" w:firstLine="1261"/>
        <w:jc w:val="both"/>
        <w:rPr>
          <w:rFonts w:ascii="標楷體" w:eastAsia="標楷體" w:hAnsi="標楷體" w:cs="BiauKai"/>
          <w:b/>
          <w:kern w:val="0"/>
          <w:sz w:val="28"/>
          <w:szCs w:val="32"/>
        </w:rPr>
      </w:pPr>
      <w:r>
        <w:rPr>
          <w:rFonts w:ascii="標楷體" w:eastAsia="標楷體" w:hAnsi="標楷體" w:cs="BiauKai"/>
          <w:b/>
          <w:kern w:val="0"/>
          <w:sz w:val="28"/>
          <w:szCs w:val="32"/>
        </w:rPr>
        <w:t>4</w:t>
      </w:r>
      <w:r w:rsidRPr="008C1B6A">
        <w:rPr>
          <w:rFonts w:ascii="標楷體" w:eastAsia="標楷體" w:hAnsi="標楷體" w:cs="BiauKai"/>
          <w:b/>
          <w:kern w:val="0"/>
          <w:sz w:val="28"/>
          <w:szCs w:val="32"/>
        </w:rPr>
        <w:t>.</w:t>
      </w:r>
      <w:r w:rsidRPr="008C1B6A">
        <w:rPr>
          <w:rFonts w:ascii="標楷體" w:eastAsia="標楷體" w:hAnsi="標楷體" w:cs="BiauKai" w:hint="eastAsia"/>
          <w:b/>
          <w:kern w:val="0"/>
          <w:sz w:val="28"/>
          <w:szCs w:val="32"/>
        </w:rPr>
        <w:t xml:space="preserve">　</w:t>
      </w:r>
      <w:r w:rsidR="00911600" w:rsidRPr="00911600">
        <w:rPr>
          <w:rFonts w:ascii="標楷體" w:eastAsia="標楷體" w:hAnsi="標楷體" w:hint="eastAsia"/>
          <w:b/>
          <w:sz w:val="28"/>
          <w:szCs w:val="28"/>
        </w:rPr>
        <w:t>政府辦理數位發展調查以瞭解我國鄉鎮市區數位發展情形，惟數位發展分類研究報告未能配合計畫期程提供，不利將資源精</w:t>
      </w:r>
      <w:proofErr w:type="gramStart"/>
      <w:r w:rsidR="00911600" w:rsidRPr="00911600">
        <w:rPr>
          <w:rFonts w:ascii="標楷體" w:eastAsia="標楷體" w:hAnsi="標楷體" w:hint="eastAsia"/>
          <w:b/>
          <w:sz w:val="28"/>
          <w:szCs w:val="28"/>
        </w:rPr>
        <w:t>準</w:t>
      </w:r>
      <w:proofErr w:type="gramEnd"/>
      <w:r w:rsidR="00911600" w:rsidRPr="00911600">
        <w:rPr>
          <w:rFonts w:ascii="標楷體" w:eastAsia="標楷體" w:hAnsi="標楷體" w:hint="eastAsia"/>
          <w:b/>
          <w:sz w:val="28"/>
          <w:szCs w:val="28"/>
        </w:rPr>
        <w:t>投入數位</w:t>
      </w:r>
      <w:r w:rsidR="00911600" w:rsidRPr="00911600">
        <w:rPr>
          <w:rFonts w:ascii="標楷體" w:eastAsia="標楷體" w:hAnsi="標楷體"/>
          <w:b/>
          <w:sz w:val="28"/>
          <w:szCs w:val="28"/>
        </w:rPr>
        <w:t>發展緩</w:t>
      </w:r>
      <w:r w:rsidR="00911600" w:rsidRPr="00911600">
        <w:rPr>
          <w:rFonts w:ascii="標楷體" w:eastAsia="標楷體" w:hAnsi="標楷體" w:hint="eastAsia"/>
          <w:b/>
          <w:sz w:val="28"/>
          <w:szCs w:val="28"/>
        </w:rPr>
        <w:t>慢</w:t>
      </w:r>
      <w:r w:rsidR="00911600" w:rsidRPr="00911600">
        <w:rPr>
          <w:rFonts w:ascii="標楷體" w:eastAsia="標楷體" w:hAnsi="標楷體"/>
          <w:b/>
          <w:sz w:val="28"/>
          <w:szCs w:val="28"/>
        </w:rPr>
        <w:t>地區</w:t>
      </w:r>
      <w:r w:rsidR="00760203" w:rsidRPr="00621FBB">
        <w:rPr>
          <w:rFonts w:ascii="標楷體" w:eastAsia="標楷體" w:hAnsi="標楷體" w:hint="eastAsia"/>
          <w:b/>
          <w:spacing w:val="2"/>
          <w:sz w:val="28"/>
          <w:szCs w:val="28"/>
        </w:rPr>
        <w:t>，允宜</w:t>
      </w:r>
      <w:proofErr w:type="gramStart"/>
      <w:r w:rsidR="00760203" w:rsidRPr="00621FBB">
        <w:rPr>
          <w:rFonts w:ascii="標楷體" w:eastAsia="標楷體" w:hAnsi="標楷體" w:hint="eastAsia"/>
          <w:b/>
          <w:spacing w:val="2"/>
          <w:sz w:val="28"/>
          <w:szCs w:val="28"/>
        </w:rPr>
        <w:t>研</w:t>
      </w:r>
      <w:proofErr w:type="gramEnd"/>
      <w:r w:rsidR="00760203" w:rsidRPr="00621FBB">
        <w:rPr>
          <w:rFonts w:ascii="標楷體" w:eastAsia="標楷體" w:hAnsi="標楷體" w:hint="eastAsia"/>
          <w:b/>
          <w:spacing w:val="2"/>
          <w:sz w:val="28"/>
          <w:szCs w:val="28"/>
        </w:rPr>
        <w:t>謀改善</w:t>
      </w:r>
      <w:r w:rsidR="00911600" w:rsidRPr="00911600">
        <w:rPr>
          <w:rFonts w:ascii="標楷體" w:eastAsia="標楷體" w:hAnsi="標楷體" w:hint="eastAsia"/>
          <w:b/>
          <w:sz w:val="28"/>
          <w:szCs w:val="28"/>
        </w:rPr>
        <w:t>：</w:t>
      </w:r>
      <w:r w:rsidR="00AE622D" w:rsidRPr="00AE622D">
        <w:rPr>
          <w:rFonts w:ascii="標楷體" w:eastAsia="標楷體" w:hAnsi="標楷體" w:hint="eastAsia"/>
          <w:sz w:val="28"/>
          <w:szCs w:val="28"/>
        </w:rPr>
        <w:t>教育部邁向數位平權推動</w:t>
      </w:r>
      <w:proofErr w:type="gramStart"/>
      <w:r w:rsidR="00AE622D" w:rsidRPr="00AE622D">
        <w:rPr>
          <w:rFonts w:ascii="標楷體" w:eastAsia="標楷體" w:hAnsi="標楷體" w:hint="eastAsia"/>
          <w:sz w:val="28"/>
          <w:szCs w:val="28"/>
        </w:rPr>
        <w:t>計畫書參</w:t>
      </w:r>
      <w:proofErr w:type="gramEnd"/>
      <w:r w:rsidR="00AE622D" w:rsidRPr="00AE622D">
        <w:rPr>
          <w:rFonts w:ascii="標楷體" w:eastAsia="標楷體" w:hAnsi="標楷體" w:hint="eastAsia"/>
          <w:sz w:val="28"/>
          <w:szCs w:val="28"/>
        </w:rPr>
        <w:t>、計畫內容說明載述，由數位發展部（原由國家發展委員會執行）定期辦理數位機會相關調查，依各部會需求滾動調整年度調查項目及方法。</w:t>
      </w:r>
      <w:r w:rsidR="00911600" w:rsidRPr="00911600">
        <w:rPr>
          <w:rFonts w:ascii="標楷體" w:eastAsia="標楷體" w:hAnsi="標楷體" w:hint="eastAsia"/>
          <w:sz w:val="28"/>
          <w:szCs w:val="28"/>
        </w:rPr>
        <w:t>經查教育部配合行政院</w:t>
      </w:r>
      <w:proofErr w:type="gramStart"/>
      <w:r w:rsidR="00911600" w:rsidRPr="00911600">
        <w:rPr>
          <w:rFonts w:ascii="標楷體" w:eastAsia="標楷體" w:hAnsi="標楷體" w:hint="eastAsia"/>
          <w:sz w:val="28"/>
          <w:szCs w:val="28"/>
        </w:rPr>
        <w:t>普及偏</w:t>
      </w:r>
      <w:proofErr w:type="gramEnd"/>
      <w:r w:rsidR="00911600" w:rsidRPr="00911600">
        <w:rPr>
          <w:rFonts w:ascii="標楷體" w:eastAsia="標楷體" w:hAnsi="標楷體" w:hint="eastAsia"/>
          <w:sz w:val="28"/>
          <w:szCs w:val="28"/>
        </w:rPr>
        <w:t>鄉數位應用計畫（105至108年）及邁向數位平權推動計畫（109至112年），分別規劃辦理偏鄉數位應用推動計畫及偏鄉數位應用精進計畫，自105年起針對數位發展程度較緩慢鄉鎮市區設置數位機會中心（Digital Opportunity Center,</w:t>
      </w:r>
      <w:r w:rsidR="008B3DDD">
        <w:rPr>
          <w:rFonts w:ascii="標楷體" w:eastAsia="標楷體" w:hAnsi="標楷體" w:hint="eastAsia"/>
          <w:sz w:val="28"/>
          <w:szCs w:val="28"/>
        </w:rPr>
        <w:t>下稱</w:t>
      </w:r>
      <w:r w:rsidR="00911600" w:rsidRPr="00911600">
        <w:rPr>
          <w:rFonts w:ascii="標楷體" w:eastAsia="標楷體" w:hAnsi="標楷體" w:hint="eastAsia"/>
          <w:sz w:val="28"/>
          <w:szCs w:val="28"/>
        </w:rPr>
        <w:t>DOC），提供當地民眾數位學習場域。據105至110年度DOC申請設置（營運）說明，係</w:t>
      </w:r>
      <w:r w:rsidR="00911600" w:rsidRPr="00911600">
        <w:rPr>
          <w:rFonts w:ascii="標楷體" w:eastAsia="標楷體" w:hAnsi="標楷體"/>
          <w:sz w:val="28"/>
          <w:szCs w:val="28"/>
        </w:rPr>
        <w:t>依前行政院研究發展考核委員會</w:t>
      </w:r>
      <w:r w:rsidR="00911600" w:rsidRPr="00911600">
        <w:rPr>
          <w:rFonts w:ascii="標楷體" w:eastAsia="標楷體" w:hAnsi="標楷體" w:hint="eastAsia"/>
          <w:sz w:val="28"/>
          <w:szCs w:val="28"/>
        </w:rPr>
        <w:t>101年5月28日發布之</w:t>
      </w:r>
      <w:r w:rsidR="00911600" w:rsidRPr="00911600">
        <w:rPr>
          <w:rFonts w:ascii="標楷體" w:eastAsia="標楷體" w:hAnsi="標楷體"/>
          <w:sz w:val="28"/>
          <w:szCs w:val="28"/>
        </w:rPr>
        <w:t>鄉鎮市區數位發展分類研究報告</w:t>
      </w:r>
      <w:r w:rsidR="00911600" w:rsidRPr="00911600">
        <w:rPr>
          <w:rFonts w:ascii="標楷體" w:eastAsia="標楷體" w:hAnsi="標楷體" w:hint="eastAsia"/>
          <w:sz w:val="28"/>
          <w:szCs w:val="28"/>
        </w:rPr>
        <w:t>（下稱101年分類研究報告）</w:t>
      </w:r>
      <w:r w:rsidR="00911600" w:rsidRPr="00911600">
        <w:rPr>
          <w:rFonts w:ascii="標楷體" w:eastAsia="標楷體" w:hAnsi="標楷體"/>
          <w:sz w:val="28"/>
          <w:szCs w:val="28"/>
        </w:rPr>
        <w:t>，於數位發展程度3、4、5級區域之鄉鎮市區（</w:t>
      </w:r>
      <w:r w:rsidR="00911600" w:rsidRPr="00911600">
        <w:rPr>
          <w:rFonts w:ascii="標楷體" w:eastAsia="標楷體" w:hAnsi="標楷體" w:hint="eastAsia"/>
          <w:sz w:val="28"/>
          <w:szCs w:val="28"/>
        </w:rPr>
        <w:t>依數位發展程度快慢區分為1至5級，最快為1級，最慢為5級，</w:t>
      </w:r>
      <w:r w:rsidR="00911600" w:rsidRPr="00911600">
        <w:rPr>
          <w:rFonts w:ascii="標楷體" w:eastAsia="標楷體" w:hAnsi="標楷體"/>
          <w:sz w:val="28"/>
          <w:szCs w:val="28"/>
        </w:rPr>
        <w:t>分別有</w:t>
      </w:r>
      <w:r w:rsidR="00911600" w:rsidRPr="00911600">
        <w:rPr>
          <w:rFonts w:ascii="標楷體" w:eastAsia="標楷體" w:hAnsi="標楷體" w:hint="eastAsia"/>
          <w:sz w:val="28"/>
          <w:szCs w:val="28"/>
        </w:rPr>
        <w:t>3</w:t>
      </w:r>
      <w:r w:rsidR="00911600" w:rsidRPr="00911600">
        <w:rPr>
          <w:rFonts w:ascii="標楷體" w:eastAsia="標楷體" w:hAnsi="標楷體"/>
          <w:sz w:val="28"/>
          <w:szCs w:val="28"/>
        </w:rPr>
        <w:t>2</w:t>
      </w:r>
      <w:r w:rsidR="00911600" w:rsidRPr="00911600">
        <w:rPr>
          <w:rFonts w:ascii="標楷體" w:eastAsia="標楷體" w:hAnsi="標楷體" w:hint="eastAsia"/>
          <w:sz w:val="28"/>
          <w:szCs w:val="28"/>
        </w:rPr>
        <w:t>、9</w:t>
      </w:r>
      <w:r w:rsidR="00911600" w:rsidRPr="00911600">
        <w:rPr>
          <w:rFonts w:ascii="標楷體" w:eastAsia="標楷體" w:hAnsi="標楷體"/>
          <w:sz w:val="28"/>
          <w:szCs w:val="28"/>
        </w:rPr>
        <w:t>3</w:t>
      </w:r>
      <w:r w:rsidR="00911600" w:rsidRPr="00911600">
        <w:rPr>
          <w:rFonts w:ascii="標楷體" w:eastAsia="標楷體" w:hAnsi="標楷體" w:hint="eastAsia"/>
          <w:sz w:val="28"/>
          <w:szCs w:val="28"/>
        </w:rPr>
        <w:t>、</w:t>
      </w:r>
      <w:r w:rsidR="00911600" w:rsidRPr="00911600">
        <w:rPr>
          <w:rFonts w:ascii="標楷體" w:eastAsia="標楷體" w:hAnsi="標楷體"/>
          <w:sz w:val="28"/>
          <w:szCs w:val="28"/>
        </w:rPr>
        <w:t>127、</w:t>
      </w:r>
      <w:r w:rsidR="005A20D1" w:rsidRPr="00A55E2B">
        <w:rPr>
          <w:rFonts w:hint="eastAsia"/>
          <w:noProof/>
        </w:rPr>
        <w:lastRenderedPageBreak/>
        <mc:AlternateContent>
          <mc:Choice Requires="wps">
            <w:drawing>
              <wp:anchor distT="0" distB="0" distL="0" distR="0" simplePos="0" relativeHeight="251717632" behindDoc="0" locked="0" layoutInCell="1" allowOverlap="0" wp14:anchorId="622C9C77" wp14:editId="647B6CC0">
                <wp:simplePos x="0" y="0"/>
                <wp:positionH relativeFrom="margin">
                  <wp:posOffset>2344420</wp:posOffset>
                </wp:positionH>
                <wp:positionV relativeFrom="page">
                  <wp:posOffset>975360</wp:posOffset>
                </wp:positionV>
                <wp:extent cx="4008120" cy="1973580"/>
                <wp:effectExtent l="0" t="0" r="0" b="7620"/>
                <wp:wrapSquare wrapText="bothSides"/>
                <wp:docPr id="43" name="文字方塊 43"/>
                <wp:cNvGraphicFramePr/>
                <a:graphic xmlns:a="http://schemas.openxmlformats.org/drawingml/2006/main">
                  <a:graphicData uri="http://schemas.microsoft.com/office/word/2010/wordprocessingShape">
                    <wps:wsp>
                      <wps:cNvSpPr txBox="1"/>
                      <wps:spPr>
                        <a:xfrm>
                          <a:off x="0" y="0"/>
                          <a:ext cx="4008120" cy="1973580"/>
                        </a:xfrm>
                        <a:prstGeom prst="rect">
                          <a:avLst/>
                        </a:prstGeom>
                        <a:noFill/>
                        <a:ln w="6350">
                          <a:noFill/>
                        </a:ln>
                      </wps:spPr>
                      <wps:txbx>
                        <w:txbxContent>
                          <w:p w:rsidR="005A20D1" w:rsidRPr="00522463" w:rsidRDefault="005A20D1" w:rsidP="005A20D1">
                            <w:pPr>
                              <w:spacing w:line="240" w:lineRule="exact"/>
                              <w:jc w:val="center"/>
                              <w:rPr>
                                <w:rFonts w:ascii="標楷體" w:eastAsia="標楷體" w:hAnsi="標楷體"/>
                                <w:b/>
                              </w:rPr>
                            </w:pPr>
                            <w:r w:rsidRPr="00522463">
                              <w:rPr>
                                <w:rFonts w:ascii="標楷體" w:eastAsia="標楷體" w:hAnsi="標楷體" w:hint="eastAsia"/>
                                <w:b/>
                              </w:rPr>
                              <w:t>表</w:t>
                            </w:r>
                            <w:r>
                              <w:rPr>
                                <w:rFonts w:ascii="標楷體" w:eastAsia="標楷體" w:hAnsi="標楷體"/>
                                <w:b/>
                              </w:rPr>
                              <w:t>5</w:t>
                            </w:r>
                            <w:r w:rsidRPr="00522463">
                              <w:rPr>
                                <w:rFonts w:ascii="標楷體" w:eastAsia="標楷體" w:hAnsi="標楷體"/>
                                <w:b/>
                              </w:rPr>
                              <w:t xml:space="preserve">　</w:t>
                            </w:r>
                            <w:r w:rsidRPr="007423AA">
                              <w:rPr>
                                <w:rFonts w:ascii="標楷體" w:eastAsia="標楷體" w:hAnsi="標楷體"/>
                                <w:b/>
                              </w:rPr>
                              <w:t>101</w:t>
                            </w:r>
                            <w:r w:rsidRPr="007423AA">
                              <w:rPr>
                                <w:rFonts w:ascii="標楷體" w:eastAsia="標楷體" w:hAnsi="標楷體" w:hint="eastAsia"/>
                                <w:b/>
                              </w:rPr>
                              <w:t>及</w:t>
                            </w:r>
                            <w:r w:rsidRPr="007423AA">
                              <w:rPr>
                                <w:rFonts w:ascii="標楷體" w:eastAsia="標楷體" w:hAnsi="標楷體"/>
                                <w:b/>
                              </w:rPr>
                              <w:t>109</w:t>
                            </w:r>
                            <w:r w:rsidRPr="007423AA">
                              <w:rPr>
                                <w:rFonts w:ascii="標楷體" w:eastAsia="標楷體" w:hAnsi="標楷體" w:hint="eastAsia"/>
                                <w:b/>
                              </w:rPr>
                              <w:t>年鄉鎮市區數位發展程度之比較</w:t>
                            </w:r>
                          </w:p>
                          <w:p w:rsidR="005A20D1" w:rsidRPr="00522463" w:rsidRDefault="005A20D1" w:rsidP="005A20D1">
                            <w:pPr>
                              <w:spacing w:line="240" w:lineRule="exact"/>
                              <w:ind w:rightChars="17" w:right="41"/>
                              <w:jc w:val="right"/>
                              <w:rPr>
                                <w:rFonts w:ascii="標楷體" w:eastAsia="標楷體" w:hAnsi="標楷體"/>
                                <w:sz w:val="20"/>
                              </w:rPr>
                            </w:pPr>
                            <w:r w:rsidRPr="00522463">
                              <w:rPr>
                                <w:rFonts w:ascii="標楷體" w:eastAsia="標楷體" w:hAnsi="標楷體" w:hint="eastAsia"/>
                                <w:sz w:val="20"/>
                              </w:rPr>
                              <w:t>單位：</w:t>
                            </w:r>
                            <w:r w:rsidRPr="00522463">
                              <w:rPr>
                                <w:rFonts w:ascii="標楷體" w:eastAsia="標楷體" w:hAnsi="標楷體"/>
                                <w:sz w:val="20"/>
                              </w:rPr>
                              <w:t>個</w:t>
                            </w:r>
                          </w:p>
                          <w:tbl>
                            <w:tblPr>
                              <w:tblStyle w:val="a3"/>
                              <w:tblW w:w="6127" w:type="dxa"/>
                              <w:tblInd w:w="-75" w:type="dxa"/>
                              <w:tblLook w:val="04A0" w:firstRow="1" w:lastRow="0" w:firstColumn="1" w:lastColumn="0" w:noHBand="0" w:noVBand="1"/>
                            </w:tblPr>
                            <w:tblGrid>
                              <w:gridCol w:w="1271"/>
                              <w:gridCol w:w="709"/>
                              <w:gridCol w:w="745"/>
                              <w:gridCol w:w="850"/>
                              <w:gridCol w:w="851"/>
                              <w:gridCol w:w="850"/>
                              <w:gridCol w:w="851"/>
                            </w:tblGrid>
                            <w:tr w:rsidR="005A20D1" w:rsidRPr="00595F86" w:rsidTr="005A20D1">
                              <w:trPr>
                                <w:trHeight w:val="57"/>
                              </w:trPr>
                              <w:tc>
                                <w:tcPr>
                                  <w:tcW w:w="1980" w:type="dxa"/>
                                  <w:gridSpan w:val="2"/>
                                  <w:vMerge w:val="restart"/>
                                  <w:shd w:val="clear" w:color="auto" w:fill="D6E3BC" w:themeFill="accent3" w:themeFillTint="66"/>
                                  <w:vAlign w:val="center"/>
                                </w:tcPr>
                                <w:p w:rsidR="005A20D1" w:rsidRDefault="005A20D1" w:rsidP="00911600">
                                  <w:pPr>
                                    <w:pStyle w:val="affff6"/>
                                    <w:spacing w:line="240" w:lineRule="exact"/>
                                    <w:ind w:leftChars="0" w:left="0" w:firstLineChars="0" w:firstLine="0"/>
                                    <w:jc w:val="center"/>
                                    <w:rPr>
                                      <w:sz w:val="20"/>
                                      <w:szCs w:val="20"/>
                                    </w:rPr>
                                  </w:pPr>
                                  <w:r w:rsidRPr="007423AA">
                                    <w:rPr>
                                      <w:rFonts w:hint="eastAsia"/>
                                      <w:sz w:val="20"/>
                                      <w:szCs w:val="20"/>
                                    </w:rPr>
                                    <w:t>分類研究報告</w:t>
                                  </w:r>
                                </w:p>
                                <w:p w:rsidR="005A20D1" w:rsidRPr="007423AA" w:rsidRDefault="005A20D1" w:rsidP="00911600">
                                  <w:pPr>
                                    <w:pStyle w:val="affff6"/>
                                    <w:spacing w:line="240" w:lineRule="exact"/>
                                    <w:ind w:leftChars="0" w:left="0" w:firstLineChars="0" w:firstLine="0"/>
                                    <w:jc w:val="center"/>
                                    <w:rPr>
                                      <w:sz w:val="20"/>
                                      <w:szCs w:val="20"/>
                                    </w:rPr>
                                  </w:pPr>
                                  <w:r w:rsidRPr="007423AA">
                                    <w:rPr>
                                      <w:rFonts w:hint="eastAsia"/>
                                      <w:sz w:val="20"/>
                                      <w:szCs w:val="20"/>
                                    </w:rPr>
                                    <w:t>數位發展程度分類</w:t>
                                  </w:r>
                                </w:p>
                              </w:tc>
                              <w:tc>
                                <w:tcPr>
                                  <w:tcW w:w="4147" w:type="dxa"/>
                                  <w:gridSpan w:val="5"/>
                                  <w:shd w:val="clear" w:color="auto" w:fill="D6E3BC" w:themeFill="accent3" w:themeFillTint="66"/>
                                </w:tcPr>
                                <w:p w:rsidR="005A20D1" w:rsidRPr="00764CED" w:rsidRDefault="005A20D1" w:rsidP="007423AA">
                                  <w:pPr>
                                    <w:pStyle w:val="affff6"/>
                                    <w:spacing w:line="240" w:lineRule="exact"/>
                                    <w:ind w:leftChars="0" w:left="0" w:firstLineChars="0" w:firstLine="0"/>
                                    <w:jc w:val="center"/>
                                    <w:rPr>
                                      <w:sz w:val="20"/>
                                      <w:szCs w:val="20"/>
                                    </w:rPr>
                                  </w:pPr>
                                  <w:r w:rsidRPr="00764CED">
                                    <w:rPr>
                                      <w:sz w:val="20"/>
                                      <w:szCs w:val="20"/>
                                    </w:rPr>
                                    <w:t>109</w:t>
                                  </w:r>
                                  <w:r w:rsidRPr="00764CED">
                                    <w:rPr>
                                      <w:rFonts w:hint="eastAsia"/>
                                      <w:sz w:val="20"/>
                                      <w:szCs w:val="20"/>
                                    </w:rPr>
                                    <w:t>年</w:t>
                                  </w:r>
                                  <w:r w:rsidRPr="00EF4D7A">
                                    <w:rPr>
                                      <w:rFonts w:hint="eastAsia"/>
                                      <w:sz w:val="20"/>
                                      <w:szCs w:val="20"/>
                                    </w:rPr>
                                    <w:t>分類研究報告分類結果</w:t>
                                  </w:r>
                                </w:p>
                              </w:tc>
                            </w:tr>
                            <w:tr w:rsidR="005A20D1" w:rsidRPr="00595F86" w:rsidTr="005A20D1">
                              <w:trPr>
                                <w:trHeight w:val="57"/>
                              </w:trPr>
                              <w:tc>
                                <w:tcPr>
                                  <w:tcW w:w="1980" w:type="dxa"/>
                                  <w:gridSpan w:val="2"/>
                                  <w:vMerge/>
                                  <w:tcBorders>
                                    <w:bottom w:val="single" w:sz="4" w:space="0" w:color="auto"/>
                                  </w:tcBorders>
                                  <w:shd w:val="clear" w:color="auto" w:fill="D6E3BC" w:themeFill="accent3" w:themeFillTint="66"/>
                                </w:tcPr>
                                <w:p w:rsidR="005A20D1" w:rsidRPr="00764CED" w:rsidRDefault="005A20D1" w:rsidP="00911600">
                                  <w:pPr>
                                    <w:pStyle w:val="affff6"/>
                                    <w:spacing w:line="240" w:lineRule="exact"/>
                                    <w:ind w:leftChars="0" w:left="0" w:firstLineChars="0" w:firstLine="0"/>
                                    <w:jc w:val="center"/>
                                    <w:rPr>
                                      <w:sz w:val="20"/>
                                      <w:szCs w:val="20"/>
                                    </w:rPr>
                                  </w:pPr>
                                </w:p>
                              </w:tc>
                              <w:tc>
                                <w:tcPr>
                                  <w:tcW w:w="745" w:type="dxa"/>
                                  <w:tcBorders>
                                    <w:bottom w:val="single" w:sz="4" w:space="0" w:color="auto"/>
                                  </w:tcBorders>
                                  <w:shd w:val="clear" w:color="auto" w:fill="D6E3BC" w:themeFill="accent3" w:themeFillTint="66"/>
                                  <w:vAlign w:val="center"/>
                                </w:tcPr>
                                <w:p w:rsidR="005A20D1" w:rsidRPr="007423AA" w:rsidRDefault="005A20D1" w:rsidP="00911600">
                                  <w:pPr>
                                    <w:pStyle w:val="affff6"/>
                                    <w:spacing w:line="240" w:lineRule="exact"/>
                                    <w:ind w:leftChars="0" w:left="0" w:firstLineChars="0" w:firstLine="0"/>
                                    <w:jc w:val="center"/>
                                    <w:rPr>
                                      <w:sz w:val="20"/>
                                      <w:szCs w:val="20"/>
                                    </w:rPr>
                                  </w:pPr>
                                  <w:r w:rsidRPr="007423AA">
                                    <w:rPr>
                                      <w:rFonts w:hint="eastAsia"/>
                                      <w:sz w:val="20"/>
                                      <w:szCs w:val="20"/>
                                    </w:rPr>
                                    <w:t>合計</w:t>
                                  </w:r>
                                </w:p>
                              </w:tc>
                              <w:tc>
                                <w:tcPr>
                                  <w:tcW w:w="850"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分群1</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成熟區</w:t>
                                  </w:r>
                                </w:p>
                              </w:tc>
                              <w:tc>
                                <w:tcPr>
                                  <w:tcW w:w="851"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分群2</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潛力區</w:t>
                                  </w:r>
                                </w:p>
                              </w:tc>
                              <w:tc>
                                <w:tcPr>
                                  <w:tcW w:w="850"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分群3</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起步區</w:t>
                                  </w:r>
                                </w:p>
                              </w:tc>
                              <w:tc>
                                <w:tcPr>
                                  <w:tcW w:w="851"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分群4</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萌動區</w:t>
                                  </w:r>
                                </w:p>
                              </w:tc>
                            </w:tr>
                            <w:tr w:rsidR="005A20D1" w:rsidRPr="00595F86" w:rsidTr="005A20D1">
                              <w:trPr>
                                <w:trHeight w:val="57"/>
                              </w:trPr>
                              <w:tc>
                                <w:tcPr>
                                  <w:tcW w:w="1271" w:type="dxa"/>
                                  <w:vMerge w:val="restart"/>
                                  <w:vAlign w:val="center"/>
                                </w:tcPr>
                                <w:p w:rsidR="005A20D1" w:rsidRDefault="005A20D1" w:rsidP="00EF4D7A">
                                  <w:pPr>
                                    <w:pStyle w:val="affff6"/>
                                    <w:spacing w:line="240" w:lineRule="exact"/>
                                    <w:ind w:leftChars="0" w:left="0" w:firstLineChars="0" w:firstLine="0"/>
                                    <w:jc w:val="center"/>
                                    <w:rPr>
                                      <w:sz w:val="20"/>
                                      <w:szCs w:val="20"/>
                                    </w:rPr>
                                  </w:pPr>
                                  <w:r w:rsidRPr="00764CED">
                                    <w:rPr>
                                      <w:sz w:val="20"/>
                                      <w:szCs w:val="20"/>
                                    </w:rPr>
                                    <w:t>10</w:t>
                                  </w:r>
                                  <w:r w:rsidRPr="00764CED">
                                    <w:rPr>
                                      <w:rFonts w:hint="eastAsia"/>
                                      <w:sz w:val="20"/>
                                      <w:szCs w:val="20"/>
                                    </w:rPr>
                                    <w:t>1年</w:t>
                                  </w:r>
                                  <w:r>
                                    <w:rPr>
                                      <w:rFonts w:hint="eastAsia"/>
                                      <w:sz w:val="20"/>
                                      <w:szCs w:val="20"/>
                                    </w:rPr>
                                    <w:t>分</w:t>
                                  </w:r>
                                  <w:r>
                                    <w:rPr>
                                      <w:sz w:val="20"/>
                                      <w:szCs w:val="20"/>
                                    </w:rPr>
                                    <w:t>類</w:t>
                                  </w:r>
                                </w:p>
                                <w:p w:rsidR="005A20D1" w:rsidRDefault="005A20D1" w:rsidP="00EF4D7A">
                                  <w:pPr>
                                    <w:pStyle w:val="affff6"/>
                                    <w:spacing w:line="240" w:lineRule="exact"/>
                                    <w:ind w:leftChars="0" w:left="0" w:firstLineChars="0" w:firstLine="0"/>
                                    <w:jc w:val="center"/>
                                    <w:rPr>
                                      <w:sz w:val="20"/>
                                      <w:szCs w:val="20"/>
                                    </w:rPr>
                                  </w:pPr>
                                  <w:r>
                                    <w:rPr>
                                      <w:rFonts w:hint="eastAsia"/>
                                      <w:sz w:val="20"/>
                                      <w:szCs w:val="20"/>
                                    </w:rPr>
                                    <w:t>研</w:t>
                                  </w:r>
                                  <w:r>
                                    <w:rPr>
                                      <w:sz w:val="20"/>
                                      <w:szCs w:val="20"/>
                                    </w:rPr>
                                    <w:t>究報告</w:t>
                                  </w:r>
                                </w:p>
                                <w:p w:rsidR="005A20D1" w:rsidRPr="00764CED" w:rsidRDefault="005A20D1" w:rsidP="00EF4D7A">
                                  <w:pPr>
                                    <w:pStyle w:val="affff6"/>
                                    <w:spacing w:line="240" w:lineRule="exact"/>
                                    <w:ind w:leftChars="0" w:left="0" w:firstLineChars="0" w:firstLine="0"/>
                                    <w:jc w:val="center"/>
                                    <w:rPr>
                                      <w:sz w:val="20"/>
                                      <w:szCs w:val="20"/>
                                    </w:rPr>
                                  </w:pPr>
                                  <w:r>
                                    <w:rPr>
                                      <w:rFonts w:hint="eastAsia"/>
                                      <w:sz w:val="20"/>
                                      <w:szCs w:val="20"/>
                                    </w:rPr>
                                    <w:t>分</w:t>
                                  </w:r>
                                  <w:r>
                                    <w:rPr>
                                      <w:sz w:val="20"/>
                                      <w:szCs w:val="20"/>
                                    </w:rPr>
                                    <w:t>類結果</w:t>
                                  </w:r>
                                </w:p>
                              </w:tc>
                              <w:tc>
                                <w:tcPr>
                                  <w:tcW w:w="709" w:type="dxa"/>
                                  <w:vAlign w:val="center"/>
                                </w:tcPr>
                                <w:p w:rsidR="005A20D1" w:rsidRPr="00764CED" w:rsidRDefault="005A20D1" w:rsidP="00911600">
                                  <w:pPr>
                                    <w:pStyle w:val="affff6"/>
                                    <w:spacing w:line="240" w:lineRule="exact"/>
                                    <w:ind w:leftChars="0" w:left="0" w:firstLineChars="0" w:firstLine="0"/>
                                    <w:jc w:val="center"/>
                                    <w:rPr>
                                      <w:b/>
                                      <w:sz w:val="20"/>
                                      <w:szCs w:val="20"/>
                                    </w:rPr>
                                  </w:pPr>
                                  <w:r w:rsidRPr="00764CED">
                                    <w:rPr>
                                      <w:rFonts w:hint="eastAsia"/>
                                      <w:b/>
                                      <w:sz w:val="20"/>
                                      <w:szCs w:val="20"/>
                                    </w:rPr>
                                    <w:t>合計</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sz w:val="20"/>
                                      <w:szCs w:val="20"/>
                                    </w:rPr>
                                    <w:t>368</w:t>
                                  </w:r>
                                </w:p>
                              </w:tc>
                              <w:tc>
                                <w:tcPr>
                                  <w:tcW w:w="850"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79</w:t>
                                  </w:r>
                                </w:p>
                              </w:tc>
                              <w:tc>
                                <w:tcPr>
                                  <w:tcW w:w="851"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89</w:t>
                                  </w:r>
                                </w:p>
                              </w:tc>
                              <w:tc>
                                <w:tcPr>
                                  <w:tcW w:w="850"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97</w:t>
                                  </w:r>
                                </w:p>
                              </w:tc>
                              <w:tc>
                                <w:tcPr>
                                  <w:tcW w:w="851"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103</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1級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32</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3</w:t>
                                  </w:r>
                                  <w:r w:rsidRPr="00764CED">
                                    <w:rPr>
                                      <w:sz w:val="20"/>
                                      <w:szCs w:val="20"/>
                                    </w:rPr>
                                    <w:t>2</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2級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93</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4</w:t>
                                  </w:r>
                                  <w:r w:rsidRPr="00764CED">
                                    <w:rPr>
                                      <w:sz w:val="20"/>
                                      <w:szCs w:val="20"/>
                                    </w:rPr>
                                    <w:t>6</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4</w:t>
                                  </w:r>
                                  <w:r w:rsidRPr="00764CED">
                                    <w:rPr>
                                      <w:sz w:val="20"/>
                                      <w:szCs w:val="20"/>
                                    </w:rPr>
                                    <w:t>4</w:t>
                                  </w:r>
                                </w:p>
                              </w:tc>
                              <w:tc>
                                <w:tcPr>
                                  <w:tcW w:w="850"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3</w:t>
                                  </w:r>
                                </w:p>
                              </w:tc>
                              <w:tc>
                                <w:tcPr>
                                  <w:tcW w:w="851"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3級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127</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3</w:t>
                                  </w:r>
                                  <w:r w:rsidRPr="00764CED">
                                    <w:rPr>
                                      <w:sz w:val="20"/>
                                      <w:szCs w:val="20"/>
                                    </w:rPr>
                                    <w:t>4</w:t>
                                  </w:r>
                                </w:p>
                              </w:tc>
                              <w:tc>
                                <w:tcPr>
                                  <w:tcW w:w="850"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7</w:t>
                                  </w:r>
                                  <w:r w:rsidRPr="00764CED">
                                    <w:rPr>
                                      <w:sz w:val="20"/>
                                      <w:szCs w:val="20"/>
                                    </w:rPr>
                                    <w:t>5</w:t>
                                  </w:r>
                                </w:p>
                              </w:tc>
                              <w:tc>
                                <w:tcPr>
                                  <w:tcW w:w="851"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r w:rsidRPr="00764CED">
                                    <w:rPr>
                                      <w:sz w:val="20"/>
                                      <w:szCs w:val="20"/>
                                    </w:rPr>
                                    <w:t>8</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4級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49</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r w:rsidRPr="00764CED">
                                    <w:rPr>
                                      <w:sz w:val="20"/>
                                      <w:szCs w:val="20"/>
                                    </w:rPr>
                                    <w:t>1</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r w:rsidRPr="00764CED">
                                    <w:rPr>
                                      <w:sz w:val="20"/>
                                      <w:szCs w:val="20"/>
                                    </w:rPr>
                                    <w:t>1</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2</w:t>
                                  </w:r>
                                  <w:r w:rsidRPr="00764CED">
                                    <w:rPr>
                                      <w:sz w:val="20"/>
                                      <w:szCs w:val="20"/>
                                    </w:rPr>
                                    <w:t>6</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5級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67</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8</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Pr>
                                      <w:rFonts w:hint="eastAsia"/>
                                      <w:sz w:val="20"/>
                                      <w:szCs w:val="20"/>
                                    </w:rPr>
                                    <w:t>5</w:t>
                                  </w:r>
                                  <w:r w:rsidRPr="00764CED">
                                    <w:rPr>
                                      <w:rFonts w:hint="eastAsia"/>
                                      <w:sz w:val="20"/>
                                      <w:szCs w:val="20"/>
                                    </w:rPr>
                                    <w:t>9</w:t>
                                  </w:r>
                                </w:p>
                              </w:tc>
                            </w:tr>
                          </w:tbl>
                          <w:p w:rsidR="005A20D1" w:rsidRPr="00764CED" w:rsidRDefault="005A20D1" w:rsidP="005A20D1">
                            <w:pPr>
                              <w:spacing w:line="240" w:lineRule="exact"/>
                              <w:rPr>
                                <w:rFonts w:ascii="標楷體" w:eastAsia="標楷體" w:hAnsi="標楷體"/>
                                <w:sz w:val="18"/>
                              </w:rPr>
                            </w:pPr>
                            <w:r w:rsidRPr="00764CED">
                              <w:rPr>
                                <w:rFonts w:ascii="標楷體" w:eastAsia="標楷體" w:hAnsi="標楷體" w:hint="eastAsia"/>
                                <w:sz w:val="18"/>
                              </w:rPr>
                              <w:t>資料來源</w:t>
                            </w:r>
                            <w:r w:rsidRPr="00764CED">
                              <w:rPr>
                                <w:rFonts w:ascii="標楷體" w:eastAsia="標楷體" w:hAnsi="標楷體"/>
                                <w:sz w:val="18"/>
                              </w:rPr>
                              <w:t>：</w:t>
                            </w:r>
                            <w:r w:rsidRPr="00764CED">
                              <w:rPr>
                                <w:rFonts w:ascii="標楷體" w:eastAsia="標楷體" w:hAnsi="標楷體" w:hint="eastAsia"/>
                                <w:sz w:val="18"/>
                              </w:rPr>
                              <w:t>整理自國家發展委員會</w:t>
                            </w:r>
                            <w:r w:rsidRPr="00764CED">
                              <w:rPr>
                                <w:rFonts w:ascii="標楷體" w:eastAsia="標楷體" w:hAnsi="標楷體"/>
                                <w:sz w:val="18"/>
                              </w:rPr>
                              <w:t>109</w:t>
                            </w:r>
                            <w:r w:rsidRPr="00764CED">
                              <w:rPr>
                                <w:rFonts w:ascii="標楷體" w:eastAsia="標楷體" w:hAnsi="標楷體" w:hint="eastAsia"/>
                                <w:sz w:val="18"/>
                              </w:rPr>
                              <w:t>年</w:t>
                            </w:r>
                            <w:r w:rsidRPr="00764CED">
                              <w:rPr>
                                <w:rFonts w:ascii="標楷體" w:eastAsia="標楷體" w:hAnsi="標楷體"/>
                                <w:sz w:val="18"/>
                              </w:rPr>
                              <w:t>9</w:t>
                            </w:r>
                            <w:r w:rsidRPr="00764CED">
                              <w:rPr>
                                <w:rFonts w:ascii="標楷體" w:eastAsia="標楷體" w:hAnsi="標楷體" w:hint="eastAsia"/>
                                <w:sz w:val="18"/>
                              </w:rPr>
                              <w:t>月</w:t>
                            </w:r>
                            <w:r w:rsidRPr="00764CED">
                              <w:rPr>
                                <w:rFonts w:ascii="標楷體" w:eastAsia="標楷體" w:hAnsi="標楷體"/>
                                <w:sz w:val="18"/>
                              </w:rPr>
                              <w:t>30</w:t>
                            </w:r>
                            <w:r w:rsidRPr="00764CED">
                              <w:rPr>
                                <w:rFonts w:ascii="標楷體" w:eastAsia="標楷體" w:hAnsi="標楷體" w:hint="eastAsia"/>
                                <w:sz w:val="18"/>
                              </w:rPr>
                              <w:t>日發布之分類研究報告</w:t>
                            </w:r>
                            <w:r w:rsidRPr="00E569E7">
                              <w:rPr>
                                <w:rFonts w:ascii="標楷體" w:eastAsia="標楷體" w:hAnsi="標楷體" w:hint="eastAsia"/>
                                <w:sz w:val="18"/>
                              </w:rPr>
                              <w:t>資料</w:t>
                            </w:r>
                            <w:r w:rsidRPr="00764CED">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C9C77" id="文字方塊 43" o:spid="_x0000_s1032" type="#_x0000_t202" style="position:absolute;left:0;text-align:left;margin-left:184.6pt;margin-top:76.8pt;width:315.6pt;height:155.4pt;z-index:25171763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" o:allowoverlap="f" filled="f" stroked="f" strokeweight=".5pt">
                <v:textbox>
                  <w:txbxContent>
                    <w:p w:rsidR="005A20D1" w:rsidRPr="00522463" w:rsidRDefault="005A20D1" w:rsidP="005A20D1">
                      <w:pPr>
                        <w:spacing w:line="240" w:lineRule="exact"/>
                        <w:jc w:val="center"/>
                        <w:rPr>
                          <w:rFonts w:ascii="標楷體" w:eastAsia="標楷體" w:hAnsi="標楷體"/>
                          <w:b/>
                        </w:rPr>
                      </w:pPr>
                      <w:r w:rsidRPr="00522463">
                        <w:rPr>
                          <w:rFonts w:ascii="標楷體" w:eastAsia="標楷體" w:hAnsi="標楷體" w:hint="eastAsia"/>
                          <w:b/>
                        </w:rPr>
                        <w:t>表</w:t>
                      </w:r>
                      <w:r>
                        <w:rPr>
                          <w:rFonts w:ascii="標楷體" w:eastAsia="標楷體" w:hAnsi="標楷體"/>
                          <w:b/>
                        </w:rPr>
                        <w:t>5</w:t>
                      </w:r>
                      <w:r w:rsidRPr="00522463">
                        <w:rPr>
                          <w:rFonts w:ascii="標楷體" w:eastAsia="標楷體" w:hAnsi="標楷體"/>
                          <w:b/>
                        </w:rPr>
                        <w:t xml:space="preserve">　</w:t>
                      </w:r>
                      <w:r w:rsidRPr="007423AA">
                        <w:rPr>
                          <w:rFonts w:ascii="標楷體" w:eastAsia="標楷體" w:hAnsi="標楷體"/>
                          <w:b/>
                        </w:rPr>
                        <w:t>101</w:t>
                      </w:r>
                      <w:r w:rsidRPr="007423AA">
                        <w:rPr>
                          <w:rFonts w:ascii="標楷體" w:eastAsia="標楷體" w:hAnsi="標楷體" w:hint="eastAsia"/>
                          <w:b/>
                        </w:rPr>
                        <w:t>及</w:t>
                      </w:r>
                      <w:r w:rsidRPr="007423AA">
                        <w:rPr>
                          <w:rFonts w:ascii="標楷體" w:eastAsia="標楷體" w:hAnsi="標楷體"/>
                          <w:b/>
                        </w:rPr>
                        <w:t>109</w:t>
                      </w:r>
                      <w:r w:rsidRPr="007423AA">
                        <w:rPr>
                          <w:rFonts w:ascii="標楷體" w:eastAsia="標楷體" w:hAnsi="標楷體" w:hint="eastAsia"/>
                          <w:b/>
                        </w:rPr>
                        <w:t>年鄉鎮市區數位發展程度之比較</w:t>
                      </w:r>
                    </w:p>
                    <w:p w:rsidR="005A20D1" w:rsidRPr="00522463" w:rsidRDefault="005A20D1" w:rsidP="005A20D1">
                      <w:pPr>
                        <w:spacing w:line="240" w:lineRule="exact"/>
                        <w:ind w:rightChars="17" w:right="41"/>
                        <w:jc w:val="right"/>
                        <w:rPr>
                          <w:rFonts w:ascii="標楷體" w:eastAsia="標楷體" w:hAnsi="標楷體"/>
                          <w:sz w:val="20"/>
                        </w:rPr>
                      </w:pPr>
                      <w:r w:rsidRPr="00522463">
                        <w:rPr>
                          <w:rFonts w:ascii="標楷體" w:eastAsia="標楷體" w:hAnsi="標楷體" w:hint="eastAsia"/>
                          <w:sz w:val="20"/>
                        </w:rPr>
                        <w:t>單位：</w:t>
                      </w:r>
                      <w:r w:rsidRPr="00522463">
                        <w:rPr>
                          <w:rFonts w:ascii="標楷體" w:eastAsia="標楷體" w:hAnsi="標楷體"/>
                          <w:sz w:val="20"/>
                        </w:rPr>
                        <w:t>個</w:t>
                      </w:r>
                    </w:p>
                    <w:tbl>
                      <w:tblPr>
                        <w:tblStyle w:val="a3"/>
                        <w:tblW w:w="6127" w:type="dxa"/>
                        <w:tblInd w:w="-75" w:type="dxa"/>
                        <w:tblLook w:val="04A0" w:firstRow="1" w:lastRow="0" w:firstColumn="1" w:lastColumn="0" w:noHBand="0" w:noVBand="1"/>
                      </w:tblPr>
                      <w:tblGrid>
                        <w:gridCol w:w="1271"/>
                        <w:gridCol w:w="709"/>
                        <w:gridCol w:w="745"/>
                        <w:gridCol w:w="850"/>
                        <w:gridCol w:w="851"/>
                        <w:gridCol w:w="850"/>
                        <w:gridCol w:w="851"/>
                      </w:tblGrid>
                      <w:tr w:rsidR="005A20D1" w:rsidRPr="00595F86" w:rsidTr="005A20D1">
                        <w:trPr>
                          <w:trHeight w:val="57"/>
                        </w:trPr>
                        <w:tc>
                          <w:tcPr>
                            <w:tcW w:w="1980" w:type="dxa"/>
                            <w:gridSpan w:val="2"/>
                            <w:vMerge w:val="restart"/>
                            <w:shd w:val="clear" w:color="auto" w:fill="D6E3BC" w:themeFill="accent3" w:themeFillTint="66"/>
                            <w:vAlign w:val="center"/>
                          </w:tcPr>
                          <w:p w:rsidR="005A20D1" w:rsidRDefault="005A20D1" w:rsidP="00911600">
                            <w:pPr>
                              <w:pStyle w:val="affff6"/>
                              <w:spacing w:line="240" w:lineRule="exact"/>
                              <w:ind w:leftChars="0" w:left="0" w:firstLineChars="0" w:firstLine="0"/>
                              <w:jc w:val="center"/>
                              <w:rPr>
                                <w:sz w:val="20"/>
                                <w:szCs w:val="20"/>
                              </w:rPr>
                            </w:pPr>
                            <w:r w:rsidRPr="007423AA">
                              <w:rPr>
                                <w:rFonts w:hint="eastAsia"/>
                                <w:sz w:val="20"/>
                                <w:szCs w:val="20"/>
                              </w:rPr>
                              <w:t>分類研究報告</w:t>
                            </w:r>
                          </w:p>
                          <w:p w:rsidR="005A20D1" w:rsidRPr="007423AA" w:rsidRDefault="005A20D1" w:rsidP="00911600">
                            <w:pPr>
                              <w:pStyle w:val="affff6"/>
                              <w:spacing w:line="240" w:lineRule="exact"/>
                              <w:ind w:leftChars="0" w:left="0" w:firstLineChars="0" w:firstLine="0"/>
                              <w:jc w:val="center"/>
                              <w:rPr>
                                <w:sz w:val="20"/>
                                <w:szCs w:val="20"/>
                              </w:rPr>
                            </w:pPr>
                            <w:r w:rsidRPr="007423AA">
                              <w:rPr>
                                <w:rFonts w:hint="eastAsia"/>
                                <w:sz w:val="20"/>
                                <w:szCs w:val="20"/>
                              </w:rPr>
                              <w:t>數位發展程度分類</w:t>
                            </w:r>
                          </w:p>
                        </w:tc>
                        <w:tc>
                          <w:tcPr>
                            <w:tcW w:w="4147" w:type="dxa"/>
                            <w:gridSpan w:val="5"/>
                            <w:shd w:val="clear" w:color="auto" w:fill="D6E3BC" w:themeFill="accent3" w:themeFillTint="66"/>
                          </w:tcPr>
                          <w:p w:rsidR="005A20D1" w:rsidRPr="00764CED" w:rsidRDefault="005A20D1" w:rsidP="007423AA">
                            <w:pPr>
                              <w:pStyle w:val="affff6"/>
                              <w:spacing w:line="240" w:lineRule="exact"/>
                              <w:ind w:leftChars="0" w:left="0" w:firstLineChars="0" w:firstLine="0"/>
                              <w:jc w:val="center"/>
                              <w:rPr>
                                <w:sz w:val="20"/>
                                <w:szCs w:val="20"/>
                              </w:rPr>
                            </w:pPr>
                            <w:r w:rsidRPr="00764CED">
                              <w:rPr>
                                <w:sz w:val="20"/>
                                <w:szCs w:val="20"/>
                              </w:rPr>
                              <w:t>109</w:t>
                            </w:r>
                            <w:r w:rsidRPr="00764CED">
                              <w:rPr>
                                <w:rFonts w:hint="eastAsia"/>
                                <w:sz w:val="20"/>
                                <w:szCs w:val="20"/>
                              </w:rPr>
                              <w:t>年</w:t>
                            </w:r>
                            <w:r w:rsidRPr="00EF4D7A">
                              <w:rPr>
                                <w:rFonts w:hint="eastAsia"/>
                                <w:sz w:val="20"/>
                                <w:szCs w:val="20"/>
                              </w:rPr>
                              <w:t>分類研究報告分類結果</w:t>
                            </w:r>
                          </w:p>
                        </w:tc>
                      </w:tr>
                      <w:tr w:rsidR="005A20D1" w:rsidRPr="00595F86" w:rsidTr="005A20D1">
                        <w:trPr>
                          <w:trHeight w:val="57"/>
                        </w:trPr>
                        <w:tc>
                          <w:tcPr>
                            <w:tcW w:w="1980" w:type="dxa"/>
                            <w:gridSpan w:val="2"/>
                            <w:vMerge/>
                            <w:tcBorders>
                              <w:bottom w:val="single" w:sz="4" w:space="0" w:color="auto"/>
                            </w:tcBorders>
                            <w:shd w:val="clear" w:color="auto" w:fill="D6E3BC" w:themeFill="accent3" w:themeFillTint="66"/>
                          </w:tcPr>
                          <w:p w:rsidR="005A20D1" w:rsidRPr="00764CED" w:rsidRDefault="005A20D1" w:rsidP="00911600">
                            <w:pPr>
                              <w:pStyle w:val="affff6"/>
                              <w:spacing w:line="240" w:lineRule="exact"/>
                              <w:ind w:leftChars="0" w:left="0" w:firstLineChars="0" w:firstLine="0"/>
                              <w:jc w:val="center"/>
                              <w:rPr>
                                <w:sz w:val="20"/>
                                <w:szCs w:val="20"/>
                              </w:rPr>
                            </w:pPr>
                          </w:p>
                        </w:tc>
                        <w:tc>
                          <w:tcPr>
                            <w:tcW w:w="745" w:type="dxa"/>
                            <w:tcBorders>
                              <w:bottom w:val="single" w:sz="4" w:space="0" w:color="auto"/>
                            </w:tcBorders>
                            <w:shd w:val="clear" w:color="auto" w:fill="D6E3BC" w:themeFill="accent3" w:themeFillTint="66"/>
                            <w:vAlign w:val="center"/>
                          </w:tcPr>
                          <w:p w:rsidR="005A20D1" w:rsidRPr="007423AA" w:rsidRDefault="005A20D1" w:rsidP="00911600">
                            <w:pPr>
                              <w:pStyle w:val="affff6"/>
                              <w:spacing w:line="240" w:lineRule="exact"/>
                              <w:ind w:leftChars="0" w:left="0" w:firstLineChars="0" w:firstLine="0"/>
                              <w:jc w:val="center"/>
                              <w:rPr>
                                <w:sz w:val="20"/>
                                <w:szCs w:val="20"/>
                              </w:rPr>
                            </w:pPr>
                            <w:r w:rsidRPr="007423AA">
                              <w:rPr>
                                <w:rFonts w:hint="eastAsia"/>
                                <w:sz w:val="20"/>
                                <w:szCs w:val="20"/>
                              </w:rPr>
                              <w:t>合計</w:t>
                            </w:r>
                          </w:p>
                        </w:tc>
                        <w:tc>
                          <w:tcPr>
                            <w:tcW w:w="850"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分群1</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成熟區</w:t>
                            </w:r>
                          </w:p>
                        </w:tc>
                        <w:tc>
                          <w:tcPr>
                            <w:tcW w:w="851"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分群2</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潛力區</w:t>
                            </w:r>
                          </w:p>
                        </w:tc>
                        <w:tc>
                          <w:tcPr>
                            <w:tcW w:w="850"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分群3</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起步區</w:t>
                            </w:r>
                          </w:p>
                        </w:tc>
                        <w:tc>
                          <w:tcPr>
                            <w:tcW w:w="851" w:type="dxa"/>
                            <w:tcBorders>
                              <w:bottom w:val="single" w:sz="4" w:space="0" w:color="auto"/>
                            </w:tcBorders>
                            <w:shd w:val="clear" w:color="auto" w:fill="D6E3BC" w:themeFill="accent3" w:themeFillTint="66"/>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分群4</w:t>
                            </w:r>
                          </w:p>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萌動區</w:t>
                            </w:r>
                          </w:p>
                        </w:tc>
                      </w:tr>
                      <w:tr w:rsidR="005A20D1" w:rsidRPr="00595F86" w:rsidTr="005A20D1">
                        <w:trPr>
                          <w:trHeight w:val="57"/>
                        </w:trPr>
                        <w:tc>
                          <w:tcPr>
                            <w:tcW w:w="1271" w:type="dxa"/>
                            <w:vMerge w:val="restart"/>
                            <w:vAlign w:val="center"/>
                          </w:tcPr>
                          <w:p w:rsidR="005A20D1" w:rsidRDefault="005A20D1" w:rsidP="00EF4D7A">
                            <w:pPr>
                              <w:pStyle w:val="affff6"/>
                              <w:spacing w:line="240" w:lineRule="exact"/>
                              <w:ind w:leftChars="0" w:left="0" w:firstLineChars="0" w:firstLine="0"/>
                              <w:jc w:val="center"/>
                              <w:rPr>
                                <w:sz w:val="20"/>
                                <w:szCs w:val="20"/>
                              </w:rPr>
                            </w:pPr>
                            <w:r w:rsidRPr="00764CED">
                              <w:rPr>
                                <w:sz w:val="20"/>
                                <w:szCs w:val="20"/>
                              </w:rPr>
                              <w:t>10</w:t>
                            </w:r>
                            <w:r w:rsidRPr="00764CED">
                              <w:rPr>
                                <w:rFonts w:hint="eastAsia"/>
                                <w:sz w:val="20"/>
                                <w:szCs w:val="20"/>
                              </w:rPr>
                              <w:t>1年</w:t>
                            </w:r>
                            <w:r>
                              <w:rPr>
                                <w:rFonts w:hint="eastAsia"/>
                                <w:sz w:val="20"/>
                                <w:szCs w:val="20"/>
                              </w:rPr>
                              <w:t>分</w:t>
                            </w:r>
                            <w:r>
                              <w:rPr>
                                <w:sz w:val="20"/>
                                <w:szCs w:val="20"/>
                              </w:rPr>
                              <w:t>類</w:t>
                            </w:r>
                          </w:p>
                          <w:p w:rsidR="005A20D1" w:rsidRDefault="005A20D1" w:rsidP="00EF4D7A">
                            <w:pPr>
                              <w:pStyle w:val="affff6"/>
                              <w:spacing w:line="240" w:lineRule="exact"/>
                              <w:ind w:leftChars="0" w:left="0" w:firstLineChars="0" w:firstLine="0"/>
                              <w:jc w:val="center"/>
                              <w:rPr>
                                <w:sz w:val="20"/>
                                <w:szCs w:val="20"/>
                              </w:rPr>
                            </w:pPr>
                            <w:r>
                              <w:rPr>
                                <w:rFonts w:hint="eastAsia"/>
                                <w:sz w:val="20"/>
                                <w:szCs w:val="20"/>
                              </w:rPr>
                              <w:t>研</w:t>
                            </w:r>
                            <w:r>
                              <w:rPr>
                                <w:sz w:val="20"/>
                                <w:szCs w:val="20"/>
                              </w:rPr>
                              <w:t>究報告</w:t>
                            </w:r>
                          </w:p>
                          <w:p w:rsidR="005A20D1" w:rsidRPr="00764CED" w:rsidRDefault="005A20D1" w:rsidP="00EF4D7A">
                            <w:pPr>
                              <w:pStyle w:val="affff6"/>
                              <w:spacing w:line="240" w:lineRule="exact"/>
                              <w:ind w:leftChars="0" w:left="0" w:firstLineChars="0" w:firstLine="0"/>
                              <w:jc w:val="center"/>
                              <w:rPr>
                                <w:sz w:val="20"/>
                                <w:szCs w:val="20"/>
                              </w:rPr>
                            </w:pPr>
                            <w:r>
                              <w:rPr>
                                <w:rFonts w:hint="eastAsia"/>
                                <w:sz w:val="20"/>
                                <w:szCs w:val="20"/>
                              </w:rPr>
                              <w:t>分</w:t>
                            </w:r>
                            <w:r>
                              <w:rPr>
                                <w:sz w:val="20"/>
                                <w:szCs w:val="20"/>
                              </w:rPr>
                              <w:t>類結果</w:t>
                            </w:r>
                          </w:p>
                        </w:tc>
                        <w:tc>
                          <w:tcPr>
                            <w:tcW w:w="709" w:type="dxa"/>
                            <w:vAlign w:val="center"/>
                          </w:tcPr>
                          <w:p w:rsidR="005A20D1" w:rsidRPr="00764CED" w:rsidRDefault="005A20D1" w:rsidP="00911600">
                            <w:pPr>
                              <w:pStyle w:val="affff6"/>
                              <w:spacing w:line="240" w:lineRule="exact"/>
                              <w:ind w:leftChars="0" w:left="0" w:firstLineChars="0" w:firstLine="0"/>
                              <w:jc w:val="center"/>
                              <w:rPr>
                                <w:b/>
                                <w:sz w:val="20"/>
                                <w:szCs w:val="20"/>
                              </w:rPr>
                            </w:pPr>
                            <w:r w:rsidRPr="00764CED">
                              <w:rPr>
                                <w:rFonts w:hint="eastAsia"/>
                                <w:b/>
                                <w:sz w:val="20"/>
                                <w:szCs w:val="20"/>
                              </w:rPr>
                              <w:t>合計</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sz w:val="20"/>
                                <w:szCs w:val="20"/>
                              </w:rPr>
                              <w:t>368</w:t>
                            </w:r>
                          </w:p>
                        </w:tc>
                        <w:tc>
                          <w:tcPr>
                            <w:tcW w:w="850"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79</w:t>
                            </w:r>
                          </w:p>
                        </w:tc>
                        <w:tc>
                          <w:tcPr>
                            <w:tcW w:w="851"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89</w:t>
                            </w:r>
                          </w:p>
                        </w:tc>
                        <w:tc>
                          <w:tcPr>
                            <w:tcW w:w="850"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97</w:t>
                            </w:r>
                          </w:p>
                        </w:tc>
                        <w:tc>
                          <w:tcPr>
                            <w:tcW w:w="851"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103</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1級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32</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3</w:t>
                            </w:r>
                            <w:r w:rsidRPr="00764CED">
                              <w:rPr>
                                <w:sz w:val="20"/>
                                <w:szCs w:val="20"/>
                              </w:rPr>
                              <w:t>2</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2級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93</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4</w:t>
                            </w:r>
                            <w:r w:rsidRPr="00764CED">
                              <w:rPr>
                                <w:sz w:val="20"/>
                                <w:szCs w:val="20"/>
                              </w:rPr>
                              <w:t>6</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4</w:t>
                            </w:r>
                            <w:r w:rsidRPr="00764CED">
                              <w:rPr>
                                <w:sz w:val="20"/>
                                <w:szCs w:val="20"/>
                              </w:rPr>
                              <w:t>4</w:t>
                            </w:r>
                          </w:p>
                        </w:tc>
                        <w:tc>
                          <w:tcPr>
                            <w:tcW w:w="850"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3</w:t>
                            </w:r>
                          </w:p>
                        </w:tc>
                        <w:tc>
                          <w:tcPr>
                            <w:tcW w:w="851"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3級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127</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3</w:t>
                            </w:r>
                            <w:r w:rsidRPr="00764CED">
                              <w:rPr>
                                <w:sz w:val="20"/>
                                <w:szCs w:val="20"/>
                              </w:rPr>
                              <w:t>4</w:t>
                            </w:r>
                          </w:p>
                        </w:tc>
                        <w:tc>
                          <w:tcPr>
                            <w:tcW w:w="850"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7</w:t>
                            </w:r>
                            <w:r w:rsidRPr="00764CED">
                              <w:rPr>
                                <w:sz w:val="20"/>
                                <w:szCs w:val="20"/>
                              </w:rPr>
                              <w:t>5</w:t>
                            </w:r>
                          </w:p>
                        </w:tc>
                        <w:tc>
                          <w:tcPr>
                            <w:tcW w:w="851" w:type="dxa"/>
                            <w:shd w:val="clear" w:color="auto" w:fill="FFFFFF" w:themeFill="background1"/>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r w:rsidRPr="00764CED">
                              <w:rPr>
                                <w:sz w:val="20"/>
                                <w:szCs w:val="20"/>
                              </w:rPr>
                              <w:t>8</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4級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49</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r w:rsidRPr="00764CED">
                              <w:rPr>
                                <w:sz w:val="20"/>
                                <w:szCs w:val="20"/>
                              </w:rPr>
                              <w:t>1</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1</w:t>
                            </w:r>
                            <w:r w:rsidRPr="00764CED">
                              <w:rPr>
                                <w:sz w:val="20"/>
                                <w:szCs w:val="20"/>
                              </w:rPr>
                              <w:t>1</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2</w:t>
                            </w:r>
                            <w:r w:rsidRPr="00764CED">
                              <w:rPr>
                                <w:sz w:val="20"/>
                                <w:szCs w:val="20"/>
                              </w:rPr>
                              <w:t>6</w:t>
                            </w:r>
                          </w:p>
                        </w:tc>
                      </w:tr>
                      <w:tr w:rsidR="005A20D1" w:rsidRPr="00595F86" w:rsidTr="005A20D1">
                        <w:trPr>
                          <w:trHeight w:val="57"/>
                        </w:trPr>
                        <w:tc>
                          <w:tcPr>
                            <w:tcW w:w="1271" w:type="dxa"/>
                            <w:vMerge/>
                          </w:tcPr>
                          <w:p w:rsidR="005A20D1" w:rsidRPr="00764CED" w:rsidRDefault="005A20D1" w:rsidP="00911600">
                            <w:pPr>
                              <w:pStyle w:val="affff6"/>
                              <w:spacing w:line="240" w:lineRule="exact"/>
                              <w:ind w:leftChars="0" w:left="0" w:firstLineChars="0" w:firstLine="0"/>
                              <w:jc w:val="center"/>
                              <w:rPr>
                                <w:sz w:val="20"/>
                                <w:szCs w:val="20"/>
                              </w:rPr>
                            </w:pPr>
                          </w:p>
                        </w:tc>
                        <w:tc>
                          <w:tcPr>
                            <w:tcW w:w="709" w:type="dxa"/>
                            <w:vAlign w:val="center"/>
                          </w:tcPr>
                          <w:p w:rsidR="005A20D1" w:rsidRPr="00764CED" w:rsidRDefault="005A20D1" w:rsidP="00911600">
                            <w:pPr>
                              <w:pStyle w:val="affff6"/>
                              <w:spacing w:line="240" w:lineRule="exact"/>
                              <w:ind w:leftChars="0" w:left="0" w:firstLineChars="0" w:firstLine="0"/>
                              <w:jc w:val="center"/>
                              <w:rPr>
                                <w:sz w:val="20"/>
                                <w:szCs w:val="20"/>
                              </w:rPr>
                            </w:pPr>
                            <w:r w:rsidRPr="00764CED">
                              <w:rPr>
                                <w:rFonts w:hint="eastAsia"/>
                                <w:sz w:val="20"/>
                                <w:szCs w:val="20"/>
                              </w:rPr>
                              <w:t>5級</w:t>
                            </w:r>
                          </w:p>
                        </w:tc>
                        <w:tc>
                          <w:tcPr>
                            <w:tcW w:w="745" w:type="dxa"/>
                            <w:vAlign w:val="center"/>
                          </w:tcPr>
                          <w:p w:rsidR="005A20D1" w:rsidRPr="00764CED" w:rsidRDefault="005A20D1" w:rsidP="00911600">
                            <w:pPr>
                              <w:pStyle w:val="affff6"/>
                              <w:spacing w:line="240" w:lineRule="exact"/>
                              <w:ind w:leftChars="0" w:left="0" w:firstLineChars="0" w:firstLine="0"/>
                              <w:jc w:val="right"/>
                              <w:rPr>
                                <w:b/>
                                <w:sz w:val="20"/>
                                <w:szCs w:val="20"/>
                              </w:rPr>
                            </w:pPr>
                            <w:r w:rsidRPr="00764CED">
                              <w:rPr>
                                <w:rFonts w:hint="eastAsia"/>
                                <w:b/>
                                <w:color w:val="000000"/>
                                <w:sz w:val="20"/>
                                <w:szCs w:val="20"/>
                              </w:rPr>
                              <w:t>67</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w:t>
                            </w:r>
                          </w:p>
                        </w:tc>
                        <w:tc>
                          <w:tcPr>
                            <w:tcW w:w="850" w:type="dxa"/>
                            <w:vAlign w:val="center"/>
                          </w:tcPr>
                          <w:p w:rsidR="005A20D1" w:rsidRPr="00764CED" w:rsidRDefault="005A20D1" w:rsidP="00911600">
                            <w:pPr>
                              <w:pStyle w:val="affff6"/>
                              <w:spacing w:line="240" w:lineRule="exact"/>
                              <w:ind w:leftChars="0" w:left="0" w:firstLineChars="0" w:firstLine="0"/>
                              <w:jc w:val="right"/>
                              <w:rPr>
                                <w:sz w:val="20"/>
                                <w:szCs w:val="20"/>
                              </w:rPr>
                            </w:pPr>
                            <w:r w:rsidRPr="00764CED">
                              <w:rPr>
                                <w:rFonts w:hint="eastAsia"/>
                                <w:sz w:val="20"/>
                                <w:szCs w:val="20"/>
                              </w:rPr>
                              <w:t>8</w:t>
                            </w:r>
                          </w:p>
                        </w:tc>
                        <w:tc>
                          <w:tcPr>
                            <w:tcW w:w="851" w:type="dxa"/>
                            <w:vAlign w:val="center"/>
                          </w:tcPr>
                          <w:p w:rsidR="005A20D1" w:rsidRPr="00764CED" w:rsidRDefault="005A20D1" w:rsidP="00911600">
                            <w:pPr>
                              <w:pStyle w:val="affff6"/>
                              <w:spacing w:line="240" w:lineRule="exact"/>
                              <w:ind w:leftChars="0" w:left="0" w:firstLineChars="0" w:firstLine="0"/>
                              <w:jc w:val="right"/>
                              <w:rPr>
                                <w:sz w:val="20"/>
                                <w:szCs w:val="20"/>
                              </w:rPr>
                            </w:pPr>
                            <w:r>
                              <w:rPr>
                                <w:rFonts w:hint="eastAsia"/>
                                <w:sz w:val="20"/>
                                <w:szCs w:val="20"/>
                              </w:rPr>
                              <w:t>5</w:t>
                            </w:r>
                            <w:r w:rsidRPr="00764CED">
                              <w:rPr>
                                <w:rFonts w:hint="eastAsia"/>
                                <w:sz w:val="20"/>
                                <w:szCs w:val="20"/>
                              </w:rPr>
                              <w:t>9</w:t>
                            </w:r>
                          </w:p>
                        </w:tc>
                      </w:tr>
                    </w:tbl>
                    <w:p w:rsidR="005A20D1" w:rsidRPr="00764CED" w:rsidRDefault="005A20D1" w:rsidP="005A20D1">
                      <w:pPr>
                        <w:spacing w:line="240" w:lineRule="exact"/>
                        <w:rPr>
                          <w:rFonts w:ascii="標楷體" w:eastAsia="標楷體" w:hAnsi="標楷體"/>
                          <w:sz w:val="18"/>
                        </w:rPr>
                      </w:pPr>
                      <w:r w:rsidRPr="00764CED">
                        <w:rPr>
                          <w:rFonts w:ascii="標楷體" w:eastAsia="標楷體" w:hAnsi="標楷體" w:hint="eastAsia"/>
                          <w:sz w:val="18"/>
                        </w:rPr>
                        <w:t>資料來源</w:t>
                      </w:r>
                      <w:r w:rsidRPr="00764CED">
                        <w:rPr>
                          <w:rFonts w:ascii="標楷體" w:eastAsia="標楷體" w:hAnsi="標楷體"/>
                          <w:sz w:val="18"/>
                        </w:rPr>
                        <w:t>：</w:t>
                      </w:r>
                      <w:r w:rsidRPr="00764CED">
                        <w:rPr>
                          <w:rFonts w:ascii="標楷體" w:eastAsia="標楷體" w:hAnsi="標楷體" w:hint="eastAsia"/>
                          <w:sz w:val="18"/>
                        </w:rPr>
                        <w:t>整理自國家發展委員會</w:t>
                      </w:r>
                      <w:r w:rsidRPr="00764CED">
                        <w:rPr>
                          <w:rFonts w:ascii="標楷體" w:eastAsia="標楷體" w:hAnsi="標楷體"/>
                          <w:sz w:val="18"/>
                        </w:rPr>
                        <w:t>109</w:t>
                      </w:r>
                      <w:r w:rsidRPr="00764CED">
                        <w:rPr>
                          <w:rFonts w:ascii="標楷體" w:eastAsia="標楷體" w:hAnsi="標楷體" w:hint="eastAsia"/>
                          <w:sz w:val="18"/>
                        </w:rPr>
                        <w:t>年</w:t>
                      </w:r>
                      <w:r w:rsidRPr="00764CED">
                        <w:rPr>
                          <w:rFonts w:ascii="標楷體" w:eastAsia="標楷體" w:hAnsi="標楷體"/>
                          <w:sz w:val="18"/>
                        </w:rPr>
                        <w:t>9</w:t>
                      </w:r>
                      <w:r w:rsidRPr="00764CED">
                        <w:rPr>
                          <w:rFonts w:ascii="標楷體" w:eastAsia="標楷體" w:hAnsi="標楷體" w:hint="eastAsia"/>
                          <w:sz w:val="18"/>
                        </w:rPr>
                        <w:t>月</w:t>
                      </w:r>
                      <w:r w:rsidRPr="00764CED">
                        <w:rPr>
                          <w:rFonts w:ascii="標楷體" w:eastAsia="標楷體" w:hAnsi="標楷體"/>
                          <w:sz w:val="18"/>
                        </w:rPr>
                        <w:t>30</w:t>
                      </w:r>
                      <w:r w:rsidRPr="00764CED">
                        <w:rPr>
                          <w:rFonts w:ascii="標楷體" w:eastAsia="標楷體" w:hAnsi="標楷體" w:hint="eastAsia"/>
                          <w:sz w:val="18"/>
                        </w:rPr>
                        <w:t>日發布之分類研究報告</w:t>
                      </w:r>
                      <w:r w:rsidRPr="00E569E7">
                        <w:rPr>
                          <w:rFonts w:ascii="標楷體" w:eastAsia="標楷體" w:hAnsi="標楷體" w:hint="eastAsia"/>
                          <w:sz w:val="18"/>
                        </w:rPr>
                        <w:t>資料</w:t>
                      </w:r>
                      <w:r w:rsidRPr="00764CED">
                        <w:rPr>
                          <w:rFonts w:ascii="標楷體" w:eastAsia="標楷體" w:hAnsi="標楷體" w:hint="eastAsia"/>
                          <w:sz w:val="18"/>
                        </w:rPr>
                        <w:t>。</w:t>
                      </w:r>
                    </w:p>
                  </w:txbxContent>
                </v:textbox>
                <w10:wrap type="square" anchorx="margin" anchory="page"/>
              </v:shape>
            </w:pict>
          </mc:Fallback>
        </mc:AlternateContent>
      </w:r>
      <w:r w:rsidR="00911600" w:rsidRPr="00911600">
        <w:rPr>
          <w:rFonts w:ascii="標楷體" w:eastAsia="標楷體" w:hAnsi="標楷體"/>
          <w:sz w:val="28"/>
          <w:szCs w:val="28"/>
        </w:rPr>
        <w:t>49及67個鄉鎮市區</w:t>
      </w:r>
      <w:r w:rsidR="00911600" w:rsidRPr="00911600">
        <w:rPr>
          <w:rFonts w:ascii="標楷體" w:eastAsia="標楷體" w:hAnsi="標楷體" w:hint="eastAsia"/>
          <w:sz w:val="28"/>
          <w:szCs w:val="28"/>
        </w:rPr>
        <w:t>，表</w:t>
      </w:r>
      <w:r w:rsidR="009D48BB">
        <w:rPr>
          <w:rFonts w:ascii="標楷體" w:eastAsia="標楷體" w:hAnsi="標楷體"/>
          <w:sz w:val="28"/>
          <w:szCs w:val="28"/>
        </w:rPr>
        <w:t>5</w:t>
      </w:r>
      <w:r w:rsidR="00911600" w:rsidRPr="00911600">
        <w:rPr>
          <w:rFonts w:ascii="標楷體" w:eastAsia="標楷體" w:hAnsi="標楷體" w:hint="eastAsia"/>
          <w:sz w:val="28"/>
          <w:szCs w:val="28"/>
        </w:rPr>
        <w:t>）</w:t>
      </w:r>
      <w:r w:rsidR="00911600" w:rsidRPr="00911600">
        <w:rPr>
          <w:rFonts w:ascii="標楷體" w:eastAsia="標楷體" w:hAnsi="標楷體"/>
          <w:sz w:val="28"/>
          <w:szCs w:val="28"/>
        </w:rPr>
        <w:t>設置</w:t>
      </w:r>
      <w:r w:rsidR="00911600" w:rsidRPr="00911600">
        <w:rPr>
          <w:rFonts w:ascii="標楷體" w:eastAsia="標楷體" w:hAnsi="標楷體" w:hint="eastAsia"/>
          <w:sz w:val="28"/>
          <w:szCs w:val="28"/>
        </w:rPr>
        <w:t>DOC；1</w:t>
      </w:r>
      <w:r w:rsidR="00911600" w:rsidRPr="00911600">
        <w:rPr>
          <w:rFonts w:ascii="標楷體" w:eastAsia="標楷體" w:hAnsi="標楷體"/>
          <w:sz w:val="28"/>
          <w:szCs w:val="28"/>
        </w:rPr>
        <w:t>1</w:t>
      </w:r>
      <w:r w:rsidR="00911600" w:rsidRPr="00911600">
        <w:rPr>
          <w:rFonts w:ascii="標楷體" w:eastAsia="標楷體" w:hAnsi="標楷體" w:hint="eastAsia"/>
          <w:sz w:val="28"/>
          <w:szCs w:val="28"/>
        </w:rPr>
        <w:t>1及</w:t>
      </w:r>
      <w:proofErr w:type="gramStart"/>
      <w:r w:rsidR="00911600" w:rsidRPr="00911600">
        <w:rPr>
          <w:rFonts w:ascii="標楷體" w:eastAsia="標楷體" w:hAnsi="標楷體" w:hint="eastAsia"/>
          <w:sz w:val="28"/>
          <w:szCs w:val="28"/>
        </w:rPr>
        <w:t>112</w:t>
      </w:r>
      <w:proofErr w:type="gramEnd"/>
      <w:r w:rsidR="00911600" w:rsidRPr="00911600">
        <w:rPr>
          <w:rFonts w:ascii="標楷體" w:eastAsia="標楷體" w:hAnsi="標楷體" w:hint="eastAsia"/>
          <w:sz w:val="28"/>
          <w:szCs w:val="28"/>
        </w:rPr>
        <w:t>年度DOC申請設置（營運）說明，則採用</w:t>
      </w:r>
      <w:r w:rsidR="00911600" w:rsidRPr="00911600">
        <w:rPr>
          <w:rFonts w:ascii="標楷體" w:eastAsia="標楷體" w:hAnsi="標楷體" w:hint="eastAsia"/>
          <w:spacing w:val="-6"/>
          <w:sz w:val="28"/>
          <w:szCs w:val="28"/>
        </w:rPr>
        <w:t>國家發展委員會</w:t>
      </w:r>
      <w:r w:rsidR="00911600" w:rsidRPr="00911600">
        <w:rPr>
          <w:rFonts w:ascii="標楷體" w:eastAsia="標楷體" w:hAnsi="標楷體"/>
          <w:sz w:val="28"/>
          <w:szCs w:val="28"/>
        </w:rPr>
        <w:t>109</w:t>
      </w:r>
      <w:r w:rsidR="00911600" w:rsidRPr="00911600">
        <w:rPr>
          <w:rFonts w:ascii="標楷體" w:eastAsia="標楷體" w:hAnsi="標楷體" w:hint="eastAsia"/>
          <w:sz w:val="28"/>
          <w:szCs w:val="28"/>
        </w:rPr>
        <w:t>年</w:t>
      </w:r>
      <w:r w:rsidR="00911600" w:rsidRPr="00911600">
        <w:rPr>
          <w:rFonts w:ascii="標楷體" w:eastAsia="標楷體" w:hAnsi="標楷體"/>
          <w:sz w:val="28"/>
          <w:szCs w:val="28"/>
        </w:rPr>
        <w:t>9</w:t>
      </w:r>
      <w:r w:rsidR="00911600" w:rsidRPr="00911600">
        <w:rPr>
          <w:rFonts w:ascii="標楷體" w:eastAsia="標楷體" w:hAnsi="標楷體" w:hint="eastAsia"/>
          <w:sz w:val="28"/>
          <w:szCs w:val="28"/>
        </w:rPr>
        <w:t>月</w:t>
      </w:r>
      <w:r w:rsidR="00911600" w:rsidRPr="00911600">
        <w:rPr>
          <w:rFonts w:ascii="標楷體" w:eastAsia="標楷體" w:hAnsi="標楷體"/>
          <w:sz w:val="28"/>
          <w:szCs w:val="28"/>
        </w:rPr>
        <w:t>30</w:t>
      </w:r>
      <w:r w:rsidR="00911600" w:rsidRPr="00911600">
        <w:rPr>
          <w:rFonts w:ascii="標楷體" w:eastAsia="標楷體" w:hAnsi="標楷體" w:hint="eastAsia"/>
          <w:sz w:val="28"/>
          <w:szCs w:val="28"/>
        </w:rPr>
        <w:t>日發布之分類研究報告（下稱109年分類研究報告）</w:t>
      </w:r>
      <w:r w:rsidR="00911600" w:rsidRPr="00911600">
        <w:rPr>
          <w:rFonts w:ascii="標楷體" w:eastAsia="標楷體" w:hAnsi="標楷體"/>
          <w:sz w:val="28"/>
          <w:szCs w:val="28"/>
        </w:rPr>
        <w:t>，於數位發展程度</w:t>
      </w:r>
      <w:r w:rsidR="00911600" w:rsidRPr="00911600">
        <w:rPr>
          <w:rFonts w:ascii="標楷體" w:eastAsia="標楷體" w:hAnsi="標楷體" w:hint="eastAsia"/>
          <w:sz w:val="28"/>
          <w:szCs w:val="28"/>
        </w:rPr>
        <w:t>2</w:t>
      </w:r>
      <w:r w:rsidR="00911600" w:rsidRPr="00911600">
        <w:rPr>
          <w:rFonts w:ascii="標楷體" w:eastAsia="標楷體" w:hAnsi="標楷體"/>
          <w:sz w:val="28"/>
          <w:szCs w:val="28"/>
        </w:rPr>
        <w:t>、3、4</w:t>
      </w:r>
      <w:r w:rsidR="00911600" w:rsidRPr="00911600">
        <w:rPr>
          <w:rFonts w:ascii="標楷體" w:eastAsia="標楷體" w:hAnsi="標楷體" w:hint="eastAsia"/>
          <w:sz w:val="28"/>
          <w:szCs w:val="28"/>
        </w:rPr>
        <w:t>群</w:t>
      </w:r>
      <w:r w:rsidR="00911600" w:rsidRPr="00911600">
        <w:rPr>
          <w:rFonts w:ascii="標楷體" w:eastAsia="標楷體" w:hAnsi="標楷體"/>
          <w:sz w:val="28"/>
          <w:szCs w:val="28"/>
        </w:rPr>
        <w:t>（</w:t>
      </w:r>
      <w:r w:rsidR="00911600" w:rsidRPr="00911600">
        <w:rPr>
          <w:rFonts w:ascii="標楷體" w:eastAsia="標楷體" w:hAnsi="標楷體" w:hint="eastAsia"/>
          <w:sz w:val="28"/>
          <w:szCs w:val="28"/>
        </w:rPr>
        <w:t>依數位發展程度快慢區分為1至4群，最快為1群，最慢為4群，</w:t>
      </w:r>
      <w:r w:rsidR="00911600" w:rsidRPr="00911600">
        <w:rPr>
          <w:rFonts w:ascii="標楷體" w:eastAsia="標楷體" w:hAnsi="標楷體"/>
          <w:sz w:val="28"/>
          <w:szCs w:val="28"/>
        </w:rPr>
        <w:t>分別有</w:t>
      </w:r>
      <w:r w:rsidR="00911600" w:rsidRPr="00911600">
        <w:rPr>
          <w:rFonts w:ascii="標楷體" w:eastAsia="標楷體" w:hAnsi="標楷體" w:hint="eastAsia"/>
          <w:sz w:val="28"/>
          <w:szCs w:val="28"/>
        </w:rPr>
        <w:t>79、89、97及103</w:t>
      </w:r>
      <w:r w:rsidR="00911600" w:rsidRPr="00911600">
        <w:rPr>
          <w:rFonts w:ascii="標楷體" w:eastAsia="標楷體" w:hAnsi="標楷體"/>
          <w:sz w:val="28"/>
          <w:szCs w:val="28"/>
        </w:rPr>
        <w:t>個鄉鎮市區</w:t>
      </w:r>
      <w:r w:rsidR="00911600" w:rsidRPr="00911600">
        <w:rPr>
          <w:rFonts w:ascii="標楷體" w:eastAsia="標楷體" w:hAnsi="標楷體" w:hint="eastAsia"/>
          <w:sz w:val="28"/>
          <w:szCs w:val="28"/>
        </w:rPr>
        <w:t>，同表</w:t>
      </w:r>
      <w:r w:rsidR="009D48BB">
        <w:rPr>
          <w:rFonts w:ascii="標楷體" w:eastAsia="標楷體" w:hAnsi="標楷體"/>
          <w:sz w:val="28"/>
          <w:szCs w:val="28"/>
        </w:rPr>
        <w:t>5</w:t>
      </w:r>
      <w:r w:rsidR="00911600" w:rsidRPr="00911600">
        <w:rPr>
          <w:rFonts w:ascii="標楷體" w:eastAsia="標楷體" w:hAnsi="標楷體" w:hint="eastAsia"/>
          <w:sz w:val="28"/>
          <w:szCs w:val="28"/>
        </w:rPr>
        <w:t>）</w:t>
      </w:r>
      <w:r w:rsidR="00911600" w:rsidRPr="00911600">
        <w:rPr>
          <w:rFonts w:ascii="標楷體" w:eastAsia="標楷體" w:hAnsi="標楷體"/>
          <w:sz w:val="28"/>
          <w:szCs w:val="28"/>
        </w:rPr>
        <w:t>之鄉鎮市區設置</w:t>
      </w:r>
      <w:r w:rsidR="00911600" w:rsidRPr="00911600">
        <w:rPr>
          <w:rFonts w:ascii="標楷體" w:eastAsia="標楷體" w:hAnsi="標楷體" w:hint="eastAsia"/>
          <w:sz w:val="28"/>
          <w:szCs w:val="28"/>
        </w:rPr>
        <w:t>DOC。</w:t>
      </w:r>
      <w:proofErr w:type="gramStart"/>
      <w:r w:rsidR="00911600" w:rsidRPr="00911600">
        <w:rPr>
          <w:rFonts w:ascii="標楷體" w:eastAsia="標楷體" w:hAnsi="標楷體" w:hint="eastAsia"/>
          <w:sz w:val="28"/>
          <w:szCs w:val="28"/>
        </w:rPr>
        <w:t>惟</w:t>
      </w:r>
      <w:proofErr w:type="gramEnd"/>
      <w:r w:rsidR="00911600" w:rsidRPr="00911600">
        <w:rPr>
          <w:rFonts w:ascii="標楷體" w:eastAsia="標楷體" w:hAnsi="標楷體" w:hint="eastAsia"/>
          <w:sz w:val="28"/>
          <w:szCs w:val="28"/>
        </w:rPr>
        <w:t>邁向數位平權推動計畫1</w:t>
      </w:r>
      <w:r w:rsidR="00911600" w:rsidRPr="00911600">
        <w:rPr>
          <w:rFonts w:ascii="標楷體" w:eastAsia="標楷體" w:hAnsi="標楷體"/>
          <w:sz w:val="28"/>
          <w:szCs w:val="28"/>
        </w:rPr>
        <w:t>09</w:t>
      </w:r>
      <w:r w:rsidR="00911600" w:rsidRPr="00911600">
        <w:rPr>
          <w:rFonts w:ascii="標楷體" w:eastAsia="標楷體" w:hAnsi="標楷體" w:hint="eastAsia"/>
          <w:sz w:val="28"/>
          <w:szCs w:val="28"/>
        </w:rPr>
        <w:t>及</w:t>
      </w:r>
      <w:proofErr w:type="gramStart"/>
      <w:r w:rsidR="00911600" w:rsidRPr="00911600">
        <w:rPr>
          <w:rFonts w:ascii="標楷體" w:eastAsia="標楷體" w:hAnsi="標楷體" w:hint="eastAsia"/>
          <w:sz w:val="28"/>
          <w:szCs w:val="28"/>
        </w:rPr>
        <w:t>110</w:t>
      </w:r>
      <w:proofErr w:type="gramEnd"/>
      <w:r w:rsidR="00911600" w:rsidRPr="00911600">
        <w:rPr>
          <w:rFonts w:ascii="標楷體" w:eastAsia="標楷體" w:hAnsi="標楷體" w:hint="eastAsia"/>
          <w:sz w:val="28"/>
          <w:szCs w:val="28"/>
        </w:rPr>
        <w:t>年度執行時，係採用較舊之101年分類研究報告資料，作為DOC設置依據，執行期程過半，111及</w:t>
      </w:r>
      <w:proofErr w:type="gramStart"/>
      <w:r w:rsidR="00911600" w:rsidRPr="00911600">
        <w:rPr>
          <w:rFonts w:ascii="標楷體" w:eastAsia="標楷體" w:hAnsi="標楷體" w:hint="eastAsia"/>
          <w:sz w:val="28"/>
          <w:szCs w:val="28"/>
        </w:rPr>
        <w:t>112</w:t>
      </w:r>
      <w:proofErr w:type="gramEnd"/>
      <w:r w:rsidR="00911600" w:rsidRPr="00911600">
        <w:rPr>
          <w:rFonts w:ascii="標楷體" w:eastAsia="標楷體" w:hAnsi="標楷體" w:hint="eastAsia"/>
          <w:sz w:val="28"/>
          <w:szCs w:val="28"/>
        </w:rPr>
        <w:t>年度方能採用較新之109年分類研究報告。且邁向數位平權推動計畫經費自</w:t>
      </w:r>
      <w:proofErr w:type="gramStart"/>
      <w:r w:rsidR="00911600" w:rsidRPr="00911600">
        <w:rPr>
          <w:rFonts w:ascii="標楷體" w:eastAsia="標楷體" w:hAnsi="標楷體" w:hint="eastAsia"/>
          <w:sz w:val="28"/>
          <w:szCs w:val="28"/>
        </w:rPr>
        <w:t>109</w:t>
      </w:r>
      <w:proofErr w:type="gramEnd"/>
      <w:r w:rsidR="00911600" w:rsidRPr="00911600">
        <w:rPr>
          <w:rFonts w:ascii="標楷體" w:eastAsia="標楷體" w:hAnsi="標楷體" w:hint="eastAsia"/>
          <w:sz w:val="28"/>
          <w:szCs w:val="28"/>
        </w:rPr>
        <w:t>年度之</w:t>
      </w:r>
      <w:r w:rsidR="00911600" w:rsidRPr="00911600">
        <w:rPr>
          <w:rFonts w:ascii="標楷體" w:eastAsia="標楷體" w:hAnsi="標楷體"/>
          <w:sz w:val="28"/>
          <w:szCs w:val="28"/>
        </w:rPr>
        <w:t>3</w:t>
      </w:r>
      <w:r w:rsidR="00911600" w:rsidRPr="00911600">
        <w:rPr>
          <w:rFonts w:ascii="標楷體" w:eastAsia="標楷體" w:hAnsi="標楷體" w:hint="eastAsia"/>
          <w:sz w:val="28"/>
          <w:szCs w:val="28"/>
        </w:rPr>
        <w:t>億</w:t>
      </w:r>
      <w:r w:rsidR="00911600" w:rsidRPr="00911600">
        <w:rPr>
          <w:rFonts w:ascii="標楷體" w:eastAsia="標楷體" w:hAnsi="標楷體"/>
          <w:sz w:val="28"/>
          <w:szCs w:val="28"/>
        </w:rPr>
        <w:t>6,666</w:t>
      </w:r>
      <w:r w:rsidR="00911600" w:rsidRPr="00911600">
        <w:rPr>
          <w:rFonts w:ascii="標楷體" w:eastAsia="標楷體" w:hAnsi="標楷體" w:hint="eastAsia"/>
          <w:sz w:val="28"/>
          <w:szCs w:val="28"/>
        </w:rPr>
        <w:t>萬餘元逐年降低至</w:t>
      </w:r>
      <w:proofErr w:type="gramStart"/>
      <w:r w:rsidR="00911600" w:rsidRPr="00911600">
        <w:rPr>
          <w:rFonts w:ascii="標楷體" w:eastAsia="標楷體" w:hAnsi="標楷體" w:hint="eastAsia"/>
          <w:sz w:val="28"/>
          <w:szCs w:val="28"/>
        </w:rPr>
        <w:t>112</w:t>
      </w:r>
      <w:proofErr w:type="gramEnd"/>
      <w:r w:rsidR="00911600" w:rsidRPr="00911600">
        <w:rPr>
          <w:rFonts w:ascii="標楷體" w:eastAsia="標楷體" w:hAnsi="標楷體" w:hint="eastAsia"/>
          <w:sz w:val="28"/>
          <w:szCs w:val="28"/>
        </w:rPr>
        <w:t>年度之</w:t>
      </w:r>
      <w:r w:rsidR="00911600" w:rsidRPr="00911600">
        <w:rPr>
          <w:rFonts w:ascii="標楷體" w:eastAsia="標楷體" w:hAnsi="標楷體"/>
          <w:sz w:val="28"/>
          <w:szCs w:val="28"/>
        </w:rPr>
        <w:t>1</w:t>
      </w:r>
      <w:r w:rsidR="00911600" w:rsidRPr="00911600">
        <w:rPr>
          <w:rFonts w:ascii="標楷體" w:eastAsia="標楷體" w:hAnsi="標楷體" w:hint="eastAsia"/>
          <w:sz w:val="28"/>
          <w:szCs w:val="28"/>
        </w:rPr>
        <w:t>億</w:t>
      </w:r>
      <w:r w:rsidR="00911600" w:rsidRPr="00911600">
        <w:rPr>
          <w:rFonts w:ascii="標楷體" w:eastAsia="標楷體" w:hAnsi="標楷體"/>
          <w:sz w:val="28"/>
          <w:szCs w:val="28"/>
        </w:rPr>
        <w:t>9,355</w:t>
      </w:r>
      <w:r w:rsidR="00911600" w:rsidRPr="00911600">
        <w:rPr>
          <w:rFonts w:ascii="標楷體" w:eastAsia="標楷體" w:hAnsi="標楷體" w:hint="eastAsia"/>
          <w:sz w:val="28"/>
          <w:szCs w:val="28"/>
        </w:rPr>
        <w:t>萬餘元，更應強化資源配置精確掌握數位</w:t>
      </w:r>
      <w:r w:rsidR="00911600" w:rsidRPr="00911600">
        <w:rPr>
          <w:rFonts w:ascii="標楷體" w:eastAsia="標楷體" w:hAnsi="標楷體"/>
          <w:sz w:val="28"/>
          <w:szCs w:val="28"/>
        </w:rPr>
        <w:t>發展緩</w:t>
      </w:r>
      <w:r w:rsidR="00911600" w:rsidRPr="00911600">
        <w:rPr>
          <w:rFonts w:ascii="標楷體" w:eastAsia="標楷體" w:hAnsi="標楷體" w:hint="eastAsia"/>
          <w:sz w:val="28"/>
          <w:szCs w:val="28"/>
        </w:rPr>
        <w:t>慢區域，將有限資源精</w:t>
      </w:r>
      <w:proofErr w:type="gramStart"/>
      <w:r w:rsidR="00911600" w:rsidRPr="00911600">
        <w:rPr>
          <w:rFonts w:ascii="標楷體" w:eastAsia="標楷體" w:hAnsi="標楷體" w:hint="eastAsia"/>
          <w:sz w:val="28"/>
          <w:szCs w:val="28"/>
        </w:rPr>
        <w:t>準</w:t>
      </w:r>
      <w:proofErr w:type="gramEnd"/>
      <w:r w:rsidR="00911600" w:rsidRPr="00911600">
        <w:rPr>
          <w:rFonts w:ascii="標楷體" w:eastAsia="標楷體" w:hAnsi="標楷體" w:hint="eastAsia"/>
          <w:sz w:val="28"/>
          <w:szCs w:val="28"/>
        </w:rPr>
        <w:t>投入，經函請教育部偕同</w:t>
      </w:r>
      <w:r w:rsidR="007E4D3B">
        <w:rPr>
          <w:rFonts w:ascii="標楷體" w:eastAsia="標楷體" w:hAnsi="標楷體" w:hint="eastAsia"/>
          <w:sz w:val="28"/>
          <w:szCs w:val="28"/>
        </w:rPr>
        <w:t>數位發展部</w:t>
      </w:r>
      <w:proofErr w:type="gramStart"/>
      <w:r w:rsidR="00911600" w:rsidRPr="00911600">
        <w:rPr>
          <w:rFonts w:ascii="標楷體" w:eastAsia="標楷體" w:hAnsi="標楷體" w:hint="eastAsia"/>
          <w:sz w:val="28"/>
          <w:szCs w:val="28"/>
        </w:rPr>
        <w:t>研</w:t>
      </w:r>
      <w:proofErr w:type="gramEnd"/>
      <w:r w:rsidR="00911600" w:rsidRPr="00911600">
        <w:rPr>
          <w:rFonts w:ascii="標楷體" w:eastAsia="標楷體" w:hAnsi="標楷體" w:hint="eastAsia"/>
          <w:sz w:val="28"/>
          <w:szCs w:val="28"/>
        </w:rPr>
        <w:t>議</w:t>
      </w:r>
      <w:r w:rsidR="00911600" w:rsidRPr="00911600">
        <w:rPr>
          <w:rFonts w:ascii="標楷體" w:eastAsia="標楷體" w:hAnsi="標楷體"/>
          <w:sz w:val="28"/>
          <w:szCs w:val="28"/>
        </w:rPr>
        <w:t>定期辦理鄉鎮市區分類研究</w:t>
      </w:r>
      <w:r w:rsidR="00911600" w:rsidRPr="00911600">
        <w:rPr>
          <w:rFonts w:ascii="標楷體" w:eastAsia="標楷體" w:hAnsi="標楷體" w:hint="eastAsia"/>
          <w:sz w:val="28"/>
          <w:szCs w:val="28"/>
        </w:rPr>
        <w:t>，滾動觀察區域數位發展，以確保資源精</w:t>
      </w:r>
      <w:proofErr w:type="gramStart"/>
      <w:r w:rsidR="00911600" w:rsidRPr="00911600">
        <w:rPr>
          <w:rFonts w:ascii="標楷體" w:eastAsia="標楷體" w:hAnsi="標楷體" w:hint="eastAsia"/>
          <w:sz w:val="28"/>
          <w:szCs w:val="28"/>
        </w:rPr>
        <w:t>準</w:t>
      </w:r>
      <w:proofErr w:type="gramEnd"/>
      <w:r w:rsidR="00911600" w:rsidRPr="00911600">
        <w:rPr>
          <w:rFonts w:ascii="標楷體" w:eastAsia="標楷體" w:hAnsi="標楷體" w:hint="eastAsia"/>
          <w:sz w:val="28"/>
          <w:szCs w:val="28"/>
        </w:rPr>
        <w:t>投入數位</w:t>
      </w:r>
      <w:r w:rsidR="00911600" w:rsidRPr="00911600">
        <w:rPr>
          <w:rFonts w:ascii="標楷體" w:eastAsia="標楷體" w:hAnsi="標楷體"/>
          <w:sz w:val="28"/>
          <w:szCs w:val="28"/>
        </w:rPr>
        <w:t>發展緩</w:t>
      </w:r>
      <w:r w:rsidR="00911600" w:rsidRPr="00911600">
        <w:rPr>
          <w:rFonts w:ascii="標楷體" w:eastAsia="標楷體" w:hAnsi="標楷體" w:hint="eastAsia"/>
          <w:sz w:val="28"/>
          <w:szCs w:val="28"/>
        </w:rPr>
        <w:t>慢</w:t>
      </w:r>
      <w:r w:rsidR="00911600" w:rsidRPr="00911600">
        <w:rPr>
          <w:rFonts w:ascii="標楷體" w:eastAsia="標楷體" w:hAnsi="標楷體"/>
          <w:sz w:val="28"/>
          <w:szCs w:val="28"/>
        </w:rPr>
        <w:t>地區</w:t>
      </w:r>
      <w:r w:rsidR="00911600" w:rsidRPr="00911600">
        <w:rPr>
          <w:rFonts w:ascii="標楷體" w:eastAsia="標楷體" w:hAnsi="標楷體" w:hint="eastAsia"/>
          <w:sz w:val="28"/>
          <w:szCs w:val="28"/>
        </w:rPr>
        <w:t>。</w:t>
      </w:r>
      <w:proofErr w:type="gramStart"/>
      <w:r w:rsidR="00911600" w:rsidRPr="00911600">
        <w:rPr>
          <w:rFonts w:ascii="標楷體" w:eastAsia="標楷體" w:hAnsi="標楷體" w:hint="eastAsia"/>
          <w:kern w:val="0"/>
          <w:sz w:val="28"/>
          <w:szCs w:val="28"/>
        </w:rPr>
        <w:t>【</w:t>
      </w:r>
      <w:proofErr w:type="gramEnd"/>
      <w:r w:rsidR="00911600" w:rsidRPr="00911600">
        <w:rPr>
          <w:rFonts w:ascii="標楷體" w:eastAsia="標楷體" w:hAnsi="標楷體" w:hint="eastAsia"/>
          <w:kern w:val="0"/>
          <w:sz w:val="28"/>
          <w:szCs w:val="28"/>
        </w:rPr>
        <w:t>詳總決算審核報告</w:t>
      </w:r>
      <w:proofErr w:type="gramStart"/>
      <w:r w:rsidR="00911600" w:rsidRPr="00911600">
        <w:rPr>
          <w:rFonts w:ascii="標楷體" w:eastAsia="標楷體" w:hAnsi="標楷體" w:hint="eastAsia"/>
          <w:kern w:val="0"/>
          <w:sz w:val="28"/>
          <w:szCs w:val="28"/>
        </w:rPr>
        <w:t>第2冊丙</w:t>
      </w:r>
      <w:proofErr w:type="gramEnd"/>
      <w:r w:rsidR="00911600" w:rsidRPr="00911600">
        <w:rPr>
          <w:rFonts w:ascii="標楷體" w:eastAsia="標楷體" w:hAnsi="標楷體" w:hint="eastAsia"/>
          <w:kern w:val="0"/>
          <w:sz w:val="28"/>
          <w:szCs w:val="28"/>
        </w:rPr>
        <w:t>、拾壹、教育部主管項下重要審核意見（六）1</w:t>
      </w:r>
      <w:r w:rsidR="00911600" w:rsidRPr="00911600">
        <w:rPr>
          <w:rFonts w:ascii="標楷體" w:eastAsia="標楷體" w:hAnsi="標楷體"/>
          <w:kern w:val="0"/>
          <w:sz w:val="28"/>
          <w:szCs w:val="28"/>
        </w:rPr>
        <w:t>.</w:t>
      </w:r>
      <w:r w:rsidR="00911600" w:rsidRPr="00911600">
        <w:rPr>
          <w:rFonts w:ascii="標楷體" w:eastAsia="標楷體" w:hAnsi="標楷體" w:hint="eastAsia"/>
          <w:kern w:val="0"/>
          <w:sz w:val="28"/>
          <w:szCs w:val="28"/>
        </w:rPr>
        <w:t>】</w:t>
      </w:r>
    </w:p>
    <w:p w:rsidR="00445F77" w:rsidRDefault="005A20D1" w:rsidP="005A20D1">
      <w:pPr>
        <w:overflowPunct w:val="0"/>
        <w:adjustRightInd w:val="0"/>
        <w:snapToGrid w:val="0"/>
        <w:spacing w:line="530" w:lineRule="exact"/>
        <w:ind w:firstLineChars="450" w:firstLine="1080"/>
        <w:jc w:val="both"/>
        <w:rPr>
          <w:rFonts w:ascii="標楷體" w:eastAsia="標楷體" w:hAnsi="標楷體"/>
          <w:sz w:val="28"/>
          <w:szCs w:val="28"/>
        </w:rPr>
      </w:pPr>
      <w:r>
        <w:rPr>
          <w:noProof/>
        </w:rPr>
        <mc:AlternateContent>
          <mc:Choice Requires="wps">
            <w:drawing>
              <wp:anchor distT="0" distB="0" distL="36195" distR="0" simplePos="0" relativeHeight="251715584" behindDoc="0" locked="0" layoutInCell="1" allowOverlap="0" wp14:anchorId="5C3ED4BD" wp14:editId="717444BA">
                <wp:simplePos x="0" y="0"/>
                <wp:positionH relativeFrom="margin">
                  <wp:posOffset>3247390</wp:posOffset>
                </wp:positionH>
                <wp:positionV relativeFrom="margin">
                  <wp:posOffset>6719570</wp:posOffset>
                </wp:positionV>
                <wp:extent cx="3106800" cy="2113200"/>
                <wp:effectExtent l="0" t="0" r="0" b="1905"/>
                <wp:wrapSquare wrapText="bothSides"/>
                <wp:docPr id="7" name="文字方塊 47"/>
                <wp:cNvGraphicFramePr/>
                <a:graphic xmlns:a="http://schemas.openxmlformats.org/drawingml/2006/main">
                  <a:graphicData uri="http://schemas.microsoft.com/office/word/2010/wordprocessingShape">
                    <wps:wsp>
                      <wps:cNvSpPr txBox="1"/>
                      <wps:spPr>
                        <a:xfrm>
                          <a:off x="0" y="0"/>
                          <a:ext cx="3106800" cy="2113200"/>
                        </a:xfrm>
                        <a:prstGeom prst="rect">
                          <a:avLst/>
                        </a:prstGeom>
                        <a:noFill/>
                        <a:ln w="6350">
                          <a:noFill/>
                        </a:ln>
                      </wps:spPr>
                      <wps:txbx>
                        <w:txbxContent>
                          <w:p w:rsidR="005A20D1" w:rsidRPr="0063759E" w:rsidRDefault="005A20D1" w:rsidP="005A20D1">
                            <w:pPr>
                              <w:spacing w:line="240" w:lineRule="exact"/>
                              <w:ind w:leftChars="-30" w:left="601" w:rightChars="18" w:right="43" w:hangingChars="280" w:hanging="673"/>
                              <w:jc w:val="center"/>
                              <w:rPr>
                                <w:rFonts w:ascii="標楷體" w:eastAsia="標楷體" w:hAnsi="標楷體"/>
                                <w:b/>
                              </w:rPr>
                            </w:pPr>
                            <w:r w:rsidRPr="0063759E">
                              <w:rPr>
                                <w:rFonts w:ascii="標楷體" w:eastAsia="標楷體" w:hAnsi="標楷體" w:hint="eastAsia"/>
                                <w:b/>
                              </w:rPr>
                              <w:t>表</w:t>
                            </w:r>
                            <w:r>
                              <w:rPr>
                                <w:rFonts w:ascii="標楷體" w:eastAsia="標楷體" w:hAnsi="標楷體"/>
                                <w:b/>
                              </w:rPr>
                              <w:t>6</w:t>
                            </w:r>
                            <w:r w:rsidRPr="0063759E">
                              <w:rPr>
                                <w:rFonts w:ascii="標楷體" w:eastAsia="標楷體" w:hAnsi="標楷體" w:hint="eastAsia"/>
                                <w:b/>
                              </w:rPr>
                              <w:t xml:space="preserve">　DOC及數位服務據點設置情形</w:t>
                            </w:r>
                          </w:p>
                          <w:p w:rsidR="005A20D1" w:rsidRPr="00972831" w:rsidRDefault="005A20D1" w:rsidP="005A20D1">
                            <w:pPr>
                              <w:spacing w:line="240" w:lineRule="exact"/>
                              <w:ind w:rightChars="30" w:right="72"/>
                              <w:jc w:val="right"/>
                              <w:rPr>
                                <w:rFonts w:ascii="標楷體" w:eastAsia="標楷體" w:hAnsi="標楷體"/>
                                <w:sz w:val="20"/>
                              </w:rPr>
                            </w:pPr>
                            <w:r w:rsidRPr="00972831">
                              <w:rPr>
                                <w:rFonts w:ascii="標楷體" w:eastAsia="標楷體" w:hAnsi="標楷體" w:hint="eastAsia"/>
                                <w:sz w:val="20"/>
                              </w:rPr>
                              <w:t>單位</w:t>
                            </w:r>
                            <w:r w:rsidRPr="00972831">
                              <w:rPr>
                                <w:rFonts w:ascii="標楷體" w:eastAsia="標楷體" w:hAnsi="標楷體"/>
                                <w:sz w:val="20"/>
                              </w:rPr>
                              <w:t>：個</w:t>
                            </w:r>
                          </w:p>
                          <w:tbl>
                            <w:tblPr>
                              <w:tblStyle w:val="a3"/>
                              <w:tblW w:w="4748" w:type="dxa"/>
                              <w:tblInd w:w="-75" w:type="dxa"/>
                              <w:tblLook w:val="04A0" w:firstRow="1" w:lastRow="0" w:firstColumn="1" w:lastColumn="0" w:noHBand="0" w:noVBand="1"/>
                            </w:tblPr>
                            <w:tblGrid>
                              <w:gridCol w:w="1417"/>
                              <w:gridCol w:w="850"/>
                              <w:gridCol w:w="1247"/>
                              <w:gridCol w:w="1234"/>
                            </w:tblGrid>
                            <w:tr w:rsidR="005A20D1" w:rsidTr="00405771">
                              <w:tc>
                                <w:tcPr>
                                  <w:tcW w:w="1417"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sidRPr="00B86F0E">
                                    <w:rPr>
                                      <w:rFonts w:hint="eastAsia"/>
                                      <w:sz w:val="20"/>
                                    </w:rPr>
                                    <w:t>數位發展程度</w:t>
                                  </w:r>
                                </w:p>
                              </w:tc>
                              <w:tc>
                                <w:tcPr>
                                  <w:tcW w:w="850"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sidRPr="00B86F0E">
                                    <w:rPr>
                                      <w:rFonts w:hint="eastAsia"/>
                                      <w:sz w:val="20"/>
                                    </w:rPr>
                                    <w:t>鄉鎮市區</w:t>
                                  </w:r>
                                  <w:r>
                                    <w:rPr>
                                      <w:rFonts w:hint="eastAsia"/>
                                      <w:sz w:val="20"/>
                                    </w:rPr>
                                    <w:t>個數</w:t>
                                  </w:r>
                                </w:p>
                              </w:tc>
                              <w:tc>
                                <w:tcPr>
                                  <w:tcW w:w="1247"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Pr>
                                      <w:rFonts w:hint="eastAsia"/>
                                      <w:sz w:val="20"/>
                                    </w:rPr>
                                    <w:t>設置</w:t>
                                  </w:r>
                                  <w:r w:rsidRPr="00B86F0E">
                                    <w:rPr>
                                      <w:sz w:val="20"/>
                                    </w:rPr>
                                    <w:t>DOC</w:t>
                                  </w:r>
                                  <w:r w:rsidRPr="00B86F0E">
                                    <w:rPr>
                                      <w:rFonts w:hint="eastAsia"/>
                                      <w:sz w:val="20"/>
                                    </w:rPr>
                                    <w:t>鄉鎮市區</w:t>
                                  </w:r>
                                  <w:r>
                                    <w:rPr>
                                      <w:rFonts w:hint="eastAsia"/>
                                      <w:sz w:val="20"/>
                                    </w:rPr>
                                    <w:t>個數</w:t>
                                  </w:r>
                                </w:p>
                              </w:tc>
                              <w:tc>
                                <w:tcPr>
                                  <w:tcW w:w="1234"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sidRPr="0063759E">
                                    <w:rPr>
                                      <w:rFonts w:hint="eastAsia"/>
                                      <w:sz w:val="20"/>
                                    </w:rPr>
                                    <w:t>設置數位服務據點鄉鎮市區個數</w:t>
                                  </w:r>
                                </w:p>
                              </w:tc>
                            </w:tr>
                            <w:tr w:rsidR="005A20D1" w:rsidTr="001E57E3">
                              <w:tc>
                                <w:tcPr>
                                  <w:tcW w:w="1417" w:type="dxa"/>
                                  <w:vAlign w:val="center"/>
                                </w:tcPr>
                                <w:p w:rsidR="005A20D1" w:rsidRPr="00E7483C" w:rsidRDefault="005A20D1" w:rsidP="009D48BB">
                                  <w:pPr>
                                    <w:pStyle w:val="affff6"/>
                                    <w:spacing w:line="240" w:lineRule="exact"/>
                                    <w:ind w:leftChars="0" w:left="0" w:firstLineChars="0" w:firstLine="0"/>
                                    <w:jc w:val="center"/>
                                    <w:rPr>
                                      <w:b/>
                                      <w:sz w:val="20"/>
                                    </w:rPr>
                                  </w:pPr>
                                  <w:r w:rsidRPr="00E7483C">
                                    <w:rPr>
                                      <w:rFonts w:hint="eastAsia"/>
                                      <w:b/>
                                      <w:sz w:val="20"/>
                                    </w:rPr>
                                    <w:t>合計</w:t>
                                  </w:r>
                                </w:p>
                              </w:tc>
                              <w:tc>
                                <w:tcPr>
                                  <w:tcW w:w="850" w:type="dxa"/>
                                </w:tcPr>
                                <w:p w:rsidR="005A20D1" w:rsidRPr="00E7483C" w:rsidRDefault="005A20D1" w:rsidP="009D48BB">
                                  <w:pPr>
                                    <w:pStyle w:val="affff6"/>
                                    <w:spacing w:line="240" w:lineRule="exact"/>
                                    <w:ind w:leftChars="0" w:left="0" w:firstLineChars="0" w:firstLine="0"/>
                                    <w:jc w:val="right"/>
                                    <w:rPr>
                                      <w:b/>
                                      <w:sz w:val="20"/>
                                    </w:rPr>
                                  </w:pPr>
                                  <w:r>
                                    <w:rPr>
                                      <w:b/>
                                      <w:sz w:val="20"/>
                                    </w:rPr>
                                    <w:t>368</w:t>
                                  </w:r>
                                </w:p>
                              </w:tc>
                              <w:tc>
                                <w:tcPr>
                                  <w:tcW w:w="1247" w:type="dxa"/>
                                </w:tcPr>
                                <w:p w:rsidR="005A20D1" w:rsidRPr="00E7483C" w:rsidRDefault="005A20D1" w:rsidP="009D48BB">
                                  <w:pPr>
                                    <w:pStyle w:val="affff6"/>
                                    <w:spacing w:line="240" w:lineRule="exact"/>
                                    <w:ind w:leftChars="0" w:left="0" w:firstLineChars="0" w:firstLine="0"/>
                                    <w:jc w:val="right"/>
                                    <w:rPr>
                                      <w:b/>
                                      <w:sz w:val="20"/>
                                    </w:rPr>
                                  </w:pPr>
                                  <w:r w:rsidRPr="00E7483C">
                                    <w:rPr>
                                      <w:rFonts w:hint="eastAsia"/>
                                      <w:b/>
                                      <w:sz w:val="20"/>
                                    </w:rPr>
                                    <w:t>108</w:t>
                                  </w:r>
                                </w:p>
                              </w:tc>
                              <w:tc>
                                <w:tcPr>
                                  <w:tcW w:w="1234" w:type="dxa"/>
                                  <w:vAlign w:val="center"/>
                                </w:tcPr>
                                <w:p w:rsidR="005A20D1" w:rsidRPr="00E7483C" w:rsidRDefault="005A20D1" w:rsidP="009D48BB">
                                  <w:pPr>
                                    <w:pStyle w:val="affff6"/>
                                    <w:spacing w:line="240" w:lineRule="exact"/>
                                    <w:ind w:leftChars="0" w:left="0" w:firstLineChars="0" w:firstLine="0"/>
                                    <w:jc w:val="right"/>
                                    <w:rPr>
                                      <w:b/>
                                      <w:sz w:val="20"/>
                                    </w:rPr>
                                  </w:pPr>
                                  <w:r>
                                    <w:rPr>
                                      <w:rFonts w:hint="eastAsia"/>
                                      <w:b/>
                                      <w:sz w:val="20"/>
                                    </w:rPr>
                                    <w:t>6</w:t>
                                  </w:r>
                                  <w:r>
                                    <w:rPr>
                                      <w:b/>
                                      <w:sz w:val="20"/>
                                    </w:rPr>
                                    <w:t>6</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A62AF5">
                                    <w:rPr>
                                      <w:rFonts w:hint="eastAsia"/>
                                      <w:sz w:val="20"/>
                                    </w:rPr>
                                    <w:t>分群1成熟區</w:t>
                                  </w:r>
                                </w:p>
                              </w:tc>
                              <w:tc>
                                <w:tcPr>
                                  <w:tcW w:w="850" w:type="dxa"/>
                                </w:tcPr>
                                <w:p w:rsidR="005A20D1" w:rsidRDefault="005A20D1" w:rsidP="009D48BB">
                                  <w:pPr>
                                    <w:pStyle w:val="affff6"/>
                                    <w:spacing w:line="240" w:lineRule="exact"/>
                                    <w:ind w:leftChars="0" w:left="0" w:firstLineChars="0" w:firstLine="0"/>
                                    <w:jc w:val="right"/>
                                    <w:rPr>
                                      <w:sz w:val="20"/>
                                    </w:rPr>
                                  </w:pPr>
                                  <w:r>
                                    <w:rPr>
                                      <w:rFonts w:hint="eastAsia"/>
                                      <w:sz w:val="20"/>
                                    </w:rPr>
                                    <w:t>7</w:t>
                                  </w:r>
                                  <w:r>
                                    <w:rPr>
                                      <w:sz w:val="20"/>
                                    </w:rPr>
                                    <w:t>9</w:t>
                                  </w:r>
                                </w:p>
                              </w:tc>
                              <w:tc>
                                <w:tcPr>
                                  <w:tcW w:w="1247" w:type="dxa"/>
                                </w:tcPr>
                                <w:p w:rsidR="005A20D1" w:rsidRDefault="005A20D1" w:rsidP="009D48BB">
                                  <w:pPr>
                                    <w:pStyle w:val="affff6"/>
                                    <w:spacing w:line="240" w:lineRule="exact"/>
                                    <w:ind w:leftChars="0" w:left="0" w:firstLineChars="0" w:firstLine="0"/>
                                    <w:jc w:val="right"/>
                                    <w:rPr>
                                      <w:sz w:val="20"/>
                                    </w:rPr>
                                  </w:pPr>
                                  <w:r>
                                    <w:rPr>
                                      <w:rFonts w:hint="eastAsia"/>
                                      <w:sz w:val="20"/>
                                    </w:rPr>
                                    <w:t>－</w:t>
                                  </w:r>
                                </w:p>
                              </w:tc>
                              <w:tc>
                                <w:tcPr>
                                  <w:tcW w:w="1234" w:type="dxa"/>
                                  <w:vAlign w:val="center"/>
                                </w:tcPr>
                                <w:p w:rsidR="005A20D1" w:rsidRDefault="005A20D1" w:rsidP="009D48BB">
                                  <w:pPr>
                                    <w:pStyle w:val="affff6"/>
                                    <w:spacing w:line="240" w:lineRule="exact"/>
                                    <w:ind w:leftChars="0" w:left="0" w:firstLineChars="0" w:firstLine="0"/>
                                    <w:jc w:val="right"/>
                                    <w:rPr>
                                      <w:sz w:val="20"/>
                                    </w:rPr>
                                  </w:pPr>
                                  <w:r>
                                    <w:rPr>
                                      <w:rFonts w:hint="eastAsia"/>
                                      <w:sz w:val="20"/>
                                    </w:rPr>
                                    <w:t>2</w:t>
                                  </w:r>
                                  <w:r>
                                    <w:rPr>
                                      <w:sz w:val="20"/>
                                    </w:rPr>
                                    <w:t>7</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B86F0E">
                                    <w:rPr>
                                      <w:rFonts w:hint="eastAsia"/>
                                      <w:sz w:val="20"/>
                                    </w:rPr>
                                    <w:t>分群2潛力區</w:t>
                                  </w:r>
                                </w:p>
                              </w:tc>
                              <w:tc>
                                <w:tcPr>
                                  <w:tcW w:w="850"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89</w:t>
                                  </w:r>
                                </w:p>
                              </w:tc>
                              <w:tc>
                                <w:tcPr>
                                  <w:tcW w:w="1247"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20</w:t>
                                  </w:r>
                                </w:p>
                              </w:tc>
                              <w:tc>
                                <w:tcPr>
                                  <w:tcW w:w="1234" w:type="dxa"/>
                                  <w:vAlign w:val="center"/>
                                </w:tcPr>
                                <w:p w:rsidR="005A20D1" w:rsidRPr="00B86F0E" w:rsidRDefault="005A20D1" w:rsidP="009D48BB">
                                  <w:pPr>
                                    <w:pStyle w:val="affff6"/>
                                    <w:spacing w:line="240" w:lineRule="exact"/>
                                    <w:ind w:leftChars="0" w:left="0" w:firstLineChars="0" w:firstLine="0"/>
                                    <w:jc w:val="right"/>
                                    <w:rPr>
                                      <w:sz w:val="20"/>
                                    </w:rPr>
                                  </w:pPr>
                                  <w:r>
                                    <w:rPr>
                                      <w:rFonts w:hint="eastAsia"/>
                                      <w:sz w:val="20"/>
                                    </w:rPr>
                                    <w:t>1</w:t>
                                  </w:r>
                                  <w:r>
                                    <w:rPr>
                                      <w:sz w:val="20"/>
                                    </w:rPr>
                                    <w:t>2</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B86F0E">
                                    <w:rPr>
                                      <w:rFonts w:hint="eastAsia"/>
                                      <w:sz w:val="20"/>
                                    </w:rPr>
                                    <w:t>分群3起步區</w:t>
                                  </w:r>
                                </w:p>
                              </w:tc>
                              <w:tc>
                                <w:tcPr>
                                  <w:tcW w:w="850"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97</w:t>
                                  </w:r>
                                </w:p>
                              </w:tc>
                              <w:tc>
                                <w:tcPr>
                                  <w:tcW w:w="1247"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49</w:t>
                                  </w:r>
                                </w:p>
                              </w:tc>
                              <w:tc>
                                <w:tcPr>
                                  <w:tcW w:w="1234" w:type="dxa"/>
                                  <w:vAlign w:val="center"/>
                                </w:tcPr>
                                <w:p w:rsidR="005A20D1" w:rsidRPr="00B86F0E" w:rsidRDefault="005A20D1" w:rsidP="009D48BB">
                                  <w:pPr>
                                    <w:pStyle w:val="affff6"/>
                                    <w:spacing w:line="240" w:lineRule="exact"/>
                                    <w:ind w:leftChars="0" w:left="0" w:firstLineChars="0" w:firstLine="0"/>
                                    <w:jc w:val="right"/>
                                    <w:rPr>
                                      <w:sz w:val="20"/>
                                    </w:rPr>
                                  </w:pPr>
                                  <w:r>
                                    <w:rPr>
                                      <w:rFonts w:hint="eastAsia"/>
                                      <w:sz w:val="20"/>
                                    </w:rPr>
                                    <w:t>1</w:t>
                                  </w:r>
                                  <w:r>
                                    <w:rPr>
                                      <w:sz w:val="20"/>
                                    </w:rPr>
                                    <w:t>5</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B86F0E">
                                    <w:rPr>
                                      <w:rFonts w:hint="eastAsia"/>
                                      <w:sz w:val="20"/>
                                    </w:rPr>
                                    <w:t>分群4萌動區</w:t>
                                  </w:r>
                                </w:p>
                              </w:tc>
                              <w:tc>
                                <w:tcPr>
                                  <w:tcW w:w="850"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103</w:t>
                                  </w:r>
                                </w:p>
                              </w:tc>
                              <w:tc>
                                <w:tcPr>
                                  <w:tcW w:w="1247"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39</w:t>
                                  </w:r>
                                </w:p>
                              </w:tc>
                              <w:tc>
                                <w:tcPr>
                                  <w:tcW w:w="1234" w:type="dxa"/>
                                  <w:vAlign w:val="center"/>
                                </w:tcPr>
                                <w:p w:rsidR="005A20D1" w:rsidRPr="00B86F0E" w:rsidRDefault="005A20D1" w:rsidP="009D48BB">
                                  <w:pPr>
                                    <w:pStyle w:val="affff6"/>
                                    <w:spacing w:line="240" w:lineRule="exact"/>
                                    <w:ind w:leftChars="0" w:left="0" w:firstLineChars="0" w:firstLine="0"/>
                                    <w:jc w:val="right"/>
                                    <w:rPr>
                                      <w:sz w:val="20"/>
                                    </w:rPr>
                                  </w:pPr>
                                  <w:r>
                                    <w:rPr>
                                      <w:rFonts w:hint="eastAsia"/>
                                      <w:sz w:val="20"/>
                                    </w:rPr>
                                    <w:t>1</w:t>
                                  </w:r>
                                  <w:r>
                                    <w:rPr>
                                      <w:sz w:val="20"/>
                                    </w:rPr>
                                    <w:t>2</w:t>
                                  </w:r>
                                </w:p>
                              </w:tc>
                            </w:tr>
                          </w:tbl>
                          <w:p w:rsidR="005A20D1" w:rsidRPr="00972831" w:rsidRDefault="005A20D1" w:rsidP="005A20D1">
                            <w:pPr>
                              <w:spacing w:line="240" w:lineRule="exact"/>
                              <w:ind w:leftChars="-22" w:left="827" w:rightChars="7" w:right="17" w:hangingChars="489" w:hanging="880"/>
                              <w:jc w:val="both"/>
                              <w:rPr>
                                <w:rFonts w:ascii="標楷體" w:eastAsia="標楷體" w:hAnsi="標楷體"/>
                                <w:sz w:val="18"/>
                                <w:szCs w:val="18"/>
                              </w:rPr>
                            </w:pPr>
                            <w:r w:rsidRPr="00972831">
                              <w:rPr>
                                <w:rFonts w:ascii="標楷體" w:eastAsia="標楷體" w:hAnsi="標楷體" w:hint="eastAsia"/>
                                <w:sz w:val="18"/>
                                <w:szCs w:val="18"/>
                              </w:rPr>
                              <w:t>資料來源：</w:t>
                            </w:r>
                            <w:r w:rsidRPr="00972831">
                              <w:rPr>
                                <w:rFonts w:ascii="標楷體" w:eastAsia="標楷體" w:hAnsi="標楷體"/>
                                <w:sz w:val="18"/>
                                <w:szCs w:val="18"/>
                              </w:rPr>
                              <w:t>DOC</w:t>
                            </w:r>
                            <w:r w:rsidRPr="00972831">
                              <w:rPr>
                                <w:rFonts w:ascii="標楷體" w:eastAsia="標楷體" w:hAnsi="標楷體" w:hint="eastAsia"/>
                                <w:sz w:val="18"/>
                                <w:szCs w:val="18"/>
                              </w:rPr>
                              <w:t>整理自教育部提供資料；數位服務據點資料整理自</w:t>
                            </w:r>
                            <w:r>
                              <w:rPr>
                                <w:rFonts w:ascii="標楷體" w:eastAsia="標楷體" w:hAnsi="標楷體" w:hint="eastAsia"/>
                                <w:sz w:val="18"/>
                                <w:szCs w:val="18"/>
                              </w:rPr>
                              <w:t>數位發展部</w:t>
                            </w:r>
                            <w:r w:rsidRPr="00972831">
                              <w:rPr>
                                <w:rFonts w:ascii="標楷體" w:eastAsia="標楷體" w:hAnsi="標楷體" w:hint="eastAsia"/>
                                <w:sz w:val="18"/>
                                <w:szCs w:val="18"/>
                              </w:rPr>
                              <w:t>數位服務據點推動計畫核定清單</w:t>
                            </w:r>
                            <w:r>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D4BD" id="文字方塊 47" o:spid="_x0000_s1033" type="#_x0000_t202" style="position:absolute;left:0;text-align:left;margin-left:255.7pt;margin-top:529.1pt;width:244.65pt;height:166.4pt;z-index:251715584;visibility:visible;mso-wrap-style:square;mso-width-percent:0;mso-height-percent:0;mso-wrap-distance-left:2.85pt;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" o:allowoverlap="f" filled="f" stroked="f" strokeweight=".5pt">
                <v:textbox>
                  <w:txbxContent>
                    <w:p w:rsidR="005A20D1" w:rsidRPr="0063759E" w:rsidRDefault="005A20D1" w:rsidP="005A20D1">
                      <w:pPr>
                        <w:spacing w:line="240" w:lineRule="exact"/>
                        <w:ind w:leftChars="-30" w:left="601" w:rightChars="18" w:right="43" w:hangingChars="280" w:hanging="673"/>
                        <w:jc w:val="center"/>
                        <w:rPr>
                          <w:rFonts w:ascii="標楷體" w:eastAsia="標楷體" w:hAnsi="標楷體"/>
                          <w:b/>
                        </w:rPr>
                      </w:pPr>
                      <w:r w:rsidRPr="0063759E">
                        <w:rPr>
                          <w:rFonts w:ascii="標楷體" w:eastAsia="標楷體" w:hAnsi="標楷體" w:hint="eastAsia"/>
                          <w:b/>
                        </w:rPr>
                        <w:t>表</w:t>
                      </w:r>
                      <w:r>
                        <w:rPr>
                          <w:rFonts w:ascii="標楷體" w:eastAsia="標楷體" w:hAnsi="標楷體"/>
                          <w:b/>
                        </w:rPr>
                        <w:t>6</w:t>
                      </w:r>
                      <w:r w:rsidRPr="0063759E">
                        <w:rPr>
                          <w:rFonts w:ascii="標楷體" w:eastAsia="標楷體" w:hAnsi="標楷體" w:hint="eastAsia"/>
                          <w:b/>
                        </w:rPr>
                        <w:t xml:space="preserve">　DOC及數位服務據點設置情形</w:t>
                      </w:r>
                    </w:p>
                    <w:p w:rsidR="005A20D1" w:rsidRPr="00972831" w:rsidRDefault="005A20D1" w:rsidP="005A20D1">
                      <w:pPr>
                        <w:spacing w:line="240" w:lineRule="exact"/>
                        <w:ind w:rightChars="30" w:right="72"/>
                        <w:jc w:val="right"/>
                        <w:rPr>
                          <w:rFonts w:ascii="標楷體" w:eastAsia="標楷體" w:hAnsi="標楷體"/>
                          <w:sz w:val="20"/>
                        </w:rPr>
                      </w:pPr>
                      <w:r w:rsidRPr="00972831">
                        <w:rPr>
                          <w:rFonts w:ascii="標楷體" w:eastAsia="標楷體" w:hAnsi="標楷體" w:hint="eastAsia"/>
                          <w:sz w:val="20"/>
                        </w:rPr>
                        <w:t>單位</w:t>
                      </w:r>
                      <w:r w:rsidRPr="00972831">
                        <w:rPr>
                          <w:rFonts w:ascii="標楷體" w:eastAsia="標楷體" w:hAnsi="標楷體"/>
                          <w:sz w:val="20"/>
                        </w:rPr>
                        <w:t>：個</w:t>
                      </w:r>
                    </w:p>
                    <w:tbl>
                      <w:tblPr>
                        <w:tblStyle w:val="a3"/>
                        <w:tblW w:w="4748" w:type="dxa"/>
                        <w:tblInd w:w="-75" w:type="dxa"/>
                        <w:tblLook w:val="04A0" w:firstRow="1" w:lastRow="0" w:firstColumn="1" w:lastColumn="0" w:noHBand="0" w:noVBand="1"/>
                      </w:tblPr>
                      <w:tblGrid>
                        <w:gridCol w:w="1417"/>
                        <w:gridCol w:w="850"/>
                        <w:gridCol w:w="1247"/>
                        <w:gridCol w:w="1234"/>
                      </w:tblGrid>
                      <w:tr w:rsidR="005A20D1" w:rsidTr="00405771">
                        <w:tc>
                          <w:tcPr>
                            <w:tcW w:w="1417"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sidRPr="00B86F0E">
                              <w:rPr>
                                <w:rFonts w:hint="eastAsia"/>
                                <w:sz w:val="20"/>
                              </w:rPr>
                              <w:t>數位發展程度</w:t>
                            </w:r>
                          </w:p>
                        </w:tc>
                        <w:tc>
                          <w:tcPr>
                            <w:tcW w:w="850"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sidRPr="00B86F0E">
                              <w:rPr>
                                <w:rFonts w:hint="eastAsia"/>
                                <w:sz w:val="20"/>
                              </w:rPr>
                              <w:t>鄉鎮市區</w:t>
                            </w:r>
                            <w:r>
                              <w:rPr>
                                <w:rFonts w:hint="eastAsia"/>
                                <w:sz w:val="20"/>
                              </w:rPr>
                              <w:t>個數</w:t>
                            </w:r>
                          </w:p>
                        </w:tc>
                        <w:tc>
                          <w:tcPr>
                            <w:tcW w:w="1247"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Pr>
                                <w:rFonts w:hint="eastAsia"/>
                                <w:sz w:val="20"/>
                              </w:rPr>
                              <w:t>設置</w:t>
                            </w:r>
                            <w:r w:rsidRPr="00B86F0E">
                              <w:rPr>
                                <w:sz w:val="20"/>
                              </w:rPr>
                              <w:t>DOC</w:t>
                            </w:r>
                            <w:r w:rsidRPr="00B86F0E">
                              <w:rPr>
                                <w:rFonts w:hint="eastAsia"/>
                                <w:sz w:val="20"/>
                              </w:rPr>
                              <w:t>鄉鎮市區</w:t>
                            </w:r>
                            <w:r>
                              <w:rPr>
                                <w:rFonts w:hint="eastAsia"/>
                                <w:sz w:val="20"/>
                              </w:rPr>
                              <w:t>個數</w:t>
                            </w:r>
                          </w:p>
                        </w:tc>
                        <w:tc>
                          <w:tcPr>
                            <w:tcW w:w="1234" w:type="dxa"/>
                            <w:shd w:val="clear" w:color="auto" w:fill="D6E3BC" w:themeFill="accent3" w:themeFillTint="66"/>
                            <w:vAlign w:val="center"/>
                          </w:tcPr>
                          <w:p w:rsidR="005A20D1" w:rsidRPr="00B86F0E" w:rsidRDefault="005A20D1" w:rsidP="009D48BB">
                            <w:pPr>
                              <w:pStyle w:val="affff6"/>
                              <w:spacing w:line="240" w:lineRule="exact"/>
                              <w:ind w:leftChars="0" w:left="0" w:firstLineChars="0" w:firstLine="0"/>
                              <w:jc w:val="center"/>
                              <w:rPr>
                                <w:sz w:val="20"/>
                              </w:rPr>
                            </w:pPr>
                            <w:r w:rsidRPr="0063759E">
                              <w:rPr>
                                <w:rFonts w:hint="eastAsia"/>
                                <w:sz w:val="20"/>
                              </w:rPr>
                              <w:t>設置數位服務據點鄉鎮市區個數</w:t>
                            </w:r>
                          </w:p>
                        </w:tc>
                      </w:tr>
                      <w:tr w:rsidR="005A20D1" w:rsidTr="001E57E3">
                        <w:tc>
                          <w:tcPr>
                            <w:tcW w:w="1417" w:type="dxa"/>
                            <w:vAlign w:val="center"/>
                          </w:tcPr>
                          <w:p w:rsidR="005A20D1" w:rsidRPr="00E7483C" w:rsidRDefault="005A20D1" w:rsidP="009D48BB">
                            <w:pPr>
                              <w:pStyle w:val="affff6"/>
                              <w:spacing w:line="240" w:lineRule="exact"/>
                              <w:ind w:leftChars="0" w:left="0" w:firstLineChars="0" w:firstLine="0"/>
                              <w:jc w:val="center"/>
                              <w:rPr>
                                <w:b/>
                                <w:sz w:val="20"/>
                              </w:rPr>
                            </w:pPr>
                            <w:r w:rsidRPr="00E7483C">
                              <w:rPr>
                                <w:rFonts w:hint="eastAsia"/>
                                <w:b/>
                                <w:sz w:val="20"/>
                              </w:rPr>
                              <w:t>合計</w:t>
                            </w:r>
                          </w:p>
                        </w:tc>
                        <w:tc>
                          <w:tcPr>
                            <w:tcW w:w="850" w:type="dxa"/>
                          </w:tcPr>
                          <w:p w:rsidR="005A20D1" w:rsidRPr="00E7483C" w:rsidRDefault="005A20D1" w:rsidP="009D48BB">
                            <w:pPr>
                              <w:pStyle w:val="affff6"/>
                              <w:spacing w:line="240" w:lineRule="exact"/>
                              <w:ind w:leftChars="0" w:left="0" w:firstLineChars="0" w:firstLine="0"/>
                              <w:jc w:val="right"/>
                              <w:rPr>
                                <w:b/>
                                <w:sz w:val="20"/>
                              </w:rPr>
                            </w:pPr>
                            <w:r>
                              <w:rPr>
                                <w:b/>
                                <w:sz w:val="20"/>
                              </w:rPr>
                              <w:t>368</w:t>
                            </w:r>
                          </w:p>
                        </w:tc>
                        <w:tc>
                          <w:tcPr>
                            <w:tcW w:w="1247" w:type="dxa"/>
                          </w:tcPr>
                          <w:p w:rsidR="005A20D1" w:rsidRPr="00E7483C" w:rsidRDefault="005A20D1" w:rsidP="009D48BB">
                            <w:pPr>
                              <w:pStyle w:val="affff6"/>
                              <w:spacing w:line="240" w:lineRule="exact"/>
                              <w:ind w:leftChars="0" w:left="0" w:firstLineChars="0" w:firstLine="0"/>
                              <w:jc w:val="right"/>
                              <w:rPr>
                                <w:b/>
                                <w:sz w:val="20"/>
                              </w:rPr>
                            </w:pPr>
                            <w:r w:rsidRPr="00E7483C">
                              <w:rPr>
                                <w:rFonts w:hint="eastAsia"/>
                                <w:b/>
                                <w:sz w:val="20"/>
                              </w:rPr>
                              <w:t>108</w:t>
                            </w:r>
                          </w:p>
                        </w:tc>
                        <w:tc>
                          <w:tcPr>
                            <w:tcW w:w="1234" w:type="dxa"/>
                            <w:vAlign w:val="center"/>
                          </w:tcPr>
                          <w:p w:rsidR="005A20D1" w:rsidRPr="00E7483C" w:rsidRDefault="005A20D1" w:rsidP="009D48BB">
                            <w:pPr>
                              <w:pStyle w:val="affff6"/>
                              <w:spacing w:line="240" w:lineRule="exact"/>
                              <w:ind w:leftChars="0" w:left="0" w:firstLineChars="0" w:firstLine="0"/>
                              <w:jc w:val="right"/>
                              <w:rPr>
                                <w:b/>
                                <w:sz w:val="20"/>
                              </w:rPr>
                            </w:pPr>
                            <w:r>
                              <w:rPr>
                                <w:rFonts w:hint="eastAsia"/>
                                <w:b/>
                                <w:sz w:val="20"/>
                              </w:rPr>
                              <w:t>6</w:t>
                            </w:r>
                            <w:r>
                              <w:rPr>
                                <w:b/>
                                <w:sz w:val="20"/>
                              </w:rPr>
                              <w:t>6</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A62AF5">
                              <w:rPr>
                                <w:rFonts w:hint="eastAsia"/>
                                <w:sz w:val="20"/>
                              </w:rPr>
                              <w:t>分群1成熟區</w:t>
                            </w:r>
                          </w:p>
                        </w:tc>
                        <w:tc>
                          <w:tcPr>
                            <w:tcW w:w="850" w:type="dxa"/>
                          </w:tcPr>
                          <w:p w:rsidR="005A20D1" w:rsidRDefault="005A20D1" w:rsidP="009D48BB">
                            <w:pPr>
                              <w:pStyle w:val="affff6"/>
                              <w:spacing w:line="240" w:lineRule="exact"/>
                              <w:ind w:leftChars="0" w:left="0" w:firstLineChars="0" w:firstLine="0"/>
                              <w:jc w:val="right"/>
                              <w:rPr>
                                <w:sz w:val="20"/>
                              </w:rPr>
                            </w:pPr>
                            <w:r>
                              <w:rPr>
                                <w:rFonts w:hint="eastAsia"/>
                                <w:sz w:val="20"/>
                              </w:rPr>
                              <w:t>7</w:t>
                            </w:r>
                            <w:r>
                              <w:rPr>
                                <w:sz w:val="20"/>
                              </w:rPr>
                              <w:t>9</w:t>
                            </w:r>
                          </w:p>
                        </w:tc>
                        <w:tc>
                          <w:tcPr>
                            <w:tcW w:w="1247" w:type="dxa"/>
                          </w:tcPr>
                          <w:p w:rsidR="005A20D1" w:rsidRDefault="005A20D1" w:rsidP="009D48BB">
                            <w:pPr>
                              <w:pStyle w:val="affff6"/>
                              <w:spacing w:line="240" w:lineRule="exact"/>
                              <w:ind w:leftChars="0" w:left="0" w:firstLineChars="0" w:firstLine="0"/>
                              <w:jc w:val="right"/>
                              <w:rPr>
                                <w:sz w:val="20"/>
                              </w:rPr>
                            </w:pPr>
                            <w:r>
                              <w:rPr>
                                <w:rFonts w:hint="eastAsia"/>
                                <w:sz w:val="20"/>
                              </w:rPr>
                              <w:t>－</w:t>
                            </w:r>
                          </w:p>
                        </w:tc>
                        <w:tc>
                          <w:tcPr>
                            <w:tcW w:w="1234" w:type="dxa"/>
                            <w:vAlign w:val="center"/>
                          </w:tcPr>
                          <w:p w:rsidR="005A20D1" w:rsidRDefault="005A20D1" w:rsidP="009D48BB">
                            <w:pPr>
                              <w:pStyle w:val="affff6"/>
                              <w:spacing w:line="240" w:lineRule="exact"/>
                              <w:ind w:leftChars="0" w:left="0" w:firstLineChars="0" w:firstLine="0"/>
                              <w:jc w:val="right"/>
                              <w:rPr>
                                <w:sz w:val="20"/>
                              </w:rPr>
                            </w:pPr>
                            <w:r>
                              <w:rPr>
                                <w:rFonts w:hint="eastAsia"/>
                                <w:sz w:val="20"/>
                              </w:rPr>
                              <w:t>2</w:t>
                            </w:r>
                            <w:r>
                              <w:rPr>
                                <w:sz w:val="20"/>
                              </w:rPr>
                              <w:t>7</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B86F0E">
                              <w:rPr>
                                <w:rFonts w:hint="eastAsia"/>
                                <w:sz w:val="20"/>
                              </w:rPr>
                              <w:t>分群2潛力區</w:t>
                            </w:r>
                          </w:p>
                        </w:tc>
                        <w:tc>
                          <w:tcPr>
                            <w:tcW w:w="850"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89</w:t>
                            </w:r>
                          </w:p>
                        </w:tc>
                        <w:tc>
                          <w:tcPr>
                            <w:tcW w:w="1247"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20</w:t>
                            </w:r>
                          </w:p>
                        </w:tc>
                        <w:tc>
                          <w:tcPr>
                            <w:tcW w:w="1234" w:type="dxa"/>
                            <w:vAlign w:val="center"/>
                          </w:tcPr>
                          <w:p w:rsidR="005A20D1" w:rsidRPr="00B86F0E" w:rsidRDefault="005A20D1" w:rsidP="009D48BB">
                            <w:pPr>
                              <w:pStyle w:val="affff6"/>
                              <w:spacing w:line="240" w:lineRule="exact"/>
                              <w:ind w:leftChars="0" w:left="0" w:firstLineChars="0" w:firstLine="0"/>
                              <w:jc w:val="right"/>
                              <w:rPr>
                                <w:sz w:val="20"/>
                              </w:rPr>
                            </w:pPr>
                            <w:r>
                              <w:rPr>
                                <w:rFonts w:hint="eastAsia"/>
                                <w:sz w:val="20"/>
                              </w:rPr>
                              <w:t>1</w:t>
                            </w:r>
                            <w:r>
                              <w:rPr>
                                <w:sz w:val="20"/>
                              </w:rPr>
                              <w:t>2</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B86F0E">
                              <w:rPr>
                                <w:rFonts w:hint="eastAsia"/>
                                <w:sz w:val="20"/>
                              </w:rPr>
                              <w:t>分群3起步區</w:t>
                            </w:r>
                          </w:p>
                        </w:tc>
                        <w:tc>
                          <w:tcPr>
                            <w:tcW w:w="850"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97</w:t>
                            </w:r>
                          </w:p>
                        </w:tc>
                        <w:tc>
                          <w:tcPr>
                            <w:tcW w:w="1247"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49</w:t>
                            </w:r>
                          </w:p>
                        </w:tc>
                        <w:tc>
                          <w:tcPr>
                            <w:tcW w:w="1234" w:type="dxa"/>
                            <w:vAlign w:val="center"/>
                          </w:tcPr>
                          <w:p w:rsidR="005A20D1" w:rsidRPr="00B86F0E" w:rsidRDefault="005A20D1" w:rsidP="009D48BB">
                            <w:pPr>
                              <w:pStyle w:val="affff6"/>
                              <w:spacing w:line="240" w:lineRule="exact"/>
                              <w:ind w:leftChars="0" w:left="0" w:firstLineChars="0" w:firstLine="0"/>
                              <w:jc w:val="right"/>
                              <w:rPr>
                                <w:sz w:val="20"/>
                              </w:rPr>
                            </w:pPr>
                            <w:r>
                              <w:rPr>
                                <w:rFonts w:hint="eastAsia"/>
                                <w:sz w:val="20"/>
                              </w:rPr>
                              <w:t>1</w:t>
                            </w:r>
                            <w:r>
                              <w:rPr>
                                <w:sz w:val="20"/>
                              </w:rPr>
                              <w:t>5</w:t>
                            </w:r>
                          </w:p>
                        </w:tc>
                      </w:tr>
                      <w:tr w:rsidR="005A20D1" w:rsidTr="001E57E3">
                        <w:tc>
                          <w:tcPr>
                            <w:tcW w:w="1417" w:type="dxa"/>
                          </w:tcPr>
                          <w:p w:rsidR="005A20D1" w:rsidRPr="00B86F0E" w:rsidRDefault="005A20D1" w:rsidP="009D48BB">
                            <w:pPr>
                              <w:pStyle w:val="affff6"/>
                              <w:spacing w:line="240" w:lineRule="exact"/>
                              <w:ind w:leftChars="0" w:left="0" w:firstLineChars="0" w:firstLine="0"/>
                              <w:rPr>
                                <w:sz w:val="20"/>
                              </w:rPr>
                            </w:pPr>
                            <w:r w:rsidRPr="00B86F0E">
                              <w:rPr>
                                <w:rFonts w:hint="eastAsia"/>
                                <w:sz w:val="20"/>
                              </w:rPr>
                              <w:t>分群4萌動區</w:t>
                            </w:r>
                          </w:p>
                        </w:tc>
                        <w:tc>
                          <w:tcPr>
                            <w:tcW w:w="850"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103</w:t>
                            </w:r>
                          </w:p>
                        </w:tc>
                        <w:tc>
                          <w:tcPr>
                            <w:tcW w:w="1247" w:type="dxa"/>
                          </w:tcPr>
                          <w:p w:rsidR="005A20D1" w:rsidRPr="00B86F0E" w:rsidRDefault="005A20D1" w:rsidP="009D48BB">
                            <w:pPr>
                              <w:pStyle w:val="affff6"/>
                              <w:spacing w:line="240" w:lineRule="exact"/>
                              <w:ind w:leftChars="0" w:left="0" w:firstLineChars="0" w:firstLine="0"/>
                              <w:jc w:val="right"/>
                              <w:rPr>
                                <w:sz w:val="20"/>
                              </w:rPr>
                            </w:pPr>
                            <w:r>
                              <w:rPr>
                                <w:rFonts w:hint="eastAsia"/>
                                <w:sz w:val="20"/>
                              </w:rPr>
                              <w:t>39</w:t>
                            </w:r>
                          </w:p>
                        </w:tc>
                        <w:tc>
                          <w:tcPr>
                            <w:tcW w:w="1234" w:type="dxa"/>
                            <w:vAlign w:val="center"/>
                          </w:tcPr>
                          <w:p w:rsidR="005A20D1" w:rsidRPr="00B86F0E" w:rsidRDefault="005A20D1" w:rsidP="009D48BB">
                            <w:pPr>
                              <w:pStyle w:val="affff6"/>
                              <w:spacing w:line="240" w:lineRule="exact"/>
                              <w:ind w:leftChars="0" w:left="0" w:firstLineChars="0" w:firstLine="0"/>
                              <w:jc w:val="right"/>
                              <w:rPr>
                                <w:sz w:val="20"/>
                              </w:rPr>
                            </w:pPr>
                            <w:r>
                              <w:rPr>
                                <w:rFonts w:hint="eastAsia"/>
                                <w:sz w:val="20"/>
                              </w:rPr>
                              <w:t>1</w:t>
                            </w:r>
                            <w:r>
                              <w:rPr>
                                <w:sz w:val="20"/>
                              </w:rPr>
                              <w:t>2</w:t>
                            </w:r>
                          </w:p>
                        </w:tc>
                      </w:tr>
                    </w:tbl>
                    <w:p w:rsidR="005A20D1" w:rsidRPr="00972831" w:rsidRDefault="005A20D1" w:rsidP="005A20D1">
                      <w:pPr>
                        <w:spacing w:line="240" w:lineRule="exact"/>
                        <w:ind w:leftChars="-22" w:left="827" w:rightChars="7" w:right="17" w:hangingChars="489" w:hanging="880"/>
                        <w:jc w:val="both"/>
                        <w:rPr>
                          <w:rFonts w:ascii="標楷體" w:eastAsia="標楷體" w:hAnsi="標楷體"/>
                          <w:sz w:val="18"/>
                          <w:szCs w:val="18"/>
                        </w:rPr>
                      </w:pPr>
                      <w:r w:rsidRPr="00972831">
                        <w:rPr>
                          <w:rFonts w:ascii="標楷體" w:eastAsia="標楷體" w:hAnsi="標楷體" w:hint="eastAsia"/>
                          <w:sz w:val="18"/>
                          <w:szCs w:val="18"/>
                        </w:rPr>
                        <w:t>資料來源：</w:t>
                      </w:r>
                      <w:r w:rsidRPr="00972831">
                        <w:rPr>
                          <w:rFonts w:ascii="標楷體" w:eastAsia="標楷體" w:hAnsi="標楷體"/>
                          <w:sz w:val="18"/>
                          <w:szCs w:val="18"/>
                        </w:rPr>
                        <w:t>DOC</w:t>
                      </w:r>
                      <w:r w:rsidRPr="00972831">
                        <w:rPr>
                          <w:rFonts w:ascii="標楷體" w:eastAsia="標楷體" w:hAnsi="標楷體" w:hint="eastAsia"/>
                          <w:sz w:val="18"/>
                          <w:szCs w:val="18"/>
                        </w:rPr>
                        <w:t>整理自教育部提供資料；數位服務據點資料整理自</w:t>
                      </w:r>
                      <w:r>
                        <w:rPr>
                          <w:rFonts w:ascii="標楷體" w:eastAsia="標楷體" w:hAnsi="標楷體" w:hint="eastAsia"/>
                          <w:sz w:val="18"/>
                          <w:szCs w:val="18"/>
                        </w:rPr>
                        <w:t>數位發展部</w:t>
                      </w:r>
                      <w:r w:rsidRPr="00972831">
                        <w:rPr>
                          <w:rFonts w:ascii="標楷體" w:eastAsia="標楷體" w:hAnsi="標楷體" w:hint="eastAsia"/>
                          <w:sz w:val="18"/>
                          <w:szCs w:val="18"/>
                        </w:rPr>
                        <w:t>數位服務據點推動計畫核定清單</w:t>
                      </w:r>
                      <w:r>
                        <w:rPr>
                          <w:rFonts w:ascii="標楷體" w:eastAsia="標楷體" w:hAnsi="標楷體" w:hint="eastAsia"/>
                          <w:sz w:val="18"/>
                          <w:szCs w:val="18"/>
                        </w:rPr>
                        <w:t>。</w:t>
                      </w:r>
                    </w:p>
                  </w:txbxContent>
                </v:textbox>
                <w10:wrap type="square" anchorx="margin" anchory="margin"/>
              </v:shape>
            </w:pict>
          </mc:Fallback>
        </mc:AlternateContent>
      </w:r>
      <w:r w:rsidR="00C305EC">
        <w:rPr>
          <w:rFonts w:ascii="標楷體" w:eastAsia="標楷體" w:hAnsi="標楷體" w:cs="BiauKai"/>
          <w:b/>
          <w:kern w:val="0"/>
          <w:sz w:val="28"/>
          <w:szCs w:val="32"/>
        </w:rPr>
        <w:t>5</w:t>
      </w:r>
      <w:r w:rsidR="00C305EC" w:rsidRPr="008C1B6A">
        <w:rPr>
          <w:rFonts w:ascii="標楷體" w:eastAsia="標楷體" w:hAnsi="標楷體" w:cs="BiauKai"/>
          <w:b/>
          <w:kern w:val="0"/>
          <w:sz w:val="28"/>
          <w:szCs w:val="32"/>
        </w:rPr>
        <w:t>.</w:t>
      </w:r>
      <w:r w:rsidR="00C305EC" w:rsidRPr="008C1B6A">
        <w:rPr>
          <w:rFonts w:ascii="標楷體" w:eastAsia="標楷體" w:hAnsi="標楷體" w:cs="BiauKai" w:hint="eastAsia"/>
          <w:b/>
          <w:kern w:val="0"/>
          <w:sz w:val="28"/>
          <w:szCs w:val="32"/>
        </w:rPr>
        <w:t xml:space="preserve">　</w:t>
      </w:r>
      <w:r w:rsidR="00F8611B" w:rsidRPr="00F8611B">
        <w:rPr>
          <w:rFonts w:ascii="標楷體" w:eastAsia="標楷體" w:hAnsi="標楷體" w:hint="eastAsia"/>
          <w:b/>
          <w:sz w:val="28"/>
          <w:szCs w:val="28"/>
        </w:rPr>
        <w:t>教育部</w:t>
      </w:r>
      <w:r w:rsidR="006E6743" w:rsidRPr="006E6743">
        <w:rPr>
          <w:rFonts w:ascii="標楷體" w:eastAsia="標楷體" w:hAnsi="標楷體" w:hint="eastAsia"/>
          <w:b/>
          <w:sz w:val="28"/>
          <w:szCs w:val="28"/>
        </w:rPr>
        <w:t>數位機會中心</w:t>
      </w:r>
      <w:r w:rsidR="00F8611B" w:rsidRPr="00F8611B">
        <w:rPr>
          <w:rFonts w:ascii="標楷體" w:eastAsia="標楷體" w:hAnsi="標楷體" w:hint="eastAsia"/>
          <w:b/>
          <w:sz w:val="28"/>
          <w:szCs w:val="28"/>
        </w:rPr>
        <w:t>與</w:t>
      </w:r>
      <w:r w:rsidR="007E4D3B">
        <w:rPr>
          <w:rFonts w:ascii="標楷體" w:eastAsia="標楷體" w:hAnsi="標楷體" w:hint="eastAsia"/>
          <w:b/>
          <w:sz w:val="28"/>
          <w:szCs w:val="28"/>
        </w:rPr>
        <w:t>數位發展部</w:t>
      </w:r>
      <w:r w:rsidR="00F8611B" w:rsidRPr="00F8611B">
        <w:rPr>
          <w:rFonts w:ascii="標楷體" w:eastAsia="標楷體" w:hAnsi="標楷體" w:hint="eastAsia"/>
          <w:b/>
          <w:sz w:val="28"/>
          <w:szCs w:val="28"/>
        </w:rPr>
        <w:t>數位服務據點皆提供數位資訊教育服務，</w:t>
      </w:r>
      <w:proofErr w:type="gramStart"/>
      <w:r w:rsidR="00F8611B" w:rsidRPr="00F8611B">
        <w:rPr>
          <w:rFonts w:ascii="標楷體" w:eastAsia="標楷體" w:hAnsi="標楷體" w:hint="eastAsia"/>
          <w:b/>
          <w:sz w:val="28"/>
          <w:szCs w:val="28"/>
        </w:rPr>
        <w:t>惟間有於</w:t>
      </w:r>
      <w:proofErr w:type="gramEnd"/>
      <w:r w:rsidR="00F8611B" w:rsidRPr="00F8611B">
        <w:rPr>
          <w:rFonts w:ascii="標楷體" w:eastAsia="標楷體" w:hAnsi="標楷體" w:hint="eastAsia"/>
          <w:b/>
          <w:sz w:val="28"/>
          <w:szCs w:val="28"/>
        </w:rPr>
        <w:t>同一區域設置，影響政府資源配置效率</w:t>
      </w:r>
      <w:r w:rsidR="00760203" w:rsidRPr="00621FBB">
        <w:rPr>
          <w:rFonts w:ascii="標楷體" w:eastAsia="標楷體" w:hAnsi="標楷體" w:hint="eastAsia"/>
          <w:b/>
          <w:spacing w:val="2"/>
          <w:sz w:val="28"/>
          <w:szCs w:val="28"/>
        </w:rPr>
        <w:t>，允宜</w:t>
      </w:r>
      <w:proofErr w:type="gramStart"/>
      <w:r w:rsidR="00760203" w:rsidRPr="00621FBB">
        <w:rPr>
          <w:rFonts w:ascii="標楷體" w:eastAsia="標楷體" w:hAnsi="標楷體" w:hint="eastAsia"/>
          <w:b/>
          <w:spacing w:val="2"/>
          <w:sz w:val="28"/>
          <w:szCs w:val="28"/>
        </w:rPr>
        <w:t>研</w:t>
      </w:r>
      <w:proofErr w:type="gramEnd"/>
      <w:r w:rsidR="00760203" w:rsidRPr="00621FBB">
        <w:rPr>
          <w:rFonts w:ascii="標楷體" w:eastAsia="標楷體" w:hAnsi="標楷體" w:hint="eastAsia"/>
          <w:b/>
          <w:spacing w:val="2"/>
          <w:sz w:val="28"/>
          <w:szCs w:val="28"/>
        </w:rPr>
        <w:t>謀改善</w:t>
      </w:r>
      <w:r w:rsidR="00F8611B" w:rsidRPr="00F8611B">
        <w:rPr>
          <w:rFonts w:ascii="標楷體" w:eastAsia="標楷體" w:hAnsi="標楷體" w:hint="eastAsia"/>
          <w:b/>
          <w:sz w:val="28"/>
          <w:szCs w:val="28"/>
        </w:rPr>
        <w:t>：</w:t>
      </w:r>
      <w:r w:rsidR="00AE622D" w:rsidRPr="00AE622D">
        <w:rPr>
          <w:rFonts w:ascii="標楷體" w:eastAsia="標楷體" w:hAnsi="標楷體" w:hint="eastAsia"/>
          <w:sz w:val="28"/>
          <w:szCs w:val="28"/>
        </w:rPr>
        <w:t>教育部邁向數位平權推動</w:t>
      </w:r>
      <w:proofErr w:type="gramStart"/>
      <w:r w:rsidR="00AE622D" w:rsidRPr="00AE622D">
        <w:rPr>
          <w:rFonts w:ascii="標楷體" w:eastAsia="標楷體" w:hAnsi="標楷體" w:hint="eastAsia"/>
          <w:sz w:val="28"/>
          <w:szCs w:val="28"/>
        </w:rPr>
        <w:t>計畫書貳</w:t>
      </w:r>
      <w:proofErr w:type="gramEnd"/>
      <w:r w:rsidR="00AE622D" w:rsidRPr="00AE622D">
        <w:rPr>
          <w:rFonts w:ascii="標楷體" w:eastAsia="標楷體" w:hAnsi="標楷體" w:hint="eastAsia"/>
          <w:sz w:val="28"/>
          <w:szCs w:val="28"/>
        </w:rPr>
        <w:t>、總目標及說明載述，將整合部會資源，推動虛實數位應用課程等，協助偏鄉多元族群數位生活應用，並結合部會專長，共同投入偏鄉地區培育民眾資訊應用能力，以縮減偏鄉數位落差，落實人人享有數位平權目標。</w:t>
      </w:r>
      <w:r w:rsidR="00F8611B" w:rsidRPr="00F8611B">
        <w:rPr>
          <w:rFonts w:ascii="標楷體" w:eastAsia="標楷體" w:hAnsi="標楷體" w:hint="eastAsia"/>
          <w:sz w:val="28"/>
          <w:szCs w:val="28"/>
        </w:rPr>
        <w:t>經查教育部為達成上開計畫目標，依</w:t>
      </w:r>
      <w:r w:rsidR="00F8611B" w:rsidRPr="00F8611B">
        <w:rPr>
          <w:rFonts w:ascii="標楷體" w:eastAsia="標楷體" w:hAnsi="標楷體"/>
          <w:sz w:val="28"/>
          <w:szCs w:val="28"/>
        </w:rPr>
        <w:t>109</w:t>
      </w:r>
      <w:r w:rsidR="00F8611B" w:rsidRPr="00F8611B">
        <w:rPr>
          <w:rFonts w:ascii="標楷體" w:eastAsia="標楷體" w:hAnsi="標楷體" w:hint="eastAsia"/>
          <w:sz w:val="28"/>
          <w:szCs w:val="28"/>
        </w:rPr>
        <w:t>年分類研究報告於數位發展程度</w:t>
      </w:r>
      <w:r w:rsidR="00F8611B" w:rsidRPr="00F8611B">
        <w:rPr>
          <w:rFonts w:ascii="標楷體" w:eastAsia="標楷體" w:hAnsi="標楷體"/>
          <w:sz w:val="28"/>
          <w:szCs w:val="28"/>
        </w:rPr>
        <w:t>2</w:t>
      </w:r>
      <w:r w:rsidR="00F8611B" w:rsidRPr="00F8611B">
        <w:rPr>
          <w:rFonts w:ascii="標楷體" w:eastAsia="標楷體" w:hAnsi="標楷體" w:hint="eastAsia"/>
          <w:sz w:val="28"/>
          <w:szCs w:val="28"/>
        </w:rPr>
        <w:t>、</w:t>
      </w:r>
      <w:r w:rsidR="00F8611B" w:rsidRPr="00F8611B">
        <w:rPr>
          <w:rFonts w:ascii="標楷體" w:eastAsia="標楷體" w:hAnsi="標楷體"/>
          <w:sz w:val="28"/>
          <w:szCs w:val="28"/>
        </w:rPr>
        <w:t>3</w:t>
      </w:r>
      <w:r w:rsidR="00F8611B" w:rsidRPr="00F8611B">
        <w:rPr>
          <w:rFonts w:ascii="標楷體" w:eastAsia="標楷體" w:hAnsi="標楷體" w:hint="eastAsia"/>
          <w:sz w:val="28"/>
          <w:szCs w:val="28"/>
        </w:rPr>
        <w:t>、</w:t>
      </w:r>
      <w:r w:rsidR="00F8611B" w:rsidRPr="00F8611B">
        <w:rPr>
          <w:rFonts w:ascii="標楷體" w:eastAsia="標楷體" w:hAnsi="標楷體"/>
          <w:sz w:val="28"/>
          <w:szCs w:val="28"/>
        </w:rPr>
        <w:t>4</w:t>
      </w:r>
      <w:r w:rsidR="00F8611B" w:rsidRPr="00F8611B">
        <w:rPr>
          <w:rFonts w:ascii="標楷體" w:eastAsia="標楷體" w:hAnsi="標楷體" w:hint="eastAsia"/>
          <w:sz w:val="28"/>
          <w:szCs w:val="28"/>
        </w:rPr>
        <w:t>群之鄉鎮市區（計</w:t>
      </w:r>
      <w:r w:rsidR="00F8611B" w:rsidRPr="00F8611B">
        <w:rPr>
          <w:rFonts w:ascii="標楷體" w:eastAsia="標楷體" w:hAnsi="標楷體"/>
          <w:sz w:val="28"/>
          <w:szCs w:val="28"/>
        </w:rPr>
        <w:t>289</w:t>
      </w:r>
      <w:r w:rsidR="00F8611B" w:rsidRPr="00F8611B">
        <w:rPr>
          <w:rFonts w:ascii="標楷體" w:eastAsia="標楷體" w:hAnsi="標楷體" w:hint="eastAsia"/>
          <w:sz w:val="28"/>
          <w:szCs w:val="28"/>
        </w:rPr>
        <w:t>個）設置</w:t>
      </w:r>
      <w:r w:rsidR="006E6743" w:rsidRPr="006E6743">
        <w:rPr>
          <w:rFonts w:ascii="標楷體" w:eastAsia="標楷體" w:hAnsi="標楷體"/>
          <w:sz w:val="28"/>
          <w:szCs w:val="28"/>
        </w:rPr>
        <w:t>DOC</w:t>
      </w:r>
      <w:r w:rsidR="00F8611B" w:rsidRPr="00F8611B">
        <w:rPr>
          <w:rFonts w:ascii="標楷體" w:eastAsia="標楷體" w:hAnsi="標楷體" w:hint="eastAsia"/>
          <w:sz w:val="28"/>
          <w:szCs w:val="28"/>
        </w:rPr>
        <w:t>，截至</w:t>
      </w:r>
      <w:r w:rsidR="00F8611B" w:rsidRPr="00F8611B">
        <w:rPr>
          <w:rFonts w:ascii="標楷體" w:eastAsia="標楷體" w:hAnsi="標楷體"/>
          <w:sz w:val="28"/>
          <w:szCs w:val="28"/>
        </w:rPr>
        <w:t>112</w:t>
      </w:r>
      <w:r w:rsidR="00F8611B" w:rsidRPr="00F8611B">
        <w:rPr>
          <w:rFonts w:ascii="標楷體" w:eastAsia="標楷體" w:hAnsi="標楷體" w:hint="eastAsia"/>
          <w:sz w:val="28"/>
          <w:szCs w:val="28"/>
        </w:rPr>
        <w:t>年</w:t>
      </w:r>
      <w:r w:rsidR="00F8611B" w:rsidRPr="00F8611B">
        <w:rPr>
          <w:rFonts w:ascii="標楷體" w:eastAsia="標楷體" w:hAnsi="標楷體"/>
          <w:sz w:val="28"/>
          <w:szCs w:val="28"/>
        </w:rPr>
        <w:t>8</w:t>
      </w:r>
      <w:r w:rsidR="00F8611B" w:rsidRPr="00F8611B">
        <w:rPr>
          <w:rFonts w:ascii="標楷體" w:eastAsia="標楷體" w:hAnsi="標楷體" w:hint="eastAsia"/>
          <w:sz w:val="28"/>
          <w:szCs w:val="28"/>
        </w:rPr>
        <w:t>月底止，已設置</w:t>
      </w:r>
      <w:r w:rsidR="00F8611B" w:rsidRPr="00F8611B">
        <w:rPr>
          <w:rFonts w:ascii="標楷體" w:eastAsia="標楷體" w:hAnsi="標楷體"/>
          <w:sz w:val="28"/>
          <w:szCs w:val="28"/>
        </w:rPr>
        <w:t>108</w:t>
      </w:r>
      <w:r w:rsidR="00F8611B" w:rsidRPr="00F8611B">
        <w:rPr>
          <w:rFonts w:ascii="標楷體" w:eastAsia="標楷體" w:hAnsi="標楷體" w:hint="eastAsia"/>
          <w:sz w:val="28"/>
          <w:szCs w:val="28"/>
        </w:rPr>
        <w:t>個</w:t>
      </w:r>
      <w:r w:rsidR="00F8611B" w:rsidRPr="00F8611B">
        <w:rPr>
          <w:rFonts w:ascii="標楷體" w:eastAsia="標楷體" w:hAnsi="標楷體"/>
          <w:sz w:val="28"/>
          <w:szCs w:val="28"/>
        </w:rPr>
        <w:t>DOC</w:t>
      </w:r>
      <w:r w:rsidR="00F8611B" w:rsidRPr="00F8611B">
        <w:rPr>
          <w:rFonts w:ascii="標楷體" w:eastAsia="標楷體" w:hAnsi="標楷體" w:hint="eastAsia"/>
          <w:sz w:val="28"/>
          <w:szCs w:val="28"/>
        </w:rPr>
        <w:t>，分布於108個鄉鎮市區（表</w:t>
      </w:r>
      <w:r w:rsidR="009D48BB">
        <w:rPr>
          <w:rFonts w:ascii="標楷體" w:eastAsia="標楷體" w:hAnsi="標楷體"/>
          <w:sz w:val="28"/>
          <w:szCs w:val="28"/>
        </w:rPr>
        <w:t>6</w:t>
      </w:r>
      <w:r w:rsidR="00F8611B" w:rsidRPr="00F8611B">
        <w:rPr>
          <w:rFonts w:ascii="標楷體" w:eastAsia="標楷體" w:hAnsi="標楷體" w:hint="eastAsia"/>
          <w:sz w:val="28"/>
          <w:szCs w:val="28"/>
        </w:rPr>
        <w:t>），</w:t>
      </w:r>
      <w:r w:rsidR="00F8611B" w:rsidRPr="00F8611B">
        <w:rPr>
          <w:rFonts w:ascii="標楷體" w:eastAsia="標楷體" w:hAnsi="標楷體"/>
          <w:sz w:val="28"/>
          <w:szCs w:val="28"/>
        </w:rPr>
        <w:t>DOC</w:t>
      </w:r>
      <w:r w:rsidR="00F8611B" w:rsidRPr="00F8611B">
        <w:rPr>
          <w:rFonts w:ascii="標楷體" w:eastAsia="標楷體" w:hAnsi="標楷體" w:hint="eastAsia"/>
          <w:sz w:val="28"/>
          <w:szCs w:val="28"/>
        </w:rPr>
        <w:t>設置比率</w:t>
      </w:r>
    </w:p>
    <w:p w:rsidR="00C305EC" w:rsidRDefault="00F8611B" w:rsidP="005F7B6E">
      <w:pPr>
        <w:overflowPunct w:val="0"/>
        <w:adjustRightInd w:val="0"/>
        <w:snapToGrid w:val="0"/>
        <w:spacing w:line="560" w:lineRule="exact"/>
        <w:jc w:val="both"/>
        <w:rPr>
          <w:rFonts w:ascii="標楷體" w:eastAsia="標楷體" w:hAnsi="標楷體" w:cs="BiauKai"/>
          <w:b/>
          <w:kern w:val="0"/>
          <w:sz w:val="28"/>
          <w:szCs w:val="32"/>
        </w:rPr>
      </w:pPr>
      <w:r w:rsidRPr="00F8611B">
        <w:rPr>
          <w:rFonts w:ascii="標楷體" w:eastAsia="標楷體" w:hAnsi="標楷體"/>
          <w:sz w:val="28"/>
          <w:szCs w:val="28"/>
        </w:rPr>
        <w:lastRenderedPageBreak/>
        <w:t>37.37</w:t>
      </w:r>
      <w:r w:rsidRPr="00F8611B">
        <w:rPr>
          <w:rFonts w:ascii="標楷體" w:eastAsia="標楷體" w:hAnsi="標楷體" w:hint="eastAsia"/>
          <w:sz w:val="28"/>
          <w:szCs w:val="28"/>
        </w:rPr>
        <w:t>％，因政府資源有限部分鄉鎮市區尚未設置。另</w:t>
      </w:r>
      <w:r w:rsidR="007E4D3B">
        <w:rPr>
          <w:rFonts w:ascii="標楷體" w:eastAsia="標楷體" w:hAnsi="標楷體" w:hint="eastAsia"/>
          <w:sz w:val="28"/>
          <w:szCs w:val="28"/>
        </w:rPr>
        <w:t>數位</w:t>
      </w:r>
      <w:proofErr w:type="gramStart"/>
      <w:r w:rsidR="007E4D3B">
        <w:rPr>
          <w:rFonts w:ascii="標楷體" w:eastAsia="標楷體" w:hAnsi="標楷體" w:hint="eastAsia"/>
          <w:sz w:val="28"/>
          <w:szCs w:val="28"/>
        </w:rPr>
        <w:t>發展部</w:t>
      </w:r>
      <w:r w:rsidRPr="00F8611B">
        <w:rPr>
          <w:rFonts w:ascii="標楷體" w:eastAsia="標楷體" w:hAnsi="標楷體"/>
          <w:sz w:val="28"/>
          <w:szCs w:val="28"/>
        </w:rPr>
        <w:t>為協助</w:t>
      </w:r>
      <w:proofErr w:type="gramEnd"/>
      <w:r w:rsidRPr="00F8611B">
        <w:rPr>
          <w:rFonts w:ascii="標楷體" w:eastAsia="標楷體" w:hAnsi="標楷體"/>
          <w:sz w:val="28"/>
          <w:szCs w:val="28"/>
        </w:rPr>
        <w:t>民眾加強資通安全、提升</w:t>
      </w:r>
      <w:proofErr w:type="gramStart"/>
      <w:r w:rsidRPr="00F8611B">
        <w:rPr>
          <w:rFonts w:ascii="標楷體" w:eastAsia="標楷體" w:hAnsi="標楷體"/>
          <w:sz w:val="28"/>
          <w:szCs w:val="28"/>
        </w:rPr>
        <w:t>數位賦能</w:t>
      </w:r>
      <w:proofErr w:type="gramEnd"/>
      <w:r w:rsidRPr="00F8611B">
        <w:rPr>
          <w:rFonts w:ascii="標楷體" w:eastAsia="標楷體" w:hAnsi="標楷體"/>
          <w:sz w:val="28"/>
          <w:szCs w:val="28"/>
        </w:rPr>
        <w:t>，甄選在地數位服務據點，作為協助在地民眾諮詢、教育訓練或活動辦理之</w:t>
      </w:r>
      <w:r w:rsidRPr="00F8611B">
        <w:rPr>
          <w:rFonts w:ascii="標楷體" w:eastAsia="標楷體" w:hAnsi="標楷體" w:hint="eastAsia"/>
          <w:sz w:val="28"/>
          <w:szCs w:val="28"/>
        </w:rPr>
        <w:t>場域，</w:t>
      </w:r>
      <w:r w:rsidRPr="00F8611B">
        <w:rPr>
          <w:rFonts w:ascii="標楷體" w:eastAsia="標楷體" w:hAnsi="標楷體"/>
          <w:sz w:val="28"/>
          <w:szCs w:val="28"/>
        </w:rPr>
        <w:t>112年</w:t>
      </w:r>
      <w:r w:rsidRPr="00F8611B">
        <w:rPr>
          <w:rFonts w:ascii="標楷體" w:eastAsia="標楷體" w:hAnsi="標楷體" w:hint="eastAsia"/>
          <w:sz w:val="28"/>
          <w:szCs w:val="28"/>
        </w:rPr>
        <w:t>9月辦理</w:t>
      </w:r>
      <w:r w:rsidRPr="00F8611B">
        <w:rPr>
          <w:rFonts w:ascii="標楷體" w:eastAsia="標楷體" w:hAnsi="標楷體"/>
          <w:sz w:val="28"/>
          <w:szCs w:val="28"/>
        </w:rPr>
        <w:t>數位服務據點推動計畫</w:t>
      </w:r>
      <w:r w:rsidRPr="00F8611B">
        <w:rPr>
          <w:rFonts w:ascii="標楷體" w:eastAsia="標楷體" w:hAnsi="標楷體" w:hint="eastAsia"/>
          <w:sz w:val="28"/>
          <w:szCs w:val="28"/>
        </w:rPr>
        <w:t>，並核定設置80個數位服務據點，分布於66個鄉鎮市區，</w:t>
      </w:r>
      <w:proofErr w:type="gramStart"/>
      <w:r w:rsidRPr="00F8611B">
        <w:rPr>
          <w:rFonts w:ascii="標楷體" w:eastAsia="標楷體" w:hAnsi="標楷體" w:hint="eastAsia"/>
          <w:sz w:val="28"/>
          <w:szCs w:val="28"/>
        </w:rPr>
        <w:t>惟查3</w:t>
      </w:r>
      <w:r w:rsidRPr="00F8611B">
        <w:rPr>
          <w:rFonts w:ascii="標楷體" w:eastAsia="標楷體" w:hAnsi="標楷體"/>
          <w:sz w:val="28"/>
          <w:szCs w:val="28"/>
        </w:rPr>
        <w:t>1</w:t>
      </w:r>
      <w:r w:rsidRPr="00F8611B">
        <w:rPr>
          <w:rFonts w:ascii="標楷體" w:eastAsia="標楷體" w:hAnsi="標楷體" w:hint="eastAsia"/>
          <w:sz w:val="28"/>
          <w:szCs w:val="28"/>
        </w:rPr>
        <w:t>個</w:t>
      </w:r>
      <w:proofErr w:type="gramEnd"/>
      <w:r w:rsidRPr="00F8611B">
        <w:rPr>
          <w:rFonts w:ascii="標楷體" w:eastAsia="標楷體" w:hAnsi="標楷體" w:hint="eastAsia"/>
          <w:sz w:val="28"/>
          <w:szCs w:val="28"/>
        </w:rPr>
        <w:t>數位服務據點分布於</w:t>
      </w:r>
      <w:r w:rsidRPr="00F8611B">
        <w:rPr>
          <w:rFonts w:ascii="標楷體" w:eastAsia="標楷體" w:hAnsi="標楷體"/>
          <w:sz w:val="28"/>
          <w:szCs w:val="28"/>
        </w:rPr>
        <w:t>數位發展</w:t>
      </w:r>
      <w:r w:rsidRPr="00F8611B">
        <w:rPr>
          <w:rFonts w:ascii="標楷體" w:eastAsia="標楷體" w:hAnsi="標楷體" w:hint="eastAsia"/>
          <w:sz w:val="28"/>
          <w:szCs w:val="28"/>
        </w:rPr>
        <w:t>程度較快（1群）之27個鄉鎮市區（新北市板橋區、桃園市平鎮區、</w:t>
      </w:r>
      <w:proofErr w:type="gramStart"/>
      <w:r w:rsidRPr="00F8611B">
        <w:rPr>
          <w:rFonts w:ascii="標楷體" w:eastAsia="標楷體" w:hAnsi="標楷體" w:hint="eastAsia"/>
          <w:sz w:val="28"/>
          <w:szCs w:val="28"/>
        </w:rPr>
        <w:t>臺</w:t>
      </w:r>
      <w:proofErr w:type="gramEnd"/>
      <w:r w:rsidRPr="00F8611B">
        <w:rPr>
          <w:rFonts w:ascii="標楷體" w:eastAsia="標楷體" w:hAnsi="標楷體" w:hint="eastAsia"/>
          <w:sz w:val="28"/>
          <w:szCs w:val="28"/>
        </w:rPr>
        <w:t>中市西屯區、高雄市左營區等4個鄉鎮市區皆設置2個數位服務據點），</w:t>
      </w:r>
      <w:r w:rsidR="006C64AF">
        <w:rPr>
          <w:rFonts w:ascii="標楷體" w:eastAsia="標楷體" w:hAnsi="標楷體" w:hint="eastAsia"/>
          <w:sz w:val="28"/>
          <w:szCs w:val="28"/>
        </w:rPr>
        <w:t>其</w:t>
      </w:r>
      <w:r w:rsidRPr="00F8611B">
        <w:rPr>
          <w:rFonts w:ascii="標楷體" w:eastAsia="標楷體" w:hAnsi="標楷體" w:hint="eastAsia"/>
          <w:sz w:val="28"/>
          <w:szCs w:val="28"/>
        </w:rPr>
        <w:t>餘</w:t>
      </w:r>
      <w:r w:rsidRPr="00F8611B">
        <w:rPr>
          <w:rFonts w:ascii="標楷體" w:eastAsia="標楷體" w:hAnsi="標楷體" w:hint="eastAsia"/>
          <w:spacing w:val="2"/>
          <w:sz w:val="28"/>
          <w:szCs w:val="28"/>
        </w:rPr>
        <w:t>49個數位服務據點雖分布於</w:t>
      </w:r>
      <w:r w:rsidRPr="00F8611B">
        <w:rPr>
          <w:rFonts w:ascii="標楷體" w:eastAsia="標楷體" w:hAnsi="標楷體"/>
          <w:spacing w:val="2"/>
          <w:sz w:val="28"/>
          <w:szCs w:val="28"/>
        </w:rPr>
        <w:t>數位發展</w:t>
      </w:r>
      <w:r w:rsidRPr="00F8611B">
        <w:rPr>
          <w:rFonts w:ascii="標楷體" w:eastAsia="標楷體" w:hAnsi="標楷體" w:hint="eastAsia"/>
          <w:spacing w:val="2"/>
          <w:sz w:val="28"/>
          <w:szCs w:val="28"/>
        </w:rPr>
        <w:t>程度2、3、4群之39個鄉鎮市區</w:t>
      </w:r>
      <w:r w:rsidRPr="00F8611B">
        <w:rPr>
          <w:rFonts w:ascii="標楷體" w:eastAsia="標楷體" w:hAnsi="標楷體" w:hint="eastAsia"/>
          <w:sz w:val="28"/>
          <w:szCs w:val="28"/>
        </w:rPr>
        <w:t>（同表</w:t>
      </w:r>
      <w:r w:rsidR="009D48BB">
        <w:rPr>
          <w:rFonts w:ascii="標楷體" w:eastAsia="標楷體" w:hAnsi="標楷體"/>
          <w:sz w:val="28"/>
          <w:szCs w:val="28"/>
        </w:rPr>
        <w:t>6</w:t>
      </w:r>
      <w:r w:rsidRPr="00F8611B">
        <w:rPr>
          <w:rFonts w:ascii="標楷體" w:eastAsia="標楷體" w:hAnsi="標楷體" w:hint="eastAsia"/>
          <w:sz w:val="28"/>
          <w:szCs w:val="28"/>
        </w:rPr>
        <w:t>）</w:t>
      </w:r>
      <w:r w:rsidRPr="00F8611B">
        <w:rPr>
          <w:rFonts w:ascii="標楷體" w:eastAsia="標楷體" w:hAnsi="標楷體" w:hint="eastAsia"/>
          <w:spacing w:val="2"/>
          <w:sz w:val="28"/>
          <w:szCs w:val="28"/>
        </w:rPr>
        <w:t>，</w:t>
      </w:r>
      <w:r w:rsidRPr="00F8611B">
        <w:rPr>
          <w:rFonts w:ascii="標楷體" w:eastAsia="標楷體" w:hAnsi="標楷體" w:hint="eastAsia"/>
          <w:sz w:val="28"/>
          <w:szCs w:val="28"/>
        </w:rPr>
        <w:t>惟部分</w:t>
      </w:r>
      <w:r w:rsidRPr="00F8611B">
        <w:rPr>
          <w:rFonts w:ascii="標楷體" w:eastAsia="標楷體" w:hAnsi="標楷體" w:hint="eastAsia"/>
          <w:spacing w:val="2"/>
          <w:sz w:val="28"/>
          <w:szCs w:val="28"/>
        </w:rPr>
        <w:t>鄉鎮市區</w:t>
      </w:r>
      <w:r w:rsidRPr="00F8611B">
        <w:rPr>
          <w:rFonts w:ascii="標楷體" w:eastAsia="標楷體" w:hAnsi="標楷體" w:hint="eastAsia"/>
          <w:sz w:val="28"/>
          <w:szCs w:val="28"/>
        </w:rPr>
        <w:t>設置2個以上數位服務據點</w:t>
      </w:r>
      <w:proofErr w:type="gramStart"/>
      <w:r w:rsidRPr="00F8611B">
        <w:rPr>
          <w:rFonts w:ascii="標楷體" w:eastAsia="標楷體" w:hAnsi="標楷體" w:hint="eastAsia"/>
          <w:sz w:val="28"/>
          <w:szCs w:val="28"/>
        </w:rPr>
        <w:t>（</w:t>
      </w:r>
      <w:proofErr w:type="gramEnd"/>
      <w:r w:rsidRPr="00F8611B">
        <w:rPr>
          <w:rFonts w:ascii="標楷體" w:eastAsia="標楷體" w:hAnsi="標楷體" w:hint="eastAsia"/>
          <w:spacing w:val="2"/>
          <w:sz w:val="28"/>
          <w:szCs w:val="28"/>
        </w:rPr>
        <w:t>南投縣南投市、花蓮縣新城鄉、</w:t>
      </w:r>
      <w:proofErr w:type="gramStart"/>
      <w:r w:rsidRPr="00F8611B">
        <w:rPr>
          <w:rFonts w:ascii="標楷體" w:eastAsia="標楷體" w:hAnsi="標楷體" w:hint="eastAsia"/>
          <w:spacing w:val="2"/>
          <w:sz w:val="28"/>
          <w:szCs w:val="28"/>
        </w:rPr>
        <w:t>臺</w:t>
      </w:r>
      <w:proofErr w:type="gramEnd"/>
      <w:r w:rsidRPr="00F8611B">
        <w:rPr>
          <w:rFonts w:ascii="標楷體" w:eastAsia="標楷體" w:hAnsi="標楷體" w:hint="eastAsia"/>
          <w:spacing w:val="2"/>
          <w:sz w:val="28"/>
          <w:szCs w:val="28"/>
        </w:rPr>
        <w:t>東縣</w:t>
      </w:r>
      <w:proofErr w:type="gramStart"/>
      <w:r w:rsidRPr="00F8611B">
        <w:rPr>
          <w:rFonts w:ascii="標楷體" w:eastAsia="標楷體" w:hAnsi="標楷體" w:hint="eastAsia"/>
          <w:spacing w:val="2"/>
          <w:sz w:val="28"/>
          <w:szCs w:val="28"/>
        </w:rPr>
        <w:t>臺</w:t>
      </w:r>
      <w:proofErr w:type="gramEnd"/>
      <w:r w:rsidRPr="00F8611B">
        <w:rPr>
          <w:rFonts w:ascii="標楷體" w:eastAsia="標楷體" w:hAnsi="標楷體" w:hint="eastAsia"/>
          <w:spacing w:val="2"/>
          <w:sz w:val="28"/>
          <w:szCs w:val="28"/>
        </w:rPr>
        <w:t>東市、新北市金山區、雲林縣古坑鄉、新北市坪林區等6個鄉鎮市區皆設置2個數位服務據點；屏東縣屏東市、宜蘭縣頭城鎮等2個鄉鎮市區皆設置3個數位服務據點</w:t>
      </w:r>
      <w:proofErr w:type="gramStart"/>
      <w:r w:rsidRPr="00F8611B">
        <w:rPr>
          <w:rFonts w:ascii="標楷體" w:eastAsia="標楷體" w:hAnsi="標楷體" w:hint="eastAsia"/>
          <w:spacing w:val="2"/>
          <w:sz w:val="28"/>
          <w:szCs w:val="28"/>
        </w:rPr>
        <w:t>）</w:t>
      </w:r>
      <w:proofErr w:type="gramEnd"/>
      <w:r w:rsidRPr="00F8611B">
        <w:rPr>
          <w:rFonts w:ascii="標楷體" w:eastAsia="標楷體" w:hAnsi="標楷體" w:hint="eastAsia"/>
          <w:spacing w:val="2"/>
          <w:sz w:val="28"/>
          <w:szCs w:val="28"/>
        </w:rPr>
        <w:t>，且39個鄉鎮市區中教育部已設置DOC者，計有18個鄉鎮市區，占39個鄉鎮市區之46.15％，</w:t>
      </w:r>
      <w:r w:rsidRPr="00F8611B">
        <w:rPr>
          <w:rFonts w:ascii="標楷體" w:eastAsia="標楷體" w:hAnsi="標楷體" w:hint="eastAsia"/>
          <w:sz w:val="28"/>
          <w:szCs w:val="28"/>
        </w:rPr>
        <w:t>該2據點皆提供數位資訊教育，</w:t>
      </w:r>
      <w:r w:rsidRPr="00F8611B">
        <w:rPr>
          <w:rFonts w:ascii="標楷體" w:eastAsia="標楷體" w:hAnsi="標楷體" w:hint="eastAsia"/>
          <w:spacing w:val="2"/>
          <w:sz w:val="28"/>
          <w:szCs w:val="28"/>
        </w:rPr>
        <w:t>服務範圍有重疊之虞，經函請教育部</w:t>
      </w:r>
      <w:r w:rsidRPr="00F8611B">
        <w:rPr>
          <w:rFonts w:ascii="標楷體" w:eastAsia="標楷體" w:hAnsi="標楷體" w:hint="eastAsia"/>
          <w:sz w:val="28"/>
          <w:szCs w:val="28"/>
        </w:rPr>
        <w:t>協調</w:t>
      </w:r>
      <w:r w:rsidR="007E4D3B">
        <w:rPr>
          <w:rFonts w:ascii="標楷體" w:eastAsia="標楷體" w:hAnsi="標楷體" w:hint="eastAsia"/>
          <w:sz w:val="28"/>
          <w:szCs w:val="28"/>
        </w:rPr>
        <w:t>數位發展部</w:t>
      </w:r>
      <w:r w:rsidRPr="00F8611B">
        <w:rPr>
          <w:rFonts w:ascii="標楷體" w:eastAsia="標楷體" w:hAnsi="標楷體" w:hint="eastAsia"/>
          <w:sz w:val="28"/>
          <w:szCs w:val="28"/>
        </w:rPr>
        <w:t>共同擬定整合DOC及數位服務據點資源，增進</w:t>
      </w:r>
      <w:r w:rsidRPr="00F8611B">
        <w:rPr>
          <w:rFonts w:ascii="標楷體" w:eastAsia="標楷體" w:hAnsi="標楷體" w:hint="eastAsia"/>
          <w:spacing w:val="2"/>
          <w:sz w:val="28"/>
          <w:szCs w:val="28"/>
        </w:rPr>
        <w:t>資源配置效率。</w:t>
      </w:r>
      <w:proofErr w:type="gramStart"/>
      <w:r w:rsidRPr="00F8611B">
        <w:rPr>
          <w:rFonts w:ascii="標楷體" w:eastAsia="標楷體" w:hAnsi="標楷體" w:hint="eastAsia"/>
          <w:kern w:val="0"/>
          <w:sz w:val="28"/>
          <w:szCs w:val="28"/>
        </w:rPr>
        <w:t>【</w:t>
      </w:r>
      <w:proofErr w:type="gramEnd"/>
      <w:r w:rsidRPr="00F8611B">
        <w:rPr>
          <w:rFonts w:ascii="標楷體" w:eastAsia="標楷體" w:hAnsi="標楷體" w:hint="eastAsia"/>
          <w:kern w:val="0"/>
          <w:sz w:val="28"/>
          <w:szCs w:val="28"/>
        </w:rPr>
        <w:t>詳總決算審核報告</w:t>
      </w:r>
      <w:proofErr w:type="gramStart"/>
      <w:r w:rsidRPr="00F8611B">
        <w:rPr>
          <w:rFonts w:ascii="標楷體" w:eastAsia="標楷體" w:hAnsi="標楷體" w:hint="eastAsia"/>
          <w:kern w:val="0"/>
          <w:sz w:val="28"/>
          <w:szCs w:val="28"/>
        </w:rPr>
        <w:t>第2冊丙</w:t>
      </w:r>
      <w:proofErr w:type="gramEnd"/>
      <w:r w:rsidRPr="00F8611B">
        <w:rPr>
          <w:rFonts w:ascii="標楷體" w:eastAsia="標楷體" w:hAnsi="標楷體" w:hint="eastAsia"/>
          <w:kern w:val="0"/>
          <w:sz w:val="28"/>
          <w:szCs w:val="28"/>
        </w:rPr>
        <w:t>、拾壹、教育部主管項下重要審核意見（六）2</w:t>
      </w:r>
      <w:r w:rsidRPr="00F8611B">
        <w:rPr>
          <w:rFonts w:ascii="標楷體" w:eastAsia="標楷體" w:hAnsi="標楷體"/>
          <w:kern w:val="0"/>
          <w:sz w:val="28"/>
          <w:szCs w:val="28"/>
        </w:rPr>
        <w:t>.</w:t>
      </w:r>
      <w:r w:rsidRPr="00F8611B">
        <w:rPr>
          <w:rFonts w:ascii="標楷體" w:eastAsia="標楷體" w:hAnsi="標楷體" w:hint="eastAsia"/>
          <w:kern w:val="0"/>
          <w:sz w:val="28"/>
          <w:szCs w:val="28"/>
        </w:rPr>
        <w:t>】</w:t>
      </w:r>
    </w:p>
    <w:p w:rsidR="00C305EC" w:rsidRDefault="00C305EC" w:rsidP="005F7B6E">
      <w:pPr>
        <w:overflowPunct w:val="0"/>
        <w:adjustRightInd w:val="0"/>
        <w:snapToGrid w:val="0"/>
        <w:spacing w:line="560" w:lineRule="exact"/>
        <w:ind w:firstLineChars="450" w:firstLine="1261"/>
        <w:jc w:val="both"/>
        <w:rPr>
          <w:rFonts w:ascii="標楷體" w:eastAsia="標楷體" w:hAnsi="標楷體"/>
          <w:kern w:val="0"/>
          <w:sz w:val="28"/>
          <w:szCs w:val="28"/>
        </w:rPr>
      </w:pPr>
      <w:r>
        <w:rPr>
          <w:rFonts w:ascii="標楷體" w:eastAsia="標楷體" w:hAnsi="標楷體" w:cs="BiauKai"/>
          <w:b/>
          <w:kern w:val="0"/>
          <w:sz w:val="28"/>
          <w:szCs w:val="32"/>
        </w:rPr>
        <w:t>6</w:t>
      </w:r>
      <w:r w:rsidRPr="008C1B6A">
        <w:rPr>
          <w:rFonts w:ascii="標楷體" w:eastAsia="標楷體" w:hAnsi="標楷體" w:cs="BiauKai"/>
          <w:b/>
          <w:kern w:val="0"/>
          <w:sz w:val="28"/>
          <w:szCs w:val="32"/>
        </w:rPr>
        <w:t>.</w:t>
      </w:r>
      <w:r w:rsidRPr="008C1B6A">
        <w:rPr>
          <w:rFonts w:ascii="標楷體" w:eastAsia="標楷體" w:hAnsi="標楷體" w:cs="BiauKai" w:hint="eastAsia"/>
          <w:b/>
          <w:kern w:val="0"/>
          <w:sz w:val="28"/>
          <w:szCs w:val="32"/>
        </w:rPr>
        <w:t xml:space="preserve">　</w:t>
      </w:r>
      <w:r w:rsidR="00927375">
        <w:rPr>
          <w:rFonts w:ascii="標楷體" w:eastAsia="標楷體" w:hAnsi="標楷體" w:cs="BiauKai" w:hint="eastAsia"/>
          <w:b/>
          <w:kern w:val="0"/>
          <w:sz w:val="28"/>
          <w:szCs w:val="32"/>
        </w:rPr>
        <w:t>教育部</w:t>
      </w:r>
      <w:r w:rsidR="00F8611B" w:rsidRPr="00F8611B">
        <w:rPr>
          <w:rFonts w:ascii="標楷體" w:eastAsia="標楷體" w:hAnsi="標楷體" w:hint="eastAsia"/>
          <w:b/>
          <w:sz w:val="28"/>
          <w:szCs w:val="28"/>
        </w:rPr>
        <w:t>推動偏鄉地區國中小參與校園5G智慧學習及新科技計畫，有助提升學生科技輔助自主學習素養，惟參與率低於一般地區學校，且尚未依學校地域別或學生身分別評估學習成效</w:t>
      </w:r>
      <w:r w:rsidR="00760203" w:rsidRPr="00621FBB">
        <w:rPr>
          <w:rFonts w:ascii="標楷體" w:eastAsia="標楷體" w:hAnsi="標楷體" w:hint="eastAsia"/>
          <w:b/>
          <w:spacing w:val="2"/>
          <w:sz w:val="28"/>
          <w:szCs w:val="28"/>
        </w:rPr>
        <w:t>，允宜</w:t>
      </w:r>
      <w:proofErr w:type="gramStart"/>
      <w:r w:rsidR="00760203" w:rsidRPr="00621FBB">
        <w:rPr>
          <w:rFonts w:ascii="標楷體" w:eastAsia="標楷體" w:hAnsi="標楷體" w:hint="eastAsia"/>
          <w:b/>
          <w:spacing w:val="2"/>
          <w:sz w:val="28"/>
          <w:szCs w:val="28"/>
        </w:rPr>
        <w:t>研</w:t>
      </w:r>
      <w:proofErr w:type="gramEnd"/>
      <w:r w:rsidR="00760203" w:rsidRPr="00621FBB">
        <w:rPr>
          <w:rFonts w:ascii="標楷體" w:eastAsia="標楷體" w:hAnsi="標楷體" w:hint="eastAsia"/>
          <w:b/>
          <w:spacing w:val="2"/>
          <w:sz w:val="28"/>
          <w:szCs w:val="28"/>
        </w:rPr>
        <w:t>謀改善</w:t>
      </w:r>
      <w:r w:rsidR="00F8611B" w:rsidRPr="00F8611B">
        <w:rPr>
          <w:rFonts w:ascii="標楷體" w:eastAsia="標楷體" w:hAnsi="標楷體" w:hint="eastAsia"/>
          <w:b/>
          <w:sz w:val="28"/>
          <w:szCs w:val="28"/>
        </w:rPr>
        <w:t>：</w:t>
      </w:r>
      <w:r w:rsidR="001E57E3" w:rsidRPr="001E57E3">
        <w:rPr>
          <w:rFonts w:ascii="標楷體" w:eastAsia="標楷體" w:hAnsi="標楷體" w:hint="eastAsia"/>
          <w:sz w:val="28"/>
          <w:szCs w:val="28"/>
        </w:rPr>
        <w:t>教育部為改善學生數位學習環境，推動數位建設及數位學習應用創新模式，提升學生科技輔助自主學習素養，於中央政府前瞻基礎建設計畫第3及4期特別預算規劃辦理「校園5G示範教室與學習載具計畫」（下稱5G示範學習計畫），計畫期程</w:t>
      </w:r>
      <w:r w:rsidR="006C64AF">
        <w:rPr>
          <w:rFonts w:ascii="標楷體" w:eastAsia="標楷體" w:hAnsi="標楷體" w:hint="eastAsia"/>
          <w:sz w:val="28"/>
          <w:szCs w:val="28"/>
        </w:rPr>
        <w:t>為</w:t>
      </w:r>
      <w:r w:rsidR="001E57E3" w:rsidRPr="001E57E3">
        <w:rPr>
          <w:rFonts w:ascii="標楷體" w:eastAsia="標楷體" w:hAnsi="標楷體" w:hint="eastAsia"/>
          <w:sz w:val="28"/>
          <w:szCs w:val="28"/>
        </w:rPr>
        <w:t>110年1月至114年8月。110至112年度累計編列預算數7億2,300萬元，累計執行數6億7,791萬餘元，執行率93.76％。經查執行情形，核有：</w:t>
      </w:r>
      <w:r w:rsidR="001E57E3" w:rsidRPr="001E57E3">
        <w:rPr>
          <w:rFonts w:ascii="標楷體" w:eastAsia="標楷體" w:hAnsi="標楷體" w:cs="Times New Roman" w:hint="eastAsia"/>
          <w:sz w:val="28"/>
          <w:szCs w:val="28"/>
        </w:rPr>
        <w:t>（1）</w:t>
      </w:r>
      <w:r w:rsidR="001E57E3" w:rsidRPr="001E57E3">
        <w:rPr>
          <w:rFonts w:ascii="標楷體" w:eastAsia="標楷體" w:hAnsi="標楷體" w:hint="eastAsia"/>
          <w:sz w:val="28"/>
          <w:szCs w:val="28"/>
        </w:rPr>
        <w:t>5G示範學習計畫之5G智慧學習推動、5G新科技學習示範學校等2個子計畫，係以偏鄉地區國中小為優先實施對象，經查111學年度全國國中小為3,638校，其中一般地區為2,500校，偏鄉地區為1,138</w:t>
      </w:r>
      <w:r w:rsidR="001E57E3" w:rsidRPr="001E57E3">
        <w:rPr>
          <w:rFonts w:ascii="標楷體" w:eastAsia="標楷體" w:hAnsi="標楷體" w:hint="eastAsia"/>
          <w:sz w:val="28"/>
          <w:szCs w:val="28"/>
        </w:rPr>
        <w:lastRenderedPageBreak/>
        <w:t>校，112至113年度獲該部核定補助辦理該計畫為386校、98校，參與率為15.44％、8.61％，偏鄉地區學校參與率低於一般地區學校6.83個百分點，未符計畫以偏鄉地區學校為優先實施對象之宗旨，不利於偏鄉地區學校發展數位教學特色，提升學生數位應用能力；（2）委託國立</w:t>
      </w:r>
      <w:proofErr w:type="gramStart"/>
      <w:r w:rsidR="001E57E3" w:rsidRPr="001E57E3">
        <w:rPr>
          <w:rFonts w:ascii="標楷體" w:eastAsia="標楷體" w:hAnsi="標楷體" w:hint="eastAsia"/>
          <w:sz w:val="28"/>
          <w:szCs w:val="28"/>
        </w:rPr>
        <w:t>臺</w:t>
      </w:r>
      <w:proofErr w:type="gramEnd"/>
      <w:r w:rsidR="001E57E3" w:rsidRPr="001E57E3">
        <w:rPr>
          <w:rFonts w:ascii="標楷體" w:eastAsia="標楷體" w:hAnsi="標楷體" w:hint="eastAsia"/>
          <w:sz w:val="28"/>
          <w:szCs w:val="28"/>
        </w:rPr>
        <w:t>北教育大學等4校實施全國接受5G示範學習計畫補助國中小學生學習成效評估，以瞭解學生數位學習效果，惟仍有少數學生未有顯著進步，</w:t>
      </w:r>
      <w:proofErr w:type="gramStart"/>
      <w:r w:rsidR="001E57E3" w:rsidRPr="001E57E3">
        <w:rPr>
          <w:rFonts w:ascii="標楷體" w:eastAsia="標楷體" w:hAnsi="標楷體" w:hint="eastAsia"/>
          <w:sz w:val="28"/>
          <w:szCs w:val="28"/>
        </w:rPr>
        <w:t>另上開</w:t>
      </w:r>
      <w:proofErr w:type="gramEnd"/>
      <w:r w:rsidR="001E57E3" w:rsidRPr="001E57E3">
        <w:rPr>
          <w:rFonts w:ascii="標楷體" w:eastAsia="標楷體" w:hAnsi="標楷體" w:hint="eastAsia"/>
          <w:sz w:val="28"/>
          <w:szCs w:val="28"/>
        </w:rPr>
        <w:t>學習成效評估僅呈現施測班級結果，未依學校地域別或學生身分別分析，學習成效評估方式</w:t>
      </w:r>
      <w:proofErr w:type="gramStart"/>
      <w:r w:rsidR="001E57E3" w:rsidRPr="001E57E3">
        <w:rPr>
          <w:rFonts w:ascii="標楷體" w:eastAsia="標楷體" w:hAnsi="標楷體" w:hint="eastAsia"/>
          <w:sz w:val="28"/>
          <w:szCs w:val="28"/>
        </w:rPr>
        <w:t>仍待精進</w:t>
      </w:r>
      <w:proofErr w:type="gramEnd"/>
      <w:r w:rsidR="006C64AF">
        <w:rPr>
          <w:rFonts w:ascii="標楷體" w:eastAsia="標楷體" w:hAnsi="標楷體" w:hint="eastAsia"/>
          <w:sz w:val="28"/>
          <w:szCs w:val="28"/>
        </w:rPr>
        <w:t>等情事</w:t>
      </w:r>
      <w:r w:rsidR="001E57E3" w:rsidRPr="001E57E3">
        <w:rPr>
          <w:rFonts w:ascii="標楷體" w:eastAsia="標楷體" w:hAnsi="標楷體" w:hint="eastAsia"/>
          <w:sz w:val="28"/>
          <w:szCs w:val="28"/>
        </w:rPr>
        <w:t>，經函請教育部檢討改善。</w:t>
      </w:r>
      <w:proofErr w:type="gramStart"/>
      <w:r w:rsidR="001E57E3" w:rsidRPr="001E57E3">
        <w:rPr>
          <w:rFonts w:ascii="標楷體" w:eastAsia="標楷體" w:hAnsi="標楷體" w:hint="eastAsia"/>
          <w:kern w:val="0"/>
          <w:sz w:val="28"/>
          <w:szCs w:val="28"/>
        </w:rPr>
        <w:t>【</w:t>
      </w:r>
      <w:proofErr w:type="gramEnd"/>
      <w:r w:rsidR="001E57E3" w:rsidRPr="001E57E3">
        <w:rPr>
          <w:rFonts w:ascii="標楷體" w:eastAsia="標楷體" w:hAnsi="標楷體" w:hint="eastAsia"/>
          <w:kern w:val="0"/>
          <w:sz w:val="28"/>
          <w:szCs w:val="28"/>
        </w:rPr>
        <w:t>詳總決算審核報告</w:t>
      </w:r>
      <w:proofErr w:type="gramStart"/>
      <w:r w:rsidR="001E57E3" w:rsidRPr="001E57E3">
        <w:rPr>
          <w:rFonts w:ascii="標楷體" w:eastAsia="標楷體" w:hAnsi="標楷體" w:hint="eastAsia"/>
          <w:kern w:val="0"/>
          <w:sz w:val="28"/>
          <w:szCs w:val="28"/>
        </w:rPr>
        <w:t>第2冊丙</w:t>
      </w:r>
      <w:proofErr w:type="gramEnd"/>
      <w:r w:rsidR="001E57E3" w:rsidRPr="001E57E3">
        <w:rPr>
          <w:rFonts w:ascii="標楷體" w:eastAsia="標楷體" w:hAnsi="標楷體" w:hint="eastAsia"/>
          <w:kern w:val="0"/>
          <w:sz w:val="28"/>
          <w:szCs w:val="28"/>
        </w:rPr>
        <w:t>、拾壹、教育部主管項下重要審核意見（六）3</w:t>
      </w:r>
      <w:r w:rsidR="001E57E3" w:rsidRPr="001E57E3">
        <w:rPr>
          <w:rFonts w:ascii="標楷體" w:eastAsia="標楷體" w:hAnsi="標楷體"/>
          <w:kern w:val="0"/>
          <w:sz w:val="28"/>
          <w:szCs w:val="28"/>
        </w:rPr>
        <w:t>.</w:t>
      </w:r>
      <w:r w:rsidR="001E57E3" w:rsidRPr="001E57E3">
        <w:rPr>
          <w:rFonts w:ascii="標楷體" w:eastAsia="標楷體" w:hAnsi="標楷體" w:hint="eastAsia"/>
          <w:kern w:val="0"/>
          <w:sz w:val="28"/>
          <w:szCs w:val="28"/>
        </w:rPr>
        <w:t>】</w:t>
      </w:r>
    </w:p>
    <w:p w:rsidR="00F8611B" w:rsidRPr="00F8611B" w:rsidRDefault="00F8611B" w:rsidP="00663EE7">
      <w:pPr>
        <w:overflowPunct w:val="0"/>
        <w:adjustRightInd w:val="0"/>
        <w:snapToGrid w:val="0"/>
        <w:spacing w:line="580" w:lineRule="exact"/>
        <w:ind w:firstLineChars="450" w:firstLine="1261"/>
        <w:jc w:val="both"/>
        <w:rPr>
          <w:rFonts w:ascii="標楷體" w:eastAsia="標楷體" w:hAnsi="標楷體" w:cs="BiauKai"/>
          <w:kern w:val="0"/>
          <w:sz w:val="28"/>
          <w:szCs w:val="32"/>
        </w:rPr>
      </w:pPr>
      <w:r w:rsidRPr="00F8611B">
        <w:rPr>
          <w:rFonts w:ascii="標楷體" w:eastAsia="標楷體" w:hAnsi="標楷體"/>
          <w:b/>
          <w:color w:val="000000" w:themeColor="text1"/>
          <w:kern w:val="28"/>
          <w:sz w:val="28"/>
          <w:szCs w:val="28"/>
        </w:rPr>
        <w:t>7</w:t>
      </w:r>
      <w:r w:rsidRPr="00F8611B">
        <w:rPr>
          <w:rFonts w:ascii="標楷體" w:eastAsia="標楷體" w:hAnsi="標楷體" w:hint="eastAsia"/>
          <w:b/>
          <w:color w:val="000000" w:themeColor="text1"/>
          <w:kern w:val="28"/>
          <w:sz w:val="28"/>
          <w:szCs w:val="28"/>
        </w:rPr>
        <w:t xml:space="preserve">.　</w:t>
      </w:r>
      <w:r w:rsidRPr="00F8611B">
        <w:rPr>
          <w:rFonts w:ascii="標楷體" w:eastAsia="標楷體" w:hAnsi="標楷體"/>
          <w:b/>
          <w:color w:val="000000" w:themeColor="text1"/>
          <w:sz w:val="28"/>
          <w:szCs w:val="28"/>
        </w:rPr>
        <w:t>國教署推動高級中等學校智慧網路環境</w:t>
      </w:r>
      <w:r w:rsidRPr="00F8611B">
        <w:rPr>
          <w:rFonts w:ascii="標楷體" w:eastAsia="標楷體" w:hAnsi="標楷體" w:hint="eastAsia"/>
          <w:b/>
          <w:color w:val="000000" w:themeColor="text1"/>
          <w:sz w:val="28"/>
          <w:szCs w:val="28"/>
        </w:rPr>
        <w:t>提升</w:t>
      </w:r>
      <w:r w:rsidRPr="00F8611B">
        <w:rPr>
          <w:rFonts w:ascii="標楷體" w:eastAsia="標楷體" w:hAnsi="標楷體"/>
          <w:b/>
          <w:color w:val="000000" w:themeColor="text1"/>
          <w:sz w:val="28"/>
          <w:szCs w:val="28"/>
        </w:rPr>
        <w:t>計畫，建構新世代智慧學習環境</w:t>
      </w:r>
      <w:r w:rsidRPr="00F8611B">
        <w:rPr>
          <w:rFonts w:ascii="標楷體" w:eastAsia="標楷體" w:hAnsi="標楷體" w:hint="eastAsia"/>
          <w:b/>
          <w:color w:val="000000" w:themeColor="text1"/>
          <w:sz w:val="28"/>
          <w:szCs w:val="28"/>
        </w:rPr>
        <w:t>及強化資通安全</w:t>
      </w:r>
      <w:r w:rsidRPr="00F8611B">
        <w:rPr>
          <w:rFonts w:ascii="標楷體" w:eastAsia="標楷體" w:hAnsi="標楷體"/>
          <w:b/>
          <w:color w:val="000000" w:themeColor="text1"/>
          <w:sz w:val="28"/>
          <w:szCs w:val="28"/>
        </w:rPr>
        <w:t>，惟</w:t>
      </w:r>
      <w:r w:rsidRPr="00F8611B">
        <w:rPr>
          <w:rFonts w:ascii="標楷體" w:eastAsia="標楷體" w:hAnsi="標楷體" w:hint="eastAsia"/>
          <w:b/>
          <w:color w:val="000000" w:themeColor="text1"/>
          <w:sz w:val="28"/>
          <w:szCs w:val="28"/>
        </w:rPr>
        <w:t>仍有部分資通系統尚未完成移機集中，部分學校校園基礎網路設施尚未完成建置或升級</w:t>
      </w:r>
      <w:r w:rsidRPr="00F8611B">
        <w:rPr>
          <w:rFonts w:ascii="標楷體" w:eastAsia="標楷體" w:hAnsi="標楷體"/>
          <w:b/>
          <w:color w:val="000000" w:themeColor="text1"/>
          <w:sz w:val="28"/>
          <w:szCs w:val="28"/>
        </w:rPr>
        <w:t>，允宜</w:t>
      </w:r>
      <w:proofErr w:type="gramStart"/>
      <w:r w:rsidRPr="00F8611B">
        <w:rPr>
          <w:rFonts w:ascii="標楷體" w:eastAsia="標楷體" w:hAnsi="標楷體"/>
          <w:b/>
          <w:color w:val="000000" w:themeColor="text1"/>
          <w:sz w:val="28"/>
          <w:szCs w:val="28"/>
        </w:rPr>
        <w:t>研</w:t>
      </w:r>
      <w:proofErr w:type="gramEnd"/>
      <w:r w:rsidRPr="00F8611B">
        <w:rPr>
          <w:rFonts w:ascii="標楷體" w:eastAsia="標楷體" w:hAnsi="標楷體"/>
          <w:b/>
          <w:color w:val="000000" w:themeColor="text1"/>
          <w:sz w:val="28"/>
          <w:szCs w:val="28"/>
        </w:rPr>
        <w:t>謀改善</w:t>
      </w:r>
      <w:r w:rsidRPr="00F8611B">
        <w:rPr>
          <w:rFonts w:ascii="標楷體" w:eastAsia="標楷體" w:hAnsi="標楷體" w:hint="eastAsia"/>
          <w:b/>
          <w:color w:val="000000" w:themeColor="text1"/>
          <w:sz w:val="28"/>
          <w:szCs w:val="28"/>
        </w:rPr>
        <w:t>：</w:t>
      </w:r>
      <w:r w:rsidR="001E57E3" w:rsidRPr="001E57E3">
        <w:rPr>
          <w:rFonts w:ascii="標楷體" w:eastAsia="標楷體" w:hAnsi="標楷體" w:cs="Times New Roman" w:hint="eastAsia"/>
          <w:color w:val="000000" w:themeColor="text1"/>
          <w:sz w:val="28"/>
          <w:szCs w:val="28"/>
        </w:rPr>
        <w:t>教育部國民學前教育署（下稱國教署）為建構新世代智慧學習環境，推動「建置校園智慧網路計畫」、「高中職學術連網全面優化頻寬提升計畫」，計畫期程</w:t>
      </w:r>
      <w:r w:rsidR="006C64AF">
        <w:rPr>
          <w:rFonts w:ascii="標楷體" w:eastAsia="標楷體" w:hAnsi="標楷體" w:cs="Times New Roman" w:hint="eastAsia"/>
          <w:color w:val="000000" w:themeColor="text1"/>
          <w:sz w:val="28"/>
          <w:szCs w:val="28"/>
        </w:rPr>
        <w:t>為</w:t>
      </w:r>
      <w:r w:rsidR="001E57E3" w:rsidRPr="001E57E3">
        <w:rPr>
          <w:rFonts w:ascii="標楷體" w:eastAsia="標楷體" w:hAnsi="標楷體" w:cs="Times New Roman" w:hint="eastAsia"/>
          <w:color w:val="000000" w:themeColor="text1"/>
          <w:sz w:val="28"/>
          <w:szCs w:val="28"/>
        </w:rPr>
        <w:t>106年9月至109年12月，</w:t>
      </w:r>
      <w:proofErr w:type="gramStart"/>
      <w:r w:rsidR="001E57E3" w:rsidRPr="001E57E3">
        <w:rPr>
          <w:rFonts w:ascii="標楷體" w:eastAsia="標楷體" w:hAnsi="標楷體" w:cs="Times New Roman" w:hint="eastAsia"/>
          <w:color w:val="000000" w:themeColor="text1"/>
          <w:sz w:val="28"/>
          <w:szCs w:val="28"/>
        </w:rPr>
        <w:t>110</w:t>
      </w:r>
      <w:proofErr w:type="gramEnd"/>
      <w:r w:rsidR="001E57E3" w:rsidRPr="001E57E3">
        <w:rPr>
          <w:rFonts w:ascii="標楷體" w:eastAsia="標楷體" w:hAnsi="標楷體" w:cs="Times New Roman" w:hint="eastAsia"/>
          <w:color w:val="000000" w:themeColor="text1"/>
          <w:sz w:val="28"/>
          <w:szCs w:val="28"/>
        </w:rPr>
        <w:t>年度接續辦理「高級中等學校智慧網路環境暨學術網路提升計畫」，計畫期程</w:t>
      </w:r>
      <w:r w:rsidR="006C64AF">
        <w:rPr>
          <w:rFonts w:ascii="標楷體" w:eastAsia="標楷體" w:hAnsi="標楷體" w:cs="Times New Roman" w:hint="eastAsia"/>
          <w:color w:val="000000" w:themeColor="text1"/>
          <w:sz w:val="28"/>
          <w:szCs w:val="28"/>
        </w:rPr>
        <w:t>為</w:t>
      </w:r>
      <w:r w:rsidR="001E57E3" w:rsidRPr="001E57E3">
        <w:rPr>
          <w:rFonts w:ascii="標楷體" w:eastAsia="標楷體" w:hAnsi="標楷體" w:cs="Times New Roman" w:hint="eastAsia"/>
          <w:color w:val="000000" w:themeColor="text1"/>
          <w:sz w:val="28"/>
          <w:szCs w:val="28"/>
        </w:rPr>
        <w:t>110年1月至114年8月。106至112年度累計編列預算數36億596萬餘元，累計執行數32億8,050萬餘元，執行率90.97％。經查執行情形，核有：（1）為強化學校資通安全，委外建置專業資訊機房，供國教署及學校資通系統向上集中，截至112年底止，仍有「全國高級中等學校學生基本資料庫」等5個系統尚未完成移機集中，允宜加速推動，</w:t>
      </w:r>
      <w:proofErr w:type="gramStart"/>
      <w:r w:rsidR="001E57E3" w:rsidRPr="001E57E3">
        <w:rPr>
          <w:rFonts w:ascii="標楷體" w:eastAsia="標楷體" w:hAnsi="標楷體" w:cs="Times New Roman" w:hint="eastAsia"/>
          <w:color w:val="000000" w:themeColor="text1"/>
          <w:sz w:val="28"/>
          <w:szCs w:val="28"/>
        </w:rPr>
        <w:t>以維資通</w:t>
      </w:r>
      <w:proofErr w:type="gramEnd"/>
      <w:r w:rsidR="001E57E3" w:rsidRPr="001E57E3">
        <w:rPr>
          <w:rFonts w:ascii="標楷體" w:eastAsia="標楷體" w:hAnsi="標楷體" w:cs="Times New Roman" w:hint="eastAsia"/>
          <w:color w:val="000000" w:themeColor="text1"/>
          <w:sz w:val="28"/>
          <w:szCs w:val="28"/>
        </w:rPr>
        <w:t>安全</w:t>
      </w:r>
      <w:r w:rsidR="001E57E3" w:rsidRPr="001E57E3">
        <w:rPr>
          <w:rFonts w:ascii="標楷體" w:eastAsia="標楷體" w:hAnsi="標楷體" w:hint="eastAsia"/>
          <w:color w:val="000000" w:themeColor="text1"/>
          <w:sz w:val="28"/>
          <w:szCs w:val="28"/>
        </w:rPr>
        <w:t>；</w:t>
      </w:r>
      <w:r w:rsidR="003E0FFA">
        <w:rPr>
          <w:rFonts w:ascii="標楷體" w:eastAsia="標楷體" w:hAnsi="標楷體" w:hint="eastAsia"/>
          <w:color w:val="000000" w:themeColor="text1"/>
          <w:sz w:val="28"/>
          <w:szCs w:val="28"/>
        </w:rPr>
        <w:t>（</w:t>
      </w:r>
      <w:r w:rsidR="001E57E3" w:rsidRPr="001E57E3">
        <w:rPr>
          <w:rFonts w:ascii="標楷體" w:eastAsia="標楷體" w:hAnsi="標楷體" w:hint="eastAsia"/>
          <w:color w:val="000000" w:themeColor="text1"/>
          <w:sz w:val="28"/>
          <w:szCs w:val="28"/>
        </w:rPr>
        <w:t>2）補助高級中等學校改善校園基礎網路環境，惟部分學校執行重點尚未達成分項指標，允宜</w:t>
      </w:r>
      <w:proofErr w:type="gramStart"/>
      <w:r w:rsidR="001E57E3" w:rsidRPr="001E57E3">
        <w:rPr>
          <w:rFonts w:ascii="標楷體" w:eastAsia="標楷體" w:hAnsi="標楷體" w:hint="eastAsia"/>
          <w:color w:val="000000" w:themeColor="text1"/>
          <w:sz w:val="28"/>
          <w:szCs w:val="28"/>
        </w:rPr>
        <w:t>賡</w:t>
      </w:r>
      <w:proofErr w:type="gramEnd"/>
      <w:r w:rsidR="001E57E3" w:rsidRPr="001E57E3">
        <w:rPr>
          <w:rFonts w:ascii="標楷體" w:eastAsia="標楷體" w:hAnsi="標楷體" w:hint="eastAsia"/>
          <w:color w:val="000000" w:themeColor="text1"/>
          <w:sz w:val="28"/>
          <w:szCs w:val="28"/>
        </w:rPr>
        <w:t>續追蹤各校執行進度；</w:t>
      </w:r>
      <w:r w:rsidR="003E0FFA">
        <w:rPr>
          <w:rFonts w:ascii="標楷體" w:eastAsia="標楷體" w:hAnsi="標楷體" w:hint="eastAsia"/>
          <w:color w:val="000000" w:themeColor="text1"/>
          <w:sz w:val="28"/>
          <w:szCs w:val="28"/>
        </w:rPr>
        <w:t>（</w:t>
      </w:r>
      <w:r w:rsidR="001E57E3" w:rsidRPr="001E57E3">
        <w:rPr>
          <w:rFonts w:ascii="標楷體" w:eastAsia="標楷體" w:hAnsi="標楷體" w:cs="Times New Roman" w:hint="eastAsia"/>
          <w:color w:val="000000" w:themeColor="text1"/>
          <w:sz w:val="28"/>
          <w:szCs w:val="28"/>
        </w:rPr>
        <w:t>3）</w:t>
      </w:r>
      <w:r w:rsidR="001E57E3" w:rsidRPr="001E57E3">
        <w:rPr>
          <w:rFonts w:ascii="標楷體" w:eastAsia="標楷體" w:hAnsi="標楷體" w:cstheme="majorBidi" w:hint="eastAsia"/>
          <w:color w:val="000000" w:themeColor="text1"/>
          <w:sz w:val="28"/>
          <w:szCs w:val="28"/>
        </w:rPr>
        <w:t>無線網路漫遊交換（</w:t>
      </w:r>
      <w:proofErr w:type="spellStart"/>
      <w:r w:rsidR="001E57E3" w:rsidRPr="001E57E3">
        <w:rPr>
          <w:rFonts w:ascii="標楷體" w:eastAsia="標楷體" w:hAnsi="標楷體" w:cstheme="majorBidi" w:hint="eastAsia"/>
          <w:color w:val="000000" w:themeColor="text1"/>
          <w:sz w:val="28"/>
          <w:szCs w:val="28"/>
        </w:rPr>
        <w:t>TANetRoaming</w:t>
      </w:r>
      <w:proofErr w:type="spellEnd"/>
      <w:r w:rsidR="001E57E3" w:rsidRPr="001E57E3">
        <w:rPr>
          <w:rFonts w:ascii="標楷體" w:eastAsia="標楷體" w:hAnsi="標楷體" w:cstheme="majorBidi" w:hint="eastAsia"/>
          <w:color w:val="000000" w:themeColor="text1"/>
          <w:sz w:val="28"/>
          <w:szCs w:val="28"/>
        </w:rPr>
        <w:t>）</w:t>
      </w:r>
      <w:proofErr w:type="gramStart"/>
      <w:r w:rsidR="001E57E3" w:rsidRPr="001E57E3">
        <w:rPr>
          <w:rFonts w:ascii="標楷體" w:eastAsia="標楷體" w:hAnsi="標楷體" w:cstheme="majorBidi" w:hint="eastAsia"/>
          <w:color w:val="000000" w:themeColor="text1"/>
          <w:sz w:val="28"/>
          <w:szCs w:val="28"/>
        </w:rPr>
        <w:t>具有資安風險</w:t>
      </w:r>
      <w:proofErr w:type="gramEnd"/>
      <w:r w:rsidR="001E57E3" w:rsidRPr="001E57E3">
        <w:rPr>
          <w:rFonts w:ascii="標楷體" w:eastAsia="標楷體" w:hAnsi="標楷體" w:cstheme="majorBidi" w:hint="eastAsia"/>
          <w:color w:val="000000" w:themeColor="text1"/>
          <w:sz w:val="28"/>
          <w:szCs w:val="28"/>
        </w:rPr>
        <w:t>，補助高級中等學校完備</w:t>
      </w:r>
      <w:proofErr w:type="gramStart"/>
      <w:r w:rsidR="001E57E3" w:rsidRPr="001E57E3">
        <w:rPr>
          <w:rFonts w:ascii="標楷體" w:eastAsia="標楷體" w:hAnsi="標楷體" w:cstheme="majorBidi" w:hint="eastAsia"/>
          <w:color w:val="000000" w:themeColor="text1"/>
          <w:sz w:val="28"/>
          <w:szCs w:val="28"/>
        </w:rPr>
        <w:t>跨校連網</w:t>
      </w:r>
      <w:proofErr w:type="gramEnd"/>
      <w:r w:rsidR="001E57E3" w:rsidRPr="001E57E3">
        <w:rPr>
          <w:rFonts w:ascii="標楷體" w:eastAsia="標楷體" w:hAnsi="標楷體" w:cstheme="majorBidi" w:hint="eastAsia"/>
          <w:color w:val="000000" w:themeColor="text1"/>
          <w:sz w:val="28"/>
          <w:szCs w:val="28"/>
        </w:rPr>
        <w:t>學習環境，截至113年3月底止，仍有</w:t>
      </w:r>
      <w:proofErr w:type="gramStart"/>
      <w:r w:rsidR="001E57E3" w:rsidRPr="001E57E3">
        <w:rPr>
          <w:rFonts w:ascii="標楷體" w:eastAsia="標楷體" w:hAnsi="標楷體" w:cstheme="majorBidi" w:hint="eastAsia"/>
          <w:color w:val="000000" w:themeColor="text1"/>
          <w:sz w:val="28"/>
          <w:szCs w:val="28"/>
        </w:rPr>
        <w:t>2成</w:t>
      </w:r>
      <w:proofErr w:type="gramEnd"/>
      <w:r w:rsidR="001E57E3" w:rsidRPr="001E57E3">
        <w:rPr>
          <w:rFonts w:ascii="標楷體" w:eastAsia="標楷體" w:hAnsi="標楷體" w:cstheme="majorBidi" w:hint="eastAsia"/>
          <w:color w:val="000000" w:themeColor="text1"/>
          <w:sz w:val="28"/>
          <w:szCs w:val="28"/>
        </w:rPr>
        <w:t>高級中等學校尚未完成升級至國際跨校無線網路漫遊服務（</w:t>
      </w:r>
      <w:proofErr w:type="spellStart"/>
      <w:r w:rsidR="001E57E3" w:rsidRPr="001E57E3">
        <w:rPr>
          <w:rFonts w:ascii="標楷體" w:eastAsia="標楷體" w:hAnsi="標楷體" w:cstheme="majorBidi" w:hint="eastAsia"/>
          <w:color w:val="000000" w:themeColor="text1"/>
          <w:sz w:val="28"/>
          <w:szCs w:val="28"/>
        </w:rPr>
        <w:t>eduroam</w:t>
      </w:r>
      <w:proofErr w:type="spellEnd"/>
      <w:r w:rsidR="001E57E3" w:rsidRPr="001E57E3">
        <w:rPr>
          <w:rFonts w:ascii="標楷體" w:eastAsia="標楷體" w:hAnsi="標楷體" w:cstheme="majorBidi" w:hint="eastAsia"/>
          <w:color w:val="000000" w:themeColor="text1"/>
          <w:sz w:val="28"/>
          <w:szCs w:val="28"/>
        </w:rPr>
        <w:t>），允應協助加速辦理</w:t>
      </w:r>
      <w:r w:rsidR="006C64AF">
        <w:rPr>
          <w:rFonts w:ascii="標楷體" w:eastAsia="標楷體" w:hAnsi="標楷體" w:cstheme="majorBidi" w:hint="eastAsia"/>
          <w:color w:val="000000" w:themeColor="text1"/>
          <w:sz w:val="28"/>
          <w:szCs w:val="28"/>
        </w:rPr>
        <w:t>等情事</w:t>
      </w:r>
      <w:r w:rsidR="001E57E3" w:rsidRPr="001E57E3">
        <w:rPr>
          <w:rFonts w:ascii="標楷體" w:eastAsia="標楷體" w:hAnsi="標楷體" w:hint="eastAsia"/>
          <w:color w:val="000000" w:themeColor="text1"/>
          <w:sz w:val="28"/>
          <w:szCs w:val="28"/>
        </w:rPr>
        <w:t>，經函請國教署</w:t>
      </w:r>
      <w:proofErr w:type="gramStart"/>
      <w:r w:rsidR="001E57E3" w:rsidRPr="001E57E3">
        <w:rPr>
          <w:rFonts w:ascii="標楷體" w:eastAsia="標楷體" w:hAnsi="標楷體" w:hint="eastAsia"/>
          <w:color w:val="000000" w:themeColor="text1"/>
          <w:sz w:val="28"/>
          <w:szCs w:val="28"/>
        </w:rPr>
        <w:t>研</w:t>
      </w:r>
      <w:proofErr w:type="gramEnd"/>
      <w:r w:rsidR="001E57E3" w:rsidRPr="001E57E3">
        <w:rPr>
          <w:rFonts w:ascii="標楷體" w:eastAsia="標楷體" w:hAnsi="標楷體" w:hint="eastAsia"/>
          <w:color w:val="000000" w:themeColor="text1"/>
          <w:sz w:val="28"/>
          <w:szCs w:val="28"/>
        </w:rPr>
        <w:t>謀改善。</w:t>
      </w:r>
      <w:r w:rsidR="001E57E3" w:rsidRPr="001E57E3">
        <w:rPr>
          <w:rFonts w:ascii="標楷體" w:eastAsia="標楷體" w:hAnsi="標楷體" w:cs="Times New Roman" w:hint="eastAsia"/>
          <w:color w:val="000000" w:themeColor="text1"/>
          <w:sz w:val="28"/>
          <w:szCs w:val="28"/>
        </w:rPr>
        <w:t>【詳總決算審核報告第2冊丙、拾壹、教育部主管項下重要審核意見（</w:t>
      </w:r>
      <w:r w:rsidR="00AE622D">
        <w:rPr>
          <w:rFonts w:ascii="標楷體" w:eastAsia="標楷體" w:hAnsi="標楷體" w:cs="Times New Roman" w:hint="eastAsia"/>
          <w:color w:val="000000" w:themeColor="text1"/>
          <w:sz w:val="28"/>
          <w:szCs w:val="28"/>
        </w:rPr>
        <w:t>十五</w:t>
      </w:r>
      <w:r w:rsidR="001E57E3" w:rsidRPr="001E57E3">
        <w:rPr>
          <w:rFonts w:ascii="標楷體" w:eastAsia="標楷體" w:hAnsi="標楷體" w:cs="Times New Roman" w:hint="eastAsia"/>
          <w:color w:val="000000" w:themeColor="text1"/>
          <w:sz w:val="28"/>
          <w:szCs w:val="28"/>
        </w:rPr>
        <w:t>）】</w:t>
      </w:r>
    </w:p>
    <w:sectPr w:rsidR="00F8611B" w:rsidRPr="00F8611B" w:rsidSect="009111AA">
      <w:footerReference w:type="even" r:id="rId14"/>
      <w:footerReference w:type="default" r:id="rId15"/>
      <w:pgSz w:w="11906" w:h="16838" w:code="9"/>
      <w:pgMar w:top="1418" w:right="851" w:bottom="1418" w:left="851" w:header="1021" w:footer="737" w:gutter="284"/>
      <w:pgNumType w:start="34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9C3" w:rsidRDefault="001569C3" w:rsidP="00FF6458">
      <w:r>
        <w:separator/>
      </w:r>
    </w:p>
  </w:endnote>
  <w:endnote w:type="continuationSeparator" w:id="0">
    <w:p w:rsidR="001569C3" w:rsidRDefault="001569C3" w:rsidP="00FF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iauKai">
    <w:altName w:val="Times New Roman"/>
    <w:charset w:val="00"/>
    <w:family w:val="auto"/>
    <w:pitch w:val="default"/>
  </w:font>
  <w:font w:name="標楷體a.">
    <w:altName w:val="新細明體"/>
    <w:panose1 w:val="00000000000000000000"/>
    <w:charset w:val="88"/>
    <w:family w:val="roman"/>
    <w:notTrueType/>
    <w:pitch w:val="default"/>
    <w:sig w:usb0="00000001" w:usb1="08080000" w:usb2="00000010" w:usb3="00000000" w:csb0="00100000" w:csb1="00000000"/>
  </w:font>
  <w:font w:name="標楷體 副浡渀.">
    <w:altName w:val="新細明體"/>
    <w:panose1 w:val="00000000000000000000"/>
    <w:charset w:val="88"/>
    <w:family w:val="roman"/>
    <w:notTrueType/>
    <w:pitch w:val="default"/>
    <w:sig w:usb0="00000001" w:usb1="08080000" w:usb2="00000010" w:usb3="00000000" w:csb0="00100000"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943049"/>
      <w:docPartObj>
        <w:docPartGallery w:val="Page Numbers (Bottom of Page)"/>
        <w:docPartUnique/>
      </w:docPartObj>
    </w:sdtPr>
    <w:sdtEndPr>
      <w:rPr>
        <w:rFonts w:ascii="標楷體" w:eastAsia="標楷體" w:hAnsi="標楷體"/>
      </w:rPr>
    </w:sdtEndPr>
    <w:sdtContent>
      <w:p w:rsidR="00CF27E1" w:rsidRPr="002F50FB" w:rsidRDefault="00CF27E1" w:rsidP="002F50FB">
        <w:pPr>
          <w:pStyle w:val="aa"/>
          <w:jc w:val="center"/>
          <w:rPr>
            <w:rFonts w:ascii="標楷體" w:eastAsia="標楷體" w:hAnsi="標楷體" w:cs="Times New Roman"/>
          </w:rPr>
        </w:pPr>
        <w:r w:rsidRPr="0006147C">
          <w:rPr>
            <w:rFonts w:ascii="標楷體" w:eastAsia="標楷體" w:hAnsi="標楷體" w:cs="Times New Roman" w:hint="eastAsia"/>
          </w:rPr>
          <w:t>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00293AC7" w:rsidRPr="00293AC7">
          <w:rPr>
            <w:rFonts w:ascii="標楷體" w:eastAsia="標楷體" w:hAnsi="標楷體" w:cs="Times New Roman"/>
            <w:noProof/>
            <w:lang w:val="zh-TW"/>
          </w:rPr>
          <w:t>366</w:t>
        </w:r>
        <w:r w:rsidRPr="00160AE7">
          <w:rPr>
            <w:rFonts w:ascii="標楷體" w:eastAsia="標楷體" w:hAnsi="標楷體" w:cs="Times New Roman"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204297"/>
      <w:docPartObj>
        <w:docPartGallery w:val="Page Numbers (Bottom of Page)"/>
        <w:docPartUnique/>
      </w:docPartObj>
    </w:sdtPr>
    <w:sdtEndPr>
      <w:rPr>
        <w:rFonts w:ascii="標楷體" w:eastAsia="標楷體" w:hAnsi="標楷體"/>
      </w:rPr>
    </w:sdtEndPr>
    <w:sdtContent>
      <w:p w:rsidR="00CF27E1" w:rsidRPr="002F50FB" w:rsidRDefault="00CF27E1" w:rsidP="002F50FB">
        <w:pPr>
          <w:pStyle w:val="aa"/>
          <w:jc w:val="center"/>
          <w:rPr>
            <w:rFonts w:ascii="標楷體" w:eastAsia="標楷體" w:hAnsi="標楷體" w:cs="Times New Roman"/>
          </w:rPr>
        </w:pPr>
        <w:r w:rsidRPr="0006147C">
          <w:rPr>
            <w:rFonts w:ascii="標楷體" w:eastAsia="標楷體" w:hAnsi="標楷體" w:cs="Times New Roman" w:hint="eastAsia"/>
          </w:rPr>
          <w:t>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00293AC7" w:rsidRPr="00293AC7">
          <w:rPr>
            <w:rFonts w:ascii="標楷體" w:eastAsia="標楷體" w:hAnsi="標楷體" w:cs="Times New Roman"/>
            <w:noProof/>
            <w:lang w:val="zh-TW"/>
          </w:rPr>
          <w:t>367</w:t>
        </w:r>
        <w:r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9C3" w:rsidRDefault="001569C3" w:rsidP="00FF6458">
      <w:r>
        <w:separator/>
      </w:r>
    </w:p>
  </w:footnote>
  <w:footnote w:type="continuationSeparator" w:id="0">
    <w:p w:rsidR="001569C3" w:rsidRDefault="001569C3" w:rsidP="00FF6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4DAD"/>
    <w:multiLevelType w:val="hybridMultilevel"/>
    <w:tmpl w:val="27069398"/>
    <w:lvl w:ilvl="0" w:tplc="1CDA253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D296F"/>
    <w:multiLevelType w:val="hybridMultilevel"/>
    <w:tmpl w:val="16A875EA"/>
    <w:lvl w:ilvl="0" w:tplc="2340C0F4">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5A51CB"/>
    <w:multiLevelType w:val="hybridMultilevel"/>
    <w:tmpl w:val="48F4097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B30121"/>
    <w:multiLevelType w:val="hybridMultilevel"/>
    <w:tmpl w:val="E154E170"/>
    <w:lvl w:ilvl="0" w:tplc="817847B8">
      <w:start w:val="1"/>
      <w:numFmt w:val="taiwaneseCountingThousand"/>
      <w:lvlText w:val="（%1）"/>
      <w:lvlJc w:val="left"/>
      <w:pPr>
        <w:ind w:left="1120" w:hanging="720"/>
      </w:pPr>
      <w:rPr>
        <w:rFonts w:hint="default"/>
      </w:r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4" w15:restartNumberingAfterBreak="0">
    <w:nsid w:val="28185B71"/>
    <w:multiLevelType w:val="hybridMultilevel"/>
    <w:tmpl w:val="E72875CC"/>
    <w:lvl w:ilvl="0" w:tplc="828CA9F0">
      <w:start w:val="1"/>
      <w:numFmt w:val="decimal"/>
      <w:suff w:val="nothing"/>
      <w:lvlText w:val="%1."/>
      <w:lvlJc w:val="left"/>
      <w:pPr>
        <w:ind w:left="396" w:hanging="396"/>
      </w:pPr>
      <w:rPr>
        <w:rFonts w:hint="eastAsia"/>
        <w:color w:val="auto"/>
      </w:rPr>
    </w:lvl>
    <w:lvl w:ilvl="1" w:tplc="04090019" w:tentative="1">
      <w:start w:val="1"/>
      <w:numFmt w:val="ideographTraditional"/>
      <w:lvlText w:val="%2、"/>
      <w:lvlJc w:val="left"/>
      <w:pPr>
        <w:ind w:left="876" w:hanging="480"/>
      </w:pPr>
    </w:lvl>
    <w:lvl w:ilvl="2" w:tplc="0409001B" w:tentative="1">
      <w:start w:val="1"/>
      <w:numFmt w:val="lowerRoman"/>
      <w:lvlText w:val="%3."/>
      <w:lvlJc w:val="right"/>
      <w:pPr>
        <w:ind w:left="1356" w:hanging="480"/>
      </w:pPr>
    </w:lvl>
    <w:lvl w:ilvl="3" w:tplc="0409000F" w:tentative="1">
      <w:start w:val="1"/>
      <w:numFmt w:val="decimal"/>
      <w:lvlText w:val="%4."/>
      <w:lvlJc w:val="left"/>
      <w:pPr>
        <w:ind w:left="1836" w:hanging="480"/>
      </w:pPr>
    </w:lvl>
    <w:lvl w:ilvl="4" w:tplc="04090019" w:tentative="1">
      <w:start w:val="1"/>
      <w:numFmt w:val="ideographTraditional"/>
      <w:lvlText w:val="%5、"/>
      <w:lvlJc w:val="left"/>
      <w:pPr>
        <w:ind w:left="2316" w:hanging="480"/>
      </w:pPr>
    </w:lvl>
    <w:lvl w:ilvl="5" w:tplc="0409001B" w:tentative="1">
      <w:start w:val="1"/>
      <w:numFmt w:val="lowerRoman"/>
      <w:lvlText w:val="%6."/>
      <w:lvlJc w:val="right"/>
      <w:pPr>
        <w:ind w:left="2796" w:hanging="480"/>
      </w:pPr>
    </w:lvl>
    <w:lvl w:ilvl="6" w:tplc="0409000F" w:tentative="1">
      <w:start w:val="1"/>
      <w:numFmt w:val="decimal"/>
      <w:lvlText w:val="%7."/>
      <w:lvlJc w:val="left"/>
      <w:pPr>
        <w:ind w:left="3276" w:hanging="480"/>
      </w:pPr>
    </w:lvl>
    <w:lvl w:ilvl="7" w:tplc="04090019" w:tentative="1">
      <w:start w:val="1"/>
      <w:numFmt w:val="ideographTraditional"/>
      <w:lvlText w:val="%8、"/>
      <w:lvlJc w:val="left"/>
      <w:pPr>
        <w:ind w:left="3756" w:hanging="480"/>
      </w:pPr>
    </w:lvl>
    <w:lvl w:ilvl="8" w:tplc="0409001B" w:tentative="1">
      <w:start w:val="1"/>
      <w:numFmt w:val="lowerRoman"/>
      <w:lvlText w:val="%9."/>
      <w:lvlJc w:val="right"/>
      <w:pPr>
        <w:ind w:left="4236" w:hanging="480"/>
      </w:pPr>
    </w:lvl>
  </w:abstractNum>
  <w:abstractNum w:abstractNumId="5" w15:restartNumberingAfterBreak="0">
    <w:nsid w:val="2C1027F2"/>
    <w:multiLevelType w:val="hybridMultilevel"/>
    <w:tmpl w:val="F15CF730"/>
    <w:lvl w:ilvl="0" w:tplc="E834B6BC">
      <w:start w:val="1"/>
      <w:numFmt w:val="taiwaneseCountingThousand"/>
      <w:lvlText w:val="（%1）"/>
      <w:lvlJc w:val="left"/>
      <w:pPr>
        <w:ind w:left="1120" w:hanging="720"/>
      </w:pPr>
      <w:rPr>
        <w:rFonts w:hint="default"/>
      </w:r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6" w15:restartNumberingAfterBreak="0">
    <w:nsid w:val="31F07E6E"/>
    <w:multiLevelType w:val="hybridMultilevel"/>
    <w:tmpl w:val="A83EE81E"/>
    <w:lvl w:ilvl="0" w:tplc="F6FA71B4">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7" w15:restartNumberingAfterBreak="0">
    <w:nsid w:val="32C32F9B"/>
    <w:multiLevelType w:val="hybridMultilevel"/>
    <w:tmpl w:val="F6DC1CD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10" w15:restartNumberingAfterBreak="0">
    <w:nsid w:val="4C453203"/>
    <w:multiLevelType w:val="hybridMultilevel"/>
    <w:tmpl w:val="63089AEE"/>
    <w:lvl w:ilvl="0" w:tplc="2946BA3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5CF5664B"/>
    <w:multiLevelType w:val="hybridMultilevel"/>
    <w:tmpl w:val="47804EAE"/>
    <w:lvl w:ilvl="0" w:tplc="83886460">
      <w:start w:val="1"/>
      <w:numFmt w:val="taiwaneseCountingThousand"/>
      <w:pStyle w:val="-"/>
      <w:lvlText w:val="%1、"/>
      <w:lvlJc w:val="right"/>
      <w:pPr>
        <w:ind w:left="580" w:hanging="480"/>
      </w:pPr>
      <w:rPr>
        <w:rFonts w:hint="eastAsia"/>
      </w:rPr>
    </w:lvl>
    <w:lvl w:ilvl="1" w:tplc="36583BAA" w:tentative="1">
      <w:start w:val="1"/>
      <w:numFmt w:val="ideographTraditional"/>
      <w:lvlText w:val="%2、"/>
      <w:lvlJc w:val="left"/>
      <w:pPr>
        <w:ind w:left="960" w:hanging="480"/>
      </w:pPr>
    </w:lvl>
    <w:lvl w:ilvl="2" w:tplc="51E4F6C0" w:tentative="1">
      <w:start w:val="1"/>
      <w:numFmt w:val="lowerRoman"/>
      <w:lvlText w:val="%3."/>
      <w:lvlJc w:val="right"/>
      <w:pPr>
        <w:ind w:left="1440" w:hanging="480"/>
      </w:pPr>
    </w:lvl>
    <w:lvl w:ilvl="3" w:tplc="C2CED5FE" w:tentative="1">
      <w:start w:val="1"/>
      <w:numFmt w:val="decimal"/>
      <w:lvlText w:val="%4."/>
      <w:lvlJc w:val="left"/>
      <w:pPr>
        <w:ind w:left="1920" w:hanging="480"/>
      </w:pPr>
    </w:lvl>
    <w:lvl w:ilvl="4" w:tplc="2392EC2C" w:tentative="1">
      <w:start w:val="1"/>
      <w:numFmt w:val="ideographTraditional"/>
      <w:lvlText w:val="%5、"/>
      <w:lvlJc w:val="left"/>
      <w:pPr>
        <w:ind w:left="2400" w:hanging="480"/>
      </w:pPr>
    </w:lvl>
    <w:lvl w:ilvl="5" w:tplc="1D04852A" w:tentative="1">
      <w:start w:val="1"/>
      <w:numFmt w:val="lowerRoman"/>
      <w:lvlText w:val="%6."/>
      <w:lvlJc w:val="right"/>
      <w:pPr>
        <w:ind w:left="2880" w:hanging="480"/>
      </w:pPr>
    </w:lvl>
    <w:lvl w:ilvl="6" w:tplc="40E6492C" w:tentative="1">
      <w:start w:val="1"/>
      <w:numFmt w:val="decimal"/>
      <w:lvlText w:val="%7."/>
      <w:lvlJc w:val="left"/>
      <w:pPr>
        <w:ind w:left="3360" w:hanging="480"/>
      </w:pPr>
    </w:lvl>
    <w:lvl w:ilvl="7" w:tplc="7EEC8560" w:tentative="1">
      <w:start w:val="1"/>
      <w:numFmt w:val="ideographTraditional"/>
      <w:lvlText w:val="%8、"/>
      <w:lvlJc w:val="left"/>
      <w:pPr>
        <w:ind w:left="3840" w:hanging="480"/>
      </w:pPr>
    </w:lvl>
    <w:lvl w:ilvl="8" w:tplc="32C072DC" w:tentative="1">
      <w:start w:val="1"/>
      <w:numFmt w:val="lowerRoman"/>
      <w:lvlText w:val="%9."/>
      <w:lvlJc w:val="right"/>
      <w:pPr>
        <w:ind w:left="4320" w:hanging="480"/>
      </w:pPr>
    </w:lvl>
  </w:abstractNum>
  <w:abstractNum w:abstractNumId="12" w15:restartNumberingAfterBreak="0">
    <w:nsid w:val="6BC12577"/>
    <w:multiLevelType w:val="hybridMultilevel"/>
    <w:tmpl w:val="9FA4076A"/>
    <w:lvl w:ilvl="0" w:tplc="3ACC1AF6">
      <w:start w:val="1"/>
      <w:numFmt w:val="taiwaneseCountingThousand"/>
      <w:lvlText w:val="（%1）"/>
      <w:lvlJc w:val="left"/>
      <w:pPr>
        <w:ind w:left="1165" w:hanging="765"/>
      </w:pPr>
      <w:rPr>
        <w:rFonts w:hint="default"/>
      </w:r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13" w15:restartNumberingAfterBreak="0">
    <w:nsid w:val="6CC63A26"/>
    <w:multiLevelType w:val="hybridMultilevel"/>
    <w:tmpl w:val="41FCB362"/>
    <w:lvl w:ilvl="0" w:tplc="036246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E737457"/>
    <w:multiLevelType w:val="hybridMultilevel"/>
    <w:tmpl w:val="1A86E992"/>
    <w:lvl w:ilvl="0" w:tplc="D0E8DF0E">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7A96B1F"/>
    <w:multiLevelType w:val="hybridMultilevel"/>
    <w:tmpl w:val="34D2DF6E"/>
    <w:lvl w:ilvl="0" w:tplc="3364FB1C">
      <w:start w:val="1"/>
      <w:numFmt w:val="taiwaneseCountingThousand"/>
      <w:lvlText w:val="%1、"/>
      <w:lvlJc w:val="left"/>
      <w:pPr>
        <w:ind w:left="1716" w:hanging="720"/>
      </w:pPr>
      <w:rPr>
        <w:rFonts w:hint="default"/>
        <w:color w:val="auto"/>
        <w:lang w:val="en-US"/>
      </w:rPr>
    </w:lvl>
    <w:lvl w:ilvl="1" w:tplc="04090019" w:tentative="1">
      <w:start w:val="1"/>
      <w:numFmt w:val="ideographTraditional"/>
      <w:lvlText w:val="%2、"/>
      <w:lvlJc w:val="left"/>
      <w:pPr>
        <w:ind w:left="1956" w:hanging="480"/>
      </w:pPr>
    </w:lvl>
    <w:lvl w:ilvl="2" w:tplc="0409001B" w:tentative="1">
      <w:start w:val="1"/>
      <w:numFmt w:val="lowerRoman"/>
      <w:lvlText w:val="%3."/>
      <w:lvlJc w:val="right"/>
      <w:pPr>
        <w:ind w:left="2436" w:hanging="480"/>
      </w:pPr>
    </w:lvl>
    <w:lvl w:ilvl="3" w:tplc="0409000F" w:tentative="1">
      <w:start w:val="1"/>
      <w:numFmt w:val="decimal"/>
      <w:lvlText w:val="%4."/>
      <w:lvlJc w:val="left"/>
      <w:pPr>
        <w:ind w:left="2916" w:hanging="480"/>
      </w:pPr>
    </w:lvl>
    <w:lvl w:ilvl="4" w:tplc="04090019" w:tentative="1">
      <w:start w:val="1"/>
      <w:numFmt w:val="ideographTraditional"/>
      <w:lvlText w:val="%5、"/>
      <w:lvlJc w:val="left"/>
      <w:pPr>
        <w:ind w:left="3396" w:hanging="480"/>
      </w:pPr>
    </w:lvl>
    <w:lvl w:ilvl="5" w:tplc="0409001B" w:tentative="1">
      <w:start w:val="1"/>
      <w:numFmt w:val="lowerRoman"/>
      <w:lvlText w:val="%6."/>
      <w:lvlJc w:val="right"/>
      <w:pPr>
        <w:ind w:left="3876" w:hanging="480"/>
      </w:pPr>
    </w:lvl>
    <w:lvl w:ilvl="6" w:tplc="0409000F" w:tentative="1">
      <w:start w:val="1"/>
      <w:numFmt w:val="decimal"/>
      <w:lvlText w:val="%7."/>
      <w:lvlJc w:val="left"/>
      <w:pPr>
        <w:ind w:left="4356" w:hanging="480"/>
      </w:pPr>
    </w:lvl>
    <w:lvl w:ilvl="7" w:tplc="04090019" w:tentative="1">
      <w:start w:val="1"/>
      <w:numFmt w:val="ideographTraditional"/>
      <w:lvlText w:val="%8、"/>
      <w:lvlJc w:val="left"/>
      <w:pPr>
        <w:ind w:left="4836" w:hanging="480"/>
      </w:pPr>
    </w:lvl>
    <w:lvl w:ilvl="8" w:tplc="0409001B" w:tentative="1">
      <w:start w:val="1"/>
      <w:numFmt w:val="lowerRoman"/>
      <w:lvlText w:val="%9."/>
      <w:lvlJc w:val="right"/>
      <w:pPr>
        <w:ind w:left="5316" w:hanging="480"/>
      </w:pPr>
    </w:lvl>
  </w:abstractNum>
  <w:num w:numId="1">
    <w:abstractNumId w:val="5"/>
  </w:num>
  <w:num w:numId="2">
    <w:abstractNumId w:val="3"/>
  </w:num>
  <w:num w:numId="3">
    <w:abstractNumId w:val="12"/>
  </w:num>
  <w:num w:numId="4">
    <w:abstractNumId w:val="9"/>
  </w:num>
  <w:num w:numId="5">
    <w:abstractNumId w:val="8"/>
  </w:num>
  <w:num w:numId="6">
    <w:abstractNumId w:val="10"/>
  </w:num>
  <w:num w:numId="7">
    <w:abstractNumId w:val="6"/>
  </w:num>
  <w:num w:numId="8">
    <w:abstractNumId w:val="11"/>
  </w:num>
  <w:num w:numId="9">
    <w:abstractNumId w:val="14"/>
  </w:num>
  <w:num w:numId="10">
    <w:abstractNumId w:val="4"/>
  </w:num>
  <w:num w:numId="11">
    <w:abstractNumId w:val="15"/>
  </w:num>
  <w:num w:numId="12">
    <w:abstractNumId w:val="0"/>
  </w:num>
  <w:num w:numId="13">
    <w:abstractNumId w:val="13"/>
  </w:num>
  <w:num w:numId="14">
    <w:abstractNumId w:val="1"/>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style="mso-height-percent:200;mso-width-relative:margin;mso-height-relative:margin" fill="f" fillcolor="white" stroke="f">
      <v:fill color="white" on="f"/>
      <v:stroke on="f"/>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F64"/>
    <w:rsid w:val="000015DD"/>
    <w:rsid w:val="00001B7F"/>
    <w:rsid w:val="0000218F"/>
    <w:rsid w:val="00002CC5"/>
    <w:rsid w:val="00003101"/>
    <w:rsid w:val="00003256"/>
    <w:rsid w:val="000046FC"/>
    <w:rsid w:val="000060E7"/>
    <w:rsid w:val="00007583"/>
    <w:rsid w:val="00010CE0"/>
    <w:rsid w:val="000111CB"/>
    <w:rsid w:val="00013011"/>
    <w:rsid w:val="00013094"/>
    <w:rsid w:val="000138B6"/>
    <w:rsid w:val="00014786"/>
    <w:rsid w:val="000147B3"/>
    <w:rsid w:val="0001499C"/>
    <w:rsid w:val="00014C23"/>
    <w:rsid w:val="00015015"/>
    <w:rsid w:val="00016CB7"/>
    <w:rsid w:val="000212CE"/>
    <w:rsid w:val="00021DBE"/>
    <w:rsid w:val="000223BF"/>
    <w:rsid w:val="00022D52"/>
    <w:rsid w:val="00023010"/>
    <w:rsid w:val="00023B73"/>
    <w:rsid w:val="000242FB"/>
    <w:rsid w:val="000254AF"/>
    <w:rsid w:val="00025F10"/>
    <w:rsid w:val="0002654C"/>
    <w:rsid w:val="00026DC6"/>
    <w:rsid w:val="00026EF5"/>
    <w:rsid w:val="0003018E"/>
    <w:rsid w:val="00030613"/>
    <w:rsid w:val="00031456"/>
    <w:rsid w:val="000326BE"/>
    <w:rsid w:val="00032892"/>
    <w:rsid w:val="000337E1"/>
    <w:rsid w:val="0003388E"/>
    <w:rsid w:val="0003393B"/>
    <w:rsid w:val="000343A4"/>
    <w:rsid w:val="000343AC"/>
    <w:rsid w:val="000347E6"/>
    <w:rsid w:val="0003482E"/>
    <w:rsid w:val="00035DAB"/>
    <w:rsid w:val="000368BA"/>
    <w:rsid w:val="00036C0E"/>
    <w:rsid w:val="000378F7"/>
    <w:rsid w:val="0004009B"/>
    <w:rsid w:val="00041ADA"/>
    <w:rsid w:val="000425D0"/>
    <w:rsid w:val="000427D5"/>
    <w:rsid w:val="0004342C"/>
    <w:rsid w:val="00043B9B"/>
    <w:rsid w:val="000445A1"/>
    <w:rsid w:val="0004518F"/>
    <w:rsid w:val="00045C41"/>
    <w:rsid w:val="00045FC3"/>
    <w:rsid w:val="00046DD0"/>
    <w:rsid w:val="00047297"/>
    <w:rsid w:val="000474A4"/>
    <w:rsid w:val="0005080A"/>
    <w:rsid w:val="00050EB6"/>
    <w:rsid w:val="00050EE1"/>
    <w:rsid w:val="00051DD6"/>
    <w:rsid w:val="00054EAA"/>
    <w:rsid w:val="00055102"/>
    <w:rsid w:val="000563F1"/>
    <w:rsid w:val="0006246E"/>
    <w:rsid w:val="000625D3"/>
    <w:rsid w:val="000639F6"/>
    <w:rsid w:val="000640BC"/>
    <w:rsid w:val="00065509"/>
    <w:rsid w:val="00065B46"/>
    <w:rsid w:val="00067723"/>
    <w:rsid w:val="000677F5"/>
    <w:rsid w:val="0007137A"/>
    <w:rsid w:val="0007196C"/>
    <w:rsid w:val="000726AF"/>
    <w:rsid w:val="00072A16"/>
    <w:rsid w:val="00072E7B"/>
    <w:rsid w:val="00073CBD"/>
    <w:rsid w:val="00073FB8"/>
    <w:rsid w:val="000747B7"/>
    <w:rsid w:val="00074864"/>
    <w:rsid w:val="0007522E"/>
    <w:rsid w:val="00077503"/>
    <w:rsid w:val="00080654"/>
    <w:rsid w:val="0008067B"/>
    <w:rsid w:val="000811C2"/>
    <w:rsid w:val="000837FE"/>
    <w:rsid w:val="00083F56"/>
    <w:rsid w:val="00083FDC"/>
    <w:rsid w:val="00084158"/>
    <w:rsid w:val="0008631D"/>
    <w:rsid w:val="00087B94"/>
    <w:rsid w:val="00090BB4"/>
    <w:rsid w:val="00091EBA"/>
    <w:rsid w:val="000930A3"/>
    <w:rsid w:val="000934D8"/>
    <w:rsid w:val="00093F87"/>
    <w:rsid w:val="000947B3"/>
    <w:rsid w:val="00096804"/>
    <w:rsid w:val="000A054B"/>
    <w:rsid w:val="000A0737"/>
    <w:rsid w:val="000A29EF"/>
    <w:rsid w:val="000A34D2"/>
    <w:rsid w:val="000A3E1C"/>
    <w:rsid w:val="000A5F50"/>
    <w:rsid w:val="000A6424"/>
    <w:rsid w:val="000A6966"/>
    <w:rsid w:val="000A7419"/>
    <w:rsid w:val="000A7D90"/>
    <w:rsid w:val="000B0FFB"/>
    <w:rsid w:val="000B5086"/>
    <w:rsid w:val="000B5161"/>
    <w:rsid w:val="000B6521"/>
    <w:rsid w:val="000B7A82"/>
    <w:rsid w:val="000C128A"/>
    <w:rsid w:val="000C1C33"/>
    <w:rsid w:val="000C1C86"/>
    <w:rsid w:val="000C54D7"/>
    <w:rsid w:val="000C568C"/>
    <w:rsid w:val="000C6166"/>
    <w:rsid w:val="000C6CEC"/>
    <w:rsid w:val="000C7E59"/>
    <w:rsid w:val="000D01D6"/>
    <w:rsid w:val="000D0FEA"/>
    <w:rsid w:val="000D266E"/>
    <w:rsid w:val="000D365D"/>
    <w:rsid w:val="000D3BD4"/>
    <w:rsid w:val="000D3FBB"/>
    <w:rsid w:val="000D42CD"/>
    <w:rsid w:val="000D4743"/>
    <w:rsid w:val="000D49FB"/>
    <w:rsid w:val="000D4D0F"/>
    <w:rsid w:val="000D4EAD"/>
    <w:rsid w:val="000D641C"/>
    <w:rsid w:val="000D670C"/>
    <w:rsid w:val="000E0A46"/>
    <w:rsid w:val="000E15D8"/>
    <w:rsid w:val="000E2456"/>
    <w:rsid w:val="000E4198"/>
    <w:rsid w:val="000E454B"/>
    <w:rsid w:val="000E591E"/>
    <w:rsid w:val="000E59DF"/>
    <w:rsid w:val="000E5E48"/>
    <w:rsid w:val="000E7CE6"/>
    <w:rsid w:val="000F0F76"/>
    <w:rsid w:val="000F2425"/>
    <w:rsid w:val="000F2982"/>
    <w:rsid w:val="000F4337"/>
    <w:rsid w:val="000F435D"/>
    <w:rsid w:val="000F56AA"/>
    <w:rsid w:val="000F5A45"/>
    <w:rsid w:val="000F6908"/>
    <w:rsid w:val="000F6F55"/>
    <w:rsid w:val="000F75DD"/>
    <w:rsid w:val="00100C5F"/>
    <w:rsid w:val="00102F7C"/>
    <w:rsid w:val="0010335D"/>
    <w:rsid w:val="00103801"/>
    <w:rsid w:val="00103953"/>
    <w:rsid w:val="001042A5"/>
    <w:rsid w:val="00105850"/>
    <w:rsid w:val="00105AD3"/>
    <w:rsid w:val="00106503"/>
    <w:rsid w:val="0010677A"/>
    <w:rsid w:val="001071E4"/>
    <w:rsid w:val="00112E4C"/>
    <w:rsid w:val="0011331A"/>
    <w:rsid w:val="00113BF8"/>
    <w:rsid w:val="00115685"/>
    <w:rsid w:val="00115C1A"/>
    <w:rsid w:val="00116B86"/>
    <w:rsid w:val="00120272"/>
    <w:rsid w:val="00120576"/>
    <w:rsid w:val="0012291E"/>
    <w:rsid w:val="0012442B"/>
    <w:rsid w:val="00124894"/>
    <w:rsid w:val="001249CC"/>
    <w:rsid w:val="00125EA9"/>
    <w:rsid w:val="00126A90"/>
    <w:rsid w:val="00126B50"/>
    <w:rsid w:val="00127B90"/>
    <w:rsid w:val="00127D59"/>
    <w:rsid w:val="0013138D"/>
    <w:rsid w:val="0013251C"/>
    <w:rsid w:val="001328EC"/>
    <w:rsid w:val="0013339E"/>
    <w:rsid w:val="00135020"/>
    <w:rsid w:val="0013709B"/>
    <w:rsid w:val="0014024C"/>
    <w:rsid w:val="00140A28"/>
    <w:rsid w:val="0014186B"/>
    <w:rsid w:val="00142453"/>
    <w:rsid w:val="00142E32"/>
    <w:rsid w:val="00143738"/>
    <w:rsid w:val="00143B0C"/>
    <w:rsid w:val="001445C9"/>
    <w:rsid w:val="00144C40"/>
    <w:rsid w:val="00144C94"/>
    <w:rsid w:val="00144F51"/>
    <w:rsid w:val="00144FE9"/>
    <w:rsid w:val="00145828"/>
    <w:rsid w:val="001462F1"/>
    <w:rsid w:val="00150024"/>
    <w:rsid w:val="0015090F"/>
    <w:rsid w:val="00152447"/>
    <w:rsid w:val="001557F8"/>
    <w:rsid w:val="00155FF0"/>
    <w:rsid w:val="001569C3"/>
    <w:rsid w:val="00156D5B"/>
    <w:rsid w:val="001579D6"/>
    <w:rsid w:val="00157EEE"/>
    <w:rsid w:val="0016163B"/>
    <w:rsid w:val="00162DB6"/>
    <w:rsid w:val="00162DD8"/>
    <w:rsid w:val="001654FD"/>
    <w:rsid w:val="00165B48"/>
    <w:rsid w:val="001666DD"/>
    <w:rsid w:val="0016674D"/>
    <w:rsid w:val="00170EA1"/>
    <w:rsid w:val="00170F32"/>
    <w:rsid w:val="001729B3"/>
    <w:rsid w:val="00173D45"/>
    <w:rsid w:val="001741D8"/>
    <w:rsid w:val="00174E69"/>
    <w:rsid w:val="00177057"/>
    <w:rsid w:val="001771CC"/>
    <w:rsid w:val="00181A1D"/>
    <w:rsid w:val="00182184"/>
    <w:rsid w:val="001828F2"/>
    <w:rsid w:val="00183B2F"/>
    <w:rsid w:val="00186152"/>
    <w:rsid w:val="00186254"/>
    <w:rsid w:val="00186DCA"/>
    <w:rsid w:val="00187CB1"/>
    <w:rsid w:val="00190ACB"/>
    <w:rsid w:val="00192073"/>
    <w:rsid w:val="00194778"/>
    <w:rsid w:val="0019499C"/>
    <w:rsid w:val="00195FA1"/>
    <w:rsid w:val="00197868"/>
    <w:rsid w:val="001A1375"/>
    <w:rsid w:val="001A1B01"/>
    <w:rsid w:val="001A1F27"/>
    <w:rsid w:val="001A24A2"/>
    <w:rsid w:val="001A3235"/>
    <w:rsid w:val="001A395D"/>
    <w:rsid w:val="001A39CA"/>
    <w:rsid w:val="001A5658"/>
    <w:rsid w:val="001A583E"/>
    <w:rsid w:val="001A5856"/>
    <w:rsid w:val="001A776F"/>
    <w:rsid w:val="001B086F"/>
    <w:rsid w:val="001B144A"/>
    <w:rsid w:val="001B25A3"/>
    <w:rsid w:val="001B26CE"/>
    <w:rsid w:val="001B3577"/>
    <w:rsid w:val="001B3D2C"/>
    <w:rsid w:val="001B403C"/>
    <w:rsid w:val="001B68CC"/>
    <w:rsid w:val="001B6B11"/>
    <w:rsid w:val="001B7B17"/>
    <w:rsid w:val="001B7BE9"/>
    <w:rsid w:val="001B7F20"/>
    <w:rsid w:val="001C06F8"/>
    <w:rsid w:val="001C3A22"/>
    <w:rsid w:val="001C56E0"/>
    <w:rsid w:val="001C6FCC"/>
    <w:rsid w:val="001C7716"/>
    <w:rsid w:val="001C7F68"/>
    <w:rsid w:val="001D2919"/>
    <w:rsid w:val="001D3246"/>
    <w:rsid w:val="001D4897"/>
    <w:rsid w:val="001D5226"/>
    <w:rsid w:val="001D5492"/>
    <w:rsid w:val="001D584E"/>
    <w:rsid w:val="001D7CA1"/>
    <w:rsid w:val="001E0B7D"/>
    <w:rsid w:val="001E147A"/>
    <w:rsid w:val="001E1D7B"/>
    <w:rsid w:val="001E1DD9"/>
    <w:rsid w:val="001E3610"/>
    <w:rsid w:val="001E3972"/>
    <w:rsid w:val="001E57E3"/>
    <w:rsid w:val="001E5F30"/>
    <w:rsid w:val="001F0B4A"/>
    <w:rsid w:val="001F0E04"/>
    <w:rsid w:val="001F1D3A"/>
    <w:rsid w:val="001F3886"/>
    <w:rsid w:val="001F39F3"/>
    <w:rsid w:val="001F6A4F"/>
    <w:rsid w:val="001F72FA"/>
    <w:rsid w:val="001F764E"/>
    <w:rsid w:val="001F798C"/>
    <w:rsid w:val="001F7D42"/>
    <w:rsid w:val="00200235"/>
    <w:rsid w:val="00200F91"/>
    <w:rsid w:val="002014B5"/>
    <w:rsid w:val="00201980"/>
    <w:rsid w:val="00201A65"/>
    <w:rsid w:val="002049A6"/>
    <w:rsid w:val="002129A9"/>
    <w:rsid w:val="00216887"/>
    <w:rsid w:val="002177DB"/>
    <w:rsid w:val="00217C00"/>
    <w:rsid w:val="00221086"/>
    <w:rsid w:val="00223528"/>
    <w:rsid w:val="00223866"/>
    <w:rsid w:val="00224AC8"/>
    <w:rsid w:val="00230282"/>
    <w:rsid w:val="002317C6"/>
    <w:rsid w:val="00231D94"/>
    <w:rsid w:val="002323E3"/>
    <w:rsid w:val="00233C4A"/>
    <w:rsid w:val="00233DD2"/>
    <w:rsid w:val="00236E57"/>
    <w:rsid w:val="00237186"/>
    <w:rsid w:val="00240667"/>
    <w:rsid w:val="00240A57"/>
    <w:rsid w:val="00240E24"/>
    <w:rsid w:val="002412F3"/>
    <w:rsid w:val="002415C4"/>
    <w:rsid w:val="00241870"/>
    <w:rsid w:val="00241D4D"/>
    <w:rsid w:val="00242B5D"/>
    <w:rsid w:val="002430D9"/>
    <w:rsid w:val="002434DA"/>
    <w:rsid w:val="00243CE7"/>
    <w:rsid w:val="00245513"/>
    <w:rsid w:val="00245F60"/>
    <w:rsid w:val="0024699C"/>
    <w:rsid w:val="00246E9E"/>
    <w:rsid w:val="00246FE9"/>
    <w:rsid w:val="00250628"/>
    <w:rsid w:val="00250BA3"/>
    <w:rsid w:val="00250F67"/>
    <w:rsid w:val="00252288"/>
    <w:rsid w:val="00252906"/>
    <w:rsid w:val="002531B6"/>
    <w:rsid w:val="00253943"/>
    <w:rsid w:val="00255475"/>
    <w:rsid w:val="00255620"/>
    <w:rsid w:val="002565FD"/>
    <w:rsid w:val="002570A0"/>
    <w:rsid w:val="002578AF"/>
    <w:rsid w:val="00262930"/>
    <w:rsid w:val="00262DEE"/>
    <w:rsid w:val="00265E2D"/>
    <w:rsid w:val="002662BA"/>
    <w:rsid w:val="00267A49"/>
    <w:rsid w:val="00267DAD"/>
    <w:rsid w:val="00270019"/>
    <w:rsid w:val="00271239"/>
    <w:rsid w:val="002716E4"/>
    <w:rsid w:val="00272F84"/>
    <w:rsid w:val="00273314"/>
    <w:rsid w:val="002758D5"/>
    <w:rsid w:val="00277BBD"/>
    <w:rsid w:val="00277EA5"/>
    <w:rsid w:val="00280328"/>
    <w:rsid w:val="0028331B"/>
    <w:rsid w:val="00283F9D"/>
    <w:rsid w:val="00283FF2"/>
    <w:rsid w:val="00284868"/>
    <w:rsid w:val="00291092"/>
    <w:rsid w:val="0029196D"/>
    <w:rsid w:val="002937C6"/>
    <w:rsid w:val="00293AC7"/>
    <w:rsid w:val="00295A56"/>
    <w:rsid w:val="0029636F"/>
    <w:rsid w:val="00297E47"/>
    <w:rsid w:val="002A0B3D"/>
    <w:rsid w:val="002A1444"/>
    <w:rsid w:val="002A1D3F"/>
    <w:rsid w:val="002A2436"/>
    <w:rsid w:val="002A35B5"/>
    <w:rsid w:val="002A459E"/>
    <w:rsid w:val="002A49F0"/>
    <w:rsid w:val="002A50BD"/>
    <w:rsid w:val="002A5254"/>
    <w:rsid w:val="002A596E"/>
    <w:rsid w:val="002A6809"/>
    <w:rsid w:val="002A6BBC"/>
    <w:rsid w:val="002A70B8"/>
    <w:rsid w:val="002A7A04"/>
    <w:rsid w:val="002B0171"/>
    <w:rsid w:val="002B088F"/>
    <w:rsid w:val="002B1AD0"/>
    <w:rsid w:val="002B1E18"/>
    <w:rsid w:val="002B1E25"/>
    <w:rsid w:val="002B3B5A"/>
    <w:rsid w:val="002B4E4D"/>
    <w:rsid w:val="002B5D22"/>
    <w:rsid w:val="002B742E"/>
    <w:rsid w:val="002B7F8E"/>
    <w:rsid w:val="002C020E"/>
    <w:rsid w:val="002C0370"/>
    <w:rsid w:val="002C0855"/>
    <w:rsid w:val="002C0A9B"/>
    <w:rsid w:val="002C0C99"/>
    <w:rsid w:val="002C1021"/>
    <w:rsid w:val="002C136D"/>
    <w:rsid w:val="002C1629"/>
    <w:rsid w:val="002C23A9"/>
    <w:rsid w:val="002C30E1"/>
    <w:rsid w:val="002C34CD"/>
    <w:rsid w:val="002C4C36"/>
    <w:rsid w:val="002C57CA"/>
    <w:rsid w:val="002C5F1E"/>
    <w:rsid w:val="002C79DC"/>
    <w:rsid w:val="002C7C93"/>
    <w:rsid w:val="002C7CED"/>
    <w:rsid w:val="002D150F"/>
    <w:rsid w:val="002D27EF"/>
    <w:rsid w:val="002D3C23"/>
    <w:rsid w:val="002D4806"/>
    <w:rsid w:val="002D4FDC"/>
    <w:rsid w:val="002D6EE0"/>
    <w:rsid w:val="002D742E"/>
    <w:rsid w:val="002D7614"/>
    <w:rsid w:val="002D7B70"/>
    <w:rsid w:val="002D7CB3"/>
    <w:rsid w:val="002D7D03"/>
    <w:rsid w:val="002E1006"/>
    <w:rsid w:val="002E115D"/>
    <w:rsid w:val="002E144A"/>
    <w:rsid w:val="002E260C"/>
    <w:rsid w:val="002E3AEC"/>
    <w:rsid w:val="002E4675"/>
    <w:rsid w:val="002E5A74"/>
    <w:rsid w:val="002E5ED2"/>
    <w:rsid w:val="002E76D9"/>
    <w:rsid w:val="002F040D"/>
    <w:rsid w:val="002F0DC0"/>
    <w:rsid w:val="002F11CF"/>
    <w:rsid w:val="002F1E73"/>
    <w:rsid w:val="002F4005"/>
    <w:rsid w:val="002F43A8"/>
    <w:rsid w:val="002F49AC"/>
    <w:rsid w:val="002F4A23"/>
    <w:rsid w:val="002F50FB"/>
    <w:rsid w:val="002F6B9A"/>
    <w:rsid w:val="002F7DA2"/>
    <w:rsid w:val="00300E12"/>
    <w:rsid w:val="00301231"/>
    <w:rsid w:val="0030295E"/>
    <w:rsid w:val="00302F50"/>
    <w:rsid w:val="00303262"/>
    <w:rsid w:val="003042A5"/>
    <w:rsid w:val="003056FA"/>
    <w:rsid w:val="00305D50"/>
    <w:rsid w:val="003110BF"/>
    <w:rsid w:val="0031285F"/>
    <w:rsid w:val="003139A6"/>
    <w:rsid w:val="003224C5"/>
    <w:rsid w:val="003239E6"/>
    <w:rsid w:val="00325E91"/>
    <w:rsid w:val="003260CF"/>
    <w:rsid w:val="00326CEC"/>
    <w:rsid w:val="00327C50"/>
    <w:rsid w:val="00327FBA"/>
    <w:rsid w:val="003307F5"/>
    <w:rsid w:val="003323FD"/>
    <w:rsid w:val="003324C2"/>
    <w:rsid w:val="00333759"/>
    <w:rsid w:val="003340DD"/>
    <w:rsid w:val="00334241"/>
    <w:rsid w:val="00335195"/>
    <w:rsid w:val="00335C95"/>
    <w:rsid w:val="00337FF7"/>
    <w:rsid w:val="003401EF"/>
    <w:rsid w:val="0034094E"/>
    <w:rsid w:val="00340F95"/>
    <w:rsid w:val="003417DA"/>
    <w:rsid w:val="003417F8"/>
    <w:rsid w:val="003423F2"/>
    <w:rsid w:val="0034270E"/>
    <w:rsid w:val="003437D9"/>
    <w:rsid w:val="00343C7E"/>
    <w:rsid w:val="00343F68"/>
    <w:rsid w:val="0034509F"/>
    <w:rsid w:val="0034549B"/>
    <w:rsid w:val="00345811"/>
    <w:rsid w:val="00345AE6"/>
    <w:rsid w:val="0034641A"/>
    <w:rsid w:val="00347BCD"/>
    <w:rsid w:val="00347CA5"/>
    <w:rsid w:val="00350E24"/>
    <w:rsid w:val="003514B2"/>
    <w:rsid w:val="00351E61"/>
    <w:rsid w:val="00353264"/>
    <w:rsid w:val="0035348A"/>
    <w:rsid w:val="003536BF"/>
    <w:rsid w:val="00354A37"/>
    <w:rsid w:val="00354AED"/>
    <w:rsid w:val="00354BC8"/>
    <w:rsid w:val="00355652"/>
    <w:rsid w:val="0035649D"/>
    <w:rsid w:val="00361226"/>
    <w:rsid w:val="00361C91"/>
    <w:rsid w:val="00362174"/>
    <w:rsid w:val="00362577"/>
    <w:rsid w:val="003626B2"/>
    <w:rsid w:val="003636FA"/>
    <w:rsid w:val="003642D8"/>
    <w:rsid w:val="003660E8"/>
    <w:rsid w:val="003661AD"/>
    <w:rsid w:val="00366601"/>
    <w:rsid w:val="00366FBD"/>
    <w:rsid w:val="003718AD"/>
    <w:rsid w:val="00373B97"/>
    <w:rsid w:val="00373CBE"/>
    <w:rsid w:val="0037439E"/>
    <w:rsid w:val="00374B8D"/>
    <w:rsid w:val="00375437"/>
    <w:rsid w:val="003758CC"/>
    <w:rsid w:val="00375B83"/>
    <w:rsid w:val="00376DF8"/>
    <w:rsid w:val="00377244"/>
    <w:rsid w:val="00377336"/>
    <w:rsid w:val="00377711"/>
    <w:rsid w:val="00377EC7"/>
    <w:rsid w:val="00380AF7"/>
    <w:rsid w:val="00380E09"/>
    <w:rsid w:val="00381E75"/>
    <w:rsid w:val="003822A0"/>
    <w:rsid w:val="00384448"/>
    <w:rsid w:val="003844FE"/>
    <w:rsid w:val="003846BF"/>
    <w:rsid w:val="00384D1F"/>
    <w:rsid w:val="0038533E"/>
    <w:rsid w:val="00385C75"/>
    <w:rsid w:val="00386FFF"/>
    <w:rsid w:val="00391807"/>
    <w:rsid w:val="00391F01"/>
    <w:rsid w:val="0039221F"/>
    <w:rsid w:val="003925F0"/>
    <w:rsid w:val="00392C4E"/>
    <w:rsid w:val="00392E49"/>
    <w:rsid w:val="00393F21"/>
    <w:rsid w:val="00397E7B"/>
    <w:rsid w:val="00397EF5"/>
    <w:rsid w:val="003A0E25"/>
    <w:rsid w:val="003A16D2"/>
    <w:rsid w:val="003A1D47"/>
    <w:rsid w:val="003A2C24"/>
    <w:rsid w:val="003A48C7"/>
    <w:rsid w:val="003A54DB"/>
    <w:rsid w:val="003A5E3C"/>
    <w:rsid w:val="003A630E"/>
    <w:rsid w:val="003A63F2"/>
    <w:rsid w:val="003A65D5"/>
    <w:rsid w:val="003A6C2C"/>
    <w:rsid w:val="003A7A89"/>
    <w:rsid w:val="003B28E8"/>
    <w:rsid w:val="003B3693"/>
    <w:rsid w:val="003B411F"/>
    <w:rsid w:val="003B4367"/>
    <w:rsid w:val="003B4C58"/>
    <w:rsid w:val="003B4D24"/>
    <w:rsid w:val="003B5343"/>
    <w:rsid w:val="003B5C51"/>
    <w:rsid w:val="003B6CD8"/>
    <w:rsid w:val="003C062C"/>
    <w:rsid w:val="003C0D8D"/>
    <w:rsid w:val="003C1175"/>
    <w:rsid w:val="003C1560"/>
    <w:rsid w:val="003C1CF1"/>
    <w:rsid w:val="003C5358"/>
    <w:rsid w:val="003C6A3F"/>
    <w:rsid w:val="003D0519"/>
    <w:rsid w:val="003D11CD"/>
    <w:rsid w:val="003D12B5"/>
    <w:rsid w:val="003D29E4"/>
    <w:rsid w:val="003D3A16"/>
    <w:rsid w:val="003D3CFE"/>
    <w:rsid w:val="003D480D"/>
    <w:rsid w:val="003D5A6F"/>
    <w:rsid w:val="003D5D01"/>
    <w:rsid w:val="003D6336"/>
    <w:rsid w:val="003D69BA"/>
    <w:rsid w:val="003D74B0"/>
    <w:rsid w:val="003E0FFA"/>
    <w:rsid w:val="003E2512"/>
    <w:rsid w:val="003E27A8"/>
    <w:rsid w:val="003E2989"/>
    <w:rsid w:val="003E2BA1"/>
    <w:rsid w:val="003E37B1"/>
    <w:rsid w:val="003E3E6B"/>
    <w:rsid w:val="003E44FC"/>
    <w:rsid w:val="003E4BC8"/>
    <w:rsid w:val="003E6295"/>
    <w:rsid w:val="003E6FC7"/>
    <w:rsid w:val="003F054B"/>
    <w:rsid w:val="003F0EFA"/>
    <w:rsid w:val="003F13EC"/>
    <w:rsid w:val="003F1DD9"/>
    <w:rsid w:val="003F20C1"/>
    <w:rsid w:val="003F2CFD"/>
    <w:rsid w:val="003F2D2E"/>
    <w:rsid w:val="003F3704"/>
    <w:rsid w:val="003F543B"/>
    <w:rsid w:val="003F64D4"/>
    <w:rsid w:val="003F6859"/>
    <w:rsid w:val="003F7E56"/>
    <w:rsid w:val="00400F8B"/>
    <w:rsid w:val="00401318"/>
    <w:rsid w:val="00404619"/>
    <w:rsid w:val="004047EA"/>
    <w:rsid w:val="00405517"/>
    <w:rsid w:val="00405771"/>
    <w:rsid w:val="00405A6C"/>
    <w:rsid w:val="00406A24"/>
    <w:rsid w:val="004072C0"/>
    <w:rsid w:val="004073A7"/>
    <w:rsid w:val="0041179A"/>
    <w:rsid w:val="004123B6"/>
    <w:rsid w:val="004141D2"/>
    <w:rsid w:val="004146D8"/>
    <w:rsid w:val="00415B1E"/>
    <w:rsid w:val="00415D36"/>
    <w:rsid w:val="004161C0"/>
    <w:rsid w:val="004163B1"/>
    <w:rsid w:val="004170EA"/>
    <w:rsid w:val="004176A7"/>
    <w:rsid w:val="00417A2E"/>
    <w:rsid w:val="0042100D"/>
    <w:rsid w:val="00422E31"/>
    <w:rsid w:val="00423634"/>
    <w:rsid w:val="00423C6D"/>
    <w:rsid w:val="00423DFD"/>
    <w:rsid w:val="004277C0"/>
    <w:rsid w:val="0043033A"/>
    <w:rsid w:val="00430702"/>
    <w:rsid w:val="004320D9"/>
    <w:rsid w:val="00432D09"/>
    <w:rsid w:val="004335E4"/>
    <w:rsid w:val="00433CBD"/>
    <w:rsid w:val="00433CD1"/>
    <w:rsid w:val="00435B28"/>
    <w:rsid w:val="00436154"/>
    <w:rsid w:val="0043645B"/>
    <w:rsid w:val="004374B4"/>
    <w:rsid w:val="004378A1"/>
    <w:rsid w:val="00437B4E"/>
    <w:rsid w:val="0044000F"/>
    <w:rsid w:val="00440518"/>
    <w:rsid w:val="0044158C"/>
    <w:rsid w:val="00441EF0"/>
    <w:rsid w:val="00442862"/>
    <w:rsid w:val="00443482"/>
    <w:rsid w:val="00443509"/>
    <w:rsid w:val="00445F42"/>
    <w:rsid w:val="00445F77"/>
    <w:rsid w:val="0044714D"/>
    <w:rsid w:val="00447D9F"/>
    <w:rsid w:val="004507A4"/>
    <w:rsid w:val="00450A13"/>
    <w:rsid w:val="00450D22"/>
    <w:rsid w:val="00450F5E"/>
    <w:rsid w:val="004516F6"/>
    <w:rsid w:val="00451A92"/>
    <w:rsid w:val="00451DA2"/>
    <w:rsid w:val="00452E9E"/>
    <w:rsid w:val="00453E1E"/>
    <w:rsid w:val="00454771"/>
    <w:rsid w:val="00455046"/>
    <w:rsid w:val="00455705"/>
    <w:rsid w:val="00457CAE"/>
    <w:rsid w:val="00457D4A"/>
    <w:rsid w:val="004614A9"/>
    <w:rsid w:val="00464586"/>
    <w:rsid w:val="004657D1"/>
    <w:rsid w:val="00465B4B"/>
    <w:rsid w:val="00466185"/>
    <w:rsid w:val="00466822"/>
    <w:rsid w:val="00467361"/>
    <w:rsid w:val="004676D7"/>
    <w:rsid w:val="004707C7"/>
    <w:rsid w:val="00472929"/>
    <w:rsid w:val="00472F2D"/>
    <w:rsid w:val="00473081"/>
    <w:rsid w:val="00473A26"/>
    <w:rsid w:val="00474654"/>
    <w:rsid w:val="00474CC7"/>
    <w:rsid w:val="00476A09"/>
    <w:rsid w:val="004772C8"/>
    <w:rsid w:val="00482359"/>
    <w:rsid w:val="00482612"/>
    <w:rsid w:val="0048285F"/>
    <w:rsid w:val="004837F5"/>
    <w:rsid w:val="004875EE"/>
    <w:rsid w:val="00487DB6"/>
    <w:rsid w:val="0049497A"/>
    <w:rsid w:val="004968D7"/>
    <w:rsid w:val="004969B9"/>
    <w:rsid w:val="00496CB7"/>
    <w:rsid w:val="00497018"/>
    <w:rsid w:val="0049713C"/>
    <w:rsid w:val="004977ED"/>
    <w:rsid w:val="00497802"/>
    <w:rsid w:val="00497D9E"/>
    <w:rsid w:val="004A11A9"/>
    <w:rsid w:val="004A2B84"/>
    <w:rsid w:val="004A3444"/>
    <w:rsid w:val="004A37A3"/>
    <w:rsid w:val="004A4D2C"/>
    <w:rsid w:val="004A761B"/>
    <w:rsid w:val="004B0A55"/>
    <w:rsid w:val="004B1E62"/>
    <w:rsid w:val="004B2C33"/>
    <w:rsid w:val="004B7E34"/>
    <w:rsid w:val="004C0566"/>
    <w:rsid w:val="004C1698"/>
    <w:rsid w:val="004C24A6"/>
    <w:rsid w:val="004C27BE"/>
    <w:rsid w:val="004C490A"/>
    <w:rsid w:val="004C4A7C"/>
    <w:rsid w:val="004C6D4F"/>
    <w:rsid w:val="004C7514"/>
    <w:rsid w:val="004C767A"/>
    <w:rsid w:val="004C7ED3"/>
    <w:rsid w:val="004D0988"/>
    <w:rsid w:val="004D0E15"/>
    <w:rsid w:val="004D2BF0"/>
    <w:rsid w:val="004D2DAF"/>
    <w:rsid w:val="004D34B7"/>
    <w:rsid w:val="004D41AD"/>
    <w:rsid w:val="004D5EB3"/>
    <w:rsid w:val="004E0B82"/>
    <w:rsid w:val="004E1397"/>
    <w:rsid w:val="004E40E9"/>
    <w:rsid w:val="004E5CA0"/>
    <w:rsid w:val="004E651B"/>
    <w:rsid w:val="004E6DA9"/>
    <w:rsid w:val="004E6FE7"/>
    <w:rsid w:val="004F1C45"/>
    <w:rsid w:val="004F1EB6"/>
    <w:rsid w:val="004F1EE0"/>
    <w:rsid w:val="004F2964"/>
    <w:rsid w:val="004F366B"/>
    <w:rsid w:val="004F3E08"/>
    <w:rsid w:val="004F4F66"/>
    <w:rsid w:val="004F5C57"/>
    <w:rsid w:val="004F6E74"/>
    <w:rsid w:val="00500579"/>
    <w:rsid w:val="00500802"/>
    <w:rsid w:val="0050159D"/>
    <w:rsid w:val="00501C8B"/>
    <w:rsid w:val="00501D91"/>
    <w:rsid w:val="005038DC"/>
    <w:rsid w:val="00503E36"/>
    <w:rsid w:val="005047D5"/>
    <w:rsid w:val="00504FAE"/>
    <w:rsid w:val="00505DFA"/>
    <w:rsid w:val="0050716C"/>
    <w:rsid w:val="005074EB"/>
    <w:rsid w:val="005105A9"/>
    <w:rsid w:val="005111A4"/>
    <w:rsid w:val="00511287"/>
    <w:rsid w:val="00511473"/>
    <w:rsid w:val="00513469"/>
    <w:rsid w:val="005175B5"/>
    <w:rsid w:val="00517E72"/>
    <w:rsid w:val="005203B8"/>
    <w:rsid w:val="0052078D"/>
    <w:rsid w:val="0052259F"/>
    <w:rsid w:val="00522998"/>
    <w:rsid w:val="00525EA5"/>
    <w:rsid w:val="0052659D"/>
    <w:rsid w:val="00526B34"/>
    <w:rsid w:val="00527E01"/>
    <w:rsid w:val="00530396"/>
    <w:rsid w:val="00531F86"/>
    <w:rsid w:val="0053274A"/>
    <w:rsid w:val="00532FB7"/>
    <w:rsid w:val="00533153"/>
    <w:rsid w:val="005332A9"/>
    <w:rsid w:val="00533F6A"/>
    <w:rsid w:val="005344C9"/>
    <w:rsid w:val="0053493C"/>
    <w:rsid w:val="005349B3"/>
    <w:rsid w:val="005402BD"/>
    <w:rsid w:val="00540785"/>
    <w:rsid w:val="00540A02"/>
    <w:rsid w:val="00540A6A"/>
    <w:rsid w:val="00540B3D"/>
    <w:rsid w:val="00543F44"/>
    <w:rsid w:val="00544054"/>
    <w:rsid w:val="005443DF"/>
    <w:rsid w:val="0054656A"/>
    <w:rsid w:val="005478EC"/>
    <w:rsid w:val="00547BA2"/>
    <w:rsid w:val="005501AA"/>
    <w:rsid w:val="00551E5B"/>
    <w:rsid w:val="0055216F"/>
    <w:rsid w:val="00554019"/>
    <w:rsid w:val="005548D4"/>
    <w:rsid w:val="005548FD"/>
    <w:rsid w:val="00556E60"/>
    <w:rsid w:val="00556EB4"/>
    <w:rsid w:val="005607B1"/>
    <w:rsid w:val="005607C5"/>
    <w:rsid w:val="00560942"/>
    <w:rsid w:val="005615CC"/>
    <w:rsid w:val="005628E7"/>
    <w:rsid w:val="00562EB7"/>
    <w:rsid w:val="00563E1D"/>
    <w:rsid w:val="00563F67"/>
    <w:rsid w:val="0056521F"/>
    <w:rsid w:val="0056695A"/>
    <w:rsid w:val="00567B10"/>
    <w:rsid w:val="0057079E"/>
    <w:rsid w:val="005709E0"/>
    <w:rsid w:val="005712E7"/>
    <w:rsid w:val="00571C9B"/>
    <w:rsid w:val="00572E76"/>
    <w:rsid w:val="005732FB"/>
    <w:rsid w:val="00573A31"/>
    <w:rsid w:val="00573BF5"/>
    <w:rsid w:val="00576BD6"/>
    <w:rsid w:val="0057780C"/>
    <w:rsid w:val="0058027F"/>
    <w:rsid w:val="00580D46"/>
    <w:rsid w:val="00581224"/>
    <w:rsid w:val="00581C77"/>
    <w:rsid w:val="0058401D"/>
    <w:rsid w:val="00584DC6"/>
    <w:rsid w:val="00585DBA"/>
    <w:rsid w:val="005861F0"/>
    <w:rsid w:val="0058650A"/>
    <w:rsid w:val="005868DD"/>
    <w:rsid w:val="0058690E"/>
    <w:rsid w:val="00587445"/>
    <w:rsid w:val="005904FA"/>
    <w:rsid w:val="00590AF3"/>
    <w:rsid w:val="00591054"/>
    <w:rsid w:val="00591B3D"/>
    <w:rsid w:val="0059307D"/>
    <w:rsid w:val="00593D55"/>
    <w:rsid w:val="0059496F"/>
    <w:rsid w:val="00596096"/>
    <w:rsid w:val="0059633B"/>
    <w:rsid w:val="00596772"/>
    <w:rsid w:val="005979A7"/>
    <w:rsid w:val="00597CEF"/>
    <w:rsid w:val="00597ECC"/>
    <w:rsid w:val="005A004F"/>
    <w:rsid w:val="005A022D"/>
    <w:rsid w:val="005A0F1F"/>
    <w:rsid w:val="005A0FE6"/>
    <w:rsid w:val="005A20D1"/>
    <w:rsid w:val="005A2D65"/>
    <w:rsid w:val="005A2D9B"/>
    <w:rsid w:val="005A3D1D"/>
    <w:rsid w:val="005A42F9"/>
    <w:rsid w:val="005A4412"/>
    <w:rsid w:val="005A5513"/>
    <w:rsid w:val="005B0610"/>
    <w:rsid w:val="005B132E"/>
    <w:rsid w:val="005B1733"/>
    <w:rsid w:val="005B3031"/>
    <w:rsid w:val="005B485F"/>
    <w:rsid w:val="005B77C3"/>
    <w:rsid w:val="005C05B7"/>
    <w:rsid w:val="005C07C0"/>
    <w:rsid w:val="005C27D0"/>
    <w:rsid w:val="005C280D"/>
    <w:rsid w:val="005C3091"/>
    <w:rsid w:val="005C33C8"/>
    <w:rsid w:val="005C3E5A"/>
    <w:rsid w:val="005C4235"/>
    <w:rsid w:val="005C4E0D"/>
    <w:rsid w:val="005C6B76"/>
    <w:rsid w:val="005C747E"/>
    <w:rsid w:val="005D1E3C"/>
    <w:rsid w:val="005D2247"/>
    <w:rsid w:val="005D2502"/>
    <w:rsid w:val="005D2A36"/>
    <w:rsid w:val="005D3A05"/>
    <w:rsid w:val="005D45EB"/>
    <w:rsid w:val="005D7094"/>
    <w:rsid w:val="005D7F44"/>
    <w:rsid w:val="005E1271"/>
    <w:rsid w:val="005E182D"/>
    <w:rsid w:val="005E200D"/>
    <w:rsid w:val="005E2D99"/>
    <w:rsid w:val="005E36FA"/>
    <w:rsid w:val="005E3CA8"/>
    <w:rsid w:val="005E5DAC"/>
    <w:rsid w:val="005E691A"/>
    <w:rsid w:val="005E6B1F"/>
    <w:rsid w:val="005E7F0A"/>
    <w:rsid w:val="005F0EDE"/>
    <w:rsid w:val="005F19B4"/>
    <w:rsid w:val="005F2174"/>
    <w:rsid w:val="005F32AE"/>
    <w:rsid w:val="005F330B"/>
    <w:rsid w:val="005F3DE3"/>
    <w:rsid w:val="005F4D8D"/>
    <w:rsid w:val="005F55AF"/>
    <w:rsid w:val="005F6140"/>
    <w:rsid w:val="005F6739"/>
    <w:rsid w:val="005F786E"/>
    <w:rsid w:val="005F7B6E"/>
    <w:rsid w:val="0060047A"/>
    <w:rsid w:val="0060124D"/>
    <w:rsid w:val="00601439"/>
    <w:rsid w:val="0060162F"/>
    <w:rsid w:val="00601958"/>
    <w:rsid w:val="006045E3"/>
    <w:rsid w:val="0060666C"/>
    <w:rsid w:val="006106B0"/>
    <w:rsid w:val="00612002"/>
    <w:rsid w:val="00612701"/>
    <w:rsid w:val="006135E9"/>
    <w:rsid w:val="00613DAB"/>
    <w:rsid w:val="00614FA6"/>
    <w:rsid w:val="00615EA0"/>
    <w:rsid w:val="0061702F"/>
    <w:rsid w:val="00620140"/>
    <w:rsid w:val="00621AAB"/>
    <w:rsid w:val="00621FBB"/>
    <w:rsid w:val="00624096"/>
    <w:rsid w:val="00626614"/>
    <w:rsid w:val="006266CB"/>
    <w:rsid w:val="00627A5A"/>
    <w:rsid w:val="00631A91"/>
    <w:rsid w:val="00632BB0"/>
    <w:rsid w:val="00632D15"/>
    <w:rsid w:val="00633A7F"/>
    <w:rsid w:val="0063424A"/>
    <w:rsid w:val="006347E0"/>
    <w:rsid w:val="00634DE3"/>
    <w:rsid w:val="00635645"/>
    <w:rsid w:val="00635D5E"/>
    <w:rsid w:val="006363B6"/>
    <w:rsid w:val="00636576"/>
    <w:rsid w:val="0063706E"/>
    <w:rsid w:val="006376FB"/>
    <w:rsid w:val="00637810"/>
    <w:rsid w:val="0064100C"/>
    <w:rsid w:val="00641436"/>
    <w:rsid w:val="0064147D"/>
    <w:rsid w:val="00641BA9"/>
    <w:rsid w:val="00643B79"/>
    <w:rsid w:val="00643BA8"/>
    <w:rsid w:val="006440E8"/>
    <w:rsid w:val="00644253"/>
    <w:rsid w:val="0064495F"/>
    <w:rsid w:val="00644A26"/>
    <w:rsid w:val="00644BEB"/>
    <w:rsid w:val="00650449"/>
    <w:rsid w:val="00650DC6"/>
    <w:rsid w:val="00652182"/>
    <w:rsid w:val="00652E8E"/>
    <w:rsid w:val="00652EA6"/>
    <w:rsid w:val="006532B7"/>
    <w:rsid w:val="00653624"/>
    <w:rsid w:val="0065461A"/>
    <w:rsid w:val="00654742"/>
    <w:rsid w:val="006556B7"/>
    <w:rsid w:val="00655D0E"/>
    <w:rsid w:val="00655DB3"/>
    <w:rsid w:val="0065683F"/>
    <w:rsid w:val="00656CC4"/>
    <w:rsid w:val="0065797B"/>
    <w:rsid w:val="00657FD7"/>
    <w:rsid w:val="006607BB"/>
    <w:rsid w:val="0066166C"/>
    <w:rsid w:val="00661A6D"/>
    <w:rsid w:val="0066324A"/>
    <w:rsid w:val="00663645"/>
    <w:rsid w:val="00663EE7"/>
    <w:rsid w:val="00665120"/>
    <w:rsid w:val="00665599"/>
    <w:rsid w:val="006662FC"/>
    <w:rsid w:val="00666F26"/>
    <w:rsid w:val="006677D5"/>
    <w:rsid w:val="00667B8B"/>
    <w:rsid w:val="00670788"/>
    <w:rsid w:val="00671567"/>
    <w:rsid w:val="00672183"/>
    <w:rsid w:val="00674347"/>
    <w:rsid w:val="00674878"/>
    <w:rsid w:val="00675B02"/>
    <w:rsid w:val="006778FA"/>
    <w:rsid w:val="00677C25"/>
    <w:rsid w:val="00681C29"/>
    <w:rsid w:val="00681D03"/>
    <w:rsid w:val="006820F4"/>
    <w:rsid w:val="00683E22"/>
    <w:rsid w:val="00683FB0"/>
    <w:rsid w:val="0068731B"/>
    <w:rsid w:val="00687E02"/>
    <w:rsid w:val="00687EA4"/>
    <w:rsid w:val="00690C00"/>
    <w:rsid w:val="00690EBC"/>
    <w:rsid w:val="006911E3"/>
    <w:rsid w:val="0069153B"/>
    <w:rsid w:val="006918C0"/>
    <w:rsid w:val="006921B0"/>
    <w:rsid w:val="0069267F"/>
    <w:rsid w:val="006931D3"/>
    <w:rsid w:val="0069512D"/>
    <w:rsid w:val="00695B55"/>
    <w:rsid w:val="006968C4"/>
    <w:rsid w:val="006A1230"/>
    <w:rsid w:val="006A1561"/>
    <w:rsid w:val="006A1FB9"/>
    <w:rsid w:val="006A20E0"/>
    <w:rsid w:val="006A2474"/>
    <w:rsid w:val="006A432B"/>
    <w:rsid w:val="006A521A"/>
    <w:rsid w:val="006A7788"/>
    <w:rsid w:val="006B2199"/>
    <w:rsid w:val="006B2C97"/>
    <w:rsid w:val="006B37CF"/>
    <w:rsid w:val="006B398E"/>
    <w:rsid w:val="006B5BA4"/>
    <w:rsid w:val="006B64A9"/>
    <w:rsid w:val="006B75F2"/>
    <w:rsid w:val="006B7B0C"/>
    <w:rsid w:val="006C1DCD"/>
    <w:rsid w:val="006C3F0C"/>
    <w:rsid w:val="006C4660"/>
    <w:rsid w:val="006C47DE"/>
    <w:rsid w:val="006C48AB"/>
    <w:rsid w:val="006C4936"/>
    <w:rsid w:val="006C647C"/>
    <w:rsid w:val="006C64AF"/>
    <w:rsid w:val="006C6828"/>
    <w:rsid w:val="006C7C09"/>
    <w:rsid w:val="006C7C42"/>
    <w:rsid w:val="006D091B"/>
    <w:rsid w:val="006D0970"/>
    <w:rsid w:val="006D0AE9"/>
    <w:rsid w:val="006D2106"/>
    <w:rsid w:val="006D2111"/>
    <w:rsid w:val="006D335F"/>
    <w:rsid w:val="006D3F64"/>
    <w:rsid w:val="006D6F11"/>
    <w:rsid w:val="006D703C"/>
    <w:rsid w:val="006D78E6"/>
    <w:rsid w:val="006D7AB7"/>
    <w:rsid w:val="006E143F"/>
    <w:rsid w:val="006E1F20"/>
    <w:rsid w:val="006E25F3"/>
    <w:rsid w:val="006E2883"/>
    <w:rsid w:val="006E38F9"/>
    <w:rsid w:val="006E45AF"/>
    <w:rsid w:val="006E56BA"/>
    <w:rsid w:val="006E6743"/>
    <w:rsid w:val="006F0782"/>
    <w:rsid w:val="006F1240"/>
    <w:rsid w:val="006F1837"/>
    <w:rsid w:val="006F1D83"/>
    <w:rsid w:val="006F2695"/>
    <w:rsid w:val="006F29B4"/>
    <w:rsid w:val="006F31DD"/>
    <w:rsid w:val="006F4838"/>
    <w:rsid w:val="006F7CBF"/>
    <w:rsid w:val="006F7D23"/>
    <w:rsid w:val="00700994"/>
    <w:rsid w:val="00701767"/>
    <w:rsid w:val="00701B09"/>
    <w:rsid w:val="00701CFC"/>
    <w:rsid w:val="00701FE0"/>
    <w:rsid w:val="00704205"/>
    <w:rsid w:val="007052AD"/>
    <w:rsid w:val="0070564A"/>
    <w:rsid w:val="00705783"/>
    <w:rsid w:val="00705797"/>
    <w:rsid w:val="0070659D"/>
    <w:rsid w:val="007078B8"/>
    <w:rsid w:val="00711471"/>
    <w:rsid w:val="0071153D"/>
    <w:rsid w:val="00712056"/>
    <w:rsid w:val="007130D3"/>
    <w:rsid w:val="0071438C"/>
    <w:rsid w:val="00714AE3"/>
    <w:rsid w:val="00715DCD"/>
    <w:rsid w:val="00717480"/>
    <w:rsid w:val="00721182"/>
    <w:rsid w:val="00721F7D"/>
    <w:rsid w:val="00723A1F"/>
    <w:rsid w:val="0072630D"/>
    <w:rsid w:val="0072791B"/>
    <w:rsid w:val="00730544"/>
    <w:rsid w:val="00730F59"/>
    <w:rsid w:val="0073130F"/>
    <w:rsid w:val="00732EF0"/>
    <w:rsid w:val="00733E04"/>
    <w:rsid w:val="00733EA8"/>
    <w:rsid w:val="00734DF7"/>
    <w:rsid w:val="007350B9"/>
    <w:rsid w:val="0073535E"/>
    <w:rsid w:val="00735C3E"/>
    <w:rsid w:val="007360E0"/>
    <w:rsid w:val="00736BC6"/>
    <w:rsid w:val="00736ED4"/>
    <w:rsid w:val="00737DEC"/>
    <w:rsid w:val="0074001F"/>
    <w:rsid w:val="00740962"/>
    <w:rsid w:val="00740F57"/>
    <w:rsid w:val="00741F5B"/>
    <w:rsid w:val="00741FD7"/>
    <w:rsid w:val="007423AA"/>
    <w:rsid w:val="00744838"/>
    <w:rsid w:val="00745226"/>
    <w:rsid w:val="007456D4"/>
    <w:rsid w:val="00746B85"/>
    <w:rsid w:val="00746F04"/>
    <w:rsid w:val="007471FD"/>
    <w:rsid w:val="007472BD"/>
    <w:rsid w:val="007474AE"/>
    <w:rsid w:val="00747F8F"/>
    <w:rsid w:val="007506A9"/>
    <w:rsid w:val="007507D6"/>
    <w:rsid w:val="0075080D"/>
    <w:rsid w:val="0075093D"/>
    <w:rsid w:val="00750FF6"/>
    <w:rsid w:val="0075248A"/>
    <w:rsid w:val="007527DA"/>
    <w:rsid w:val="00752F7A"/>
    <w:rsid w:val="00752FAF"/>
    <w:rsid w:val="00753D50"/>
    <w:rsid w:val="0075464D"/>
    <w:rsid w:val="007547E8"/>
    <w:rsid w:val="00754DBC"/>
    <w:rsid w:val="007565D9"/>
    <w:rsid w:val="0075671E"/>
    <w:rsid w:val="00760203"/>
    <w:rsid w:val="00760F58"/>
    <w:rsid w:val="0076152D"/>
    <w:rsid w:val="00761A3F"/>
    <w:rsid w:val="007624F6"/>
    <w:rsid w:val="00762C7C"/>
    <w:rsid w:val="00763A2F"/>
    <w:rsid w:val="00764A66"/>
    <w:rsid w:val="00765597"/>
    <w:rsid w:val="007662C5"/>
    <w:rsid w:val="007663F6"/>
    <w:rsid w:val="00770C93"/>
    <w:rsid w:val="00771698"/>
    <w:rsid w:val="00771812"/>
    <w:rsid w:val="00771F92"/>
    <w:rsid w:val="007721AB"/>
    <w:rsid w:val="007725A6"/>
    <w:rsid w:val="00774F5E"/>
    <w:rsid w:val="007753D6"/>
    <w:rsid w:val="00776167"/>
    <w:rsid w:val="007761F3"/>
    <w:rsid w:val="0078030B"/>
    <w:rsid w:val="0078032A"/>
    <w:rsid w:val="007814FB"/>
    <w:rsid w:val="00781895"/>
    <w:rsid w:val="00781BFE"/>
    <w:rsid w:val="00782032"/>
    <w:rsid w:val="00782038"/>
    <w:rsid w:val="0078239A"/>
    <w:rsid w:val="00782483"/>
    <w:rsid w:val="0078342C"/>
    <w:rsid w:val="00783F4A"/>
    <w:rsid w:val="00784A73"/>
    <w:rsid w:val="00784DF1"/>
    <w:rsid w:val="00790554"/>
    <w:rsid w:val="00790B80"/>
    <w:rsid w:val="00790F0D"/>
    <w:rsid w:val="00791550"/>
    <w:rsid w:val="0079193B"/>
    <w:rsid w:val="007920E0"/>
    <w:rsid w:val="0079368C"/>
    <w:rsid w:val="007944B1"/>
    <w:rsid w:val="00794C66"/>
    <w:rsid w:val="00795E04"/>
    <w:rsid w:val="00795E6D"/>
    <w:rsid w:val="007972E9"/>
    <w:rsid w:val="007975A3"/>
    <w:rsid w:val="007975FC"/>
    <w:rsid w:val="007A0D2E"/>
    <w:rsid w:val="007A1AB0"/>
    <w:rsid w:val="007A20AA"/>
    <w:rsid w:val="007A285C"/>
    <w:rsid w:val="007A4D4B"/>
    <w:rsid w:val="007A514F"/>
    <w:rsid w:val="007A6F96"/>
    <w:rsid w:val="007A77F2"/>
    <w:rsid w:val="007B0A88"/>
    <w:rsid w:val="007B168E"/>
    <w:rsid w:val="007B1EDF"/>
    <w:rsid w:val="007B31D8"/>
    <w:rsid w:val="007B6D20"/>
    <w:rsid w:val="007B73CC"/>
    <w:rsid w:val="007C0189"/>
    <w:rsid w:val="007C0B4E"/>
    <w:rsid w:val="007C0B94"/>
    <w:rsid w:val="007C2DC0"/>
    <w:rsid w:val="007C380D"/>
    <w:rsid w:val="007C5036"/>
    <w:rsid w:val="007C695F"/>
    <w:rsid w:val="007C6CE7"/>
    <w:rsid w:val="007C7BCB"/>
    <w:rsid w:val="007D13F5"/>
    <w:rsid w:val="007D25A5"/>
    <w:rsid w:val="007D25FA"/>
    <w:rsid w:val="007D2D8F"/>
    <w:rsid w:val="007D326E"/>
    <w:rsid w:val="007D3B82"/>
    <w:rsid w:val="007D409C"/>
    <w:rsid w:val="007D5414"/>
    <w:rsid w:val="007D5E41"/>
    <w:rsid w:val="007D6259"/>
    <w:rsid w:val="007D62D6"/>
    <w:rsid w:val="007D6983"/>
    <w:rsid w:val="007D7577"/>
    <w:rsid w:val="007D7AB4"/>
    <w:rsid w:val="007D7C6C"/>
    <w:rsid w:val="007E09AF"/>
    <w:rsid w:val="007E10E4"/>
    <w:rsid w:val="007E2A87"/>
    <w:rsid w:val="007E35D1"/>
    <w:rsid w:val="007E3D0D"/>
    <w:rsid w:val="007E3F92"/>
    <w:rsid w:val="007E44CC"/>
    <w:rsid w:val="007E4D3B"/>
    <w:rsid w:val="007E5D36"/>
    <w:rsid w:val="007E779B"/>
    <w:rsid w:val="007F07A6"/>
    <w:rsid w:val="007F0F86"/>
    <w:rsid w:val="007F3EB6"/>
    <w:rsid w:val="007F511A"/>
    <w:rsid w:val="007F7E0F"/>
    <w:rsid w:val="0080046B"/>
    <w:rsid w:val="008005F5"/>
    <w:rsid w:val="008031A1"/>
    <w:rsid w:val="00804137"/>
    <w:rsid w:val="0080414A"/>
    <w:rsid w:val="00804213"/>
    <w:rsid w:val="008050CA"/>
    <w:rsid w:val="00806E38"/>
    <w:rsid w:val="0080705D"/>
    <w:rsid w:val="00807B57"/>
    <w:rsid w:val="00807FC0"/>
    <w:rsid w:val="008101EB"/>
    <w:rsid w:val="008102A3"/>
    <w:rsid w:val="00811E29"/>
    <w:rsid w:val="00814DFE"/>
    <w:rsid w:val="008156E5"/>
    <w:rsid w:val="00815912"/>
    <w:rsid w:val="00816BC7"/>
    <w:rsid w:val="00816F74"/>
    <w:rsid w:val="008178BC"/>
    <w:rsid w:val="008208BB"/>
    <w:rsid w:val="00820A3F"/>
    <w:rsid w:val="00821096"/>
    <w:rsid w:val="008232AB"/>
    <w:rsid w:val="0082490E"/>
    <w:rsid w:val="00826C6B"/>
    <w:rsid w:val="008275FD"/>
    <w:rsid w:val="008312D4"/>
    <w:rsid w:val="008318EA"/>
    <w:rsid w:val="00831FAE"/>
    <w:rsid w:val="008324CD"/>
    <w:rsid w:val="00832653"/>
    <w:rsid w:val="0083265D"/>
    <w:rsid w:val="00833E1E"/>
    <w:rsid w:val="00834973"/>
    <w:rsid w:val="00835A39"/>
    <w:rsid w:val="008360E5"/>
    <w:rsid w:val="00836948"/>
    <w:rsid w:val="008375A7"/>
    <w:rsid w:val="00837772"/>
    <w:rsid w:val="00837FED"/>
    <w:rsid w:val="008415FC"/>
    <w:rsid w:val="00841E0B"/>
    <w:rsid w:val="008429BA"/>
    <w:rsid w:val="008448D6"/>
    <w:rsid w:val="00846395"/>
    <w:rsid w:val="008465F4"/>
    <w:rsid w:val="00846764"/>
    <w:rsid w:val="00846EE5"/>
    <w:rsid w:val="00847134"/>
    <w:rsid w:val="0084730F"/>
    <w:rsid w:val="00851761"/>
    <w:rsid w:val="00853F00"/>
    <w:rsid w:val="00854A3B"/>
    <w:rsid w:val="0085509A"/>
    <w:rsid w:val="00855AEA"/>
    <w:rsid w:val="00855D53"/>
    <w:rsid w:val="00856080"/>
    <w:rsid w:val="0085627D"/>
    <w:rsid w:val="00857A75"/>
    <w:rsid w:val="00857A7C"/>
    <w:rsid w:val="00857B62"/>
    <w:rsid w:val="00857E49"/>
    <w:rsid w:val="008610A7"/>
    <w:rsid w:val="00861333"/>
    <w:rsid w:val="0086207F"/>
    <w:rsid w:val="008620D6"/>
    <w:rsid w:val="008634C3"/>
    <w:rsid w:val="008635C4"/>
    <w:rsid w:val="00863D48"/>
    <w:rsid w:val="008651AD"/>
    <w:rsid w:val="008656B4"/>
    <w:rsid w:val="00870653"/>
    <w:rsid w:val="008706B0"/>
    <w:rsid w:val="008711FF"/>
    <w:rsid w:val="008716FC"/>
    <w:rsid w:val="00871810"/>
    <w:rsid w:val="00871D21"/>
    <w:rsid w:val="00872B9A"/>
    <w:rsid w:val="0087362D"/>
    <w:rsid w:val="00874EC2"/>
    <w:rsid w:val="00877225"/>
    <w:rsid w:val="0088001E"/>
    <w:rsid w:val="008800BA"/>
    <w:rsid w:val="0088186C"/>
    <w:rsid w:val="00882356"/>
    <w:rsid w:val="00882739"/>
    <w:rsid w:val="00883D13"/>
    <w:rsid w:val="008840E1"/>
    <w:rsid w:val="00884F8B"/>
    <w:rsid w:val="008862DB"/>
    <w:rsid w:val="00886376"/>
    <w:rsid w:val="00886385"/>
    <w:rsid w:val="0088670A"/>
    <w:rsid w:val="00890723"/>
    <w:rsid w:val="00891BC3"/>
    <w:rsid w:val="0089232F"/>
    <w:rsid w:val="00892E4A"/>
    <w:rsid w:val="00893246"/>
    <w:rsid w:val="008937EF"/>
    <w:rsid w:val="00895C6C"/>
    <w:rsid w:val="008A191E"/>
    <w:rsid w:val="008A2B35"/>
    <w:rsid w:val="008A4C43"/>
    <w:rsid w:val="008A5A0F"/>
    <w:rsid w:val="008A6025"/>
    <w:rsid w:val="008A639F"/>
    <w:rsid w:val="008A6933"/>
    <w:rsid w:val="008A6F6A"/>
    <w:rsid w:val="008A7895"/>
    <w:rsid w:val="008B0890"/>
    <w:rsid w:val="008B0D3E"/>
    <w:rsid w:val="008B1F1B"/>
    <w:rsid w:val="008B1FFB"/>
    <w:rsid w:val="008B3DDD"/>
    <w:rsid w:val="008B4233"/>
    <w:rsid w:val="008B4412"/>
    <w:rsid w:val="008B47CD"/>
    <w:rsid w:val="008B504B"/>
    <w:rsid w:val="008B5887"/>
    <w:rsid w:val="008B5FD8"/>
    <w:rsid w:val="008B73A6"/>
    <w:rsid w:val="008C1A9E"/>
    <w:rsid w:val="008C1B6A"/>
    <w:rsid w:val="008C20BF"/>
    <w:rsid w:val="008C2232"/>
    <w:rsid w:val="008C2A5E"/>
    <w:rsid w:val="008C33A2"/>
    <w:rsid w:val="008C38AB"/>
    <w:rsid w:val="008C3B36"/>
    <w:rsid w:val="008C542F"/>
    <w:rsid w:val="008C565C"/>
    <w:rsid w:val="008C60E5"/>
    <w:rsid w:val="008C704F"/>
    <w:rsid w:val="008D15CE"/>
    <w:rsid w:val="008D242A"/>
    <w:rsid w:val="008D284B"/>
    <w:rsid w:val="008D37E6"/>
    <w:rsid w:val="008D3AB3"/>
    <w:rsid w:val="008D4011"/>
    <w:rsid w:val="008D5D7E"/>
    <w:rsid w:val="008D6378"/>
    <w:rsid w:val="008D7152"/>
    <w:rsid w:val="008E0082"/>
    <w:rsid w:val="008E0741"/>
    <w:rsid w:val="008E08AA"/>
    <w:rsid w:val="008E12D8"/>
    <w:rsid w:val="008E14B0"/>
    <w:rsid w:val="008E1908"/>
    <w:rsid w:val="008E51E8"/>
    <w:rsid w:val="008E5368"/>
    <w:rsid w:val="008E7ED4"/>
    <w:rsid w:val="008F03E4"/>
    <w:rsid w:val="008F0544"/>
    <w:rsid w:val="008F097F"/>
    <w:rsid w:val="008F12CC"/>
    <w:rsid w:val="008F1984"/>
    <w:rsid w:val="008F1A0D"/>
    <w:rsid w:val="008F2484"/>
    <w:rsid w:val="008F2633"/>
    <w:rsid w:val="008F3C40"/>
    <w:rsid w:val="008F41AE"/>
    <w:rsid w:val="008F49E4"/>
    <w:rsid w:val="008F6C80"/>
    <w:rsid w:val="009002F3"/>
    <w:rsid w:val="009008C0"/>
    <w:rsid w:val="00900933"/>
    <w:rsid w:val="00900AEF"/>
    <w:rsid w:val="00900D7F"/>
    <w:rsid w:val="00901BD7"/>
    <w:rsid w:val="00902E79"/>
    <w:rsid w:val="009035FA"/>
    <w:rsid w:val="009038E8"/>
    <w:rsid w:val="00905835"/>
    <w:rsid w:val="00906B34"/>
    <w:rsid w:val="00907528"/>
    <w:rsid w:val="00910D13"/>
    <w:rsid w:val="009111AA"/>
    <w:rsid w:val="00911600"/>
    <w:rsid w:val="009122C2"/>
    <w:rsid w:val="0091266C"/>
    <w:rsid w:val="009128B0"/>
    <w:rsid w:val="00912CE3"/>
    <w:rsid w:val="009148B5"/>
    <w:rsid w:val="0091543F"/>
    <w:rsid w:val="00915DB9"/>
    <w:rsid w:val="00916377"/>
    <w:rsid w:val="00917372"/>
    <w:rsid w:val="009175EB"/>
    <w:rsid w:val="009205F3"/>
    <w:rsid w:val="00921C2A"/>
    <w:rsid w:val="0092320A"/>
    <w:rsid w:val="009232B5"/>
    <w:rsid w:val="00924502"/>
    <w:rsid w:val="009245EB"/>
    <w:rsid w:val="00924DE0"/>
    <w:rsid w:val="00925F5E"/>
    <w:rsid w:val="00926FAB"/>
    <w:rsid w:val="0092715A"/>
    <w:rsid w:val="00927273"/>
    <w:rsid w:val="00927375"/>
    <w:rsid w:val="009301A7"/>
    <w:rsid w:val="00930576"/>
    <w:rsid w:val="00930F2D"/>
    <w:rsid w:val="00935AED"/>
    <w:rsid w:val="00937023"/>
    <w:rsid w:val="00937A8D"/>
    <w:rsid w:val="00937C5F"/>
    <w:rsid w:val="00940095"/>
    <w:rsid w:val="009411C5"/>
    <w:rsid w:val="0094125F"/>
    <w:rsid w:val="0094173C"/>
    <w:rsid w:val="00943EE6"/>
    <w:rsid w:val="00946033"/>
    <w:rsid w:val="00946A50"/>
    <w:rsid w:val="00946BD0"/>
    <w:rsid w:val="00947034"/>
    <w:rsid w:val="00947573"/>
    <w:rsid w:val="00947729"/>
    <w:rsid w:val="00947D03"/>
    <w:rsid w:val="0095003C"/>
    <w:rsid w:val="00950573"/>
    <w:rsid w:val="009508FB"/>
    <w:rsid w:val="00952BCD"/>
    <w:rsid w:val="00954484"/>
    <w:rsid w:val="0095493E"/>
    <w:rsid w:val="00954CC3"/>
    <w:rsid w:val="00955E28"/>
    <w:rsid w:val="00956E73"/>
    <w:rsid w:val="00957C2E"/>
    <w:rsid w:val="00960BB5"/>
    <w:rsid w:val="00960C20"/>
    <w:rsid w:val="00960D62"/>
    <w:rsid w:val="009628A8"/>
    <w:rsid w:val="009631BC"/>
    <w:rsid w:val="0096344E"/>
    <w:rsid w:val="009649AD"/>
    <w:rsid w:val="00964CA8"/>
    <w:rsid w:val="0096513A"/>
    <w:rsid w:val="00966B52"/>
    <w:rsid w:val="00966CA4"/>
    <w:rsid w:val="00974799"/>
    <w:rsid w:val="00974B19"/>
    <w:rsid w:val="00975848"/>
    <w:rsid w:val="009764BB"/>
    <w:rsid w:val="00977858"/>
    <w:rsid w:val="0098098D"/>
    <w:rsid w:val="009823DA"/>
    <w:rsid w:val="0098259D"/>
    <w:rsid w:val="00982B84"/>
    <w:rsid w:val="00983425"/>
    <w:rsid w:val="009837D2"/>
    <w:rsid w:val="00983A91"/>
    <w:rsid w:val="00985311"/>
    <w:rsid w:val="00987128"/>
    <w:rsid w:val="00987485"/>
    <w:rsid w:val="00987C6E"/>
    <w:rsid w:val="00987F6F"/>
    <w:rsid w:val="009908A6"/>
    <w:rsid w:val="00990F5D"/>
    <w:rsid w:val="00991A67"/>
    <w:rsid w:val="00991E4C"/>
    <w:rsid w:val="00992EC1"/>
    <w:rsid w:val="0099333E"/>
    <w:rsid w:val="00994415"/>
    <w:rsid w:val="0099484D"/>
    <w:rsid w:val="00994E6C"/>
    <w:rsid w:val="0099501D"/>
    <w:rsid w:val="009964CD"/>
    <w:rsid w:val="00996E4A"/>
    <w:rsid w:val="00997310"/>
    <w:rsid w:val="0099775E"/>
    <w:rsid w:val="009977A7"/>
    <w:rsid w:val="00997E65"/>
    <w:rsid w:val="009A1CCC"/>
    <w:rsid w:val="009A20E4"/>
    <w:rsid w:val="009A2A45"/>
    <w:rsid w:val="009A2FAB"/>
    <w:rsid w:val="009A3246"/>
    <w:rsid w:val="009A3C24"/>
    <w:rsid w:val="009A4557"/>
    <w:rsid w:val="009A4A35"/>
    <w:rsid w:val="009A5B69"/>
    <w:rsid w:val="009B1A18"/>
    <w:rsid w:val="009B260F"/>
    <w:rsid w:val="009B2A44"/>
    <w:rsid w:val="009B2D4D"/>
    <w:rsid w:val="009B31C2"/>
    <w:rsid w:val="009B3BE5"/>
    <w:rsid w:val="009B4787"/>
    <w:rsid w:val="009B4C16"/>
    <w:rsid w:val="009B5175"/>
    <w:rsid w:val="009B53B1"/>
    <w:rsid w:val="009B6BDE"/>
    <w:rsid w:val="009C21E5"/>
    <w:rsid w:val="009C2343"/>
    <w:rsid w:val="009C3600"/>
    <w:rsid w:val="009C44C3"/>
    <w:rsid w:val="009C5C9C"/>
    <w:rsid w:val="009D0716"/>
    <w:rsid w:val="009D1426"/>
    <w:rsid w:val="009D2B07"/>
    <w:rsid w:val="009D2E10"/>
    <w:rsid w:val="009D48BB"/>
    <w:rsid w:val="009D5075"/>
    <w:rsid w:val="009D683C"/>
    <w:rsid w:val="009D6AC1"/>
    <w:rsid w:val="009E0365"/>
    <w:rsid w:val="009E27E8"/>
    <w:rsid w:val="009E2CE5"/>
    <w:rsid w:val="009E2F75"/>
    <w:rsid w:val="009E4726"/>
    <w:rsid w:val="009E6D5C"/>
    <w:rsid w:val="009E77C8"/>
    <w:rsid w:val="009F123C"/>
    <w:rsid w:val="009F17D0"/>
    <w:rsid w:val="009F3BDC"/>
    <w:rsid w:val="009F4A90"/>
    <w:rsid w:val="009F4B7D"/>
    <w:rsid w:val="009F537F"/>
    <w:rsid w:val="009F55BA"/>
    <w:rsid w:val="009F6F22"/>
    <w:rsid w:val="009F753D"/>
    <w:rsid w:val="009F7A7D"/>
    <w:rsid w:val="00A01E84"/>
    <w:rsid w:val="00A02F66"/>
    <w:rsid w:val="00A0340D"/>
    <w:rsid w:val="00A034DD"/>
    <w:rsid w:val="00A03B02"/>
    <w:rsid w:val="00A05069"/>
    <w:rsid w:val="00A06E37"/>
    <w:rsid w:val="00A0763E"/>
    <w:rsid w:val="00A079CA"/>
    <w:rsid w:val="00A07AB2"/>
    <w:rsid w:val="00A101C5"/>
    <w:rsid w:val="00A10A8B"/>
    <w:rsid w:val="00A11463"/>
    <w:rsid w:val="00A12ECC"/>
    <w:rsid w:val="00A13575"/>
    <w:rsid w:val="00A13F37"/>
    <w:rsid w:val="00A15307"/>
    <w:rsid w:val="00A161AF"/>
    <w:rsid w:val="00A1633B"/>
    <w:rsid w:val="00A16D1D"/>
    <w:rsid w:val="00A1704A"/>
    <w:rsid w:val="00A178CC"/>
    <w:rsid w:val="00A203C6"/>
    <w:rsid w:val="00A20569"/>
    <w:rsid w:val="00A218B1"/>
    <w:rsid w:val="00A218FD"/>
    <w:rsid w:val="00A222E8"/>
    <w:rsid w:val="00A22B8D"/>
    <w:rsid w:val="00A2339C"/>
    <w:rsid w:val="00A23B0A"/>
    <w:rsid w:val="00A23B3B"/>
    <w:rsid w:val="00A248B3"/>
    <w:rsid w:val="00A24E58"/>
    <w:rsid w:val="00A25385"/>
    <w:rsid w:val="00A25394"/>
    <w:rsid w:val="00A25EB9"/>
    <w:rsid w:val="00A272C2"/>
    <w:rsid w:val="00A30549"/>
    <w:rsid w:val="00A31AF9"/>
    <w:rsid w:val="00A32FB4"/>
    <w:rsid w:val="00A334F7"/>
    <w:rsid w:val="00A335C6"/>
    <w:rsid w:val="00A33F23"/>
    <w:rsid w:val="00A33F31"/>
    <w:rsid w:val="00A34FBC"/>
    <w:rsid w:val="00A36904"/>
    <w:rsid w:val="00A36BB8"/>
    <w:rsid w:val="00A36FD6"/>
    <w:rsid w:val="00A37C02"/>
    <w:rsid w:val="00A4034E"/>
    <w:rsid w:val="00A42A09"/>
    <w:rsid w:val="00A431DC"/>
    <w:rsid w:val="00A453C5"/>
    <w:rsid w:val="00A462E2"/>
    <w:rsid w:val="00A47AE4"/>
    <w:rsid w:val="00A5052B"/>
    <w:rsid w:val="00A52621"/>
    <w:rsid w:val="00A554E5"/>
    <w:rsid w:val="00A55DA6"/>
    <w:rsid w:val="00A5705B"/>
    <w:rsid w:val="00A6061B"/>
    <w:rsid w:val="00A62469"/>
    <w:rsid w:val="00A62A22"/>
    <w:rsid w:val="00A62BF9"/>
    <w:rsid w:val="00A6490B"/>
    <w:rsid w:val="00A64F8A"/>
    <w:rsid w:val="00A64FCF"/>
    <w:rsid w:val="00A65C7B"/>
    <w:rsid w:val="00A66EA2"/>
    <w:rsid w:val="00A67404"/>
    <w:rsid w:val="00A67774"/>
    <w:rsid w:val="00A707F7"/>
    <w:rsid w:val="00A718CD"/>
    <w:rsid w:val="00A72191"/>
    <w:rsid w:val="00A722C4"/>
    <w:rsid w:val="00A73077"/>
    <w:rsid w:val="00A753C4"/>
    <w:rsid w:val="00A754E2"/>
    <w:rsid w:val="00A759FC"/>
    <w:rsid w:val="00A77142"/>
    <w:rsid w:val="00A77391"/>
    <w:rsid w:val="00A77ACE"/>
    <w:rsid w:val="00A8088A"/>
    <w:rsid w:val="00A808FE"/>
    <w:rsid w:val="00A825F1"/>
    <w:rsid w:val="00A82EB1"/>
    <w:rsid w:val="00A8374B"/>
    <w:rsid w:val="00A83B2A"/>
    <w:rsid w:val="00A83E1A"/>
    <w:rsid w:val="00A83E4F"/>
    <w:rsid w:val="00A84B99"/>
    <w:rsid w:val="00A8518D"/>
    <w:rsid w:val="00A85315"/>
    <w:rsid w:val="00A85953"/>
    <w:rsid w:val="00A87337"/>
    <w:rsid w:val="00A9150C"/>
    <w:rsid w:val="00A937B5"/>
    <w:rsid w:val="00A9393D"/>
    <w:rsid w:val="00A942C6"/>
    <w:rsid w:val="00A94567"/>
    <w:rsid w:val="00A95EC3"/>
    <w:rsid w:val="00A96A77"/>
    <w:rsid w:val="00A96F35"/>
    <w:rsid w:val="00A96FAC"/>
    <w:rsid w:val="00A97937"/>
    <w:rsid w:val="00AA120C"/>
    <w:rsid w:val="00AA1710"/>
    <w:rsid w:val="00AA30D4"/>
    <w:rsid w:val="00AA378D"/>
    <w:rsid w:val="00AA3D6B"/>
    <w:rsid w:val="00AA3FD8"/>
    <w:rsid w:val="00AA4BF6"/>
    <w:rsid w:val="00AA4C5D"/>
    <w:rsid w:val="00AA50C2"/>
    <w:rsid w:val="00AA57AC"/>
    <w:rsid w:val="00AA6026"/>
    <w:rsid w:val="00AA6E0A"/>
    <w:rsid w:val="00AA6F15"/>
    <w:rsid w:val="00AA7BC9"/>
    <w:rsid w:val="00AA7F1B"/>
    <w:rsid w:val="00AA7F29"/>
    <w:rsid w:val="00AB13BB"/>
    <w:rsid w:val="00AB208E"/>
    <w:rsid w:val="00AB215C"/>
    <w:rsid w:val="00AB3EAA"/>
    <w:rsid w:val="00AB4190"/>
    <w:rsid w:val="00AB49B2"/>
    <w:rsid w:val="00AB4D65"/>
    <w:rsid w:val="00AB532F"/>
    <w:rsid w:val="00AB56D5"/>
    <w:rsid w:val="00AB6084"/>
    <w:rsid w:val="00AC05A1"/>
    <w:rsid w:val="00AC05AD"/>
    <w:rsid w:val="00AC178B"/>
    <w:rsid w:val="00AC1BF8"/>
    <w:rsid w:val="00AC43A5"/>
    <w:rsid w:val="00AC4E13"/>
    <w:rsid w:val="00AC54F9"/>
    <w:rsid w:val="00AC5664"/>
    <w:rsid w:val="00AC67CC"/>
    <w:rsid w:val="00AC6FC9"/>
    <w:rsid w:val="00AC758C"/>
    <w:rsid w:val="00AC79B4"/>
    <w:rsid w:val="00AC7C68"/>
    <w:rsid w:val="00AC7F6F"/>
    <w:rsid w:val="00AD15A5"/>
    <w:rsid w:val="00AD1D33"/>
    <w:rsid w:val="00AD6141"/>
    <w:rsid w:val="00AD70E8"/>
    <w:rsid w:val="00AD76F9"/>
    <w:rsid w:val="00AE0433"/>
    <w:rsid w:val="00AE1AAE"/>
    <w:rsid w:val="00AE245B"/>
    <w:rsid w:val="00AE2BF9"/>
    <w:rsid w:val="00AE2F01"/>
    <w:rsid w:val="00AE4612"/>
    <w:rsid w:val="00AE4C38"/>
    <w:rsid w:val="00AE4E54"/>
    <w:rsid w:val="00AE541C"/>
    <w:rsid w:val="00AE622D"/>
    <w:rsid w:val="00AE7384"/>
    <w:rsid w:val="00AE74B7"/>
    <w:rsid w:val="00AE74C4"/>
    <w:rsid w:val="00AF051C"/>
    <w:rsid w:val="00AF0985"/>
    <w:rsid w:val="00AF26F4"/>
    <w:rsid w:val="00AF2F45"/>
    <w:rsid w:val="00AF300F"/>
    <w:rsid w:val="00AF40E8"/>
    <w:rsid w:val="00AF60D2"/>
    <w:rsid w:val="00AF6D8B"/>
    <w:rsid w:val="00B00621"/>
    <w:rsid w:val="00B0077D"/>
    <w:rsid w:val="00B01658"/>
    <w:rsid w:val="00B03C68"/>
    <w:rsid w:val="00B041C9"/>
    <w:rsid w:val="00B0691C"/>
    <w:rsid w:val="00B077CA"/>
    <w:rsid w:val="00B11619"/>
    <w:rsid w:val="00B11F94"/>
    <w:rsid w:val="00B131EF"/>
    <w:rsid w:val="00B13B4F"/>
    <w:rsid w:val="00B15676"/>
    <w:rsid w:val="00B17322"/>
    <w:rsid w:val="00B20ADA"/>
    <w:rsid w:val="00B20DEE"/>
    <w:rsid w:val="00B20EA5"/>
    <w:rsid w:val="00B23666"/>
    <w:rsid w:val="00B24B5F"/>
    <w:rsid w:val="00B258DA"/>
    <w:rsid w:val="00B25C3E"/>
    <w:rsid w:val="00B25EED"/>
    <w:rsid w:val="00B267E3"/>
    <w:rsid w:val="00B26C88"/>
    <w:rsid w:val="00B26D5E"/>
    <w:rsid w:val="00B27110"/>
    <w:rsid w:val="00B30F8C"/>
    <w:rsid w:val="00B31957"/>
    <w:rsid w:val="00B3217B"/>
    <w:rsid w:val="00B32F1C"/>
    <w:rsid w:val="00B33477"/>
    <w:rsid w:val="00B3366D"/>
    <w:rsid w:val="00B35214"/>
    <w:rsid w:val="00B35876"/>
    <w:rsid w:val="00B35BFF"/>
    <w:rsid w:val="00B3674E"/>
    <w:rsid w:val="00B3687C"/>
    <w:rsid w:val="00B4101D"/>
    <w:rsid w:val="00B4139A"/>
    <w:rsid w:val="00B4269B"/>
    <w:rsid w:val="00B44236"/>
    <w:rsid w:val="00B44EDD"/>
    <w:rsid w:val="00B47CC6"/>
    <w:rsid w:val="00B50673"/>
    <w:rsid w:val="00B51413"/>
    <w:rsid w:val="00B51D16"/>
    <w:rsid w:val="00B52564"/>
    <w:rsid w:val="00B538A9"/>
    <w:rsid w:val="00B53D04"/>
    <w:rsid w:val="00B54097"/>
    <w:rsid w:val="00B54BB6"/>
    <w:rsid w:val="00B55349"/>
    <w:rsid w:val="00B56E3C"/>
    <w:rsid w:val="00B57550"/>
    <w:rsid w:val="00B5780A"/>
    <w:rsid w:val="00B57A6C"/>
    <w:rsid w:val="00B6070A"/>
    <w:rsid w:val="00B62108"/>
    <w:rsid w:val="00B64285"/>
    <w:rsid w:val="00B6442E"/>
    <w:rsid w:val="00B64936"/>
    <w:rsid w:val="00B67A0A"/>
    <w:rsid w:val="00B67A8E"/>
    <w:rsid w:val="00B709BB"/>
    <w:rsid w:val="00B71DEB"/>
    <w:rsid w:val="00B742AC"/>
    <w:rsid w:val="00B753F0"/>
    <w:rsid w:val="00B76D05"/>
    <w:rsid w:val="00B77076"/>
    <w:rsid w:val="00B771CF"/>
    <w:rsid w:val="00B80269"/>
    <w:rsid w:val="00B8054C"/>
    <w:rsid w:val="00B80FEE"/>
    <w:rsid w:val="00B849B6"/>
    <w:rsid w:val="00B84D86"/>
    <w:rsid w:val="00B85DDF"/>
    <w:rsid w:val="00B868D5"/>
    <w:rsid w:val="00B86A70"/>
    <w:rsid w:val="00B872BF"/>
    <w:rsid w:val="00B90256"/>
    <w:rsid w:val="00B90D82"/>
    <w:rsid w:val="00B91856"/>
    <w:rsid w:val="00B94A68"/>
    <w:rsid w:val="00B9600B"/>
    <w:rsid w:val="00B96946"/>
    <w:rsid w:val="00BA043C"/>
    <w:rsid w:val="00BA0F5B"/>
    <w:rsid w:val="00BA18A9"/>
    <w:rsid w:val="00BA234E"/>
    <w:rsid w:val="00BA32FA"/>
    <w:rsid w:val="00BA34F1"/>
    <w:rsid w:val="00BA443B"/>
    <w:rsid w:val="00BA533F"/>
    <w:rsid w:val="00BA610C"/>
    <w:rsid w:val="00BA6E0E"/>
    <w:rsid w:val="00BA7AAF"/>
    <w:rsid w:val="00BA7CC0"/>
    <w:rsid w:val="00BB18EB"/>
    <w:rsid w:val="00BB1FC4"/>
    <w:rsid w:val="00BB2096"/>
    <w:rsid w:val="00BB25CF"/>
    <w:rsid w:val="00BB381C"/>
    <w:rsid w:val="00BB3933"/>
    <w:rsid w:val="00BB3E0A"/>
    <w:rsid w:val="00BB5F68"/>
    <w:rsid w:val="00BB6437"/>
    <w:rsid w:val="00BB6447"/>
    <w:rsid w:val="00BB670B"/>
    <w:rsid w:val="00BB6F91"/>
    <w:rsid w:val="00BB7C80"/>
    <w:rsid w:val="00BC078C"/>
    <w:rsid w:val="00BC0C80"/>
    <w:rsid w:val="00BC318A"/>
    <w:rsid w:val="00BC3456"/>
    <w:rsid w:val="00BC3A48"/>
    <w:rsid w:val="00BC4C50"/>
    <w:rsid w:val="00BC63BD"/>
    <w:rsid w:val="00BC673E"/>
    <w:rsid w:val="00BC71B5"/>
    <w:rsid w:val="00BC7680"/>
    <w:rsid w:val="00BD1254"/>
    <w:rsid w:val="00BD14EC"/>
    <w:rsid w:val="00BD1B53"/>
    <w:rsid w:val="00BD1DD5"/>
    <w:rsid w:val="00BD2247"/>
    <w:rsid w:val="00BD2737"/>
    <w:rsid w:val="00BD403D"/>
    <w:rsid w:val="00BD41D1"/>
    <w:rsid w:val="00BD4679"/>
    <w:rsid w:val="00BD61C9"/>
    <w:rsid w:val="00BD7B48"/>
    <w:rsid w:val="00BD7C11"/>
    <w:rsid w:val="00BE22B4"/>
    <w:rsid w:val="00BE2F88"/>
    <w:rsid w:val="00BE4182"/>
    <w:rsid w:val="00BE6EB7"/>
    <w:rsid w:val="00BE749B"/>
    <w:rsid w:val="00BF1591"/>
    <w:rsid w:val="00BF1D6E"/>
    <w:rsid w:val="00BF41C3"/>
    <w:rsid w:val="00BF4AD2"/>
    <w:rsid w:val="00BF5DCC"/>
    <w:rsid w:val="00BF6089"/>
    <w:rsid w:val="00BF671F"/>
    <w:rsid w:val="00BF718C"/>
    <w:rsid w:val="00C00A36"/>
    <w:rsid w:val="00C01BFA"/>
    <w:rsid w:val="00C032DB"/>
    <w:rsid w:val="00C03416"/>
    <w:rsid w:val="00C03742"/>
    <w:rsid w:val="00C03B93"/>
    <w:rsid w:val="00C04CD4"/>
    <w:rsid w:val="00C05803"/>
    <w:rsid w:val="00C05C9C"/>
    <w:rsid w:val="00C060C6"/>
    <w:rsid w:val="00C0645E"/>
    <w:rsid w:val="00C11729"/>
    <w:rsid w:val="00C11B82"/>
    <w:rsid w:val="00C13120"/>
    <w:rsid w:val="00C14503"/>
    <w:rsid w:val="00C145AB"/>
    <w:rsid w:val="00C14622"/>
    <w:rsid w:val="00C16182"/>
    <w:rsid w:val="00C1765E"/>
    <w:rsid w:val="00C20CE2"/>
    <w:rsid w:val="00C21608"/>
    <w:rsid w:val="00C2174A"/>
    <w:rsid w:val="00C22B87"/>
    <w:rsid w:val="00C2772B"/>
    <w:rsid w:val="00C2784F"/>
    <w:rsid w:val="00C278EE"/>
    <w:rsid w:val="00C305EC"/>
    <w:rsid w:val="00C31022"/>
    <w:rsid w:val="00C3278B"/>
    <w:rsid w:val="00C354FF"/>
    <w:rsid w:val="00C3565B"/>
    <w:rsid w:val="00C35F83"/>
    <w:rsid w:val="00C41A47"/>
    <w:rsid w:val="00C4437F"/>
    <w:rsid w:val="00C50C7D"/>
    <w:rsid w:val="00C50CE3"/>
    <w:rsid w:val="00C51A10"/>
    <w:rsid w:val="00C51C1C"/>
    <w:rsid w:val="00C522BF"/>
    <w:rsid w:val="00C53B8C"/>
    <w:rsid w:val="00C55C34"/>
    <w:rsid w:val="00C562E1"/>
    <w:rsid w:val="00C569C7"/>
    <w:rsid w:val="00C57ABB"/>
    <w:rsid w:val="00C57B8E"/>
    <w:rsid w:val="00C57CED"/>
    <w:rsid w:val="00C6247A"/>
    <w:rsid w:val="00C62CE3"/>
    <w:rsid w:val="00C62FFD"/>
    <w:rsid w:val="00C63261"/>
    <w:rsid w:val="00C63880"/>
    <w:rsid w:val="00C63B5F"/>
    <w:rsid w:val="00C6410B"/>
    <w:rsid w:val="00C6722D"/>
    <w:rsid w:val="00C679D8"/>
    <w:rsid w:val="00C7190F"/>
    <w:rsid w:val="00C72B4D"/>
    <w:rsid w:val="00C75A15"/>
    <w:rsid w:val="00C75F6B"/>
    <w:rsid w:val="00C7608D"/>
    <w:rsid w:val="00C7610D"/>
    <w:rsid w:val="00C76DEF"/>
    <w:rsid w:val="00C77678"/>
    <w:rsid w:val="00C80027"/>
    <w:rsid w:val="00C80253"/>
    <w:rsid w:val="00C80F24"/>
    <w:rsid w:val="00C80F6D"/>
    <w:rsid w:val="00C81F73"/>
    <w:rsid w:val="00C83A53"/>
    <w:rsid w:val="00C85082"/>
    <w:rsid w:val="00C860B6"/>
    <w:rsid w:val="00C9025E"/>
    <w:rsid w:val="00C92094"/>
    <w:rsid w:val="00C9366E"/>
    <w:rsid w:val="00C940D5"/>
    <w:rsid w:val="00C95330"/>
    <w:rsid w:val="00C96A6D"/>
    <w:rsid w:val="00CA108F"/>
    <w:rsid w:val="00CA1F20"/>
    <w:rsid w:val="00CA36A6"/>
    <w:rsid w:val="00CA4292"/>
    <w:rsid w:val="00CA439D"/>
    <w:rsid w:val="00CA4850"/>
    <w:rsid w:val="00CA5374"/>
    <w:rsid w:val="00CA53F2"/>
    <w:rsid w:val="00CA58C5"/>
    <w:rsid w:val="00CA5A40"/>
    <w:rsid w:val="00CA60CD"/>
    <w:rsid w:val="00CB1B05"/>
    <w:rsid w:val="00CB2AAA"/>
    <w:rsid w:val="00CB2B6E"/>
    <w:rsid w:val="00CB2E6B"/>
    <w:rsid w:val="00CB4336"/>
    <w:rsid w:val="00CB4D5E"/>
    <w:rsid w:val="00CB5671"/>
    <w:rsid w:val="00CB5C90"/>
    <w:rsid w:val="00CB7C53"/>
    <w:rsid w:val="00CC0BF9"/>
    <w:rsid w:val="00CC1845"/>
    <w:rsid w:val="00CC3699"/>
    <w:rsid w:val="00CC395B"/>
    <w:rsid w:val="00CC4E81"/>
    <w:rsid w:val="00CC6EB4"/>
    <w:rsid w:val="00CC7A6F"/>
    <w:rsid w:val="00CD12E4"/>
    <w:rsid w:val="00CD13CA"/>
    <w:rsid w:val="00CD2147"/>
    <w:rsid w:val="00CD2EAD"/>
    <w:rsid w:val="00CD5C6F"/>
    <w:rsid w:val="00CD5E25"/>
    <w:rsid w:val="00CD65E1"/>
    <w:rsid w:val="00CE09F4"/>
    <w:rsid w:val="00CE0C9C"/>
    <w:rsid w:val="00CE1191"/>
    <w:rsid w:val="00CE12BB"/>
    <w:rsid w:val="00CE2330"/>
    <w:rsid w:val="00CE3E59"/>
    <w:rsid w:val="00CE563B"/>
    <w:rsid w:val="00CE5EFB"/>
    <w:rsid w:val="00CE6141"/>
    <w:rsid w:val="00CE61A9"/>
    <w:rsid w:val="00CE6302"/>
    <w:rsid w:val="00CE68A0"/>
    <w:rsid w:val="00CE7238"/>
    <w:rsid w:val="00CF0814"/>
    <w:rsid w:val="00CF0EAE"/>
    <w:rsid w:val="00CF1290"/>
    <w:rsid w:val="00CF2110"/>
    <w:rsid w:val="00CF21AC"/>
    <w:rsid w:val="00CF27E1"/>
    <w:rsid w:val="00CF5B78"/>
    <w:rsid w:val="00CF6327"/>
    <w:rsid w:val="00CF6E48"/>
    <w:rsid w:val="00CF71A4"/>
    <w:rsid w:val="00CF7500"/>
    <w:rsid w:val="00CF7A5B"/>
    <w:rsid w:val="00D00D5B"/>
    <w:rsid w:val="00D01097"/>
    <w:rsid w:val="00D013AE"/>
    <w:rsid w:val="00D01461"/>
    <w:rsid w:val="00D030AD"/>
    <w:rsid w:val="00D03B80"/>
    <w:rsid w:val="00D042B0"/>
    <w:rsid w:val="00D051E1"/>
    <w:rsid w:val="00D054AB"/>
    <w:rsid w:val="00D06351"/>
    <w:rsid w:val="00D0646D"/>
    <w:rsid w:val="00D119B1"/>
    <w:rsid w:val="00D127D0"/>
    <w:rsid w:val="00D138F8"/>
    <w:rsid w:val="00D1444C"/>
    <w:rsid w:val="00D15175"/>
    <w:rsid w:val="00D1580B"/>
    <w:rsid w:val="00D1670B"/>
    <w:rsid w:val="00D16B93"/>
    <w:rsid w:val="00D17E79"/>
    <w:rsid w:val="00D207B6"/>
    <w:rsid w:val="00D23E0B"/>
    <w:rsid w:val="00D245AD"/>
    <w:rsid w:val="00D25A47"/>
    <w:rsid w:val="00D305E8"/>
    <w:rsid w:val="00D31E65"/>
    <w:rsid w:val="00D32350"/>
    <w:rsid w:val="00D32527"/>
    <w:rsid w:val="00D32868"/>
    <w:rsid w:val="00D33A0B"/>
    <w:rsid w:val="00D34D6C"/>
    <w:rsid w:val="00D404DC"/>
    <w:rsid w:val="00D40D97"/>
    <w:rsid w:val="00D43DA9"/>
    <w:rsid w:val="00D447D1"/>
    <w:rsid w:val="00D4482F"/>
    <w:rsid w:val="00D4524C"/>
    <w:rsid w:val="00D45FE6"/>
    <w:rsid w:val="00D46449"/>
    <w:rsid w:val="00D50457"/>
    <w:rsid w:val="00D50460"/>
    <w:rsid w:val="00D5080C"/>
    <w:rsid w:val="00D51B67"/>
    <w:rsid w:val="00D5333C"/>
    <w:rsid w:val="00D53E69"/>
    <w:rsid w:val="00D54437"/>
    <w:rsid w:val="00D57758"/>
    <w:rsid w:val="00D61751"/>
    <w:rsid w:val="00D61907"/>
    <w:rsid w:val="00D61B51"/>
    <w:rsid w:val="00D62B28"/>
    <w:rsid w:val="00D62D45"/>
    <w:rsid w:val="00D65218"/>
    <w:rsid w:val="00D6593E"/>
    <w:rsid w:val="00D6637A"/>
    <w:rsid w:val="00D665D5"/>
    <w:rsid w:val="00D66870"/>
    <w:rsid w:val="00D70110"/>
    <w:rsid w:val="00D72E94"/>
    <w:rsid w:val="00D73976"/>
    <w:rsid w:val="00D74B0A"/>
    <w:rsid w:val="00D74FCE"/>
    <w:rsid w:val="00D75669"/>
    <w:rsid w:val="00D75BFB"/>
    <w:rsid w:val="00D75E8E"/>
    <w:rsid w:val="00D812B6"/>
    <w:rsid w:val="00D819CA"/>
    <w:rsid w:val="00D83655"/>
    <w:rsid w:val="00D865BE"/>
    <w:rsid w:val="00D86659"/>
    <w:rsid w:val="00D90287"/>
    <w:rsid w:val="00D91025"/>
    <w:rsid w:val="00D92158"/>
    <w:rsid w:val="00D9367A"/>
    <w:rsid w:val="00D95182"/>
    <w:rsid w:val="00D95FB9"/>
    <w:rsid w:val="00D96DAA"/>
    <w:rsid w:val="00DA03A2"/>
    <w:rsid w:val="00DA1CCD"/>
    <w:rsid w:val="00DA2D00"/>
    <w:rsid w:val="00DA4846"/>
    <w:rsid w:val="00DA5167"/>
    <w:rsid w:val="00DB0D72"/>
    <w:rsid w:val="00DB11EF"/>
    <w:rsid w:val="00DB38D1"/>
    <w:rsid w:val="00DB3DE8"/>
    <w:rsid w:val="00DB449C"/>
    <w:rsid w:val="00DB4A5B"/>
    <w:rsid w:val="00DB73BB"/>
    <w:rsid w:val="00DC36EF"/>
    <w:rsid w:val="00DC3BCC"/>
    <w:rsid w:val="00DC4F4C"/>
    <w:rsid w:val="00DC7F51"/>
    <w:rsid w:val="00DD0219"/>
    <w:rsid w:val="00DD1041"/>
    <w:rsid w:val="00DD319F"/>
    <w:rsid w:val="00DD58AE"/>
    <w:rsid w:val="00DD5E77"/>
    <w:rsid w:val="00DD647F"/>
    <w:rsid w:val="00DE0688"/>
    <w:rsid w:val="00DE279B"/>
    <w:rsid w:val="00DE354A"/>
    <w:rsid w:val="00DE37AD"/>
    <w:rsid w:val="00DE390E"/>
    <w:rsid w:val="00DE4132"/>
    <w:rsid w:val="00DE4925"/>
    <w:rsid w:val="00DE5B7A"/>
    <w:rsid w:val="00DE7417"/>
    <w:rsid w:val="00DE7525"/>
    <w:rsid w:val="00DF2729"/>
    <w:rsid w:val="00DF2731"/>
    <w:rsid w:val="00DF28A0"/>
    <w:rsid w:val="00DF2DCA"/>
    <w:rsid w:val="00DF33FE"/>
    <w:rsid w:val="00DF3410"/>
    <w:rsid w:val="00DF3D31"/>
    <w:rsid w:val="00DF4C62"/>
    <w:rsid w:val="00DF65C8"/>
    <w:rsid w:val="00DF7440"/>
    <w:rsid w:val="00E003EA"/>
    <w:rsid w:val="00E0424D"/>
    <w:rsid w:val="00E04633"/>
    <w:rsid w:val="00E04847"/>
    <w:rsid w:val="00E0583E"/>
    <w:rsid w:val="00E05848"/>
    <w:rsid w:val="00E05B63"/>
    <w:rsid w:val="00E068FF"/>
    <w:rsid w:val="00E07EB9"/>
    <w:rsid w:val="00E12BE8"/>
    <w:rsid w:val="00E12CB8"/>
    <w:rsid w:val="00E13FAA"/>
    <w:rsid w:val="00E14102"/>
    <w:rsid w:val="00E15984"/>
    <w:rsid w:val="00E15F97"/>
    <w:rsid w:val="00E169C2"/>
    <w:rsid w:val="00E16BCF"/>
    <w:rsid w:val="00E17714"/>
    <w:rsid w:val="00E17AB3"/>
    <w:rsid w:val="00E2437F"/>
    <w:rsid w:val="00E24E09"/>
    <w:rsid w:val="00E26550"/>
    <w:rsid w:val="00E26704"/>
    <w:rsid w:val="00E275FA"/>
    <w:rsid w:val="00E276B4"/>
    <w:rsid w:val="00E3063A"/>
    <w:rsid w:val="00E31136"/>
    <w:rsid w:val="00E3178F"/>
    <w:rsid w:val="00E3198D"/>
    <w:rsid w:val="00E31CA1"/>
    <w:rsid w:val="00E32E31"/>
    <w:rsid w:val="00E33CC8"/>
    <w:rsid w:val="00E34915"/>
    <w:rsid w:val="00E34F1E"/>
    <w:rsid w:val="00E373F0"/>
    <w:rsid w:val="00E37AEF"/>
    <w:rsid w:val="00E43381"/>
    <w:rsid w:val="00E45CF8"/>
    <w:rsid w:val="00E46375"/>
    <w:rsid w:val="00E46DFB"/>
    <w:rsid w:val="00E473C3"/>
    <w:rsid w:val="00E518DF"/>
    <w:rsid w:val="00E54C41"/>
    <w:rsid w:val="00E556D1"/>
    <w:rsid w:val="00E55885"/>
    <w:rsid w:val="00E61ECB"/>
    <w:rsid w:val="00E63AF9"/>
    <w:rsid w:val="00E65239"/>
    <w:rsid w:val="00E658F4"/>
    <w:rsid w:val="00E65DDE"/>
    <w:rsid w:val="00E662FB"/>
    <w:rsid w:val="00E66774"/>
    <w:rsid w:val="00E6700B"/>
    <w:rsid w:val="00E676E9"/>
    <w:rsid w:val="00E67F84"/>
    <w:rsid w:val="00E67FE6"/>
    <w:rsid w:val="00E71BB8"/>
    <w:rsid w:val="00E724CF"/>
    <w:rsid w:val="00E7283F"/>
    <w:rsid w:val="00E72965"/>
    <w:rsid w:val="00E731A7"/>
    <w:rsid w:val="00E73DF9"/>
    <w:rsid w:val="00E7471D"/>
    <w:rsid w:val="00E750B2"/>
    <w:rsid w:val="00E7581D"/>
    <w:rsid w:val="00E7661B"/>
    <w:rsid w:val="00E77C00"/>
    <w:rsid w:val="00E77D15"/>
    <w:rsid w:val="00E8068D"/>
    <w:rsid w:val="00E82A76"/>
    <w:rsid w:val="00E82F3C"/>
    <w:rsid w:val="00E84E49"/>
    <w:rsid w:val="00E87A74"/>
    <w:rsid w:val="00E87CD0"/>
    <w:rsid w:val="00E90420"/>
    <w:rsid w:val="00E90A11"/>
    <w:rsid w:val="00E910C3"/>
    <w:rsid w:val="00E92F74"/>
    <w:rsid w:val="00E93104"/>
    <w:rsid w:val="00E933E3"/>
    <w:rsid w:val="00E93845"/>
    <w:rsid w:val="00E93CB7"/>
    <w:rsid w:val="00E93CDD"/>
    <w:rsid w:val="00E94894"/>
    <w:rsid w:val="00E96578"/>
    <w:rsid w:val="00E973A7"/>
    <w:rsid w:val="00EA0FC6"/>
    <w:rsid w:val="00EA1221"/>
    <w:rsid w:val="00EA368F"/>
    <w:rsid w:val="00EA36E5"/>
    <w:rsid w:val="00EA48AB"/>
    <w:rsid w:val="00EA5C67"/>
    <w:rsid w:val="00EA60BE"/>
    <w:rsid w:val="00EA611D"/>
    <w:rsid w:val="00EA6EF2"/>
    <w:rsid w:val="00EB1713"/>
    <w:rsid w:val="00EB1F49"/>
    <w:rsid w:val="00EB2A5D"/>
    <w:rsid w:val="00EB4BFC"/>
    <w:rsid w:val="00EB4E7E"/>
    <w:rsid w:val="00EB5C81"/>
    <w:rsid w:val="00EB66D8"/>
    <w:rsid w:val="00EC022E"/>
    <w:rsid w:val="00EC17EF"/>
    <w:rsid w:val="00EC1B93"/>
    <w:rsid w:val="00EC1D48"/>
    <w:rsid w:val="00EC21AE"/>
    <w:rsid w:val="00EC2781"/>
    <w:rsid w:val="00EC2E09"/>
    <w:rsid w:val="00EC3490"/>
    <w:rsid w:val="00EC3EA8"/>
    <w:rsid w:val="00EC40BB"/>
    <w:rsid w:val="00EC4198"/>
    <w:rsid w:val="00EC4C17"/>
    <w:rsid w:val="00EC5D7A"/>
    <w:rsid w:val="00EC6324"/>
    <w:rsid w:val="00EC63F0"/>
    <w:rsid w:val="00EC68F1"/>
    <w:rsid w:val="00EC7CC4"/>
    <w:rsid w:val="00ED140F"/>
    <w:rsid w:val="00ED1B71"/>
    <w:rsid w:val="00ED36F5"/>
    <w:rsid w:val="00ED3B62"/>
    <w:rsid w:val="00ED41B4"/>
    <w:rsid w:val="00ED50EC"/>
    <w:rsid w:val="00ED588E"/>
    <w:rsid w:val="00ED5A28"/>
    <w:rsid w:val="00ED67C3"/>
    <w:rsid w:val="00ED732E"/>
    <w:rsid w:val="00ED7385"/>
    <w:rsid w:val="00ED7710"/>
    <w:rsid w:val="00EE0D20"/>
    <w:rsid w:val="00EE12AD"/>
    <w:rsid w:val="00EE3AC9"/>
    <w:rsid w:val="00EE4126"/>
    <w:rsid w:val="00EE5106"/>
    <w:rsid w:val="00EE63BF"/>
    <w:rsid w:val="00EF0450"/>
    <w:rsid w:val="00EF2003"/>
    <w:rsid w:val="00EF3DA2"/>
    <w:rsid w:val="00EF3FCF"/>
    <w:rsid w:val="00EF4363"/>
    <w:rsid w:val="00EF4D7A"/>
    <w:rsid w:val="00EF4E6C"/>
    <w:rsid w:val="00EF52ED"/>
    <w:rsid w:val="00EF5ADC"/>
    <w:rsid w:val="00F000A7"/>
    <w:rsid w:val="00F00D93"/>
    <w:rsid w:val="00F0129A"/>
    <w:rsid w:val="00F026EF"/>
    <w:rsid w:val="00F03D7C"/>
    <w:rsid w:val="00F04BDC"/>
    <w:rsid w:val="00F05309"/>
    <w:rsid w:val="00F0591D"/>
    <w:rsid w:val="00F06679"/>
    <w:rsid w:val="00F07CAB"/>
    <w:rsid w:val="00F115D4"/>
    <w:rsid w:val="00F12C15"/>
    <w:rsid w:val="00F13266"/>
    <w:rsid w:val="00F141B3"/>
    <w:rsid w:val="00F15970"/>
    <w:rsid w:val="00F16FF3"/>
    <w:rsid w:val="00F176AC"/>
    <w:rsid w:val="00F22099"/>
    <w:rsid w:val="00F221B2"/>
    <w:rsid w:val="00F22470"/>
    <w:rsid w:val="00F224CE"/>
    <w:rsid w:val="00F2310E"/>
    <w:rsid w:val="00F23EFD"/>
    <w:rsid w:val="00F26976"/>
    <w:rsid w:val="00F27207"/>
    <w:rsid w:val="00F27746"/>
    <w:rsid w:val="00F27B2B"/>
    <w:rsid w:val="00F3026D"/>
    <w:rsid w:val="00F30D6B"/>
    <w:rsid w:val="00F313B4"/>
    <w:rsid w:val="00F31E35"/>
    <w:rsid w:val="00F32A5A"/>
    <w:rsid w:val="00F333D8"/>
    <w:rsid w:val="00F33B1F"/>
    <w:rsid w:val="00F341CD"/>
    <w:rsid w:val="00F35AAF"/>
    <w:rsid w:val="00F362FB"/>
    <w:rsid w:val="00F3792F"/>
    <w:rsid w:val="00F402D2"/>
    <w:rsid w:val="00F426B1"/>
    <w:rsid w:val="00F42A23"/>
    <w:rsid w:val="00F447F5"/>
    <w:rsid w:val="00F45200"/>
    <w:rsid w:val="00F45255"/>
    <w:rsid w:val="00F461EC"/>
    <w:rsid w:val="00F462F6"/>
    <w:rsid w:val="00F464E6"/>
    <w:rsid w:val="00F466EE"/>
    <w:rsid w:val="00F469C1"/>
    <w:rsid w:val="00F47322"/>
    <w:rsid w:val="00F50055"/>
    <w:rsid w:val="00F50B09"/>
    <w:rsid w:val="00F50F67"/>
    <w:rsid w:val="00F5127C"/>
    <w:rsid w:val="00F51409"/>
    <w:rsid w:val="00F532B7"/>
    <w:rsid w:val="00F534AB"/>
    <w:rsid w:val="00F535C0"/>
    <w:rsid w:val="00F55444"/>
    <w:rsid w:val="00F566D9"/>
    <w:rsid w:val="00F56804"/>
    <w:rsid w:val="00F569C4"/>
    <w:rsid w:val="00F61769"/>
    <w:rsid w:val="00F6178D"/>
    <w:rsid w:val="00F61DEB"/>
    <w:rsid w:val="00F624D0"/>
    <w:rsid w:val="00F6377C"/>
    <w:rsid w:val="00F646A5"/>
    <w:rsid w:val="00F64D71"/>
    <w:rsid w:val="00F67315"/>
    <w:rsid w:val="00F67753"/>
    <w:rsid w:val="00F679BE"/>
    <w:rsid w:val="00F717BC"/>
    <w:rsid w:val="00F72BC1"/>
    <w:rsid w:val="00F73CA3"/>
    <w:rsid w:val="00F75411"/>
    <w:rsid w:val="00F7638D"/>
    <w:rsid w:val="00F77D95"/>
    <w:rsid w:val="00F80175"/>
    <w:rsid w:val="00F80297"/>
    <w:rsid w:val="00F8161D"/>
    <w:rsid w:val="00F81662"/>
    <w:rsid w:val="00F81FDF"/>
    <w:rsid w:val="00F8271A"/>
    <w:rsid w:val="00F827AC"/>
    <w:rsid w:val="00F84D5D"/>
    <w:rsid w:val="00F85509"/>
    <w:rsid w:val="00F8585D"/>
    <w:rsid w:val="00F8611B"/>
    <w:rsid w:val="00F86122"/>
    <w:rsid w:val="00F866CC"/>
    <w:rsid w:val="00F90915"/>
    <w:rsid w:val="00F91402"/>
    <w:rsid w:val="00F9192B"/>
    <w:rsid w:val="00F92B38"/>
    <w:rsid w:val="00F93A12"/>
    <w:rsid w:val="00F93A6B"/>
    <w:rsid w:val="00F94871"/>
    <w:rsid w:val="00F94D1E"/>
    <w:rsid w:val="00F95F5C"/>
    <w:rsid w:val="00F96DF1"/>
    <w:rsid w:val="00FA1DBF"/>
    <w:rsid w:val="00FA2094"/>
    <w:rsid w:val="00FA4F4F"/>
    <w:rsid w:val="00FA5D5D"/>
    <w:rsid w:val="00FA6844"/>
    <w:rsid w:val="00FA68A3"/>
    <w:rsid w:val="00FA6E28"/>
    <w:rsid w:val="00FB22DB"/>
    <w:rsid w:val="00FB252A"/>
    <w:rsid w:val="00FB37C5"/>
    <w:rsid w:val="00FB382B"/>
    <w:rsid w:val="00FB423E"/>
    <w:rsid w:val="00FB483B"/>
    <w:rsid w:val="00FB5475"/>
    <w:rsid w:val="00FB5771"/>
    <w:rsid w:val="00FB5A24"/>
    <w:rsid w:val="00FB6CA6"/>
    <w:rsid w:val="00FB70C3"/>
    <w:rsid w:val="00FB7711"/>
    <w:rsid w:val="00FC0858"/>
    <w:rsid w:val="00FC1F3E"/>
    <w:rsid w:val="00FC2115"/>
    <w:rsid w:val="00FC3763"/>
    <w:rsid w:val="00FC44AF"/>
    <w:rsid w:val="00FC4C50"/>
    <w:rsid w:val="00FC5444"/>
    <w:rsid w:val="00FC556F"/>
    <w:rsid w:val="00FC572F"/>
    <w:rsid w:val="00FC5E12"/>
    <w:rsid w:val="00FD0AD0"/>
    <w:rsid w:val="00FD157A"/>
    <w:rsid w:val="00FD1796"/>
    <w:rsid w:val="00FD1B7C"/>
    <w:rsid w:val="00FD222D"/>
    <w:rsid w:val="00FD394C"/>
    <w:rsid w:val="00FD3ACB"/>
    <w:rsid w:val="00FD3F76"/>
    <w:rsid w:val="00FD6431"/>
    <w:rsid w:val="00FD6490"/>
    <w:rsid w:val="00FD6709"/>
    <w:rsid w:val="00FD70E6"/>
    <w:rsid w:val="00FD71B5"/>
    <w:rsid w:val="00FD73B7"/>
    <w:rsid w:val="00FE12C2"/>
    <w:rsid w:val="00FE2979"/>
    <w:rsid w:val="00FE2F72"/>
    <w:rsid w:val="00FE2F86"/>
    <w:rsid w:val="00FE3F45"/>
    <w:rsid w:val="00FE56C8"/>
    <w:rsid w:val="00FE5C2D"/>
    <w:rsid w:val="00FF078B"/>
    <w:rsid w:val="00FF1970"/>
    <w:rsid w:val="00FF2B01"/>
    <w:rsid w:val="00FF3218"/>
    <w:rsid w:val="00FF367C"/>
    <w:rsid w:val="00FF4902"/>
    <w:rsid w:val="00FF504B"/>
    <w:rsid w:val="00FF5390"/>
    <w:rsid w:val="00FF6458"/>
    <w:rsid w:val="00FF7B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style="mso-height-percent:200;mso-width-relative:margin;mso-height-relative:margin" fill="f" fillcolor="white" stroke="f">
      <v:fill color="white" on="f"/>
      <v:stroke on="f"/>
      <v:textbox style="mso-fit-shape-to-text:t"/>
    </o:shapedefaults>
    <o:shapelayout v:ext="edit">
      <o:idmap v:ext="edit" data="1"/>
    </o:shapelayout>
  </w:shapeDefaults>
  <w:decimalSymbol w:val="."/>
  <w:listSeparator w:val=","/>
  <w14:docId w14:val="61E814AE"/>
  <w15:docId w15:val="{4F25A2E0-635A-4104-A7DB-D1CBADA1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85F"/>
    <w:pPr>
      <w:widowControl w:val="0"/>
    </w:pPr>
  </w:style>
  <w:style w:type="paragraph" w:styleId="1">
    <w:name w:val="heading 1"/>
    <w:basedOn w:val="a"/>
    <w:next w:val="a"/>
    <w:link w:val="10"/>
    <w:qFormat/>
    <w:rsid w:val="00F80175"/>
    <w:pPr>
      <w:keepNext/>
      <w:numPr>
        <w:numId w:val="4"/>
      </w:numPr>
      <w:spacing w:after="120"/>
      <w:jc w:val="center"/>
      <w:outlineLvl w:val="0"/>
    </w:pPr>
    <w:rPr>
      <w:rFonts w:ascii="Arial" w:eastAsia="標楷體" w:hAnsi="Arial" w:cs="Times New Roman"/>
      <w:b/>
      <w:kern w:val="52"/>
      <w:sz w:val="40"/>
      <w:szCs w:val="20"/>
    </w:rPr>
  </w:style>
  <w:style w:type="paragraph" w:styleId="2">
    <w:name w:val="heading 2"/>
    <w:basedOn w:val="a"/>
    <w:next w:val="a"/>
    <w:link w:val="20"/>
    <w:semiHidden/>
    <w:qFormat/>
    <w:rsid w:val="00F80175"/>
    <w:pPr>
      <w:keepNext/>
      <w:spacing w:after="120"/>
      <w:outlineLvl w:val="1"/>
    </w:pPr>
    <w:rPr>
      <w:rFonts w:ascii="Arial" w:eastAsia="標楷體" w:hAnsi="Arial" w:cs="Times New Roman"/>
      <w:b/>
      <w:sz w:val="36"/>
      <w:szCs w:val="20"/>
    </w:rPr>
  </w:style>
  <w:style w:type="paragraph" w:styleId="3">
    <w:name w:val="heading 3"/>
    <w:basedOn w:val="a"/>
    <w:next w:val="a"/>
    <w:link w:val="30"/>
    <w:semiHidden/>
    <w:qFormat/>
    <w:rsid w:val="00F80175"/>
    <w:pPr>
      <w:keepNext/>
      <w:spacing w:after="120"/>
      <w:outlineLvl w:val="2"/>
    </w:pPr>
    <w:rPr>
      <w:rFonts w:ascii="Arial" w:eastAsia="標楷體" w:hAnsi="Arial"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表格細,表格規格"/>
    <w:basedOn w:val="a1"/>
    <w:uiPriority w:val="39"/>
    <w:qFormat/>
    <w:rsid w:val="006D3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
    <w:link w:val="a5"/>
    <w:uiPriority w:val="34"/>
    <w:qFormat/>
    <w:rsid w:val="006C4936"/>
    <w:pPr>
      <w:ind w:leftChars="200" w:left="480"/>
    </w:pPr>
  </w:style>
  <w:style w:type="table" w:styleId="-3">
    <w:name w:val="Light List Accent 3"/>
    <w:basedOn w:val="a1"/>
    <w:uiPriority w:val="61"/>
    <w:rsid w:val="00E82A7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6">
    <w:name w:val="Balloon Text"/>
    <w:basedOn w:val="a"/>
    <w:link w:val="a7"/>
    <w:semiHidden/>
    <w:unhideWhenUsed/>
    <w:rsid w:val="00D83655"/>
    <w:rPr>
      <w:rFonts w:asciiTheme="majorHAnsi" w:eastAsiaTheme="majorEastAsia" w:hAnsiTheme="majorHAnsi" w:cstheme="majorBidi"/>
      <w:sz w:val="18"/>
      <w:szCs w:val="18"/>
    </w:rPr>
  </w:style>
  <w:style w:type="character" w:customStyle="1" w:styleId="a7">
    <w:name w:val="註解方塊文字 字元"/>
    <w:basedOn w:val="a0"/>
    <w:link w:val="a6"/>
    <w:semiHidden/>
    <w:rsid w:val="00D83655"/>
    <w:rPr>
      <w:rFonts w:asciiTheme="majorHAnsi" w:eastAsiaTheme="majorEastAsia" w:hAnsiTheme="majorHAnsi" w:cstheme="majorBidi"/>
      <w:sz w:val="18"/>
      <w:szCs w:val="18"/>
    </w:rPr>
  </w:style>
  <w:style w:type="paragraph" w:styleId="a8">
    <w:name w:val="header"/>
    <w:aliases w:val="頁首 字元 字元,頁首 字元 字元 字元"/>
    <w:basedOn w:val="a"/>
    <w:link w:val="a9"/>
    <w:unhideWhenUsed/>
    <w:rsid w:val="00FF6458"/>
    <w:pPr>
      <w:tabs>
        <w:tab w:val="center" w:pos="4153"/>
        <w:tab w:val="right" w:pos="8306"/>
      </w:tabs>
      <w:snapToGrid w:val="0"/>
    </w:pPr>
    <w:rPr>
      <w:sz w:val="20"/>
      <w:szCs w:val="20"/>
    </w:rPr>
  </w:style>
  <w:style w:type="character" w:customStyle="1" w:styleId="a9">
    <w:name w:val="頁首 字元"/>
    <w:aliases w:val="頁首 字元 字元 字元1,頁首 字元 字元 字元 字元"/>
    <w:basedOn w:val="a0"/>
    <w:link w:val="a8"/>
    <w:uiPriority w:val="99"/>
    <w:rsid w:val="00FF6458"/>
    <w:rPr>
      <w:sz w:val="20"/>
      <w:szCs w:val="20"/>
    </w:rPr>
  </w:style>
  <w:style w:type="paragraph" w:styleId="aa">
    <w:name w:val="footer"/>
    <w:basedOn w:val="a"/>
    <w:link w:val="ab"/>
    <w:uiPriority w:val="99"/>
    <w:unhideWhenUsed/>
    <w:rsid w:val="00FF6458"/>
    <w:pPr>
      <w:tabs>
        <w:tab w:val="center" w:pos="4153"/>
        <w:tab w:val="right" w:pos="8306"/>
      </w:tabs>
      <w:snapToGrid w:val="0"/>
    </w:pPr>
    <w:rPr>
      <w:sz w:val="20"/>
      <w:szCs w:val="20"/>
    </w:rPr>
  </w:style>
  <w:style w:type="character" w:customStyle="1" w:styleId="ab">
    <w:name w:val="頁尾 字元"/>
    <w:basedOn w:val="a0"/>
    <w:link w:val="aa"/>
    <w:uiPriority w:val="99"/>
    <w:rsid w:val="00FF6458"/>
    <w:rPr>
      <w:sz w:val="20"/>
      <w:szCs w:val="20"/>
    </w:rPr>
  </w:style>
  <w:style w:type="table" w:customStyle="1" w:styleId="35">
    <w:name w:val="表格格線35"/>
    <w:basedOn w:val="a1"/>
    <w:next w:val="a3"/>
    <w:uiPriority w:val="59"/>
    <w:rsid w:val="00806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1"/>
    <w:next w:val="a3"/>
    <w:uiPriority w:val="39"/>
    <w:rsid w:val="00806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文"/>
    <w:rsid w:val="00255620"/>
    <w:pPr>
      <w:widowControl w:val="0"/>
      <w:tabs>
        <w:tab w:val="left" w:pos="13080"/>
      </w:tabs>
      <w:kinsoku w:val="0"/>
      <w:overflowPunct w:val="0"/>
      <w:autoSpaceDE w:val="0"/>
      <w:autoSpaceDN w:val="0"/>
      <w:adjustRightInd w:val="0"/>
      <w:snapToGrid w:val="0"/>
      <w:spacing w:line="400" w:lineRule="exact"/>
      <w:jc w:val="both"/>
    </w:pPr>
    <w:rPr>
      <w:rFonts w:ascii="標楷體" w:eastAsia="標楷體" w:hAnsi="Times New Roman" w:cs="Times New Roman"/>
      <w:snapToGrid w:val="0"/>
      <w:kern w:val="0"/>
      <w:szCs w:val="20"/>
    </w:rPr>
  </w:style>
  <w:style w:type="paragraph" w:customStyle="1" w:styleId="ad">
    <w:name w:val="標題（一）"/>
    <w:basedOn w:val="a"/>
    <w:link w:val="11"/>
    <w:rsid w:val="00FE2979"/>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d"/>
    <w:rsid w:val="00FE2979"/>
    <w:rPr>
      <w:rFonts w:ascii="Times New Roman" w:eastAsia="標楷體" w:hAnsi="Times New Roman" w:cs="新細明體"/>
      <w:b/>
      <w:bCs/>
      <w:sz w:val="28"/>
      <w:szCs w:val="28"/>
    </w:rPr>
  </w:style>
  <w:style w:type="paragraph" w:customStyle="1" w:styleId="ae">
    <w:name w:val="乙篇主文"/>
    <w:basedOn w:val="a"/>
    <w:link w:val="12"/>
    <w:rsid w:val="0052259F"/>
    <w:pPr>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e"/>
    <w:rsid w:val="0052259F"/>
    <w:rPr>
      <w:rFonts w:ascii="標楷體" w:eastAsia="標楷體" w:hAnsi="Times New Roman" w:cs="Times New Roman"/>
      <w:szCs w:val="24"/>
    </w:rPr>
  </w:style>
  <w:style w:type="paragraph" w:styleId="Web">
    <w:name w:val="Normal (Web)"/>
    <w:basedOn w:val="a"/>
    <w:uiPriority w:val="99"/>
    <w:unhideWhenUsed/>
    <w:rsid w:val="00C75F6B"/>
    <w:pPr>
      <w:widowControl/>
      <w:spacing w:before="100" w:beforeAutospacing="1" w:after="100" w:afterAutospacing="1"/>
    </w:pPr>
    <w:rPr>
      <w:rFonts w:ascii="新細明體" w:eastAsia="新細明體" w:hAnsi="新細明體" w:cs="新細明體"/>
      <w:kern w:val="0"/>
      <w:szCs w:val="24"/>
    </w:rPr>
  </w:style>
  <w:style w:type="character" w:customStyle="1" w:styleId="10">
    <w:name w:val="標題 1 字元"/>
    <w:basedOn w:val="a0"/>
    <w:link w:val="1"/>
    <w:rsid w:val="00F80175"/>
    <w:rPr>
      <w:rFonts w:ascii="Arial" w:eastAsia="標楷體" w:hAnsi="Arial" w:cs="Times New Roman"/>
      <w:b/>
      <w:kern w:val="52"/>
      <w:sz w:val="40"/>
      <w:szCs w:val="20"/>
    </w:rPr>
  </w:style>
  <w:style w:type="character" w:customStyle="1" w:styleId="20">
    <w:name w:val="標題 2 字元"/>
    <w:basedOn w:val="a0"/>
    <w:link w:val="2"/>
    <w:semiHidden/>
    <w:rsid w:val="00F80175"/>
    <w:rPr>
      <w:rFonts w:ascii="Arial" w:eastAsia="標楷體" w:hAnsi="Arial" w:cs="Times New Roman"/>
      <w:b/>
      <w:sz w:val="36"/>
      <w:szCs w:val="20"/>
    </w:rPr>
  </w:style>
  <w:style w:type="character" w:customStyle="1" w:styleId="30">
    <w:name w:val="標題 3 字元"/>
    <w:basedOn w:val="a0"/>
    <w:link w:val="3"/>
    <w:semiHidden/>
    <w:rsid w:val="00F80175"/>
    <w:rPr>
      <w:rFonts w:ascii="Arial" w:eastAsia="標楷體" w:hAnsi="Arial" w:cs="Times New Roman"/>
      <w:b/>
      <w:sz w:val="32"/>
      <w:szCs w:val="20"/>
    </w:rPr>
  </w:style>
  <w:style w:type="numbering" w:customStyle="1" w:styleId="13">
    <w:name w:val="無清單1"/>
    <w:next w:val="a2"/>
    <w:uiPriority w:val="99"/>
    <w:semiHidden/>
    <w:unhideWhenUsed/>
    <w:rsid w:val="00F80175"/>
  </w:style>
  <w:style w:type="paragraph" w:customStyle="1" w:styleId="af">
    <w:name w:val="註"/>
    <w:basedOn w:val="a"/>
    <w:link w:val="af0"/>
    <w:autoRedefine/>
    <w:semiHidden/>
    <w:rsid w:val="00F80175"/>
    <w:pPr>
      <w:overflowPunct w:val="0"/>
      <w:autoSpaceDE w:val="0"/>
      <w:spacing w:line="240" w:lineRule="exact"/>
      <w:jc w:val="both"/>
    </w:pPr>
    <w:rPr>
      <w:rFonts w:ascii="標楷體" w:eastAsia="標楷體" w:hAnsi="標楷體" w:cs="Times New Roman"/>
      <w:sz w:val="20"/>
      <w:szCs w:val="20"/>
    </w:rPr>
  </w:style>
  <w:style w:type="character" w:customStyle="1" w:styleId="af0">
    <w:name w:val="註 字元"/>
    <w:link w:val="af"/>
    <w:semiHidden/>
    <w:rsid w:val="00F80175"/>
    <w:rPr>
      <w:rFonts w:ascii="標楷體" w:eastAsia="標楷體" w:hAnsi="標楷體" w:cs="Times New Roman"/>
      <w:sz w:val="20"/>
      <w:szCs w:val="20"/>
    </w:rPr>
  </w:style>
  <w:style w:type="paragraph" w:customStyle="1" w:styleId="af1">
    <w:name w:val="(一)"/>
    <w:basedOn w:val="a"/>
    <w:autoRedefine/>
    <w:semiHidden/>
    <w:rsid w:val="00F80175"/>
    <w:pPr>
      <w:spacing w:line="360" w:lineRule="auto"/>
      <w:ind w:firstLineChars="200" w:firstLine="641"/>
      <w:jc w:val="both"/>
    </w:pPr>
    <w:rPr>
      <w:rFonts w:ascii="標楷體" w:eastAsia="標楷體" w:hAnsi="標楷體" w:cs="Times New Roman"/>
      <w:b/>
      <w:sz w:val="32"/>
      <w:szCs w:val="32"/>
    </w:rPr>
  </w:style>
  <w:style w:type="paragraph" w:customStyle="1" w:styleId="14">
    <w:name w:val="1."/>
    <w:basedOn w:val="a"/>
    <w:autoRedefine/>
    <w:semiHidden/>
    <w:rsid w:val="00F80175"/>
    <w:pPr>
      <w:spacing w:line="360" w:lineRule="auto"/>
      <w:ind w:firstLineChars="475" w:firstLine="1520"/>
      <w:jc w:val="both"/>
    </w:pPr>
    <w:rPr>
      <w:rFonts w:ascii="標楷體" w:eastAsia="標楷體" w:hAnsi="標楷體" w:cs="Times New Roman"/>
      <w:sz w:val="32"/>
      <w:szCs w:val="32"/>
    </w:rPr>
  </w:style>
  <w:style w:type="paragraph" w:customStyle="1" w:styleId="af2">
    <w:name w:val="內文之表頭"/>
    <w:basedOn w:val="a"/>
    <w:semiHidden/>
    <w:rsid w:val="00F80175"/>
    <w:pPr>
      <w:ind w:leftChars="20" w:left="48" w:rightChars="20" w:right="48"/>
      <w:jc w:val="distribute"/>
    </w:pPr>
    <w:rPr>
      <w:rFonts w:ascii="標楷體" w:eastAsia="標楷體" w:hAnsi="Times New Roman" w:cs="Times New Roman"/>
      <w:szCs w:val="24"/>
    </w:rPr>
  </w:style>
  <w:style w:type="paragraph" w:styleId="af3">
    <w:name w:val="Plain Text"/>
    <w:basedOn w:val="a"/>
    <w:link w:val="af4"/>
    <w:semiHidden/>
    <w:rsid w:val="00F80175"/>
    <w:rPr>
      <w:rFonts w:ascii="細明體" w:eastAsia="細明體" w:hAnsi="Courier New" w:cs="Times New Roman"/>
      <w:szCs w:val="20"/>
    </w:rPr>
  </w:style>
  <w:style w:type="character" w:customStyle="1" w:styleId="af4">
    <w:name w:val="純文字 字元"/>
    <w:basedOn w:val="a0"/>
    <w:link w:val="af3"/>
    <w:semiHidden/>
    <w:rsid w:val="00F80175"/>
    <w:rPr>
      <w:rFonts w:ascii="細明體" w:eastAsia="細明體" w:hAnsi="Courier New" w:cs="Times New Roman"/>
      <w:szCs w:val="20"/>
    </w:rPr>
  </w:style>
  <w:style w:type="paragraph" w:styleId="af5">
    <w:name w:val="Body Text"/>
    <w:basedOn w:val="a"/>
    <w:link w:val="af6"/>
    <w:semiHidden/>
    <w:rsid w:val="00F80175"/>
    <w:pPr>
      <w:spacing w:line="360" w:lineRule="exact"/>
      <w:jc w:val="both"/>
    </w:pPr>
    <w:rPr>
      <w:rFonts w:ascii="標楷體" w:eastAsia="標楷體" w:hAnsi="Times New Roman" w:cs="Times New Roman"/>
      <w:szCs w:val="24"/>
    </w:rPr>
  </w:style>
  <w:style w:type="character" w:customStyle="1" w:styleId="af6">
    <w:name w:val="本文 字元"/>
    <w:basedOn w:val="a0"/>
    <w:link w:val="af5"/>
    <w:semiHidden/>
    <w:rsid w:val="00F80175"/>
    <w:rPr>
      <w:rFonts w:ascii="標楷體" w:eastAsia="標楷體" w:hAnsi="Times New Roman" w:cs="Times New Roman"/>
      <w:szCs w:val="24"/>
    </w:rPr>
  </w:style>
  <w:style w:type="paragraph" w:customStyle="1" w:styleId="15">
    <w:name w:val="(1)"/>
    <w:basedOn w:val="a"/>
    <w:semiHidden/>
    <w:rsid w:val="00F80175"/>
    <w:pPr>
      <w:spacing w:line="400" w:lineRule="exact"/>
      <w:ind w:firstLineChars="600" w:firstLine="1440"/>
      <w:jc w:val="both"/>
    </w:pPr>
    <w:rPr>
      <w:rFonts w:ascii="標楷體" w:eastAsia="標楷體" w:hAnsi="Times New Roman" w:cs="Times New Roman"/>
      <w:szCs w:val="24"/>
    </w:rPr>
  </w:style>
  <w:style w:type="paragraph" w:customStyle="1" w:styleId="16">
    <w:name w:val="1_大標_乙"/>
    <w:qFormat/>
    <w:rsid w:val="00F80175"/>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szCs w:val="24"/>
    </w:rPr>
  </w:style>
  <w:style w:type="paragraph" w:customStyle="1" w:styleId="af7">
    <w:name w:val="小標"/>
    <w:basedOn w:val="a"/>
    <w:semiHidden/>
    <w:rsid w:val="00F80175"/>
    <w:pPr>
      <w:adjustRightInd w:val="0"/>
      <w:spacing w:line="360" w:lineRule="auto"/>
      <w:jc w:val="both"/>
    </w:pPr>
    <w:rPr>
      <w:rFonts w:ascii="標楷體" w:eastAsia="標楷體" w:hAnsi="Times New Roman" w:cs="Times New Roman"/>
      <w:b/>
      <w:sz w:val="32"/>
      <w:szCs w:val="24"/>
    </w:rPr>
  </w:style>
  <w:style w:type="paragraph" w:customStyle="1" w:styleId="616P">
    <w:name w:val="6_表標題_16P"/>
    <w:qFormat/>
    <w:rsid w:val="00F80175"/>
    <w:pPr>
      <w:spacing w:line="400" w:lineRule="exact"/>
      <w:jc w:val="center"/>
      <w:outlineLvl w:val="0"/>
    </w:pPr>
    <w:rPr>
      <w:rFonts w:ascii="標楷體" w:eastAsia="標楷體" w:hAnsi="標楷體" w:cs="Times New Roman"/>
      <w:spacing w:val="20"/>
      <w:sz w:val="32"/>
      <w:szCs w:val="32"/>
      <w:u w:val="single"/>
    </w:rPr>
  </w:style>
  <w:style w:type="paragraph" w:customStyle="1" w:styleId="af8">
    <w:name w:val="表用_中華民國"/>
    <w:qFormat/>
    <w:rsid w:val="00F80175"/>
    <w:pPr>
      <w:spacing w:line="400" w:lineRule="exact"/>
      <w:jc w:val="center"/>
    </w:pPr>
    <w:rPr>
      <w:rFonts w:ascii="標楷體" w:eastAsia="標楷體" w:hAnsi="Times New Roman" w:cs="Times New Roman"/>
      <w:spacing w:val="100"/>
      <w:szCs w:val="20"/>
    </w:rPr>
  </w:style>
  <w:style w:type="paragraph" w:customStyle="1" w:styleId="11P">
    <w:name w:val="表格表頭_11P"/>
    <w:qFormat/>
    <w:rsid w:val="00F80175"/>
    <w:pPr>
      <w:spacing w:line="240" w:lineRule="exact"/>
      <w:ind w:leftChars="10" w:left="10" w:rightChars="10" w:right="10"/>
      <w:jc w:val="distribute"/>
    </w:pPr>
    <w:rPr>
      <w:rFonts w:ascii="標楷體" w:eastAsia="標楷體" w:hAnsi="Times New Roman" w:cs="Times New Roman"/>
      <w:sz w:val="22"/>
      <w:szCs w:val="20"/>
    </w:rPr>
  </w:style>
  <w:style w:type="paragraph" w:customStyle="1" w:styleId="12P01">
    <w:name w:val="流量表_表側加粗12P 左縮0.1公分"/>
    <w:basedOn w:val="12P"/>
    <w:semiHidden/>
    <w:qFormat/>
    <w:rsid w:val="00F80175"/>
  </w:style>
  <w:style w:type="paragraph" w:customStyle="1" w:styleId="10P04">
    <w:name w:val="損益表_表側10P 左縮0.4公分"/>
    <w:semiHidden/>
    <w:qFormat/>
    <w:rsid w:val="00F80175"/>
    <w:pPr>
      <w:spacing w:line="240" w:lineRule="exact"/>
      <w:ind w:left="227" w:right="57"/>
      <w:jc w:val="distribute"/>
    </w:pPr>
    <w:rPr>
      <w:rFonts w:ascii="標楷體" w:eastAsia="標楷體" w:hAnsi="Times New Roman" w:cs="Times New Roman"/>
      <w:sz w:val="20"/>
      <w:szCs w:val="20"/>
    </w:rPr>
  </w:style>
  <w:style w:type="paragraph" w:customStyle="1" w:styleId="af9">
    <w:name w:val="表格註："/>
    <w:uiPriority w:val="1"/>
    <w:qFormat/>
    <w:rsid w:val="00F80175"/>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character" w:styleId="afa">
    <w:name w:val="page number"/>
    <w:basedOn w:val="a0"/>
    <w:semiHidden/>
    <w:rsid w:val="00F80175"/>
  </w:style>
  <w:style w:type="paragraph" w:customStyle="1" w:styleId="afb">
    <w:name w:val="甲、"/>
    <w:basedOn w:val="a"/>
    <w:semiHidden/>
    <w:rsid w:val="00F80175"/>
    <w:pPr>
      <w:spacing w:afterLines="50"/>
      <w:jc w:val="center"/>
    </w:pPr>
    <w:rPr>
      <w:rFonts w:ascii="標楷體" w:eastAsia="標楷體" w:hAnsi="Times New Roman" w:cs="Times New Roman"/>
      <w:b/>
      <w:sz w:val="40"/>
      <w:szCs w:val="24"/>
    </w:rPr>
  </w:style>
  <w:style w:type="paragraph" w:customStyle="1" w:styleId="afc">
    <w:name w:val="表頭"/>
    <w:basedOn w:val="a"/>
    <w:semiHidden/>
    <w:rsid w:val="00F80175"/>
    <w:pPr>
      <w:spacing w:line="400" w:lineRule="exact"/>
      <w:jc w:val="center"/>
    </w:pPr>
    <w:rPr>
      <w:rFonts w:ascii="標楷體" w:eastAsia="標楷體" w:hAnsi="Times New Roman" w:cs="Times New Roman"/>
      <w:spacing w:val="20"/>
      <w:sz w:val="32"/>
      <w:szCs w:val="24"/>
      <w:u w:val="single"/>
    </w:rPr>
  </w:style>
  <w:style w:type="paragraph" w:customStyle="1" w:styleId="afd">
    <w:name w:val="表格分散"/>
    <w:basedOn w:val="a"/>
    <w:semiHidden/>
    <w:rsid w:val="00F80175"/>
    <w:pPr>
      <w:snapToGrid w:val="0"/>
      <w:ind w:left="57" w:right="57"/>
      <w:jc w:val="distribute"/>
    </w:pPr>
    <w:rPr>
      <w:rFonts w:ascii="標楷體" w:eastAsia="標楷體" w:hAnsi="Times New Roman" w:cs="Times New Roman"/>
      <w:kern w:val="0"/>
      <w:sz w:val="22"/>
      <w:szCs w:val="24"/>
    </w:rPr>
  </w:style>
  <w:style w:type="paragraph" w:customStyle="1" w:styleId="afe">
    <w:name w:val="表格靠右"/>
    <w:basedOn w:val="a"/>
    <w:semiHidden/>
    <w:rsid w:val="00F80175"/>
    <w:pPr>
      <w:ind w:right="28"/>
      <w:jc w:val="right"/>
    </w:pPr>
    <w:rPr>
      <w:rFonts w:ascii="新細明體" w:eastAsia="新細明體" w:hAnsi="Times New Roman" w:cs="Times New Roman"/>
      <w:kern w:val="0"/>
      <w:sz w:val="18"/>
      <w:szCs w:val="24"/>
    </w:rPr>
  </w:style>
  <w:style w:type="paragraph" w:customStyle="1" w:styleId="aff">
    <w:name w:val="頁數"/>
    <w:basedOn w:val="a"/>
    <w:semiHidden/>
    <w:rsid w:val="00F80175"/>
    <w:pPr>
      <w:spacing w:line="400" w:lineRule="exact"/>
      <w:ind w:firstLine="480"/>
      <w:jc w:val="both"/>
    </w:pPr>
    <w:rPr>
      <w:rFonts w:ascii="標楷體" w:eastAsia="標楷體" w:hAnsi="Times New Roman" w:cs="Times New Roman"/>
      <w:szCs w:val="24"/>
    </w:rPr>
  </w:style>
  <w:style w:type="paragraph" w:customStyle="1" w:styleId="aff0">
    <w:name w:val="內文單位"/>
    <w:basedOn w:val="a"/>
    <w:semiHidden/>
    <w:rsid w:val="00F80175"/>
    <w:pPr>
      <w:spacing w:afterLines="20" w:line="400" w:lineRule="exact"/>
      <w:ind w:right="28"/>
    </w:pPr>
    <w:rPr>
      <w:rFonts w:ascii="Times New Roman" w:eastAsia="新細明體" w:hAnsi="Times New Roman" w:cs="Times New Roman"/>
      <w:kern w:val="0"/>
      <w:szCs w:val="24"/>
    </w:rPr>
  </w:style>
  <w:style w:type="paragraph" w:customStyle="1" w:styleId="aff1">
    <w:name w:val="內文之表格"/>
    <w:basedOn w:val="a"/>
    <w:semiHidden/>
    <w:rsid w:val="00F80175"/>
    <w:pPr>
      <w:ind w:left="28" w:right="28"/>
      <w:jc w:val="both"/>
    </w:pPr>
    <w:rPr>
      <w:rFonts w:ascii="標楷體" w:eastAsia="標楷體" w:hAnsi="Times New Roman" w:cs="Times New Roman"/>
      <w:szCs w:val="24"/>
    </w:rPr>
  </w:style>
  <w:style w:type="paragraph" w:styleId="31">
    <w:name w:val="Body Text 3"/>
    <w:basedOn w:val="a"/>
    <w:link w:val="32"/>
    <w:semiHidden/>
    <w:rsid w:val="00F80175"/>
    <w:pPr>
      <w:spacing w:line="500" w:lineRule="exact"/>
      <w:jc w:val="both"/>
    </w:pPr>
    <w:rPr>
      <w:rFonts w:ascii="標楷體" w:eastAsia="標楷體" w:hAnsi="Times New Roman" w:cs="Times New Roman"/>
      <w:sz w:val="28"/>
      <w:szCs w:val="24"/>
    </w:rPr>
  </w:style>
  <w:style w:type="character" w:customStyle="1" w:styleId="32">
    <w:name w:val="本文 3 字元"/>
    <w:basedOn w:val="a0"/>
    <w:link w:val="31"/>
    <w:semiHidden/>
    <w:rsid w:val="00F80175"/>
    <w:rPr>
      <w:rFonts w:ascii="標楷體" w:eastAsia="標楷體" w:hAnsi="Times New Roman" w:cs="Times New Roman"/>
      <w:sz w:val="28"/>
      <w:szCs w:val="24"/>
    </w:rPr>
  </w:style>
  <w:style w:type="paragraph" w:customStyle="1" w:styleId="aff2">
    <w:name w:val="表格字"/>
    <w:basedOn w:val="a"/>
    <w:semiHidden/>
    <w:rsid w:val="00F80175"/>
    <w:pPr>
      <w:spacing w:line="240" w:lineRule="exact"/>
      <w:ind w:left="369" w:right="57" w:hanging="369"/>
      <w:jc w:val="both"/>
    </w:pPr>
    <w:rPr>
      <w:rFonts w:ascii="標楷體" w:eastAsia="標楷體" w:hAnsi="Times New Roman" w:cs="Times New Roman"/>
      <w:sz w:val="20"/>
      <w:szCs w:val="24"/>
    </w:rPr>
  </w:style>
  <w:style w:type="paragraph" w:customStyle="1" w:styleId="-A">
    <w:name w:val="註-A"/>
    <w:basedOn w:val="af"/>
    <w:semiHidden/>
    <w:rsid w:val="00F80175"/>
    <w:pPr>
      <w:ind w:left="806" w:hanging="403"/>
    </w:pPr>
    <w:rPr>
      <w:rFonts w:hAnsi="Times New Roman"/>
      <w:kern w:val="0"/>
      <w:szCs w:val="24"/>
    </w:rPr>
  </w:style>
  <w:style w:type="paragraph" w:customStyle="1" w:styleId="-A0">
    <w:name w:val="中華民國-A"/>
    <w:basedOn w:val="a"/>
    <w:semiHidden/>
    <w:rsid w:val="00F80175"/>
    <w:pPr>
      <w:snapToGrid w:val="0"/>
      <w:spacing w:line="400" w:lineRule="exact"/>
      <w:jc w:val="center"/>
    </w:pPr>
    <w:rPr>
      <w:rFonts w:ascii="標楷體" w:eastAsia="標楷體" w:hAnsi="Times New Roman" w:cs="Times New Roman"/>
      <w:spacing w:val="40"/>
      <w:szCs w:val="24"/>
    </w:rPr>
  </w:style>
  <w:style w:type="paragraph" w:customStyle="1" w:styleId="150">
    <w:name w:val="樣式 (1) + 第一行:  5 字元"/>
    <w:basedOn w:val="15"/>
    <w:semiHidden/>
    <w:rsid w:val="00F80175"/>
    <w:pPr>
      <w:ind w:firstLineChars="500" w:firstLine="1200"/>
    </w:pPr>
    <w:rPr>
      <w:rFonts w:cs="新細明體"/>
      <w:szCs w:val="20"/>
    </w:rPr>
  </w:style>
  <w:style w:type="paragraph" w:customStyle="1" w:styleId="45CM">
    <w:name w:val="內文 + 行距:  固定行高 4.5CM"/>
    <w:basedOn w:val="a"/>
    <w:semiHidden/>
    <w:rsid w:val="00F80175"/>
    <w:pPr>
      <w:spacing w:line="640" w:lineRule="exact"/>
      <w:ind w:firstLine="482"/>
      <w:jc w:val="both"/>
    </w:pPr>
    <w:rPr>
      <w:rFonts w:ascii="標楷體" w:eastAsia="標楷體" w:hAnsi="Times New Roman" w:cs="Times New Roman"/>
      <w:szCs w:val="24"/>
    </w:rPr>
  </w:style>
  <w:style w:type="paragraph" w:customStyle="1" w:styleId="17">
    <w:name w:val="樣式1"/>
    <w:basedOn w:val="a"/>
    <w:semiHidden/>
    <w:rsid w:val="00F80175"/>
    <w:pPr>
      <w:spacing w:line="440" w:lineRule="exact"/>
      <w:ind w:firstLine="482"/>
      <w:jc w:val="both"/>
    </w:pPr>
    <w:rPr>
      <w:rFonts w:ascii="標楷體" w:eastAsia="標楷體" w:hAnsi="標楷體" w:cs="Times New Roman"/>
      <w:spacing w:val="12"/>
      <w:szCs w:val="24"/>
    </w:rPr>
  </w:style>
  <w:style w:type="paragraph" w:customStyle="1" w:styleId="21">
    <w:name w:val="樣式2"/>
    <w:basedOn w:val="a"/>
    <w:semiHidden/>
    <w:rsid w:val="00F80175"/>
    <w:pPr>
      <w:spacing w:line="440" w:lineRule="exact"/>
      <w:ind w:firstLine="482"/>
      <w:jc w:val="both"/>
    </w:pPr>
    <w:rPr>
      <w:rFonts w:ascii="標楷體" w:eastAsia="標楷體" w:hAnsi="標楷體" w:cs="Times New Roman"/>
      <w:spacing w:val="12"/>
      <w:szCs w:val="24"/>
    </w:rPr>
  </w:style>
  <w:style w:type="paragraph" w:customStyle="1" w:styleId="33">
    <w:name w:val="樣式3"/>
    <w:basedOn w:val="a"/>
    <w:next w:val="17"/>
    <w:semiHidden/>
    <w:rsid w:val="00F80175"/>
    <w:pPr>
      <w:tabs>
        <w:tab w:val="left" w:pos="1554"/>
      </w:tabs>
      <w:spacing w:line="440" w:lineRule="exact"/>
      <w:ind w:right="301" w:firstLineChars="200" w:firstLine="480"/>
      <w:jc w:val="both"/>
    </w:pPr>
    <w:rPr>
      <w:rFonts w:ascii="標楷體" w:eastAsia="標楷體" w:hAnsi="Times New Roman" w:cs="Times New Roman"/>
      <w:szCs w:val="24"/>
    </w:rPr>
  </w:style>
  <w:style w:type="paragraph" w:customStyle="1" w:styleId="45CM0">
    <w:name w:val="樣式 內文 + 行距:  固定行高 4.5CM + (符號) 標楷體"/>
    <w:basedOn w:val="a"/>
    <w:next w:val="17"/>
    <w:link w:val="45CM1"/>
    <w:semiHidden/>
    <w:rsid w:val="00F80175"/>
    <w:pPr>
      <w:spacing w:line="400" w:lineRule="exact"/>
      <w:ind w:firstLine="482"/>
      <w:jc w:val="both"/>
    </w:pPr>
    <w:rPr>
      <w:rFonts w:ascii="標楷體" w:eastAsia="標楷體" w:hAnsi="Times New Roman" w:cs="Times New Roman"/>
      <w:spacing w:val="12"/>
      <w:szCs w:val="24"/>
    </w:rPr>
  </w:style>
  <w:style w:type="character" w:customStyle="1" w:styleId="45CM1">
    <w:name w:val="樣式 內文 + 行距:  固定行高 4.5CM + (符號) 標楷體 字元"/>
    <w:basedOn w:val="a0"/>
    <w:link w:val="45CM0"/>
    <w:semiHidden/>
    <w:rsid w:val="00F80175"/>
    <w:rPr>
      <w:rFonts w:ascii="標楷體" w:eastAsia="標楷體" w:hAnsi="Times New Roman" w:cs="Times New Roman"/>
      <w:spacing w:val="12"/>
      <w:szCs w:val="24"/>
    </w:rPr>
  </w:style>
  <w:style w:type="paragraph" w:styleId="22">
    <w:name w:val="Body Text 2"/>
    <w:basedOn w:val="a"/>
    <w:link w:val="23"/>
    <w:semiHidden/>
    <w:rsid w:val="00F80175"/>
    <w:pPr>
      <w:spacing w:after="120" w:line="480" w:lineRule="auto"/>
      <w:ind w:firstLine="482"/>
      <w:jc w:val="both"/>
    </w:pPr>
    <w:rPr>
      <w:rFonts w:ascii="標楷體" w:eastAsia="標楷體" w:hAnsi="Times New Roman" w:cs="Times New Roman"/>
      <w:szCs w:val="24"/>
    </w:rPr>
  </w:style>
  <w:style w:type="character" w:customStyle="1" w:styleId="23">
    <w:name w:val="本文 2 字元"/>
    <w:basedOn w:val="a0"/>
    <w:link w:val="22"/>
    <w:semiHidden/>
    <w:rsid w:val="00F80175"/>
    <w:rPr>
      <w:rFonts w:ascii="標楷體" w:eastAsia="標楷體" w:hAnsi="Times New Roman" w:cs="Times New Roman"/>
      <w:szCs w:val="24"/>
    </w:rPr>
  </w:style>
  <w:style w:type="character" w:customStyle="1" w:styleId="aff3">
    <w:name w:val="單元 字元 字元 字元"/>
    <w:basedOn w:val="a0"/>
    <w:semiHidden/>
    <w:rsid w:val="00F80175"/>
    <w:rPr>
      <w:rFonts w:ascii="標楷體" w:eastAsia="標楷體" w:hAnsi="Arial Narrow"/>
      <w:w w:val="95"/>
      <w:kern w:val="2"/>
      <w:lang w:val="en-US" w:eastAsia="zh-TW" w:bidi="ar-SA"/>
    </w:rPr>
  </w:style>
  <w:style w:type="paragraph" w:customStyle="1" w:styleId="aff4">
    <w:name w:val="大標"/>
    <w:basedOn w:val="a"/>
    <w:semiHidden/>
    <w:rsid w:val="00F80175"/>
    <w:pPr>
      <w:adjustRightInd w:val="0"/>
      <w:snapToGrid w:val="0"/>
      <w:spacing w:after="60" w:line="360" w:lineRule="auto"/>
      <w:jc w:val="center"/>
    </w:pPr>
    <w:rPr>
      <w:rFonts w:ascii="標楷體" w:eastAsia="標楷體" w:hAnsi="Times New Roman" w:cs="Times New Roman"/>
      <w:b/>
      <w:sz w:val="40"/>
      <w:szCs w:val="24"/>
    </w:rPr>
  </w:style>
  <w:style w:type="paragraph" w:customStyle="1" w:styleId="aff5">
    <w:name w:val="中標"/>
    <w:basedOn w:val="a"/>
    <w:semiHidden/>
    <w:rsid w:val="00F80175"/>
    <w:pPr>
      <w:adjustRightInd w:val="0"/>
      <w:spacing w:line="360" w:lineRule="auto"/>
      <w:ind w:left="454"/>
      <w:jc w:val="both"/>
    </w:pPr>
    <w:rPr>
      <w:rFonts w:ascii="標楷體" w:eastAsia="標楷體" w:hAnsi="Times New Roman" w:cs="Times New Roman"/>
      <w:b/>
      <w:sz w:val="36"/>
      <w:szCs w:val="24"/>
    </w:rPr>
  </w:style>
  <w:style w:type="paragraph" w:customStyle="1" w:styleId="aff6">
    <w:name w:val="（一）"/>
    <w:basedOn w:val="a"/>
    <w:semiHidden/>
    <w:rsid w:val="00F80175"/>
    <w:pPr>
      <w:adjustRightInd w:val="0"/>
      <w:spacing w:line="380" w:lineRule="exact"/>
      <w:ind w:firstLine="765"/>
      <w:jc w:val="both"/>
    </w:pPr>
    <w:rPr>
      <w:rFonts w:ascii="標楷體" w:eastAsia="標楷體" w:hAnsi="Times New Roman" w:cs="Times New Roman"/>
      <w:kern w:val="0"/>
      <w:szCs w:val="24"/>
    </w:rPr>
  </w:style>
  <w:style w:type="paragraph" w:customStyle="1" w:styleId="aff7">
    <w:name w:val="資料來源"/>
    <w:basedOn w:val="a"/>
    <w:link w:val="aff8"/>
    <w:semiHidden/>
    <w:rsid w:val="00F80175"/>
    <w:pPr>
      <w:adjustRightInd w:val="0"/>
      <w:spacing w:line="240" w:lineRule="exact"/>
      <w:ind w:left="822" w:hanging="822"/>
      <w:jc w:val="both"/>
    </w:pPr>
    <w:rPr>
      <w:rFonts w:ascii="標楷體" w:eastAsia="標楷體" w:hAnsi="Times New Roman" w:cs="Times New Roman"/>
      <w:kern w:val="0"/>
      <w:sz w:val="20"/>
      <w:szCs w:val="24"/>
    </w:rPr>
  </w:style>
  <w:style w:type="paragraph" w:customStyle="1" w:styleId="aff9">
    <w:name w:val="表單位"/>
    <w:basedOn w:val="a"/>
    <w:semiHidden/>
    <w:rsid w:val="00F80175"/>
    <w:pPr>
      <w:adjustRightInd w:val="0"/>
      <w:jc w:val="right"/>
    </w:pPr>
    <w:rPr>
      <w:rFonts w:ascii="標楷體" w:eastAsia="標楷體" w:hAnsi="Times New Roman" w:cs="Times New Roman"/>
      <w:kern w:val="0"/>
      <w:szCs w:val="24"/>
    </w:rPr>
  </w:style>
  <w:style w:type="paragraph" w:customStyle="1" w:styleId="affa">
    <w:name w:val="甲乙丙"/>
    <w:basedOn w:val="a"/>
    <w:semiHidden/>
    <w:rsid w:val="00F80175"/>
    <w:pPr>
      <w:spacing w:after="360" w:line="360" w:lineRule="auto"/>
      <w:jc w:val="center"/>
    </w:pPr>
    <w:rPr>
      <w:rFonts w:ascii="標楷體" w:eastAsia="標楷體" w:hAnsi="Times New Roman" w:cs="Times New Roman"/>
      <w:b/>
      <w:spacing w:val="-10"/>
      <w:sz w:val="40"/>
      <w:szCs w:val="20"/>
    </w:rPr>
  </w:style>
  <w:style w:type="character" w:customStyle="1" w:styleId="aff8">
    <w:name w:val="資料來源 字元"/>
    <w:basedOn w:val="a0"/>
    <w:link w:val="aff7"/>
    <w:semiHidden/>
    <w:rsid w:val="00F80175"/>
    <w:rPr>
      <w:rFonts w:ascii="標楷體" w:eastAsia="標楷體" w:hAnsi="Times New Roman" w:cs="Times New Roman"/>
      <w:kern w:val="0"/>
      <w:sz w:val="20"/>
      <w:szCs w:val="24"/>
    </w:rPr>
  </w:style>
  <w:style w:type="paragraph" w:customStyle="1" w:styleId="10P01">
    <w:name w:val="損益表_表側10P 左縮0.1公分"/>
    <w:semiHidden/>
    <w:qFormat/>
    <w:rsid w:val="00F80175"/>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2">
    <w:name w:val="損益表_表側加粗11P 左縮0.2公分"/>
    <w:semiHidden/>
    <w:qFormat/>
    <w:rsid w:val="00F80175"/>
    <w:pPr>
      <w:spacing w:line="240" w:lineRule="exact"/>
      <w:ind w:left="113" w:right="57"/>
      <w:jc w:val="distribute"/>
    </w:pPr>
    <w:rPr>
      <w:rFonts w:ascii="標楷體" w:eastAsia="標楷體" w:hAnsi="Times New Roman" w:cs="Times New Roman"/>
      <w:b/>
      <w:sz w:val="22"/>
      <w:szCs w:val="20"/>
    </w:rPr>
  </w:style>
  <w:style w:type="paragraph" w:customStyle="1" w:styleId="11P04">
    <w:name w:val="流量表_表側11P 左縮0.4公分"/>
    <w:semiHidden/>
    <w:qFormat/>
    <w:rsid w:val="00F80175"/>
    <w:pPr>
      <w:spacing w:line="240" w:lineRule="exact"/>
      <w:ind w:left="227" w:right="57"/>
      <w:jc w:val="distribute"/>
    </w:pPr>
    <w:rPr>
      <w:rFonts w:ascii="標楷體" w:eastAsia="標楷體" w:hAnsi="Times New Roman" w:cs="Times New Roman"/>
      <w:noProof/>
      <w:sz w:val="22"/>
      <w:szCs w:val="24"/>
    </w:rPr>
  </w:style>
  <w:style w:type="paragraph" w:customStyle="1" w:styleId="11P07">
    <w:name w:val="流量表_表側加粗11P 左縮0.7公分"/>
    <w:semiHidden/>
    <w:qFormat/>
    <w:rsid w:val="00F80175"/>
    <w:pPr>
      <w:spacing w:line="240" w:lineRule="exact"/>
      <w:ind w:left="397" w:right="57"/>
      <w:jc w:val="distribute"/>
    </w:pPr>
    <w:rPr>
      <w:rFonts w:ascii="標楷體" w:eastAsia="標楷體" w:hAnsi="Times New Roman" w:cs="Times New Roman"/>
      <w:b/>
      <w:noProof/>
      <w:spacing w:val="-10"/>
      <w:sz w:val="22"/>
      <w:szCs w:val="20"/>
    </w:rPr>
  </w:style>
  <w:style w:type="paragraph" w:styleId="affb">
    <w:name w:val="Date"/>
    <w:basedOn w:val="a"/>
    <w:next w:val="a"/>
    <w:link w:val="affc"/>
    <w:uiPriority w:val="99"/>
    <w:semiHidden/>
    <w:rsid w:val="00F80175"/>
    <w:pPr>
      <w:jc w:val="right"/>
    </w:pPr>
    <w:rPr>
      <w:rFonts w:ascii="Times New Roman" w:eastAsia="新細明體" w:hAnsi="Times New Roman" w:cs="Times New Roman"/>
      <w:szCs w:val="20"/>
    </w:rPr>
  </w:style>
  <w:style w:type="character" w:customStyle="1" w:styleId="affc">
    <w:name w:val="日期 字元"/>
    <w:basedOn w:val="a0"/>
    <w:link w:val="affb"/>
    <w:uiPriority w:val="99"/>
    <w:semiHidden/>
    <w:rsid w:val="00F80175"/>
    <w:rPr>
      <w:rFonts w:ascii="Times New Roman" w:eastAsia="新細明體" w:hAnsi="Times New Roman" w:cs="Times New Roman"/>
      <w:szCs w:val="20"/>
    </w:rPr>
  </w:style>
  <w:style w:type="paragraph" w:customStyle="1" w:styleId="11P01">
    <w:name w:val="流量表_表側11P 左縮0.1公分"/>
    <w:semiHidden/>
    <w:qFormat/>
    <w:rsid w:val="00F80175"/>
    <w:pPr>
      <w:spacing w:line="240" w:lineRule="exact"/>
      <w:ind w:left="57" w:right="57"/>
      <w:jc w:val="distribute"/>
    </w:pPr>
    <w:rPr>
      <w:rFonts w:ascii="標楷體" w:eastAsia="標楷體" w:hAnsi="Times New Roman" w:cs="Times New Roman"/>
      <w:noProof/>
      <w:sz w:val="22"/>
      <w:szCs w:val="20"/>
    </w:rPr>
  </w:style>
  <w:style w:type="paragraph" w:customStyle="1" w:styleId="affd">
    <w:name w:val="表格單位：新臺幣"/>
    <w:qFormat/>
    <w:rsid w:val="00F80175"/>
    <w:pPr>
      <w:adjustRightInd w:val="0"/>
      <w:spacing w:afterLines="10"/>
      <w:jc w:val="right"/>
    </w:pPr>
    <w:rPr>
      <w:rFonts w:ascii="標楷體" w:eastAsia="標楷體" w:hAnsi="Times New Roman" w:cs="Times New Roman"/>
      <w:szCs w:val="20"/>
    </w:rPr>
  </w:style>
  <w:style w:type="paragraph" w:customStyle="1" w:styleId="affe">
    <w:name w:val="一、"/>
    <w:basedOn w:val="a"/>
    <w:autoRedefine/>
    <w:semiHidden/>
    <w:rsid w:val="00F80175"/>
    <w:pPr>
      <w:spacing w:line="360" w:lineRule="auto"/>
      <w:jc w:val="both"/>
    </w:pPr>
    <w:rPr>
      <w:rFonts w:ascii="標楷體" w:eastAsia="標楷體" w:hAnsi="Times New Roman" w:cs="Times New Roman"/>
      <w:b/>
      <w:sz w:val="32"/>
      <w:szCs w:val="24"/>
    </w:rPr>
  </w:style>
  <w:style w:type="paragraph" w:customStyle="1" w:styleId="14P">
    <w:name w:val="次標_（一）_14P"/>
    <w:semiHidden/>
    <w:qFormat/>
    <w:rsid w:val="00F80175"/>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20P">
    <w:name w:val="大標_甲 乙 丙_20P"/>
    <w:semiHidden/>
    <w:qFormat/>
    <w:rsid w:val="00F80175"/>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szCs w:val="24"/>
    </w:rPr>
  </w:style>
  <w:style w:type="paragraph" w:customStyle="1" w:styleId="18P">
    <w:name w:val="中標_壹_18P"/>
    <w:semiHidden/>
    <w:qFormat/>
    <w:rsid w:val="00F80175"/>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16P">
    <w:name w:val="小標_一、_16P"/>
    <w:semiHidden/>
    <w:qFormat/>
    <w:rsid w:val="00F80175"/>
    <w:pPr>
      <w:widowControl w:val="0"/>
      <w:overflowPunct w:val="0"/>
      <w:spacing w:line="360" w:lineRule="auto"/>
      <w:jc w:val="both"/>
    </w:pPr>
    <w:rPr>
      <w:rFonts w:ascii="標楷體" w:eastAsia="標楷體" w:hAnsi="Times New Roman" w:cs="Times New Roman"/>
      <w:b/>
      <w:sz w:val="32"/>
      <w:szCs w:val="24"/>
    </w:rPr>
  </w:style>
  <w:style w:type="paragraph" w:customStyle="1" w:styleId="10P">
    <w:name w:val="內文表數字_10P"/>
    <w:semiHidden/>
    <w:qFormat/>
    <w:rsid w:val="00F80175"/>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12P">
    <w:name w:val="表側加粗12P"/>
    <w:semiHidden/>
    <w:qFormat/>
    <w:rsid w:val="00F80175"/>
    <w:pPr>
      <w:spacing w:line="240" w:lineRule="exact"/>
      <w:ind w:left="57" w:right="57"/>
      <w:jc w:val="distribute"/>
    </w:pPr>
    <w:rPr>
      <w:rFonts w:ascii="標楷體" w:eastAsia="標楷體" w:hAnsi="Times New Roman" w:cs="Times New Roman"/>
      <w:b/>
      <w:noProof/>
      <w:szCs w:val="24"/>
    </w:rPr>
  </w:style>
  <w:style w:type="paragraph" w:customStyle="1" w:styleId="10P040">
    <w:name w:val="表側_10P 左縮0.4"/>
    <w:semiHidden/>
    <w:qFormat/>
    <w:rsid w:val="00F80175"/>
    <w:pPr>
      <w:spacing w:line="240" w:lineRule="exact"/>
      <w:ind w:left="227" w:right="57"/>
      <w:jc w:val="distribute"/>
    </w:pPr>
    <w:rPr>
      <w:rFonts w:ascii="標楷體" w:eastAsia="標楷體" w:hAnsi="Times New Roman" w:cs="Times New Roman"/>
      <w:sz w:val="20"/>
      <w:szCs w:val="20"/>
    </w:rPr>
  </w:style>
  <w:style w:type="paragraph" w:customStyle="1" w:styleId="afff">
    <w:name w:val="表格註"/>
    <w:semiHidden/>
    <w:qFormat/>
    <w:rsid w:val="00F80175"/>
    <w:pPr>
      <w:widowControl w:val="0"/>
      <w:overflowPunct w:val="0"/>
      <w:adjustRightInd w:val="0"/>
      <w:snapToGrid w:val="0"/>
      <w:spacing w:line="240" w:lineRule="exact"/>
      <w:ind w:left="295" w:hangingChars="295" w:hanging="295"/>
      <w:jc w:val="both"/>
    </w:pPr>
    <w:rPr>
      <w:rFonts w:ascii="標楷體" w:eastAsia="標楷體" w:hAnsi="標楷體" w:cs="Times New Roman"/>
      <w:sz w:val="20"/>
      <w:szCs w:val="32"/>
    </w:rPr>
  </w:style>
  <w:style w:type="paragraph" w:customStyle="1" w:styleId="afff0">
    <w:name w:val="壹、"/>
    <w:basedOn w:val="a"/>
    <w:semiHidden/>
    <w:rsid w:val="00F80175"/>
    <w:pPr>
      <w:spacing w:line="360" w:lineRule="auto"/>
      <w:ind w:leftChars="200" w:left="1201" w:hangingChars="200" w:hanging="721"/>
      <w:jc w:val="both"/>
      <w:outlineLvl w:val="0"/>
    </w:pPr>
    <w:rPr>
      <w:rFonts w:ascii="標楷體" w:eastAsia="標楷體" w:hAnsi="Times New Roman" w:cs="Times New Roman"/>
      <w:b/>
      <w:kern w:val="0"/>
      <w:sz w:val="36"/>
      <w:szCs w:val="24"/>
    </w:rPr>
  </w:style>
  <w:style w:type="paragraph" w:customStyle="1" w:styleId="10P010">
    <w:name w:val="表側_10P 左縮0.1"/>
    <w:semiHidden/>
    <w:qFormat/>
    <w:rsid w:val="00F80175"/>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
    <w:name w:val="表側加粗11P"/>
    <w:semiHidden/>
    <w:qFormat/>
    <w:rsid w:val="00F80175"/>
    <w:pPr>
      <w:spacing w:line="240" w:lineRule="exact"/>
      <w:ind w:left="113" w:right="57"/>
      <w:jc w:val="distribute"/>
    </w:pPr>
    <w:rPr>
      <w:rFonts w:ascii="標楷體" w:eastAsia="標楷體" w:hAnsi="Times New Roman" w:cs="Times New Roman"/>
      <w:b/>
      <w:sz w:val="22"/>
      <w:szCs w:val="20"/>
    </w:rPr>
  </w:style>
  <w:style w:type="paragraph" w:customStyle="1" w:styleId="11P040">
    <w:name w:val="表側11P 左縮0.4"/>
    <w:semiHidden/>
    <w:qFormat/>
    <w:rsid w:val="00F80175"/>
    <w:pPr>
      <w:spacing w:line="240" w:lineRule="exact"/>
      <w:ind w:left="227" w:right="57"/>
      <w:jc w:val="distribute"/>
    </w:pPr>
    <w:rPr>
      <w:rFonts w:ascii="標楷體" w:eastAsia="標楷體" w:hAnsi="Times New Roman" w:cs="Times New Roman"/>
      <w:noProof/>
      <w:sz w:val="22"/>
      <w:szCs w:val="24"/>
    </w:rPr>
  </w:style>
  <w:style w:type="paragraph" w:customStyle="1" w:styleId="11P070">
    <w:name w:val="表側11P_加粗 左縮0.7公分"/>
    <w:semiHidden/>
    <w:qFormat/>
    <w:rsid w:val="00F80175"/>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11P010">
    <w:name w:val="表側11P 左縮0.1"/>
    <w:semiHidden/>
    <w:qFormat/>
    <w:rsid w:val="00F80175"/>
    <w:pPr>
      <w:spacing w:line="240" w:lineRule="exact"/>
      <w:ind w:left="57" w:right="57"/>
      <w:jc w:val="distribute"/>
    </w:pPr>
    <w:rPr>
      <w:rFonts w:ascii="標楷體" w:eastAsia="標楷體" w:hAnsi="Times New Roman" w:cs="Times New Roman"/>
      <w:noProof/>
      <w:sz w:val="22"/>
      <w:szCs w:val="20"/>
    </w:rPr>
  </w:style>
  <w:style w:type="paragraph" w:customStyle="1" w:styleId="11P011">
    <w:name w:val="損益表_表側加粗11P 左縮0.1公分"/>
    <w:semiHidden/>
    <w:qFormat/>
    <w:rsid w:val="00F80175"/>
    <w:pPr>
      <w:ind w:left="57" w:right="57"/>
      <w:jc w:val="distribute"/>
    </w:pPr>
    <w:rPr>
      <w:rFonts w:ascii="標楷體" w:eastAsia="標楷體" w:hAnsi="Times New Roman" w:cs="Times New Roman"/>
      <w:b/>
      <w:sz w:val="22"/>
      <w:szCs w:val="20"/>
    </w:rPr>
  </w:style>
  <w:style w:type="paragraph" w:customStyle="1" w:styleId="12P02">
    <w:name w:val="負債表_表側加粗12P 左縮0.2公分"/>
    <w:semiHidden/>
    <w:qFormat/>
    <w:rsid w:val="00F80175"/>
    <w:pPr>
      <w:spacing w:line="240" w:lineRule="exact"/>
      <w:ind w:left="113" w:right="57"/>
      <w:jc w:val="distribute"/>
    </w:pPr>
    <w:rPr>
      <w:rFonts w:ascii="標楷體" w:eastAsia="標楷體" w:hAnsi="Times New Roman" w:cs="Times New Roman"/>
      <w:b/>
      <w:noProof/>
      <w:szCs w:val="24"/>
    </w:rPr>
  </w:style>
  <w:style w:type="paragraph" w:customStyle="1" w:styleId="11P012">
    <w:name w:val="負債表_表側11P 左縮0.1公分"/>
    <w:semiHidden/>
    <w:qFormat/>
    <w:rsid w:val="00F80175"/>
    <w:pPr>
      <w:spacing w:line="240" w:lineRule="exact"/>
      <w:ind w:left="57" w:right="57"/>
      <w:jc w:val="distribute"/>
    </w:pPr>
    <w:rPr>
      <w:rFonts w:ascii="標楷體" w:eastAsia="標楷體" w:hAnsi="Times New Roman" w:cs="Times New Roman"/>
      <w:color w:val="000000" w:themeColor="text1"/>
      <w:sz w:val="22"/>
      <w:szCs w:val="24"/>
    </w:rPr>
  </w:style>
  <w:style w:type="paragraph" w:customStyle="1" w:styleId="11P041">
    <w:name w:val="負債表_表側11P 左縮0.4公分"/>
    <w:semiHidden/>
    <w:qFormat/>
    <w:rsid w:val="00F80175"/>
    <w:pPr>
      <w:spacing w:line="240" w:lineRule="exact"/>
      <w:ind w:left="227" w:right="57"/>
      <w:jc w:val="distribute"/>
    </w:pPr>
    <w:rPr>
      <w:rFonts w:ascii="標楷體" w:eastAsia="標楷體" w:hAnsi="Times New Roman" w:cs="Times New Roman"/>
      <w:color w:val="000000" w:themeColor="text1"/>
      <w:szCs w:val="24"/>
    </w:rPr>
  </w:style>
  <w:style w:type="paragraph" w:customStyle="1" w:styleId="10P011">
    <w:name w:val="盈虧表_表側10P 左縮0.1公分"/>
    <w:semiHidden/>
    <w:qFormat/>
    <w:rsid w:val="00F80175"/>
    <w:pPr>
      <w:spacing w:line="240" w:lineRule="exact"/>
      <w:ind w:left="57" w:right="57"/>
      <w:jc w:val="distribute"/>
    </w:pPr>
    <w:rPr>
      <w:rFonts w:ascii="標楷體" w:eastAsia="標楷體" w:hAnsi="Times New Roman" w:cs="Times New Roman"/>
      <w:color w:val="000000" w:themeColor="text1"/>
      <w:sz w:val="20"/>
      <w:szCs w:val="24"/>
    </w:rPr>
  </w:style>
  <w:style w:type="paragraph" w:customStyle="1" w:styleId="10P041">
    <w:name w:val="盈虧表_表側10P 左縮0.4公分"/>
    <w:semiHidden/>
    <w:qFormat/>
    <w:rsid w:val="00F80175"/>
    <w:pPr>
      <w:spacing w:line="240" w:lineRule="exact"/>
      <w:ind w:left="227" w:right="57"/>
      <w:jc w:val="distribute"/>
    </w:pPr>
    <w:rPr>
      <w:rFonts w:ascii="標楷體" w:eastAsia="標楷體" w:hAnsi="Times New Roman" w:cs="Times New Roman"/>
      <w:color w:val="000000" w:themeColor="text1"/>
      <w:sz w:val="20"/>
      <w:szCs w:val="24"/>
    </w:rPr>
  </w:style>
  <w:style w:type="paragraph" w:customStyle="1" w:styleId="11P020">
    <w:name w:val="盈虧表_表側加粗11P 左縮0.2公分"/>
    <w:semiHidden/>
    <w:qFormat/>
    <w:rsid w:val="00F80175"/>
    <w:pPr>
      <w:spacing w:line="240" w:lineRule="exact"/>
      <w:ind w:left="113" w:right="57"/>
      <w:jc w:val="distribute"/>
    </w:pPr>
    <w:rPr>
      <w:rFonts w:ascii="標楷體" w:eastAsia="標楷體" w:hAnsi="Times New Roman" w:cs="Times New Roman"/>
      <w:b/>
      <w:color w:val="000000" w:themeColor="text1"/>
      <w:sz w:val="22"/>
      <w:szCs w:val="24"/>
    </w:rPr>
  </w:style>
  <w:style w:type="paragraph" w:customStyle="1" w:styleId="afff1">
    <w:name w:val="中華民國"/>
    <w:basedOn w:val="a"/>
    <w:semiHidden/>
    <w:rsid w:val="00F80175"/>
    <w:pPr>
      <w:snapToGrid w:val="0"/>
      <w:spacing w:line="400" w:lineRule="exact"/>
      <w:jc w:val="center"/>
    </w:pPr>
    <w:rPr>
      <w:rFonts w:ascii="標楷體" w:eastAsia="標楷體" w:hAnsi="Times New Roman" w:cs="Times New Roman"/>
      <w:spacing w:val="100"/>
      <w:szCs w:val="24"/>
    </w:rPr>
  </w:style>
  <w:style w:type="paragraph" w:customStyle="1" w:styleId="afff2">
    <w:name w:val="表格單位"/>
    <w:basedOn w:val="afe"/>
    <w:semiHidden/>
    <w:rsid w:val="00F80175"/>
    <w:pPr>
      <w:snapToGrid w:val="0"/>
      <w:spacing w:after="20"/>
    </w:pPr>
    <w:rPr>
      <w:rFonts w:ascii="標楷體" w:eastAsia="標楷體"/>
      <w:sz w:val="24"/>
    </w:rPr>
  </w:style>
  <w:style w:type="character" w:customStyle="1" w:styleId="document-title-text">
    <w:name w:val="document-title-text"/>
    <w:basedOn w:val="a0"/>
    <w:rsid w:val="00D4482F"/>
  </w:style>
  <w:style w:type="character" w:styleId="afff3">
    <w:name w:val="annotation reference"/>
    <w:basedOn w:val="a0"/>
    <w:uiPriority w:val="99"/>
    <w:semiHidden/>
    <w:unhideWhenUsed/>
    <w:rsid w:val="00267A49"/>
    <w:rPr>
      <w:sz w:val="18"/>
      <w:szCs w:val="18"/>
    </w:rPr>
  </w:style>
  <w:style w:type="paragraph" w:styleId="afff4">
    <w:name w:val="annotation text"/>
    <w:basedOn w:val="a"/>
    <w:link w:val="afff5"/>
    <w:uiPriority w:val="99"/>
    <w:semiHidden/>
    <w:unhideWhenUsed/>
    <w:rsid w:val="00267A49"/>
  </w:style>
  <w:style w:type="character" w:customStyle="1" w:styleId="afff5">
    <w:name w:val="註解文字 字元"/>
    <w:basedOn w:val="a0"/>
    <w:link w:val="afff4"/>
    <w:uiPriority w:val="99"/>
    <w:semiHidden/>
    <w:rsid w:val="00267A49"/>
  </w:style>
  <w:style w:type="character" w:styleId="afff6">
    <w:name w:val="footnote reference"/>
    <w:basedOn w:val="a0"/>
    <w:uiPriority w:val="99"/>
    <w:unhideWhenUsed/>
    <w:rsid w:val="00960D62"/>
    <w:rPr>
      <w:vertAlign w:val="superscript"/>
    </w:rPr>
  </w:style>
  <w:style w:type="table" w:customStyle="1" w:styleId="130">
    <w:name w:val="常用表格13"/>
    <w:basedOn w:val="a1"/>
    <w:next w:val="a3"/>
    <w:uiPriority w:val="59"/>
    <w:rsid w:val="00960D6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3"/>
    <w:uiPriority w:val="59"/>
    <w:rsid w:val="00EC278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內文-壹 一、二、三、"/>
    <w:basedOn w:val="a"/>
    <w:qFormat/>
    <w:rsid w:val="00504FAE"/>
    <w:pPr>
      <w:numPr>
        <w:numId w:val="8"/>
      </w:numPr>
      <w:overflowPunct w:val="0"/>
      <w:spacing w:line="540" w:lineRule="exact"/>
      <w:ind w:left="578" w:firstLine="0"/>
      <w:jc w:val="both"/>
    </w:pPr>
    <w:rPr>
      <w:rFonts w:eastAsia="標楷體"/>
      <w:sz w:val="32"/>
      <w:szCs w:val="24"/>
    </w:rPr>
  </w:style>
  <w:style w:type="character" w:customStyle="1" w:styleId="a5">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4"/>
    <w:uiPriority w:val="34"/>
    <w:qFormat/>
    <w:locked/>
    <w:rsid w:val="001E5F30"/>
  </w:style>
  <w:style w:type="paragraph" w:customStyle="1" w:styleId="1-12">
    <w:name w:val="1.-12"/>
    <w:basedOn w:val="a"/>
    <w:link w:val="1-120"/>
    <w:qFormat/>
    <w:rsid w:val="001E5F30"/>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1E5F30"/>
    <w:rPr>
      <w:rFonts w:ascii="標楷體" w:eastAsia="標楷體" w:hAnsi="標楷體" w:cs="新細明體"/>
      <w:bCs/>
      <w:noProof/>
      <w:szCs w:val="32"/>
    </w:rPr>
  </w:style>
  <w:style w:type="paragraph" w:styleId="afff7">
    <w:name w:val="annotation subject"/>
    <w:basedOn w:val="afff4"/>
    <w:next w:val="afff4"/>
    <w:link w:val="afff8"/>
    <w:uiPriority w:val="99"/>
    <w:semiHidden/>
    <w:unhideWhenUsed/>
    <w:rsid w:val="00B23666"/>
    <w:rPr>
      <w:b/>
      <w:bCs/>
    </w:rPr>
  </w:style>
  <w:style w:type="character" w:customStyle="1" w:styleId="afff8">
    <w:name w:val="註解主旨 字元"/>
    <w:basedOn w:val="afff5"/>
    <w:link w:val="afff7"/>
    <w:uiPriority w:val="99"/>
    <w:semiHidden/>
    <w:rsid w:val="00B23666"/>
    <w:rPr>
      <w:b/>
      <w:bCs/>
    </w:rPr>
  </w:style>
  <w:style w:type="paragraph" w:customStyle="1" w:styleId="140">
    <w:name w:val="表格內文(14行高)"/>
    <w:basedOn w:val="afff9"/>
    <w:link w:val="141"/>
    <w:qFormat/>
    <w:rsid w:val="0066324A"/>
    <w:pPr>
      <w:spacing w:line="280" w:lineRule="exact"/>
      <w:ind w:leftChars="0" w:left="0" w:firstLineChars="0" w:firstLine="0"/>
    </w:pPr>
    <w:rPr>
      <w:rFonts w:ascii="標楷體" w:eastAsia="標楷體" w:hAnsi="Times New Roman" w:cs="Times New Roman"/>
      <w:snapToGrid w:val="0"/>
      <w:szCs w:val="28"/>
    </w:rPr>
  </w:style>
  <w:style w:type="character" w:customStyle="1" w:styleId="141">
    <w:name w:val="表格內文(14行高) 字元"/>
    <w:link w:val="140"/>
    <w:rsid w:val="0066324A"/>
    <w:rPr>
      <w:rFonts w:ascii="標楷體" w:eastAsia="標楷體" w:hAnsi="Times New Roman" w:cs="Times New Roman"/>
      <w:snapToGrid w:val="0"/>
      <w:szCs w:val="28"/>
    </w:rPr>
  </w:style>
  <w:style w:type="paragraph" w:styleId="afff9">
    <w:name w:val="table of figures"/>
    <w:basedOn w:val="a"/>
    <w:next w:val="a"/>
    <w:uiPriority w:val="99"/>
    <w:semiHidden/>
    <w:unhideWhenUsed/>
    <w:rsid w:val="0066324A"/>
    <w:pPr>
      <w:ind w:leftChars="400" w:left="400" w:hangingChars="200" w:hanging="200"/>
    </w:pPr>
  </w:style>
  <w:style w:type="table" w:customStyle="1" w:styleId="131">
    <w:name w:val="常用表格131"/>
    <w:basedOn w:val="a1"/>
    <w:next w:val="a3"/>
    <w:uiPriority w:val="59"/>
    <w:rsid w:val="00DE752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3"/>
    <w:uiPriority w:val="39"/>
    <w:rsid w:val="002F4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表格格線84"/>
    <w:basedOn w:val="a1"/>
    <w:next w:val="a3"/>
    <w:uiPriority w:val="59"/>
    <w:rsid w:val="00144C40"/>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1"/>
    <w:next w:val="a3"/>
    <w:uiPriority w:val="59"/>
    <w:rsid w:val="007C0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格線29"/>
    <w:basedOn w:val="a1"/>
    <w:next w:val="a3"/>
    <w:uiPriority w:val="59"/>
    <w:rsid w:val="006921B0"/>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3"/>
    <w:uiPriority w:val="59"/>
    <w:qFormat/>
    <w:rsid w:val="00E169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next w:val="a3"/>
    <w:uiPriority w:val="59"/>
    <w:qFormat/>
    <w:rsid w:val="00407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3"/>
    <w:uiPriority w:val="59"/>
    <w:rsid w:val="004073A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3"/>
    <w:qFormat/>
    <w:rsid w:val="00047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afffb"/>
    <w:uiPriority w:val="10"/>
    <w:qFormat/>
    <w:rsid w:val="00711471"/>
    <w:pPr>
      <w:spacing w:before="240" w:after="60"/>
      <w:jc w:val="center"/>
      <w:outlineLvl w:val="0"/>
    </w:pPr>
    <w:rPr>
      <w:rFonts w:asciiTheme="majorHAnsi" w:eastAsia="新細明體" w:hAnsiTheme="majorHAnsi" w:cstheme="majorBidi"/>
      <w:b/>
      <w:bCs/>
      <w:sz w:val="32"/>
      <w:szCs w:val="32"/>
    </w:rPr>
  </w:style>
  <w:style w:type="character" w:customStyle="1" w:styleId="afffb">
    <w:name w:val="標題 字元"/>
    <w:basedOn w:val="a0"/>
    <w:link w:val="afffa"/>
    <w:uiPriority w:val="10"/>
    <w:rsid w:val="00711471"/>
    <w:rPr>
      <w:rFonts w:asciiTheme="majorHAnsi" w:eastAsia="新細明體" w:hAnsiTheme="majorHAnsi" w:cstheme="majorBidi"/>
      <w:b/>
      <w:bCs/>
      <w:sz w:val="32"/>
      <w:szCs w:val="32"/>
    </w:rPr>
  </w:style>
  <w:style w:type="paragraph" w:styleId="afffc">
    <w:name w:val="No Spacing"/>
    <w:uiPriority w:val="1"/>
    <w:qFormat/>
    <w:rsid w:val="00711471"/>
    <w:pPr>
      <w:widowControl w:val="0"/>
    </w:pPr>
  </w:style>
  <w:style w:type="table" w:customStyle="1" w:styleId="4">
    <w:name w:val="表格格線4"/>
    <w:basedOn w:val="a1"/>
    <w:next w:val="a3"/>
    <w:uiPriority w:val="59"/>
    <w:qFormat/>
    <w:rsid w:val="007D7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標題一、"/>
    <w:basedOn w:val="a"/>
    <w:rsid w:val="00BB6F91"/>
    <w:pPr>
      <w:spacing w:beforeLines="20" w:afterLines="20" w:line="400" w:lineRule="exact"/>
      <w:ind w:firstLineChars="100" w:firstLine="100"/>
      <w:jc w:val="both"/>
    </w:pPr>
    <w:rPr>
      <w:rFonts w:ascii="Times New Roman" w:eastAsia="標楷體" w:hAnsi="Times New Roman" w:cs="新細明體"/>
      <w:bCs/>
      <w:sz w:val="32"/>
      <w:szCs w:val="32"/>
    </w:rPr>
  </w:style>
  <w:style w:type="table" w:customStyle="1" w:styleId="211">
    <w:name w:val="表格格線211"/>
    <w:basedOn w:val="a1"/>
    <w:next w:val="a3"/>
    <w:uiPriority w:val="59"/>
    <w:rsid w:val="000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Subtitle"/>
    <w:basedOn w:val="a"/>
    <w:next w:val="a"/>
    <w:link w:val="affff"/>
    <w:uiPriority w:val="11"/>
    <w:qFormat/>
    <w:rsid w:val="00BA7AAF"/>
    <w:pPr>
      <w:spacing w:after="60"/>
      <w:jc w:val="center"/>
      <w:outlineLvl w:val="1"/>
    </w:pPr>
    <w:rPr>
      <w:rFonts w:asciiTheme="majorHAnsi" w:eastAsia="新細明體" w:hAnsiTheme="majorHAnsi" w:cstheme="majorBidi"/>
      <w:i/>
      <w:iCs/>
      <w:szCs w:val="24"/>
    </w:rPr>
  </w:style>
  <w:style w:type="character" w:customStyle="1" w:styleId="affff">
    <w:name w:val="副標題 字元"/>
    <w:basedOn w:val="a0"/>
    <w:link w:val="afffe"/>
    <w:uiPriority w:val="11"/>
    <w:rsid w:val="00BA7AAF"/>
    <w:rPr>
      <w:rFonts w:asciiTheme="majorHAnsi" w:eastAsia="新細明體" w:hAnsiTheme="majorHAnsi" w:cstheme="majorBidi"/>
      <w:i/>
      <w:iCs/>
      <w:szCs w:val="24"/>
    </w:rPr>
  </w:style>
  <w:style w:type="paragraph" w:styleId="affff0">
    <w:name w:val="Salutation"/>
    <w:basedOn w:val="a"/>
    <w:next w:val="a"/>
    <w:link w:val="affff1"/>
    <w:uiPriority w:val="99"/>
    <w:unhideWhenUsed/>
    <w:rsid w:val="00947729"/>
    <w:rPr>
      <w:rFonts w:ascii="標楷體" w:eastAsia="標楷體" w:hAnsi="標楷體" w:cs="BiauKai"/>
      <w:b/>
      <w:kern w:val="0"/>
      <w:sz w:val="28"/>
      <w:szCs w:val="32"/>
    </w:rPr>
  </w:style>
  <w:style w:type="character" w:customStyle="1" w:styleId="affff1">
    <w:name w:val="問候 字元"/>
    <w:basedOn w:val="a0"/>
    <w:link w:val="affff0"/>
    <w:uiPriority w:val="99"/>
    <w:rsid w:val="00947729"/>
    <w:rPr>
      <w:rFonts w:ascii="標楷體" w:eastAsia="標楷體" w:hAnsi="標楷體" w:cs="BiauKai"/>
      <w:b/>
      <w:kern w:val="0"/>
      <w:sz w:val="28"/>
      <w:szCs w:val="32"/>
    </w:rPr>
  </w:style>
  <w:style w:type="paragraph" w:styleId="affff2">
    <w:name w:val="Closing"/>
    <w:basedOn w:val="a"/>
    <w:link w:val="affff3"/>
    <w:uiPriority w:val="99"/>
    <w:unhideWhenUsed/>
    <w:rsid w:val="00947729"/>
    <w:pPr>
      <w:ind w:leftChars="1800" w:left="100"/>
    </w:pPr>
    <w:rPr>
      <w:rFonts w:ascii="標楷體" w:eastAsia="標楷體" w:hAnsi="標楷體" w:cs="BiauKai"/>
      <w:b/>
      <w:kern w:val="0"/>
      <w:sz w:val="28"/>
      <w:szCs w:val="32"/>
    </w:rPr>
  </w:style>
  <w:style w:type="character" w:customStyle="1" w:styleId="affff3">
    <w:name w:val="結語 字元"/>
    <w:basedOn w:val="a0"/>
    <w:link w:val="affff2"/>
    <w:uiPriority w:val="99"/>
    <w:rsid w:val="00947729"/>
    <w:rPr>
      <w:rFonts w:ascii="標楷體" w:eastAsia="標楷體" w:hAnsi="標楷體" w:cs="BiauKai"/>
      <w:b/>
      <w:kern w:val="0"/>
      <w:sz w:val="28"/>
      <w:szCs w:val="32"/>
    </w:rPr>
  </w:style>
  <w:style w:type="character" w:customStyle="1" w:styleId="titletxt">
    <w:name w:val="titletxt"/>
    <w:basedOn w:val="a0"/>
    <w:rsid w:val="00FF078B"/>
  </w:style>
  <w:style w:type="table" w:customStyle="1" w:styleId="5">
    <w:name w:val="表格格線5"/>
    <w:basedOn w:val="a1"/>
    <w:next w:val="a3"/>
    <w:uiPriority w:val="39"/>
    <w:qFormat/>
    <w:rsid w:val="009301A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15DB9"/>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styleId="affff4">
    <w:name w:val="caption"/>
    <w:basedOn w:val="a"/>
    <w:next w:val="a"/>
    <w:link w:val="affff5"/>
    <w:uiPriority w:val="35"/>
    <w:unhideWhenUsed/>
    <w:qFormat/>
    <w:rsid w:val="003423F2"/>
    <w:pPr>
      <w:spacing w:line="0" w:lineRule="atLeast"/>
      <w:jc w:val="center"/>
    </w:pPr>
    <w:rPr>
      <w:rFonts w:ascii="標楷體" w:eastAsia="標楷體" w:hAnsi="標楷體" w:cs="Times New Roman"/>
      <w:b/>
      <w:kern w:val="0"/>
      <w:szCs w:val="24"/>
    </w:rPr>
  </w:style>
  <w:style w:type="character" w:customStyle="1" w:styleId="affff5">
    <w:name w:val="標號 字元"/>
    <w:basedOn w:val="a0"/>
    <w:link w:val="affff4"/>
    <w:uiPriority w:val="35"/>
    <w:rsid w:val="003423F2"/>
    <w:rPr>
      <w:rFonts w:ascii="標楷體" w:eastAsia="標楷體" w:hAnsi="標楷體" w:cs="Times New Roman"/>
      <w:b/>
      <w:kern w:val="0"/>
      <w:szCs w:val="24"/>
    </w:rPr>
  </w:style>
  <w:style w:type="paragraph" w:customStyle="1" w:styleId="Default">
    <w:name w:val="Default"/>
    <w:rsid w:val="00B5780A"/>
    <w:pPr>
      <w:widowControl w:val="0"/>
      <w:autoSpaceDE w:val="0"/>
      <w:autoSpaceDN w:val="0"/>
      <w:adjustRightInd w:val="0"/>
    </w:pPr>
    <w:rPr>
      <w:rFonts w:ascii="標楷體a." w:eastAsia="標楷體a." w:cs="標楷體a."/>
      <w:color w:val="000000"/>
      <w:kern w:val="0"/>
      <w:szCs w:val="24"/>
    </w:rPr>
  </w:style>
  <w:style w:type="paragraph" w:styleId="36">
    <w:name w:val="Body Text Indent 3"/>
    <w:basedOn w:val="a"/>
    <w:link w:val="37"/>
    <w:uiPriority w:val="99"/>
    <w:semiHidden/>
    <w:unhideWhenUsed/>
    <w:rsid w:val="005628E7"/>
    <w:pPr>
      <w:spacing w:after="120"/>
      <w:ind w:leftChars="200" w:left="480"/>
    </w:pPr>
    <w:rPr>
      <w:sz w:val="16"/>
      <w:szCs w:val="16"/>
    </w:rPr>
  </w:style>
  <w:style w:type="character" w:customStyle="1" w:styleId="37">
    <w:name w:val="本文縮排 3 字元"/>
    <w:basedOn w:val="a0"/>
    <w:link w:val="36"/>
    <w:uiPriority w:val="99"/>
    <w:semiHidden/>
    <w:rsid w:val="005628E7"/>
    <w:rPr>
      <w:sz w:val="16"/>
      <w:szCs w:val="16"/>
    </w:rPr>
  </w:style>
  <w:style w:type="paragraph" w:customStyle="1" w:styleId="19">
    <w:name w:val="標題1."/>
    <w:basedOn w:val="a"/>
    <w:rsid w:val="00E14102"/>
    <w:pPr>
      <w:spacing w:line="400" w:lineRule="exact"/>
      <w:ind w:firstLineChars="450" w:firstLine="450"/>
      <w:jc w:val="both"/>
    </w:pPr>
    <w:rPr>
      <w:rFonts w:ascii="標楷體" w:eastAsia="標楷體" w:hAnsi="Times New Roman" w:cs="新細明體"/>
      <w:bCs/>
      <w:szCs w:val="24"/>
    </w:rPr>
  </w:style>
  <w:style w:type="table" w:customStyle="1" w:styleId="9">
    <w:name w:val="表格格線9"/>
    <w:basedOn w:val="a1"/>
    <w:next w:val="a3"/>
    <w:uiPriority w:val="59"/>
    <w:qFormat/>
    <w:rsid w:val="00FD71B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一)內文"/>
    <w:basedOn w:val="a"/>
    <w:link w:val="affff7"/>
    <w:qFormat/>
    <w:rsid w:val="00911600"/>
    <w:pPr>
      <w:overflowPunct w:val="0"/>
      <w:spacing w:line="600" w:lineRule="exact"/>
      <w:ind w:leftChars="500" w:left="500" w:firstLineChars="201" w:firstLine="201"/>
      <w:jc w:val="both"/>
    </w:pPr>
    <w:rPr>
      <w:rFonts w:ascii="標楷體" w:eastAsia="標楷體" w:hAnsi="標楷體" w:cs="Times New Roman"/>
      <w:sz w:val="32"/>
      <w:szCs w:val="32"/>
    </w:rPr>
  </w:style>
  <w:style w:type="character" w:customStyle="1" w:styleId="affff7">
    <w:name w:val="(一)內文 字元"/>
    <w:basedOn w:val="a0"/>
    <w:link w:val="affff6"/>
    <w:rsid w:val="00911600"/>
    <w:rPr>
      <w:rFonts w:ascii="標楷體" w:eastAsia="標楷體" w:hAnsi="標楷體"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73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5682001614205006E-2"/>
          <c:y val="0.11567950952695799"/>
          <c:w val="0.92045801967061813"/>
          <c:h val="0.88306614344962608"/>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F2B2-468A-B06B-F67BDE48387E}"/>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F2B2-468A-B06B-F67BDE48387E}"/>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F2B2-468A-B06B-F67BDE48387E}"/>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F2B2-468A-B06B-F67BDE48387E}"/>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F2B2-468A-B06B-F67BDE48387E}"/>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F2B2-468A-B06B-F67BDE48387E}"/>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F2B2-468A-B06B-F67BDE48387E}"/>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F2B2-468A-B06B-F67BDE48387E}"/>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F2B2-468A-B06B-F67BDE48387E}"/>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F2B2-468A-B06B-F67BDE48387E}"/>
              </c:ext>
            </c:extLst>
          </c:dPt>
          <c:dPt>
            <c:idx val="10"/>
            <c:bubble3D val="0"/>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F2B2-468A-B06B-F67BDE48387E}"/>
              </c:ext>
            </c:extLst>
          </c:dPt>
          <c:dPt>
            <c:idx val="11"/>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F2B2-468A-B06B-F67BDE48387E}"/>
              </c:ext>
            </c:extLst>
          </c:dPt>
          <c:dPt>
            <c:idx val="12"/>
            <c:bubble3D val="0"/>
            <c:spPr>
              <a:solidFill>
                <a:schemeClr val="accent1">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9-F2B2-468A-B06B-F67BDE48387E}"/>
              </c:ext>
            </c:extLst>
          </c:dPt>
          <c:dPt>
            <c:idx val="13"/>
            <c:bubble3D val="0"/>
            <c:spPr>
              <a:solidFill>
                <a:schemeClr val="accent2">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F2B2-468A-B06B-F67BDE48387E}"/>
              </c:ext>
            </c:extLst>
          </c:dPt>
          <c:dPt>
            <c:idx val="14"/>
            <c:bubble3D val="0"/>
            <c:spPr>
              <a:solidFill>
                <a:schemeClr val="accent3">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D-F2B2-468A-B06B-F67BDE48387E}"/>
              </c:ext>
            </c:extLst>
          </c:dPt>
          <c:dPt>
            <c:idx val="15"/>
            <c:bubble3D val="0"/>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F-F2B2-468A-B06B-F67BDE48387E}"/>
              </c:ext>
            </c:extLst>
          </c:dPt>
          <c:dPt>
            <c:idx val="16"/>
            <c:bubble3D val="0"/>
            <c:spPr>
              <a:solidFill>
                <a:schemeClr val="accent5">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1-F2B2-468A-B06B-F67BDE48387E}"/>
              </c:ext>
            </c:extLst>
          </c:dPt>
          <c:dPt>
            <c:idx val="17"/>
            <c:bubble3D val="0"/>
            <c:spPr>
              <a:solidFill>
                <a:schemeClr val="accent6">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3-F2B2-468A-B06B-F67BDE48387E}"/>
              </c:ext>
            </c:extLst>
          </c:dPt>
          <c:dPt>
            <c:idx val="18"/>
            <c:bubble3D val="0"/>
            <c:spPr>
              <a:solidFill>
                <a:schemeClr val="accent1">
                  <a:lumMod val="8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5-F2B2-468A-B06B-F67BDE48387E}"/>
              </c:ext>
            </c:extLst>
          </c:dPt>
          <c:dPt>
            <c:idx val="19"/>
            <c:bubble3D val="0"/>
            <c:spPr>
              <a:solidFill>
                <a:schemeClr val="accent2">
                  <a:lumMod val="8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7-F2B2-468A-B06B-F67BDE48387E}"/>
              </c:ext>
            </c:extLst>
          </c:dPt>
          <c:dLbls>
            <c:dLbl>
              <c:idx val="0"/>
              <c:layout>
                <c:manualLayout>
                  <c:x val="-0.21905124955507518"/>
                  <c:y val="9.5429120209743493E-2"/>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01-F2B2-468A-B06B-F67BDE48387E}"/>
                </c:ext>
              </c:extLst>
            </c:dLbl>
            <c:dLbl>
              <c:idx val="1"/>
              <c:layout>
                <c:manualLayout>
                  <c:x val="3.6885158850256144E-2"/>
                  <c:y val="-0.33569994878605502"/>
                </c:manualLayout>
              </c:layout>
              <c:tx>
                <c:rich>
                  <a:bodyPr rot="0" spcFirstLastPara="1" vertOverflow="clip" horzOverflow="clip" vert="horz" wrap="square" lIns="38100" tIns="19050" rIns="38100" bIns="19050" anchor="ctr" anchorCtr="1">
                    <a:spAutoFit/>
                  </a:bodyPr>
                  <a:lstStyle/>
                  <a:p>
                    <a:pPr>
                      <a:lnSpc>
                        <a:spcPts val="1200"/>
                      </a:lnSpc>
                      <a:defRPr sz="10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r>
                      <a:rPr lang="zh-TW" altLang="en-US" baseline="0"/>
                      <a:t>數位發展部 </a:t>
                    </a:r>
                    <a:fld id="{D77EADEB-25A1-4991-8B01-D7C864371362}" type="PERCENTAGE">
                      <a:rPr lang="en-US" altLang="zh-TW" baseline="0"/>
                      <a:pPr>
                        <a:lnSpc>
                          <a:spcPts val="1200"/>
                        </a:lnSpc>
                        <a:defRPr>
                          <a:solidFill>
                            <a:schemeClr val="bg1"/>
                          </a:solidFill>
                          <a:latin typeface="微軟正黑體" panose="020B0604030504040204" pitchFamily="34" charset="-120"/>
                          <a:ea typeface="微軟正黑體" panose="020B0604030504040204" pitchFamily="34" charset="-120"/>
                        </a:defRPr>
                      </a:pPr>
                      <a:t>[百分比]</a:t>
                    </a:fld>
                    <a:endParaRPr lang="zh-TW" altLang="en-US" baseline="0"/>
                  </a:p>
                </c:rich>
              </c:tx>
              <c:numFmt formatCode="0.00%" sourceLinked="0"/>
              <c:spPr>
                <a:noFill/>
                <a:ln>
                  <a:noFill/>
                </a:ln>
                <a:effectLst/>
              </c:spPr>
              <c:txPr>
                <a:bodyPr rot="0" spcFirstLastPara="1" vertOverflow="clip" horzOverflow="clip" vert="horz" wrap="square" lIns="38100" tIns="19050" rIns="38100" bIns="19050" anchor="ctr" anchorCtr="1">
                  <a:spAutoFit/>
                </a:bodyPr>
                <a:lstStyle/>
                <a:p>
                  <a:pPr>
                    <a:lnSpc>
                      <a:spcPts val="1200"/>
                    </a:lnSpc>
                    <a:defRPr sz="10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15:dlblFieldTable/>
                  <c15:showDataLabelsRange val="0"/>
                </c:ext>
                <c:ext xmlns:c16="http://schemas.microsoft.com/office/drawing/2014/chart" uri="{C3380CC4-5D6E-409C-BE32-E72D297353CC}">
                  <c16:uniqueId val="{00000003-F2B2-468A-B06B-F67BDE48387E}"/>
                </c:ext>
              </c:extLst>
            </c:dLbl>
            <c:dLbl>
              <c:idx val="2"/>
              <c:layout>
                <c:manualLayout>
                  <c:x val="0.15517404074490687"/>
                  <c:y val="-0.21483670762702461"/>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lnSpc>
                      <a:spcPts val="1200"/>
                    </a:lnSpc>
                    <a:defRPr sz="10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6789880431612714"/>
                      <c:h val="0.19724196083987222"/>
                    </c:manualLayout>
                  </c15:layout>
                </c:ext>
                <c:ext xmlns:c16="http://schemas.microsoft.com/office/drawing/2014/chart" uri="{C3380CC4-5D6E-409C-BE32-E72D297353CC}">
                  <c16:uniqueId val="{00000005-F2B2-468A-B06B-F67BDE48387E}"/>
                </c:ext>
              </c:extLst>
            </c:dLbl>
            <c:dLbl>
              <c:idx val="3"/>
              <c:layout>
                <c:manualLayout>
                  <c:x val="0.1451511660316068"/>
                  <c:y val="1.9909168025660999E-2"/>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07-F2B2-468A-B06B-F67BDE48387E}"/>
                </c:ext>
              </c:extLst>
            </c:dLbl>
            <c:dLbl>
              <c:idx val="4"/>
              <c:layout>
                <c:manualLayout>
                  <c:x val="0.15711129858767653"/>
                  <c:y val="3.508434738525662E-2"/>
                </c:manualLayout>
              </c:layout>
              <c:numFmt formatCode="0.00%" sourceLinked="0"/>
              <c:spPr>
                <a:xfrm>
                  <a:off x="902736" y="804974"/>
                  <a:ext cx="934699" cy="247499"/>
                </a:xfrm>
                <a:no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gd name="adj1" fmla="val -48101"/>
                        <a:gd name="adj2" fmla="val -89259"/>
                      </a:avLst>
                    </a:prstGeom>
                    <a:noFill/>
                    <a:ln>
                      <a:noFill/>
                    </a:ln>
                  </c15:spPr>
                  <c15:layout>
                    <c:manualLayout>
                      <c:w val="0.18731960742774892"/>
                      <c:h val="7.8628530212349404E-2"/>
                    </c:manualLayout>
                  </c15:layout>
                </c:ext>
                <c:ext xmlns:c16="http://schemas.microsoft.com/office/drawing/2014/chart" uri="{C3380CC4-5D6E-409C-BE32-E72D297353CC}">
                  <c16:uniqueId val="{00000009-F2B2-468A-B06B-F67BDE48387E}"/>
                </c:ext>
              </c:extLst>
            </c:dLbl>
            <c:dLbl>
              <c:idx val="5"/>
              <c:layout>
                <c:manualLayout>
                  <c:x val="-3.2465108528100653E-2"/>
                  <c:y val="4.0883572759511912E-2"/>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lnSpc>
                      <a:spcPts val="1200"/>
                    </a:lnSpc>
                    <a:defRPr sz="1000" b="1" i="0" u="none" strike="noStrike" kern="1200" baseline="0">
                      <a:solidFill>
                        <a:sysClr val="windowText" lastClr="000000"/>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6815398075240595"/>
                      <c:h val="0.15683150293236245"/>
                    </c:manualLayout>
                  </c15:layout>
                </c:ext>
                <c:ext xmlns:c16="http://schemas.microsoft.com/office/drawing/2014/chart" uri="{C3380CC4-5D6E-409C-BE32-E72D297353CC}">
                  <c16:uniqueId val="{0000000B-F2B2-468A-B06B-F67BDE48387E}"/>
                </c:ext>
              </c:extLst>
            </c:dLbl>
            <c:dLbl>
              <c:idx val="6"/>
              <c:layout>
                <c:manualLayout>
                  <c:x val="-6.466858309377993E-2"/>
                  <c:y val="-4.9259709510329201E-2"/>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lnSpc>
                      <a:spcPts val="1200"/>
                    </a:lnSpc>
                    <a:defRPr sz="1000" b="1" i="0" u="none" strike="noStrike" kern="1200" baseline="0">
                      <a:solidFill>
                        <a:sysClr val="windowText" lastClr="000000"/>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8923447069116364"/>
                      <c:h val="0.13930402098827177"/>
                    </c:manualLayout>
                  </c15:layout>
                </c:ext>
                <c:ext xmlns:c16="http://schemas.microsoft.com/office/drawing/2014/chart" uri="{C3380CC4-5D6E-409C-BE32-E72D297353CC}">
                  <c16:uniqueId val="{0000000D-F2B2-468A-B06B-F67BDE48387E}"/>
                </c:ext>
              </c:extLst>
            </c:dLbl>
            <c:dLbl>
              <c:idx val="7"/>
              <c:layout>
                <c:manualLayout>
                  <c:x val="1.8698183560388285E-2"/>
                  <c:y val="1.7173425840853863E-7"/>
                </c:manualLayout>
              </c:layout>
              <c:numFmt formatCode="0.00%" sourceLinked="0"/>
              <c:spPr>
                <a:noFill/>
                <a:ln>
                  <a:noFill/>
                </a:ln>
                <a:effectLst/>
              </c:spPr>
              <c:txPr>
                <a:bodyPr rot="0" spcFirstLastPara="1" vertOverflow="clip" horzOverflow="clip" vert="horz" wrap="square" lIns="38100" tIns="19050" rIns="38100" bIns="19050" anchor="ctr" anchorCtr="1">
                  <a:noAutofit/>
                </a:bodyPr>
                <a:lstStyle/>
                <a:p>
                  <a:pPr>
                    <a:lnSpc>
                      <a:spcPts val="1200"/>
                    </a:lnSpc>
                    <a:defRPr sz="1000" b="1" i="0" u="none" strike="noStrike" kern="1200" baseline="0">
                      <a:solidFill>
                        <a:sysClr val="windowText" lastClr="000000"/>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1792463442069739"/>
                      <c:h val="0.1499841145810972"/>
                    </c:manualLayout>
                  </c15:layout>
                </c:ext>
                <c:ext xmlns:c16="http://schemas.microsoft.com/office/drawing/2014/chart" uri="{C3380CC4-5D6E-409C-BE32-E72D297353CC}">
                  <c16:uniqueId val="{0000000F-F2B2-468A-B06B-F67BDE48387E}"/>
                </c:ext>
              </c:extLst>
            </c:dLbl>
            <c:dLbl>
              <c:idx val="8"/>
              <c:layout>
                <c:manualLayout>
                  <c:x val="0.13959423352952552"/>
                  <c:y val="-2.120694667050016E-2"/>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1-F2B2-468A-B06B-F67BDE48387E}"/>
                </c:ext>
              </c:extLst>
            </c:dLbl>
            <c:dLbl>
              <c:idx val="9"/>
              <c:layout>
                <c:manualLayout>
                  <c:x val="0.20152196471809061"/>
                  <c:y val="-5.3543942472190015E-3"/>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3-F2B2-468A-B06B-F67BDE48387E}"/>
                </c:ext>
              </c:extLst>
            </c:dLbl>
            <c:dLbl>
              <c:idx val="10"/>
              <c:layout>
                <c:manualLayout>
                  <c:x val="5.6888756868578361E-2"/>
                  <c:y val="2.73919995315008E-3"/>
                </c:manualLayout>
              </c:layout>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2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5-F2B2-468A-B06B-F67BDE48387E}"/>
                </c:ext>
              </c:extLst>
            </c:dLbl>
            <c:dLbl>
              <c:idx val="11"/>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7-F2B2-468A-B06B-F67BDE48387E}"/>
                </c:ext>
              </c:extLst>
            </c:dLbl>
            <c:dLbl>
              <c:idx val="12"/>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9-F2B2-468A-B06B-F67BDE48387E}"/>
                </c:ext>
              </c:extLst>
            </c:dLbl>
            <c:dLbl>
              <c:idx val="13"/>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B-F2B2-468A-B06B-F67BDE48387E}"/>
                </c:ext>
              </c:extLst>
            </c:dLbl>
            <c:dLbl>
              <c:idx val="14"/>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D-F2B2-468A-B06B-F67BDE48387E}"/>
                </c:ext>
              </c:extLst>
            </c:dLbl>
            <c:dLbl>
              <c:idx val="15"/>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1F-F2B2-468A-B06B-F67BDE48387E}"/>
                </c:ext>
              </c:extLst>
            </c:dLbl>
            <c:dLbl>
              <c:idx val="16"/>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21-F2B2-468A-B06B-F67BDE48387E}"/>
                </c:ext>
              </c:extLst>
            </c:dLbl>
            <c:dLbl>
              <c:idx val="17"/>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23-F2B2-468A-B06B-F67BDE48387E}"/>
                </c:ext>
              </c:extLst>
            </c:dLbl>
            <c:dLbl>
              <c:idx val="18"/>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25-F2B2-468A-B06B-F67BDE48387E}"/>
                </c:ext>
              </c:extLst>
            </c:dLbl>
            <c:dLbl>
              <c:idx val="19"/>
              <c:delete val="1"/>
              <c:extLst>
                <c:ext xmlns:c15="http://schemas.microsoft.com/office/drawing/2012/chart" uri="{CE6537A1-D6FC-4f65-9D91-7224C49458BB}">
                  <c15:spPr xmlns:c15="http://schemas.microsoft.com/office/drawing/2012/chart">
                    <a:prstGeom prst="wedgeRectCallout">
                      <a:avLst/>
                    </a:prstGeom>
                    <a:noFill/>
                    <a:ln>
                      <a:noFill/>
                    </a:ln>
                  </c15:spPr>
                  <c15:layout/>
                </c:ext>
                <c:ext xmlns:c16="http://schemas.microsoft.com/office/drawing/2014/chart" uri="{C3380CC4-5D6E-409C-BE32-E72D297353CC}">
                  <c16:uniqueId val="{00000027-F2B2-468A-B06B-F67BDE48387E}"/>
                </c:ext>
              </c:extLst>
            </c:dLbl>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200" b="1" i="0" u="none" strike="noStrike" kern="1200" baseline="0">
                    <a:solidFill>
                      <a:schemeClr val="bg1"/>
                    </a:solidFill>
                    <a:latin typeface="微軟正黑體" panose="020B0604030504040204" pitchFamily="34" charset="-120"/>
                    <a:ea typeface="微軟正黑體" panose="020B0604030504040204" pitchFamily="34" charset="-120"/>
                    <a:cs typeface="+mn-cs"/>
                  </a:defRPr>
                </a:pPr>
                <a:endParaRPr lang="zh-TW"/>
              </a:p>
            </c:txPr>
            <c:dLblPos val="bestFit"/>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'億餘元-專章文稿'!$A$3:$A$22</c:f>
              <c:strCache>
                <c:ptCount val="10"/>
                <c:pt idx="0">
                  <c:v>經濟部</c:v>
                </c:pt>
                <c:pt idx="1">
                  <c:v>數發部</c:v>
                </c:pt>
                <c:pt idx="2">
                  <c:v>國家科學及技術委員會</c:v>
                </c:pt>
                <c:pt idx="3">
                  <c:v>交通部</c:v>
                </c:pt>
                <c:pt idx="4">
                  <c:v>教育部</c:v>
                </c:pt>
                <c:pt idx="5">
                  <c:v>國家發展委員會</c:v>
                </c:pt>
                <c:pt idx="6">
                  <c:v>國家通訊傳播委員會</c:v>
                </c:pt>
                <c:pt idx="7">
                  <c:v>文化部</c:v>
                </c:pt>
                <c:pt idx="8">
                  <c:v>內政部</c:v>
                </c:pt>
                <c:pt idx="9">
                  <c:v>其他</c:v>
                </c:pt>
              </c:strCache>
            </c:strRef>
          </c:cat>
          <c:val>
            <c:numRef>
              <c:f>'億餘元-專章文稿'!$B$3:$B$22</c:f>
              <c:numCache>
                <c:formatCode>0.00%</c:formatCode>
                <c:ptCount val="20"/>
                <c:pt idx="0">
                  <c:v>0.4088</c:v>
                </c:pt>
                <c:pt idx="1">
                  <c:v>0.20349999999999999</c:v>
                </c:pt>
                <c:pt idx="2">
                  <c:v>0.13919999999999999</c:v>
                </c:pt>
                <c:pt idx="3">
                  <c:v>4.6899999999999997E-2</c:v>
                </c:pt>
                <c:pt idx="4">
                  <c:v>4.6300000000000001E-2</c:v>
                </c:pt>
                <c:pt idx="5">
                  <c:v>3.8899999999999997E-2</c:v>
                </c:pt>
                <c:pt idx="6">
                  <c:v>3.2899999999999999E-2</c:v>
                </c:pt>
                <c:pt idx="7">
                  <c:v>2.6700000000000002E-2</c:v>
                </c:pt>
                <c:pt idx="8">
                  <c:v>2.6499999999999999E-2</c:v>
                </c:pt>
                <c:pt idx="9">
                  <c:v>3.0300000000000001E-2</c:v>
                </c:pt>
              </c:numCache>
            </c:numRef>
          </c:val>
          <c:extLst>
            <c:ext xmlns:c16="http://schemas.microsoft.com/office/drawing/2014/chart" uri="{C3380CC4-5D6E-409C-BE32-E72D297353CC}">
              <c16:uniqueId val="{00000028-F2B2-468A-B06B-F67BDE48387E}"/>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AB74A-58C1-4F03-ACAB-BBD96DFC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24</Pages>
  <Words>3073</Words>
  <Characters>17518</Characters>
  <Application>Microsoft Office Word</Application>
  <DocSecurity>0</DocSecurity>
  <Lines>145</Lines>
  <Paragraphs>41</Paragraphs>
  <ScaleCrop>false</ScaleCrop>
  <Company>Hewlett-Packard Company</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溫琇雯</dc:creator>
  <cp:keywords/>
  <dc:description/>
  <cp:lastModifiedBy>張敏玲</cp:lastModifiedBy>
  <cp:revision>120</cp:revision>
  <cp:lastPrinted>2024-07-02T07:55:00Z</cp:lastPrinted>
  <dcterms:created xsi:type="dcterms:W3CDTF">2024-06-26T07:44:00Z</dcterms:created>
  <dcterms:modified xsi:type="dcterms:W3CDTF">2024-07-11T07:40:00Z</dcterms:modified>
</cp:coreProperties>
</file>