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DBA" w:rsidRPr="00081E2A" w:rsidRDefault="004E7DBA" w:rsidP="00E946BD">
      <w:pPr>
        <w:pStyle w:val="af1"/>
        <w:overflowPunct w:val="0"/>
        <w:spacing w:beforeLines="0" w:afterLines="0" w:line="520" w:lineRule="exact"/>
        <w:ind w:firstLineChars="0" w:firstLine="0"/>
        <w:outlineLvl w:val="0"/>
        <w:rPr>
          <w:rFonts w:ascii="標楷體" w:hAnsi="標楷體" w:cs="全字庫正楷體"/>
          <w:b/>
          <w:sz w:val="36"/>
          <w:szCs w:val="36"/>
        </w:rPr>
      </w:pPr>
      <w:r w:rsidRPr="00081E2A">
        <w:rPr>
          <w:rFonts w:ascii="標楷體" w:hAnsi="標楷體" w:cs="全字庫正楷體" w:hint="eastAsia"/>
          <w:b/>
          <w:sz w:val="36"/>
          <w:szCs w:val="36"/>
        </w:rPr>
        <w:t>拾陸、政府推動關鍵人才培育及延攬執行情形</w:t>
      </w:r>
    </w:p>
    <w:p w:rsidR="00B30B9B" w:rsidRPr="00081E2A" w:rsidRDefault="0012681E" w:rsidP="00893975">
      <w:pPr>
        <w:overflowPunct w:val="0"/>
        <w:spacing w:line="470" w:lineRule="exact"/>
        <w:ind w:firstLineChars="200" w:firstLine="568"/>
        <w:jc w:val="both"/>
        <w:rPr>
          <w:rFonts w:ascii="標楷體" w:eastAsia="標楷體" w:hAnsi="標楷體" w:cs="全字庫正楷體"/>
          <w:b/>
          <w:spacing w:val="2"/>
          <w:kern w:val="28"/>
          <w:sz w:val="28"/>
          <w:szCs w:val="28"/>
        </w:rPr>
      </w:pPr>
      <w:r w:rsidRPr="00081E2A">
        <w:rPr>
          <w:rFonts w:ascii="標楷體" w:eastAsia="標楷體" w:hAnsi="標楷體" w:cs="全字庫正楷體" w:hint="eastAsia"/>
          <w:bCs/>
          <w:spacing w:val="2"/>
          <w:sz w:val="28"/>
          <w:szCs w:val="32"/>
        </w:rPr>
        <w:t>依據</w:t>
      </w:r>
      <w:r w:rsidR="006454D8" w:rsidRPr="00081E2A">
        <w:rPr>
          <w:rFonts w:ascii="標楷體" w:eastAsia="標楷體" w:hAnsi="標楷體" w:cs="全字庫正楷體" w:hint="eastAsia"/>
          <w:bCs/>
          <w:spacing w:val="2"/>
          <w:sz w:val="28"/>
          <w:szCs w:val="32"/>
        </w:rPr>
        <w:t>世界經濟論壇</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World Economic Forum</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2016年公布之「未來工作」研究報告指出，「第4次工業革命」</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以數位化、自動化、人工智慧化、材料革命與生物科技為主</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將顛覆全球經濟，並造成人力精簡與人才斷層，未來5年內將有500萬個工作機會消失及產生200萬個新工作，政府必須及早因應，並加強培育人才。另</w:t>
      </w:r>
      <w:r w:rsidR="001C56D5" w:rsidRPr="00081E2A">
        <w:rPr>
          <w:rFonts w:ascii="標楷體" w:eastAsia="標楷體" w:hAnsi="標楷體" w:cs="全字庫正楷體" w:hint="eastAsia"/>
          <w:bCs/>
          <w:spacing w:val="2"/>
          <w:sz w:val="28"/>
          <w:szCs w:val="32"/>
        </w:rPr>
        <w:t>台灣</w:t>
      </w:r>
      <w:r w:rsidR="006454D8" w:rsidRPr="00081E2A">
        <w:rPr>
          <w:rFonts w:ascii="標楷體" w:eastAsia="標楷體" w:hAnsi="標楷體" w:cs="全字庫正楷體" w:hint="eastAsia"/>
          <w:bCs/>
          <w:spacing w:val="2"/>
          <w:sz w:val="28"/>
          <w:szCs w:val="32"/>
        </w:rPr>
        <w:t>美國商會</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AmCham Taiwan</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「20</w:t>
      </w:r>
      <w:r w:rsidR="006454D8" w:rsidRPr="00081E2A">
        <w:rPr>
          <w:rFonts w:ascii="標楷體" w:eastAsia="標楷體" w:hAnsi="標楷體" w:cs="全字庫正楷體"/>
          <w:bCs/>
          <w:spacing w:val="2"/>
          <w:sz w:val="28"/>
          <w:szCs w:val="32"/>
        </w:rPr>
        <w:t>20</w:t>
      </w:r>
      <w:r w:rsidR="001C56D5" w:rsidRPr="00081E2A">
        <w:rPr>
          <w:rFonts w:ascii="標楷體" w:eastAsia="標楷體" w:hAnsi="標楷體" w:cs="全字庫正楷體" w:hint="eastAsia"/>
          <w:bCs/>
          <w:spacing w:val="2"/>
          <w:sz w:val="28"/>
          <w:szCs w:val="32"/>
        </w:rPr>
        <w:t>年台</w:t>
      </w:r>
      <w:r w:rsidR="006454D8" w:rsidRPr="00081E2A">
        <w:rPr>
          <w:rFonts w:ascii="標楷體" w:eastAsia="標楷體" w:hAnsi="標楷體" w:cs="全字庫正楷體" w:hint="eastAsia"/>
          <w:bCs/>
          <w:spacing w:val="2"/>
          <w:sz w:val="28"/>
          <w:szCs w:val="32"/>
        </w:rPr>
        <w:t>灣白皮書」</w:t>
      </w:r>
      <w:r w:rsidR="004A6EDD"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20</w:t>
      </w:r>
      <w:r w:rsidR="006454D8" w:rsidRPr="00081E2A">
        <w:rPr>
          <w:rFonts w:ascii="標楷體" w:eastAsia="標楷體" w:hAnsi="標楷體" w:cs="全字庫正楷體"/>
          <w:bCs/>
          <w:spacing w:val="2"/>
          <w:sz w:val="28"/>
          <w:szCs w:val="32"/>
        </w:rPr>
        <w:t>20</w:t>
      </w:r>
      <w:r w:rsidR="006454D8" w:rsidRPr="00081E2A">
        <w:rPr>
          <w:rFonts w:ascii="標楷體" w:eastAsia="標楷體" w:hAnsi="標楷體" w:cs="全字庫正楷體" w:hint="eastAsia"/>
          <w:bCs/>
          <w:spacing w:val="2"/>
          <w:sz w:val="28"/>
          <w:szCs w:val="32"/>
        </w:rPr>
        <w:t xml:space="preserve"> Taiwan White Paper</w:t>
      </w:r>
      <w:r w:rsidR="00BA2DC8" w:rsidRPr="00081E2A">
        <w:rPr>
          <w:rFonts w:ascii="標楷體" w:eastAsia="標楷體" w:hAnsi="標楷體" w:cs="全字庫正楷體" w:hint="eastAsia"/>
          <w:bCs/>
          <w:spacing w:val="2"/>
          <w:sz w:val="28"/>
          <w:szCs w:val="32"/>
        </w:rPr>
        <w:t>）</w:t>
      </w:r>
      <w:r w:rsidR="006454D8" w:rsidRPr="00081E2A">
        <w:rPr>
          <w:rFonts w:ascii="標楷體" w:eastAsia="標楷體" w:hAnsi="標楷體" w:cs="全字庫正楷體" w:hint="eastAsia"/>
          <w:bCs/>
          <w:spacing w:val="2"/>
          <w:sz w:val="28"/>
          <w:szCs w:val="32"/>
        </w:rPr>
        <w:t>針對能源、數位、人才等領域，提出多項建議，認為政</w:t>
      </w:r>
      <w:r w:rsidR="009B3CEC" w:rsidRPr="00081E2A">
        <w:rPr>
          <w:rFonts w:ascii="標楷體" w:eastAsia="標楷體" w:hAnsi="標楷體" w:cs="全字庫正楷體" w:hint="eastAsia"/>
          <w:bCs/>
          <w:spacing w:val="2"/>
          <w:sz w:val="28"/>
          <w:szCs w:val="32"/>
        </w:rPr>
        <w:t>府應採取行動以因應人才短缺問題。</w:t>
      </w:r>
      <w:r w:rsidR="00B91FEA" w:rsidRPr="00081E2A">
        <w:rPr>
          <w:rFonts w:ascii="標楷體" w:eastAsia="標楷體" w:hAnsi="標楷體" w:cs="全字庫正楷體" w:hint="eastAsia"/>
          <w:bCs/>
          <w:spacing w:val="2"/>
          <w:sz w:val="28"/>
          <w:szCs w:val="28"/>
        </w:rPr>
        <w:t>又臺灣永續發展目標核心目標4、8亦列有確保青年及成人都有公平、負擔得起、高品質的高等教育受教機會；提升青年獲取資通訊科技（ICT）技能，增加青年獲得相關工作的技術與職業技能</w:t>
      </w:r>
      <w:r w:rsidR="003E47D4" w:rsidRPr="00081E2A">
        <w:rPr>
          <w:rFonts w:ascii="標楷體" w:eastAsia="標楷體" w:hAnsi="標楷體" w:cs="全字庫正楷體" w:hint="eastAsia"/>
          <w:bCs/>
          <w:spacing w:val="2"/>
          <w:sz w:val="28"/>
          <w:szCs w:val="28"/>
        </w:rPr>
        <w:t>；確保弱勢族群接受各階段教育的管道與職業訓練</w:t>
      </w:r>
      <w:r w:rsidR="00B91FEA" w:rsidRPr="00081E2A">
        <w:rPr>
          <w:rFonts w:ascii="標楷體" w:eastAsia="標楷體" w:hAnsi="標楷體" w:cs="全字庫正楷體" w:hint="eastAsia"/>
          <w:bCs/>
          <w:spacing w:val="2"/>
          <w:sz w:val="28"/>
          <w:szCs w:val="28"/>
        </w:rPr>
        <w:t>；提升勞動生產力</w:t>
      </w:r>
      <w:r w:rsidR="003E47D4" w:rsidRPr="00081E2A">
        <w:rPr>
          <w:rFonts w:ascii="標楷體" w:eastAsia="標楷體" w:hAnsi="標楷體" w:cs="全字庫正楷體" w:hint="eastAsia"/>
          <w:bCs/>
          <w:spacing w:val="2"/>
          <w:sz w:val="28"/>
          <w:szCs w:val="28"/>
        </w:rPr>
        <w:t>；落實學用合一、培訓措施，強化青年就業能力</w:t>
      </w:r>
      <w:r w:rsidR="00B91FEA" w:rsidRPr="00081E2A">
        <w:rPr>
          <w:rFonts w:ascii="標楷體" w:eastAsia="標楷體" w:hAnsi="標楷體" w:cs="全字庫正楷體" w:hint="eastAsia"/>
          <w:bCs/>
          <w:spacing w:val="2"/>
          <w:sz w:val="28"/>
          <w:szCs w:val="28"/>
        </w:rPr>
        <w:t>等具體目標。</w:t>
      </w:r>
      <w:r w:rsidR="00704A9E" w:rsidRPr="00081E2A">
        <w:rPr>
          <w:rFonts w:ascii="標楷體" w:eastAsia="標楷體" w:hAnsi="標楷體" w:cs="全字庫正楷體" w:hint="eastAsia"/>
          <w:bCs/>
          <w:spacing w:val="2"/>
          <w:sz w:val="28"/>
          <w:szCs w:val="28"/>
        </w:rPr>
        <w:t>我國</w:t>
      </w:r>
      <w:r w:rsidR="004A6EDD" w:rsidRPr="00081E2A">
        <w:rPr>
          <w:rFonts w:ascii="標楷體" w:eastAsia="標楷體" w:hAnsi="標楷體" w:cs="全字庫正楷體" w:hint="eastAsia"/>
          <w:bCs/>
          <w:spacing w:val="2"/>
          <w:sz w:val="28"/>
          <w:szCs w:val="32"/>
        </w:rPr>
        <w:t>因</w:t>
      </w:r>
      <w:r w:rsidR="00EF2EF5" w:rsidRPr="00081E2A">
        <w:rPr>
          <w:rFonts w:ascii="標楷體" w:eastAsia="標楷體" w:hAnsi="標楷體" w:cs="全字庫正楷體" w:hint="eastAsia"/>
          <w:bCs/>
          <w:spacing w:val="2"/>
          <w:sz w:val="28"/>
          <w:szCs w:val="32"/>
        </w:rPr>
        <w:t>少子女化造成學生人數</w:t>
      </w:r>
      <w:r w:rsidR="003E47D4" w:rsidRPr="00081E2A">
        <w:rPr>
          <w:rFonts w:ascii="標楷體" w:eastAsia="標楷體" w:hAnsi="標楷體" w:cs="全字庫正楷體" w:hint="eastAsia"/>
          <w:bCs/>
          <w:spacing w:val="2"/>
          <w:sz w:val="28"/>
          <w:szCs w:val="32"/>
        </w:rPr>
        <w:t>下滑</w:t>
      </w:r>
      <w:r w:rsidR="00EF2EF5" w:rsidRPr="00081E2A">
        <w:rPr>
          <w:rFonts w:ascii="標楷體" w:eastAsia="標楷體" w:hAnsi="標楷體" w:cs="全字庫正楷體" w:hint="eastAsia"/>
          <w:bCs/>
          <w:spacing w:val="2"/>
          <w:sz w:val="28"/>
          <w:szCs w:val="32"/>
        </w:rPr>
        <w:t>，</w:t>
      </w:r>
      <w:r w:rsidR="004A6EDD" w:rsidRPr="00081E2A">
        <w:rPr>
          <w:rFonts w:ascii="標楷體" w:eastAsia="標楷體" w:hAnsi="標楷體" w:cs="全字庫正楷體" w:hint="eastAsia"/>
          <w:bCs/>
          <w:spacing w:val="2"/>
          <w:sz w:val="28"/>
          <w:szCs w:val="32"/>
        </w:rPr>
        <w:t>未來對於數位科技相關專業人才需求</w:t>
      </w:r>
      <w:r w:rsidR="00EF2EF5" w:rsidRPr="00081E2A">
        <w:rPr>
          <w:rFonts w:ascii="標楷體" w:eastAsia="標楷體" w:hAnsi="標楷體" w:cs="全字庫正楷體" w:hint="eastAsia"/>
          <w:bCs/>
          <w:spacing w:val="2"/>
          <w:sz w:val="28"/>
          <w:szCs w:val="32"/>
        </w:rPr>
        <w:t>卻</w:t>
      </w:r>
      <w:r w:rsidR="004A6EDD" w:rsidRPr="00081E2A">
        <w:rPr>
          <w:rFonts w:ascii="標楷體" w:eastAsia="標楷體" w:hAnsi="標楷體" w:cs="全字庫正楷體" w:hint="eastAsia"/>
          <w:bCs/>
          <w:spacing w:val="2"/>
          <w:sz w:val="28"/>
          <w:szCs w:val="32"/>
        </w:rPr>
        <w:t>持續增加，致使產業所需專業人才缺口不易立即補足，加以世界各國均積極</w:t>
      </w:r>
      <w:r w:rsidR="00EF2EF5" w:rsidRPr="00081E2A">
        <w:rPr>
          <w:rFonts w:ascii="標楷體" w:eastAsia="標楷體" w:hAnsi="標楷體" w:cs="全字庫正楷體" w:hint="eastAsia"/>
          <w:bCs/>
          <w:spacing w:val="2"/>
          <w:sz w:val="28"/>
          <w:szCs w:val="32"/>
        </w:rPr>
        <w:t>對外</w:t>
      </w:r>
      <w:r w:rsidR="004A6EDD" w:rsidRPr="00081E2A">
        <w:rPr>
          <w:rFonts w:ascii="標楷體" w:eastAsia="標楷體" w:hAnsi="標楷體" w:cs="全字庫正楷體" w:hint="eastAsia"/>
          <w:bCs/>
          <w:spacing w:val="2"/>
          <w:sz w:val="28"/>
          <w:szCs w:val="32"/>
        </w:rPr>
        <w:t>延攬國家發展所需人才，</w:t>
      </w:r>
      <w:r w:rsidR="00874673" w:rsidRPr="00081E2A">
        <w:rPr>
          <w:rFonts w:ascii="標楷體" w:eastAsia="標楷體" w:hAnsi="標楷體" w:cs="全字庫正楷體" w:hint="eastAsia"/>
          <w:bCs/>
          <w:spacing w:val="2"/>
          <w:sz w:val="28"/>
          <w:szCs w:val="32"/>
        </w:rPr>
        <w:t>是以</w:t>
      </w:r>
      <w:r w:rsidR="00704A9E" w:rsidRPr="00081E2A">
        <w:rPr>
          <w:rFonts w:ascii="標楷體" w:eastAsia="標楷體" w:hAnsi="標楷體" w:cs="全字庫正楷體" w:hint="eastAsia"/>
          <w:bCs/>
          <w:spacing w:val="2"/>
          <w:sz w:val="28"/>
          <w:szCs w:val="32"/>
        </w:rPr>
        <w:t>政府</w:t>
      </w:r>
      <w:r w:rsidR="00EF2EF5" w:rsidRPr="00081E2A">
        <w:rPr>
          <w:rFonts w:ascii="標楷體" w:eastAsia="標楷體" w:hAnsi="標楷體" w:cs="全字庫正楷體" w:hint="eastAsia"/>
          <w:bCs/>
          <w:spacing w:val="2"/>
          <w:sz w:val="28"/>
          <w:szCs w:val="32"/>
        </w:rPr>
        <w:t>除積極培育國內產業人才外，亦須</w:t>
      </w:r>
      <w:r w:rsidR="00B30B9B" w:rsidRPr="00081E2A">
        <w:rPr>
          <w:rFonts w:ascii="標楷體" w:eastAsia="標楷體" w:hAnsi="標楷體" w:cs="全字庫正楷體" w:hint="eastAsia"/>
          <w:bCs/>
          <w:spacing w:val="2"/>
          <w:sz w:val="28"/>
          <w:szCs w:val="32"/>
        </w:rPr>
        <w:t>持續深化</w:t>
      </w:r>
      <w:r w:rsidR="00BC6C7F" w:rsidRPr="00081E2A">
        <w:rPr>
          <w:rFonts w:ascii="標楷體" w:eastAsia="標楷體" w:hAnsi="標楷體" w:cs="全字庫正楷體" w:hint="eastAsia"/>
          <w:bCs/>
          <w:spacing w:val="2"/>
          <w:sz w:val="28"/>
          <w:szCs w:val="32"/>
        </w:rPr>
        <w:t>足以</w:t>
      </w:r>
      <w:r w:rsidR="00B30B9B" w:rsidRPr="00081E2A">
        <w:rPr>
          <w:rFonts w:ascii="標楷體" w:eastAsia="標楷體" w:hAnsi="標楷體" w:cs="全字庫正楷體" w:hint="eastAsia"/>
          <w:bCs/>
          <w:spacing w:val="2"/>
          <w:sz w:val="28"/>
          <w:szCs w:val="32"/>
        </w:rPr>
        <w:t>吸引國際人才之環境及法制，並透過國際交流、產學合作及雙語政策</w:t>
      </w:r>
      <w:r w:rsidR="00EF2EF5" w:rsidRPr="00081E2A">
        <w:rPr>
          <w:rFonts w:ascii="標楷體" w:eastAsia="標楷體" w:hAnsi="標楷體" w:cs="全字庫正楷體" w:hint="eastAsia"/>
          <w:bCs/>
          <w:spacing w:val="2"/>
          <w:sz w:val="28"/>
          <w:szCs w:val="32"/>
        </w:rPr>
        <w:t>，提升人才培育及延攬成效</w:t>
      </w:r>
      <w:r w:rsidR="00F0754C" w:rsidRPr="00081E2A">
        <w:rPr>
          <w:rFonts w:ascii="標楷體" w:eastAsia="標楷體" w:hAnsi="標楷體" w:cs="全字庫正楷體" w:hint="eastAsia"/>
          <w:bCs/>
          <w:spacing w:val="2"/>
          <w:sz w:val="28"/>
          <w:szCs w:val="32"/>
        </w:rPr>
        <w:t>。</w:t>
      </w:r>
      <w:r w:rsidR="004A6EDD" w:rsidRPr="00081E2A">
        <w:rPr>
          <w:rFonts w:ascii="標楷體" w:eastAsia="標楷體" w:hAnsi="標楷體" w:cs="全字庫正楷體" w:hint="eastAsia"/>
          <w:bCs/>
          <w:spacing w:val="2"/>
          <w:sz w:val="28"/>
          <w:szCs w:val="32"/>
        </w:rPr>
        <w:t>國家發展委員會（下稱國發會）</w:t>
      </w:r>
      <w:proofErr w:type="gramStart"/>
      <w:r w:rsidR="004A6EDD" w:rsidRPr="00081E2A">
        <w:rPr>
          <w:rFonts w:ascii="標楷體" w:eastAsia="標楷體" w:hAnsi="標楷體" w:cs="全字庫正楷體" w:hint="eastAsia"/>
          <w:bCs/>
          <w:spacing w:val="2"/>
          <w:sz w:val="28"/>
          <w:szCs w:val="32"/>
        </w:rPr>
        <w:t>爰</w:t>
      </w:r>
      <w:proofErr w:type="gramEnd"/>
      <w:r w:rsidR="00B30B9B" w:rsidRPr="00081E2A">
        <w:rPr>
          <w:rFonts w:ascii="標楷體" w:eastAsia="標楷體" w:hAnsi="標楷體" w:cs="全字庫正楷體" w:hint="eastAsia"/>
          <w:bCs/>
          <w:spacing w:val="2"/>
          <w:sz w:val="28"/>
          <w:szCs w:val="32"/>
        </w:rPr>
        <w:t>協同教育部、國家科學及技術委員會（下稱國科會）、勞動部、經濟部、金融監督管理委員會（下稱金管會）、數位發展部</w:t>
      </w:r>
      <w:r w:rsidR="00BC6C7F" w:rsidRPr="00081E2A">
        <w:rPr>
          <w:rFonts w:ascii="標楷體" w:eastAsia="標楷體" w:hAnsi="標楷體" w:cs="全字庫正楷體" w:hint="eastAsia"/>
          <w:bCs/>
          <w:spacing w:val="2"/>
          <w:sz w:val="28"/>
          <w:szCs w:val="32"/>
        </w:rPr>
        <w:t>（下稱數發部）</w:t>
      </w:r>
      <w:r w:rsidR="00B30B9B" w:rsidRPr="00081E2A">
        <w:rPr>
          <w:rFonts w:ascii="標楷體" w:eastAsia="標楷體" w:hAnsi="標楷體" w:cs="全字庫正楷體" w:hint="eastAsia"/>
          <w:bCs/>
          <w:spacing w:val="2"/>
          <w:sz w:val="28"/>
          <w:szCs w:val="32"/>
        </w:rPr>
        <w:t>、僑務委員會（下稱僑委會）、衛生福利部（下稱衛福部）等相關部會</w:t>
      </w:r>
      <w:proofErr w:type="gramStart"/>
      <w:r w:rsidR="00B30B9B" w:rsidRPr="00081E2A">
        <w:rPr>
          <w:rFonts w:ascii="標楷體" w:eastAsia="標楷體" w:hAnsi="標楷體" w:cs="全字庫正楷體" w:hint="eastAsia"/>
          <w:bCs/>
          <w:spacing w:val="2"/>
          <w:sz w:val="28"/>
          <w:szCs w:val="32"/>
        </w:rPr>
        <w:t>研</w:t>
      </w:r>
      <w:proofErr w:type="gramEnd"/>
      <w:r w:rsidR="00B30B9B" w:rsidRPr="00081E2A">
        <w:rPr>
          <w:rFonts w:ascii="標楷體" w:eastAsia="標楷體" w:hAnsi="標楷體" w:cs="全字庫正楷體" w:hint="eastAsia"/>
          <w:bCs/>
          <w:spacing w:val="2"/>
          <w:sz w:val="28"/>
          <w:szCs w:val="32"/>
        </w:rPr>
        <w:t>擬「關鍵人才培育及延攬方案（110</w:t>
      </w:r>
      <w:r w:rsidR="00A31C3D" w:rsidRPr="00081E2A">
        <w:rPr>
          <w:rFonts w:ascii="標楷體" w:eastAsia="標楷體" w:hAnsi="標楷體" w:cs="全字庫正楷體" w:hint="eastAsia"/>
          <w:bCs/>
          <w:spacing w:val="2"/>
          <w:sz w:val="28"/>
          <w:szCs w:val="32"/>
        </w:rPr>
        <w:t>－</w:t>
      </w:r>
      <w:r w:rsidR="00B30B9B" w:rsidRPr="00081E2A">
        <w:rPr>
          <w:rFonts w:ascii="標楷體" w:eastAsia="標楷體" w:hAnsi="標楷體" w:cs="全字庫正楷體" w:hint="eastAsia"/>
          <w:bCs/>
          <w:spacing w:val="2"/>
          <w:sz w:val="28"/>
          <w:szCs w:val="32"/>
        </w:rPr>
        <w:t>113年）」，預計投入104億餘元經費，透過產、官、學、</w:t>
      </w:r>
      <w:proofErr w:type="gramStart"/>
      <w:r w:rsidR="00B30B9B" w:rsidRPr="00081E2A">
        <w:rPr>
          <w:rFonts w:ascii="標楷體" w:eastAsia="標楷體" w:hAnsi="標楷體" w:cs="全字庫正楷體" w:hint="eastAsia"/>
          <w:bCs/>
          <w:spacing w:val="2"/>
          <w:sz w:val="28"/>
          <w:szCs w:val="32"/>
        </w:rPr>
        <w:t>研</w:t>
      </w:r>
      <w:proofErr w:type="gramEnd"/>
      <w:r w:rsidR="003E47D4" w:rsidRPr="00081E2A">
        <w:rPr>
          <w:rFonts w:ascii="標楷體" w:eastAsia="標楷體" w:hAnsi="標楷體" w:cs="全字庫正楷體" w:hint="eastAsia"/>
          <w:bCs/>
          <w:spacing w:val="2"/>
          <w:sz w:val="28"/>
          <w:szCs w:val="32"/>
        </w:rPr>
        <w:t>間合作機制，全力落實「培育本土數位人才」、「延攬國際關鍵人才」及</w:t>
      </w:r>
      <w:r w:rsidR="00B30B9B" w:rsidRPr="00081E2A">
        <w:rPr>
          <w:rFonts w:ascii="標楷體" w:eastAsia="標楷體" w:hAnsi="標楷體" w:cs="全字庫正楷體" w:hint="eastAsia"/>
          <w:bCs/>
          <w:spacing w:val="2"/>
          <w:sz w:val="28"/>
          <w:szCs w:val="32"/>
        </w:rPr>
        <w:t>「深化雙語能力及國際視野」</w:t>
      </w:r>
      <w:r w:rsidR="003E47D4" w:rsidRPr="00081E2A">
        <w:rPr>
          <w:rFonts w:ascii="標楷體" w:eastAsia="標楷體" w:hAnsi="標楷體" w:cs="全字庫正楷體" w:hint="eastAsia"/>
          <w:bCs/>
          <w:spacing w:val="2"/>
          <w:sz w:val="28"/>
          <w:szCs w:val="32"/>
        </w:rPr>
        <w:t>等3項</w:t>
      </w:r>
      <w:r w:rsidR="00B30B9B" w:rsidRPr="00081E2A">
        <w:rPr>
          <w:rFonts w:ascii="標楷體" w:eastAsia="標楷體" w:hAnsi="標楷體" w:cs="全字庫正楷體" w:hint="eastAsia"/>
          <w:bCs/>
          <w:spacing w:val="2"/>
          <w:sz w:val="28"/>
          <w:szCs w:val="32"/>
        </w:rPr>
        <w:t>策略，以人才驅動產業成長，提升國家競爭力。</w:t>
      </w:r>
      <w:r w:rsidR="00B30B9B" w:rsidRPr="00081E2A">
        <w:rPr>
          <w:rFonts w:ascii="標楷體" w:eastAsia="標楷體" w:hAnsi="標楷體" w:cs="全字庫正楷體" w:hint="eastAsia"/>
          <w:bCs/>
          <w:spacing w:val="2"/>
          <w:sz w:val="28"/>
          <w:szCs w:val="28"/>
        </w:rPr>
        <w:t>茲將</w:t>
      </w:r>
      <w:proofErr w:type="gramStart"/>
      <w:r w:rsidR="00B30B9B" w:rsidRPr="00081E2A">
        <w:rPr>
          <w:rFonts w:ascii="標楷體" w:eastAsia="標楷體" w:hAnsi="標楷體" w:cs="全字庫正楷體" w:hint="eastAsia"/>
          <w:bCs/>
          <w:spacing w:val="2"/>
          <w:sz w:val="28"/>
          <w:szCs w:val="28"/>
        </w:rPr>
        <w:t>11</w:t>
      </w:r>
      <w:r w:rsidR="00B30B9B" w:rsidRPr="00081E2A">
        <w:rPr>
          <w:rFonts w:ascii="標楷體" w:eastAsia="標楷體" w:hAnsi="標楷體" w:cs="全字庫正楷體"/>
          <w:bCs/>
          <w:spacing w:val="2"/>
          <w:sz w:val="28"/>
          <w:szCs w:val="28"/>
        </w:rPr>
        <w:t>2</w:t>
      </w:r>
      <w:proofErr w:type="gramEnd"/>
      <w:r w:rsidR="00B30B9B" w:rsidRPr="00081E2A">
        <w:rPr>
          <w:rFonts w:ascii="標楷體" w:eastAsia="標楷體" w:hAnsi="標楷體" w:cs="全字庫正楷體" w:hint="eastAsia"/>
          <w:bCs/>
          <w:spacing w:val="2"/>
          <w:sz w:val="28"/>
          <w:szCs w:val="28"/>
        </w:rPr>
        <w:t>年度政府推動關鍵人才培育及延攬</w:t>
      </w:r>
      <w:r w:rsidR="0064223C" w:rsidRPr="00081E2A">
        <w:rPr>
          <w:rFonts w:ascii="標楷體" w:eastAsia="標楷體" w:hAnsi="標楷體" w:cs="全字庫正楷體" w:hint="eastAsia"/>
          <w:bCs/>
          <w:spacing w:val="2"/>
          <w:sz w:val="28"/>
          <w:szCs w:val="28"/>
        </w:rPr>
        <w:t>執行</w:t>
      </w:r>
      <w:r w:rsidR="00B30B9B" w:rsidRPr="00081E2A">
        <w:rPr>
          <w:rFonts w:ascii="標楷體" w:eastAsia="標楷體" w:hAnsi="標楷體" w:cs="全字庫正楷體" w:hint="eastAsia"/>
          <w:bCs/>
          <w:spacing w:val="2"/>
          <w:sz w:val="28"/>
          <w:szCs w:val="28"/>
        </w:rPr>
        <w:t>情形暨審計機關重要審核意見，說明如次：</w:t>
      </w:r>
    </w:p>
    <w:p w:rsidR="00B30B9B" w:rsidRPr="00081E2A" w:rsidRDefault="00B30B9B" w:rsidP="00893975">
      <w:pPr>
        <w:spacing w:beforeLines="20" w:before="72" w:afterLines="20" w:after="72" w:line="500" w:lineRule="exact"/>
        <w:ind w:firstLineChars="200" w:firstLine="641"/>
        <w:outlineLvl w:val="1"/>
        <w:rPr>
          <w:rFonts w:ascii="標楷體" w:eastAsia="標楷體" w:hAnsi="標楷體" w:cs="全字庫正楷體"/>
          <w:b/>
          <w:sz w:val="32"/>
          <w:szCs w:val="36"/>
        </w:rPr>
      </w:pPr>
      <w:r w:rsidRPr="00081E2A">
        <w:rPr>
          <w:rFonts w:ascii="標楷體" w:eastAsia="標楷體" w:hAnsi="標楷體" w:cs="全字庫正楷體" w:hint="eastAsia"/>
          <w:b/>
          <w:sz w:val="32"/>
          <w:szCs w:val="36"/>
        </w:rPr>
        <w:t>一、關鍵人才培育及延攬方案（110</w:t>
      </w:r>
      <w:r w:rsidR="003E47D4" w:rsidRPr="00081E2A">
        <w:rPr>
          <w:rFonts w:ascii="標楷體" w:eastAsia="標楷體" w:hAnsi="標楷體" w:cs="全字庫正楷體" w:hint="eastAsia"/>
          <w:b/>
          <w:bCs/>
          <w:spacing w:val="2"/>
          <w:sz w:val="28"/>
          <w:szCs w:val="32"/>
        </w:rPr>
        <w:t>－</w:t>
      </w:r>
      <w:r w:rsidRPr="00081E2A">
        <w:rPr>
          <w:rFonts w:ascii="標楷體" w:eastAsia="標楷體" w:hAnsi="標楷體" w:cs="全字庫正楷體" w:hint="eastAsia"/>
          <w:b/>
          <w:sz w:val="32"/>
          <w:szCs w:val="36"/>
        </w:rPr>
        <w:t>113年）</w:t>
      </w:r>
      <w:r w:rsidR="0082699F" w:rsidRPr="00081E2A">
        <w:rPr>
          <w:rFonts w:ascii="標楷體" w:eastAsia="標楷體" w:hAnsi="標楷體" w:cs="全字庫正楷體" w:hint="eastAsia"/>
          <w:b/>
          <w:sz w:val="32"/>
          <w:szCs w:val="36"/>
        </w:rPr>
        <w:t>執行</w:t>
      </w:r>
      <w:r w:rsidRPr="00081E2A">
        <w:rPr>
          <w:rFonts w:ascii="標楷體" w:eastAsia="標楷體" w:hAnsi="標楷體" w:cs="全字庫正楷體" w:hint="eastAsia"/>
          <w:b/>
          <w:sz w:val="32"/>
          <w:szCs w:val="36"/>
        </w:rPr>
        <w:t>情形</w:t>
      </w:r>
    </w:p>
    <w:p w:rsidR="004E7DBA" w:rsidRPr="00081E2A" w:rsidRDefault="002E016E" w:rsidP="00893975">
      <w:pPr>
        <w:pStyle w:val="af0"/>
        <w:overflowPunct w:val="0"/>
        <w:adjustRightInd w:val="0"/>
        <w:snapToGrid w:val="0"/>
        <w:spacing w:beforeLines="20" w:before="72" w:afterLines="20" w:after="72" w:line="500" w:lineRule="exact"/>
        <w:ind w:firstLine="641"/>
        <w:outlineLvl w:val="2"/>
        <w:rPr>
          <w:rFonts w:hAnsi="標楷體" w:cs="全字庫正楷體"/>
          <w:b/>
          <w:sz w:val="32"/>
          <w:szCs w:val="32"/>
        </w:rPr>
      </w:pPr>
      <w:r w:rsidRPr="00081E2A">
        <w:rPr>
          <w:rFonts w:hAnsi="標楷體" w:cs="全字庫正楷體" w:hint="eastAsia"/>
          <w:b/>
          <w:sz w:val="32"/>
          <w:szCs w:val="32"/>
        </w:rPr>
        <w:t>（一）　方案</w:t>
      </w:r>
      <w:r w:rsidR="00EF2EF5" w:rsidRPr="00081E2A">
        <w:rPr>
          <w:rFonts w:hAnsi="標楷體" w:cs="全字庫正楷體" w:hint="eastAsia"/>
          <w:b/>
          <w:sz w:val="32"/>
          <w:szCs w:val="32"/>
        </w:rPr>
        <w:t>架構</w:t>
      </w:r>
    </w:p>
    <w:p w:rsidR="00CB1084" w:rsidRPr="00081E2A" w:rsidRDefault="00EF2EF5" w:rsidP="00E07D0E">
      <w:pPr>
        <w:pStyle w:val="1"/>
        <w:overflowPunct w:val="0"/>
        <w:spacing w:line="480" w:lineRule="exact"/>
        <w:ind w:firstLineChars="200" w:firstLine="560"/>
        <w:outlineLvl w:val="3"/>
        <w:rPr>
          <w:rFonts w:hAnsi="標楷體" w:cs="全字庫正楷體"/>
          <w:sz w:val="28"/>
          <w:szCs w:val="32"/>
        </w:rPr>
      </w:pPr>
      <w:r w:rsidRPr="00081E2A">
        <w:rPr>
          <w:rFonts w:hAnsi="標楷體" w:cs="全字庫正楷體" w:hint="eastAsia"/>
          <w:sz w:val="28"/>
          <w:szCs w:val="32"/>
        </w:rPr>
        <w:t>關鍵人才培育及延攬方案訂定「培育本土數位人才」、「延攬國際關鍵人才」及「深化雙語能力及國際視野」等3項策略</w:t>
      </w:r>
      <w:r w:rsidR="00CB1084" w:rsidRPr="00081E2A">
        <w:rPr>
          <w:rFonts w:hAnsi="標楷體" w:cs="全字庫正楷體" w:hint="eastAsia"/>
          <w:noProof/>
          <w:sz w:val="28"/>
          <w:szCs w:val="28"/>
        </w:rPr>
        <w:t>（圖1）</w:t>
      </w:r>
      <w:r w:rsidRPr="00081E2A">
        <w:rPr>
          <w:rFonts w:hAnsi="標楷體" w:cs="全字庫正楷體" w:hint="eastAsia"/>
          <w:sz w:val="28"/>
          <w:szCs w:val="32"/>
        </w:rPr>
        <w:t>，期能達成厚植優質人力資本、打造人才匯集中心及提升我國人才國際競爭力之目標，</w:t>
      </w:r>
      <w:r w:rsidR="003E47D4" w:rsidRPr="00081E2A">
        <w:rPr>
          <w:rFonts w:hAnsi="標楷體" w:cs="全字庫正楷體" w:hint="eastAsia"/>
          <w:sz w:val="28"/>
          <w:szCs w:val="32"/>
        </w:rPr>
        <w:t>使</w:t>
      </w:r>
      <w:r w:rsidRPr="00081E2A">
        <w:rPr>
          <w:rFonts w:hAnsi="標楷體" w:cs="全字庫正楷體" w:hint="eastAsia"/>
          <w:sz w:val="28"/>
          <w:szCs w:val="32"/>
        </w:rPr>
        <w:t>臺灣成為人才匯聚重鎮</w:t>
      </w:r>
      <w:r w:rsidR="002B442F" w:rsidRPr="00081E2A">
        <w:rPr>
          <w:rFonts w:hAnsi="標楷體" w:cs="全字庫正楷體" w:hint="eastAsia"/>
          <w:sz w:val="28"/>
          <w:szCs w:val="32"/>
        </w:rPr>
        <w:t>，以人才驅動產業成長，提升國家競爭力。茲將方案策略架構說明如次：</w:t>
      </w:r>
    </w:p>
    <w:p w:rsidR="00EF2EF5" w:rsidRPr="00081E2A" w:rsidRDefault="002B442F" w:rsidP="002B442F">
      <w:pPr>
        <w:pStyle w:val="1"/>
        <w:overflowPunct w:val="0"/>
        <w:spacing w:line="500" w:lineRule="exact"/>
        <w:ind w:firstLine="1260"/>
        <w:outlineLvl w:val="3"/>
        <w:rPr>
          <w:rFonts w:hAnsi="標楷體" w:cs="全字庫正楷體"/>
          <w:sz w:val="28"/>
          <w:szCs w:val="28"/>
        </w:rPr>
      </w:pPr>
      <w:r w:rsidRPr="00081E2A">
        <w:rPr>
          <w:rFonts w:hAnsi="標楷體" w:cs="全字庫正楷體" w:hint="eastAsia"/>
          <w:noProof/>
          <w:sz w:val="28"/>
          <w:szCs w:val="32"/>
        </w:rPr>
        <w:lastRenderedPageBreak/>
        <mc:AlternateContent>
          <mc:Choice Requires="wps">
            <w:drawing>
              <wp:anchor distT="0" distB="0" distL="114300" distR="114300" simplePos="0" relativeHeight="251729920" behindDoc="0" locked="0" layoutInCell="1" allowOverlap="1" wp14:anchorId="1E3F7815" wp14:editId="03EE6D36">
                <wp:simplePos x="0" y="0"/>
                <wp:positionH relativeFrom="margin">
                  <wp:posOffset>449166</wp:posOffset>
                </wp:positionH>
                <wp:positionV relativeFrom="paragraph">
                  <wp:posOffset>23439</wp:posOffset>
                </wp:positionV>
                <wp:extent cx="5534025" cy="3545840"/>
                <wp:effectExtent l="0" t="0" r="0" b="0"/>
                <wp:wrapTopAndBottom/>
                <wp:docPr id="3" name="文字方塊 3"/>
                <wp:cNvGraphicFramePr/>
                <a:graphic xmlns:a="http://schemas.openxmlformats.org/drawingml/2006/main">
                  <a:graphicData uri="http://schemas.microsoft.com/office/word/2010/wordprocessingShape">
                    <wps:wsp>
                      <wps:cNvSpPr txBox="1"/>
                      <wps:spPr>
                        <a:xfrm>
                          <a:off x="0" y="0"/>
                          <a:ext cx="5534025" cy="3545840"/>
                        </a:xfrm>
                        <a:prstGeom prst="rect">
                          <a:avLst/>
                        </a:prstGeom>
                        <a:noFill/>
                        <a:ln w="6350">
                          <a:noFill/>
                        </a:ln>
                      </wps:spPr>
                      <wps:txbx>
                        <w:txbxContent>
                          <w:p w:rsidR="008E5C08" w:rsidRPr="005E3A23" w:rsidRDefault="008E5C08" w:rsidP="002B442F">
                            <w:pPr>
                              <w:pStyle w:val="Default"/>
                              <w:jc w:val="center"/>
                              <w:rPr>
                                <w:rFonts w:ascii="標楷體" w:eastAsia="標楷體" w:hAnsi="標楷體"/>
                                <w:b/>
                              </w:rPr>
                            </w:pPr>
                            <w:r w:rsidRPr="005E3A23">
                              <w:rPr>
                                <w:rFonts w:ascii="標楷體" w:eastAsia="標楷體" w:hAnsi="標楷體" w:hint="eastAsia"/>
                                <w:b/>
                              </w:rPr>
                              <w:t>圖1</w:t>
                            </w:r>
                            <w:r>
                              <w:rPr>
                                <w:rFonts w:ascii="標楷體" w:eastAsia="標楷體" w:hAnsi="標楷體" w:hint="eastAsia"/>
                                <w:b/>
                              </w:rPr>
                              <w:t xml:space="preserve">　</w:t>
                            </w:r>
                            <w:r>
                              <w:rPr>
                                <w:rFonts w:ascii="標楷體" w:eastAsia="標楷體" w:hAnsi="標楷體" w:hint="eastAsia"/>
                                <w:b/>
                                <w:bCs/>
                              </w:rPr>
                              <w:t>關鍵人才培育及延攬方案</w:t>
                            </w:r>
                            <w:r w:rsidRPr="005E3A23">
                              <w:rPr>
                                <w:rFonts w:ascii="標楷體" w:eastAsia="標楷體" w:hAnsi="標楷體" w:hint="eastAsia"/>
                                <w:b/>
                                <w:bCs/>
                              </w:rPr>
                              <w:t>架構</w:t>
                            </w:r>
                          </w:p>
                          <w:p w:rsidR="008E5C08" w:rsidRDefault="008E5C08" w:rsidP="002B442F">
                            <w:r>
                              <w:rPr>
                                <w:noProof/>
                              </w:rPr>
                              <w:drawing>
                                <wp:inline distT="0" distB="0" distL="0" distR="0" wp14:anchorId="25B7A380" wp14:editId="110831A1">
                                  <wp:extent cx="5323002" cy="283861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0760" cy="2869416"/>
                                          </a:xfrm>
                                          <a:prstGeom prst="rect">
                                            <a:avLst/>
                                          </a:prstGeom>
                                        </pic:spPr>
                                      </pic:pic>
                                    </a:graphicData>
                                  </a:graphic>
                                </wp:inline>
                              </w:drawing>
                            </w:r>
                          </w:p>
                          <w:p w:rsidR="008E5C08" w:rsidRPr="000E7D6C" w:rsidRDefault="008E5C08" w:rsidP="002B442F">
                            <w:pPr>
                              <w:overflowPunct w:val="0"/>
                              <w:spacing w:line="240" w:lineRule="exact"/>
                              <w:rPr>
                                <w:rFonts w:ascii="標楷體" w:eastAsia="標楷體" w:hAnsi="標楷體"/>
                                <w:sz w:val="18"/>
                              </w:rPr>
                            </w:pPr>
                            <w:r w:rsidRPr="000E7D6C">
                              <w:rPr>
                                <w:rFonts w:ascii="標楷體" w:eastAsia="標楷體" w:hAnsi="標楷體" w:hint="eastAsia"/>
                                <w:sz w:val="18"/>
                              </w:rPr>
                              <w:t>資</w:t>
                            </w:r>
                            <w:r w:rsidRPr="000E7D6C">
                              <w:rPr>
                                <w:rFonts w:ascii="標楷體" w:eastAsia="標楷體" w:hAnsi="標楷體"/>
                                <w:sz w:val="18"/>
                              </w:rPr>
                              <w:t>料來源：</w:t>
                            </w:r>
                            <w:r w:rsidRPr="000E7D6C">
                              <w:rPr>
                                <w:rFonts w:ascii="標楷體" w:eastAsia="標楷體" w:hAnsi="標楷體" w:hint="eastAsia"/>
                                <w:sz w:val="18"/>
                              </w:rPr>
                              <w:t>擷取自關鍵人才培育及延攬方案</w:t>
                            </w:r>
                            <w:r>
                              <w:rPr>
                                <w:rFonts w:ascii="標楷體" w:eastAsia="標楷體" w:hAnsi="標楷體" w:hint="eastAsia"/>
                                <w:sz w:val="18"/>
                              </w:rPr>
                              <w:t>（</w:t>
                            </w:r>
                            <w:r w:rsidRPr="000E7D6C">
                              <w:rPr>
                                <w:rFonts w:ascii="標楷體" w:eastAsia="標楷體" w:hAnsi="標楷體" w:hint="eastAsia"/>
                                <w:sz w:val="18"/>
                              </w:rPr>
                              <w:t>110</w:t>
                            </w:r>
                            <w:r>
                              <w:rPr>
                                <w:rFonts w:ascii="標楷體" w:eastAsia="標楷體" w:hAnsi="標楷體" w:hint="eastAsia"/>
                                <w:sz w:val="18"/>
                              </w:rPr>
                              <w:t>－</w:t>
                            </w:r>
                            <w:r w:rsidRPr="000E7D6C">
                              <w:rPr>
                                <w:rFonts w:ascii="標楷體" w:eastAsia="標楷體" w:hAnsi="標楷體" w:hint="eastAsia"/>
                                <w:sz w:val="18"/>
                              </w:rPr>
                              <w:t>113年</w:t>
                            </w:r>
                            <w:r>
                              <w:rPr>
                                <w:rFonts w:ascii="標楷體" w:eastAsia="標楷體" w:hAnsi="標楷體" w:hint="eastAsia"/>
                                <w:sz w:val="18"/>
                              </w:rPr>
                              <w:t>）</w:t>
                            </w:r>
                            <w:r w:rsidRPr="000E7D6C">
                              <w:rPr>
                                <w:rFonts w:ascii="標楷體" w:eastAsia="標楷體" w:hAnsi="標楷體" w:hint="eastAsia"/>
                                <w:sz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3F7815" id="_x0000_t202" coordsize="21600,21600" o:spt="202" path="m,l,21600r21600,l21600,xe">
                <v:stroke joinstyle="miter"/>
                <v:path gradientshapeok="t" o:connecttype="rect"/>
              </v:shapetype>
              <v:shape id="文字方塊 3" o:spid="_x0000_s1026" type="#_x0000_t202" style="position:absolute;left:0;text-align:left;margin-left:35.35pt;margin-top:1.85pt;width:435.75pt;height:279.2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" filled="f" stroked="f" strokeweight=".5pt">
                <v:textbox>
                  <w:txbxContent>
                    <w:p w:rsidR="008E5C08" w:rsidRPr="005E3A23" w:rsidRDefault="008E5C08" w:rsidP="002B442F">
                      <w:pPr>
                        <w:pStyle w:val="Default"/>
                        <w:jc w:val="center"/>
                        <w:rPr>
                          <w:rFonts w:ascii="標楷體" w:eastAsia="標楷體" w:hAnsi="標楷體"/>
                          <w:b/>
                        </w:rPr>
                      </w:pPr>
                      <w:r w:rsidRPr="005E3A23">
                        <w:rPr>
                          <w:rFonts w:ascii="標楷體" w:eastAsia="標楷體" w:hAnsi="標楷體" w:hint="eastAsia"/>
                          <w:b/>
                        </w:rPr>
                        <w:t>圖1</w:t>
                      </w:r>
                      <w:r>
                        <w:rPr>
                          <w:rFonts w:ascii="標楷體" w:eastAsia="標楷體" w:hAnsi="標楷體" w:hint="eastAsia"/>
                          <w:b/>
                        </w:rPr>
                        <w:t xml:space="preserve">　</w:t>
                      </w:r>
                      <w:r>
                        <w:rPr>
                          <w:rFonts w:ascii="標楷體" w:eastAsia="標楷體" w:hAnsi="標楷體" w:hint="eastAsia"/>
                          <w:b/>
                          <w:bCs/>
                        </w:rPr>
                        <w:t>關鍵人才培育及延攬方案</w:t>
                      </w:r>
                      <w:r w:rsidRPr="005E3A23">
                        <w:rPr>
                          <w:rFonts w:ascii="標楷體" w:eastAsia="標楷體" w:hAnsi="標楷體" w:hint="eastAsia"/>
                          <w:b/>
                          <w:bCs/>
                        </w:rPr>
                        <w:t>架構</w:t>
                      </w:r>
                    </w:p>
                    <w:p w:rsidR="008E5C08" w:rsidRDefault="008E5C08" w:rsidP="002B442F">
                      <w:r>
                        <w:rPr>
                          <w:noProof/>
                        </w:rPr>
                        <w:drawing>
                          <wp:inline distT="0" distB="0" distL="0" distR="0" wp14:anchorId="25B7A380" wp14:editId="110831A1">
                            <wp:extent cx="5323002" cy="283861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0760" cy="2869416"/>
                                    </a:xfrm>
                                    <a:prstGeom prst="rect">
                                      <a:avLst/>
                                    </a:prstGeom>
                                  </pic:spPr>
                                </pic:pic>
                              </a:graphicData>
                            </a:graphic>
                          </wp:inline>
                        </w:drawing>
                      </w:r>
                    </w:p>
                    <w:p w:rsidR="008E5C08" w:rsidRPr="000E7D6C" w:rsidRDefault="008E5C08" w:rsidP="002B442F">
                      <w:pPr>
                        <w:overflowPunct w:val="0"/>
                        <w:spacing w:line="240" w:lineRule="exact"/>
                        <w:rPr>
                          <w:rFonts w:ascii="標楷體" w:eastAsia="標楷體" w:hAnsi="標楷體"/>
                          <w:sz w:val="18"/>
                        </w:rPr>
                      </w:pPr>
                      <w:r w:rsidRPr="000E7D6C">
                        <w:rPr>
                          <w:rFonts w:ascii="標楷體" w:eastAsia="標楷體" w:hAnsi="標楷體" w:hint="eastAsia"/>
                          <w:sz w:val="18"/>
                        </w:rPr>
                        <w:t>資</w:t>
                      </w:r>
                      <w:r w:rsidRPr="000E7D6C">
                        <w:rPr>
                          <w:rFonts w:ascii="標楷體" w:eastAsia="標楷體" w:hAnsi="標楷體"/>
                          <w:sz w:val="18"/>
                        </w:rPr>
                        <w:t>料來源：</w:t>
                      </w:r>
                      <w:r w:rsidRPr="000E7D6C">
                        <w:rPr>
                          <w:rFonts w:ascii="標楷體" w:eastAsia="標楷體" w:hAnsi="標楷體" w:hint="eastAsia"/>
                          <w:sz w:val="18"/>
                        </w:rPr>
                        <w:t>擷取自關鍵人才培育及延攬方案</w:t>
                      </w:r>
                      <w:r>
                        <w:rPr>
                          <w:rFonts w:ascii="標楷體" w:eastAsia="標楷體" w:hAnsi="標楷體" w:hint="eastAsia"/>
                          <w:sz w:val="18"/>
                        </w:rPr>
                        <w:t>（</w:t>
                      </w:r>
                      <w:r w:rsidRPr="000E7D6C">
                        <w:rPr>
                          <w:rFonts w:ascii="標楷體" w:eastAsia="標楷體" w:hAnsi="標楷體" w:hint="eastAsia"/>
                          <w:sz w:val="18"/>
                        </w:rPr>
                        <w:t>110</w:t>
                      </w:r>
                      <w:r>
                        <w:rPr>
                          <w:rFonts w:ascii="標楷體" w:eastAsia="標楷體" w:hAnsi="標楷體" w:hint="eastAsia"/>
                          <w:sz w:val="18"/>
                        </w:rPr>
                        <w:t>－</w:t>
                      </w:r>
                      <w:r w:rsidRPr="000E7D6C">
                        <w:rPr>
                          <w:rFonts w:ascii="標楷體" w:eastAsia="標楷體" w:hAnsi="標楷體" w:hint="eastAsia"/>
                          <w:sz w:val="18"/>
                        </w:rPr>
                        <w:t>113年</w:t>
                      </w:r>
                      <w:r>
                        <w:rPr>
                          <w:rFonts w:ascii="標楷體" w:eastAsia="標楷體" w:hAnsi="標楷體" w:hint="eastAsia"/>
                          <w:sz w:val="18"/>
                        </w:rPr>
                        <w:t>）</w:t>
                      </w:r>
                      <w:r w:rsidRPr="000E7D6C">
                        <w:rPr>
                          <w:rFonts w:ascii="標楷體" w:eastAsia="標楷體" w:hAnsi="標楷體" w:hint="eastAsia"/>
                          <w:sz w:val="18"/>
                        </w:rPr>
                        <w:t>資料。</w:t>
                      </w:r>
                    </w:p>
                  </w:txbxContent>
                </v:textbox>
                <w10:wrap type="topAndBottom" anchorx="margin"/>
              </v:shape>
            </w:pict>
          </mc:Fallback>
        </mc:AlternateContent>
      </w:r>
      <w:r w:rsidR="00EF2EF5" w:rsidRPr="00081E2A">
        <w:rPr>
          <w:rFonts w:hAnsi="標楷體" w:cs="全字庫正楷體" w:hint="eastAsia"/>
          <w:b/>
          <w:kern w:val="28"/>
          <w:sz w:val="28"/>
          <w:szCs w:val="28"/>
        </w:rPr>
        <w:t>1.</w:t>
      </w:r>
      <w:r w:rsidR="00DD34DC" w:rsidRPr="00081E2A">
        <w:rPr>
          <w:rFonts w:hAnsi="標楷體" w:cs="全字庫正楷體" w:hint="eastAsia"/>
          <w:b/>
          <w:kern w:val="28"/>
          <w:sz w:val="28"/>
          <w:szCs w:val="28"/>
        </w:rPr>
        <w:t xml:space="preserve">　</w:t>
      </w:r>
      <w:r w:rsidR="00EF2EF5" w:rsidRPr="00081E2A">
        <w:rPr>
          <w:rFonts w:hAnsi="標楷體" w:cs="全字庫正楷體" w:hint="eastAsia"/>
          <w:b/>
          <w:kern w:val="28"/>
          <w:sz w:val="28"/>
          <w:szCs w:val="28"/>
        </w:rPr>
        <w:t>培育本土數位人才</w:t>
      </w:r>
      <w:r w:rsidR="007F11FF" w:rsidRPr="00081E2A">
        <w:rPr>
          <w:rFonts w:hAnsi="標楷體" w:cs="全字庫正楷體" w:hint="eastAsia"/>
          <w:b/>
          <w:kern w:val="28"/>
          <w:sz w:val="28"/>
          <w:szCs w:val="28"/>
        </w:rPr>
        <w:t>：</w:t>
      </w:r>
      <w:r w:rsidR="007F11FF" w:rsidRPr="00081E2A">
        <w:rPr>
          <w:rFonts w:hAnsi="標楷體" w:cs="全字庫正楷體" w:hint="eastAsia"/>
          <w:kern w:val="28"/>
          <w:sz w:val="28"/>
          <w:szCs w:val="28"/>
        </w:rPr>
        <w:t>數位經濟、AI技術發展下，我國亟</w:t>
      </w:r>
      <w:r w:rsidR="0000658B" w:rsidRPr="00081E2A">
        <w:rPr>
          <w:rFonts w:hAnsi="標楷體" w:cs="全字庫正楷體" w:hint="eastAsia"/>
          <w:kern w:val="28"/>
          <w:sz w:val="28"/>
          <w:szCs w:val="28"/>
        </w:rPr>
        <w:t>須</w:t>
      </w:r>
      <w:r w:rsidR="007F11FF" w:rsidRPr="00081E2A">
        <w:rPr>
          <w:rFonts w:hAnsi="標楷體" w:cs="全字庫正楷體" w:hint="eastAsia"/>
          <w:kern w:val="28"/>
          <w:sz w:val="28"/>
          <w:szCs w:val="28"/>
        </w:rPr>
        <w:t>數位科技等關鍵專業人才，</w:t>
      </w:r>
      <w:r w:rsidR="00262384" w:rsidRPr="00081E2A">
        <w:rPr>
          <w:rFonts w:hAnsi="標楷體" w:cs="全字庫正楷體" w:hint="eastAsia"/>
          <w:sz w:val="28"/>
          <w:szCs w:val="28"/>
        </w:rPr>
        <w:t>教育部</w:t>
      </w:r>
      <w:proofErr w:type="gramStart"/>
      <w:r w:rsidR="007F11FF" w:rsidRPr="00081E2A">
        <w:rPr>
          <w:rFonts w:hAnsi="標楷體" w:cs="全字庫正楷體" w:hint="eastAsia"/>
          <w:sz w:val="28"/>
          <w:szCs w:val="28"/>
        </w:rPr>
        <w:t>爰</w:t>
      </w:r>
      <w:proofErr w:type="gramEnd"/>
      <w:r w:rsidR="00DC08FB" w:rsidRPr="00081E2A">
        <w:rPr>
          <w:rFonts w:hAnsi="標楷體" w:cs="全字庫正楷體" w:hint="eastAsia"/>
          <w:sz w:val="28"/>
          <w:szCs w:val="28"/>
        </w:rPr>
        <w:t>透過擴展大專校院STEM</w:t>
      </w:r>
      <w:r w:rsidR="007F11FF" w:rsidRPr="00081E2A">
        <w:rPr>
          <w:rFonts w:hAnsi="標楷體" w:cs="全字庫正楷體" w:hint="eastAsia"/>
          <w:bCs w:val="0"/>
          <w:kern w:val="28"/>
          <w:sz w:val="28"/>
          <w:szCs w:val="28"/>
        </w:rPr>
        <w:t>【科學（Science）、技術（Technology）、工程（Engineering）及數學（Math）】</w:t>
      </w:r>
      <w:r w:rsidR="00DC08FB" w:rsidRPr="00081E2A">
        <w:rPr>
          <w:rFonts w:hAnsi="標楷體" w:cs="全字庫正楷體" w:hint="eastAsia"/>
          <w:sz w:val="28"/>
          <w:szCs w:val="28"/>
        </w:rPr>
        <w:t>系所培育量能，並鼓勵非資通訊系所開設跨領域數位</w:t>
      </w:r>
      <w:proofErr w:type="gramStart"/>
      <w:r w:rsidR="00DC08FB" w:rsidRPr="00081E2A">
        <w:rPr>
          <w:rFonts w:hAnsi="標楷體" w:cs="全字庫正楷體" w:hint="eastAsia"/>
          <w:sz w:val="28"/>
          <w:szCs w:val="28"/>
        </w:rPr>
        <w:t>科技微學程</w:t>
      </w:r>
      <w:proofErr w:type="gramEnd"/>
      <w:r w:rsidR="00DC08FB" w:rsidRPr="00081E2A">
        <w:rPr>
          <w:rFonts w:hAnsi="標楷體" w:cs="全字庫正楷體" w:hint="eastAsia"/>
          <w:sz w:val="28"/>
          <w:szCs w:val="28"/>
        </w:rPr>
        <w:t>，以滿足企業</w:t>
      </w:r>
      <w:proofErr w:type="gramStart"/>
      <w:r w:rsidR="00DC08FB" w:rsidRPr="00081E2A">
        <w:rPr>
          <w:rFonts w:hAnsi="標楷體" w:cs="全字庫正楷體" w:hint="eastAsia"/>
          <w:sz w:val="28"/>
          <w:szCs w:val="28"/>
        </w:rPr>
        <w:t>對跨域數位</w:t>
      </w:r>
      <w:proofErr w:type="gramEnd"/>
      <w:r w:rsidR="00DC08FB" w:rsidRPr="00081E2A">
        <w:rPr>
          <w:rFonts w:hAnsi="標楷體" w:cs="全字庫正楷體" w:hint="eastAsia"/>
          <w:sz w:val="28"/>
          <w:szCs w:val="28"/>
        </w:rPr>
        <w:t>技能人才需求。</w:t>
      </w:r>
      <w:r w:rsidR="00704A9E" w:rsidRPr="00081E2A">
        <w:rPr>
          <w:rFonts w:hAnsi="標楷體" w:cs="全字庫正楷體" w:hint="eastAsia"/>
          <w:sz w:val="28"/>
          <w:szCs w:val="28"/>
        </w:rPr>
        <w:t>又</w:t>
      </w:r>
      <w:r w:rsidR="006A533B" w:rsidRPr="00081E2A">
        <w:rPr>
          <w:rFonts w:hAnsi="標楷體" w:cs="全字庫正楷體" w:hint="eastAsia"/>
          <w:sz w:val="28"/>
          <w:szCs w:val="28"/>
        </w:rPr>
        <w:t>為</w:t>
      </w:r>
      <w:r w:rsidR="007F11FF" w:rsidRPr="00081E2A">
        <w:rPr>
          <w:rFonts w:hAnsi="標楷體" w:cs="全字庫正楷體" w:hint="eastAsia"/>
          <w:sz w:val="28"/>
          <w:szCs w:val="28"/>
        </w:rPr>
        <w:t>縮減</w:t>
      </w:r>
      <w:r w:rsidR="006A533B" w:rsidRPr="00081E2A">
        <w:rPr>
          <w:rFonts w:hAnsi="標楷體" w:cs="全字庫正楷體" w:hint="eastAsia"/>
          <w:sz w:val="28"/>
          <w:szCs w:val="28"/>
        </w:rPr>
        <w:t>學校課程</w:t>
      </w:r>
      <w:r w:rsidR="003F29D3" w:rsidRPr="00081E2A">
        <w:rPr>
          <w:rFonts w:hAnsi="標楷體" w:cs="全字庫正楷體" w:hint="eastAsia"/>
          <w:sz w:val="28"/>
          <w:szCs w:val="28"/>
        </w:rPr>
        <w:t>內容</w:t>
      </w:r>
      <w:r w:rsidR="006A533B" w:rsidRPr="00081E2A">
        <w:rPr>
          <w:rFonts w:hAnsi="標楷體" w:cs="全字庫正楷體" w:hint="eastAsia"/>
          <w:sz w:val="28"/>
          <w:szCs w:val="28"/>
        </w:rPr>
        <w:t>與產業實際需求落差</w:t>
      </w:r>
      <w:r w:rsidR="008C0D38" w:rsidRPr="00081E2A">
        <w:rPr>
          <w:rFonts w:hAnsi="標楷體" w:cs="全字庫正楷體" w:hint="eastAsia"/>
          <w:sz w:val="28"/>
          <w:szCs w:val="28"/>
        </w:rPr>
        <w:t>，教育部</w:t>
      </w:r>
      <w:r w:rsidR="003F29D3" w:rsidRPr="00081E2A">
        <w:rPr>
          <w:rFonts w:hAnsi="標楷體" w:cs="全字庫正楷體" w:hint="eastAsia"/>
          <w:sz w:val="28"/>
          <w:szCs w:val="28"/>
        </w:rPr>
        <w:t>亦促進產學通力合作共育人才，如</w:t>
      </w:r>
      <w:r w:rsidR="008C0D38" w:rsidRPr="00081E2A">
        <w:rPr>
          <w:rFonts w:hAnsi="標楷體" w:cs="全字庫正楷體" w:hint="eastAsia"/>
          <w:sz w:val="28"/>
          <w:szCs w:val="28"/>
        </w:rPr>
        <w:t>透過補助大專校院建置區域產業人才及技術培育基地計畫，打造以產業實際作業環境為模組之</w:t>
      </w:r>
      <w:proofErr w:type="gramStart"/>
      <w:r w:rsidR="008C0D38" w:rsidRPr="00081E2A">
        <w:rPr>
          <w:rFonts w:hAnsi="標楷體" w:cs="全字庫正楷體" w:hint="eastAsia"/>
          <w:sz w:val="28"/>
          <w:szCs w:val="28"/>
        </w:rPr>
        <w:t>實作場域</w:t>
      </w:r>
      <w:proofErr w:type="gramEnd"/>
      <w:r w:rsidR="008C0D38" w:rsidRPr="00081E2A">
        <w:rPr>
          <w:rFonts w:hAnsi="標楷體" w:cs="全字庫正楷體" w:hint="eastAsia"/>
          <w:sz w:val="28"/>
          <w:szCs w:val="28"/>
        </w:rPr>
        <w:t>，培育具實務技能之技術人才。然而</w:t>
      </w:r>
      <w:r w:rsidR="002738F8" w:rsidRPr="00081E2A">
        <w:rPr>
          <w:rFonts w:hAnsi="標楷體" w:cs="全字庫正楷體" w:hint="eastAsia"/>
          <w:sz w:val="28"/>
          <w:szCs w:val="28"/>
        </w:rPr>
        <w:t>產業界</w:t>
      </w:r>
      <w:r w:rsidR="00DA7AB5" w:rsidRPr="00081E2A">
        <w:rPr>
          <w:rFonts w:hAnsi="標楷體" w:cs="全字庫正楷體" w:hint="eastAsia"/>
          <w:sz w:val="28"/>
          <w:szCs w:val="28"/>
        </w:rPr>
        <w:t>關鍵知識及技術發展迅速且日新月異，</w:t>
      </w:r>
      <w:r w:rsidR="006B21BE" w:rsidRPr="00081E2A">
        <w:rPr>
          <w:rFonts w:hAnsi="標楷體" w:cs="全字庫正楷體" w:hint="eastAsia"/>
          <w:sz w:val="28"/>
          <w:szCs w:val="28"/>
        </w:rPr>
        <w:t>專業人才</w:t>
      </w:r>
      <w:r w:rsidR="00DA7AB5" w:rsidRPr="00081E2A">
        <w:rPr>
          <w:rFonts w:hAnsi="標楷體" w:cs="全字庫正楷體" w:hint="eastAsia"/>
          <w:sz w:val="28"/>
          <w:szCs w:val="28"/>
        </w:rPr>
        <w:t>所需技能</w:t>
      </w:r>
      <w:r w:rsidR="006B21BE" w:rsidRPr="00081E2A">
        <w:rPr>
          <w:rFonts w:hAnsi="標楷體" w:cs="全字庫正楷體" w:hint="eastAsia"/>
          <w:sz w:val="28"/>
          <w:szCs w:val="28"/>
        </w:rPr>
        <w:t>缺口</w:t>
      </w:r>
      <w:r w:rsidR="00BF0C91" w:rsidRPr="00081E2A">
        <w:rPr>
          <w:rFonts w:hAnsi="標楷體" w:cs="全字庫正楷體" w:hint="eastAsia"/>
          <w:sz w:val="28"/>
          <w:szCs w:val="28"/>
        </w:rPr>
        <w:t>透過學校教育</w:t>
      </w:r>
      <w:r w:rsidR="0000658B" w:rsidRPr="00081E2A">
        <w:rPr>
          <w:rFonts w:hAnsi="標楷體" w:cs="全字庫正楷體" w:hint="eastAsia"/>
          <w:sz w:val="28"/>
          <w:szCs w:val="28"/>
        </w:rPr>
        <w:t>補足</w:t>
      </w:r>
      <w:r w:rsidR="00DA7AB5" w:rsidRPr="00081E2A">
        <w:rPr>
          <w:rFonts w:hAnsi="標楷體" w:cs="全字庫正楷體" w:hint="eastAsia"/>
          <w:sz w:val="28"/>
          <w:szCs w:val="28"/>
        </w:rPr>
        <w:t>仍有侷限性，</w:t>
      </w:r>
      <w:r w:rsidR="003F29D3" w:rsidRPr="00081E2A">
        <w:rPr>
          <w:rFonts w:hAnsi="標楷體" w:cs="全字庫正楷體" w:hint="eastAsia"/>
          <w:sz w:val="28"/>
          <w:szCs w:val="28"/>
        </w:rPr>
        <w:t>為使學生進入職場後，有效銜接所需工作技能，</w:t>
      </w:r>
      <w:r w:rsidR="00DA7AB5" w:rsidRPr="00081E2A">
        <w:rPr>
          <w:rFonts w:hAnsi="標楷體" w:cs="全字庫正楷體" w:hint="eastAsia"/>
          <w:sz w:val="28"/>
          <w:szCs w:val="28"/>
        </w:rPr>
        <w:t>則由</w:t>
      </w:r>
      <w:r w:rsidR="00BF0C91" w:rsidRPr="00081E2A">
        <w:rPr>
          <w:rFonts w:hAnsi="標楷體" w:cs="全字庫正楷體" w:hint="eastAsia"/>
          <w:sz w:val="28"/>
          <w:szCs w:val="28"/>
        </w:rPr>
        <w:t>勞動部推動產業新尖兵計畫，提供職業培訓機會</w:t>
      </w:r>
      <w:r w:rsidR="006B21BE" w:rsidRPr="00081E2A">
        <w:rPr>
          <w:rFonts w:hAnsi="標楷體" w:cs="全字庫正楷體" w:hint="eastAsia"/>
          <w:sz w:val="28"/>
          <w:szCs w:val="28"/>
        </w:rPr>
        <w:t>；</w:t>
      </w:r>
      <w:r w:rsidR="002738F8" w:rsidRPr="00081E2A">
        <w:rPr>
          <w:rFonts w:hAnsi="標楷體" w:cs="全字庫正楷體" w:hint="eastAsia"/>
          <w:sz w:val="28"/>
          <w:szCs w:val="28"/>
        </w:rPr>
        <w:t>數發部</w:t>
      </w:r>
      <w:proofErr w:type="gramStart"/>
      <w:r w:rsidR="002738F8" w:rsidRPr="00081E2A">
        <w:rPr>
          <w:rFonts w:hAnsi="標楷體" w:cs="全字庫正楷體" w:hint="eastAsia"/>
          <w:sz w:val="28"/>
          <w:szCs w:val="28"/>
        </w:rPr>
        <w:t>推動跨域數位</w:t>
      </w:r>
      <w:proofErr w:type="gramEnd"/>
      <w:r w:rsidR="002738F8" w:rsidRPr="00081E2A">
        <w:rPr>
          <w:rFonts w:hAnsi="標楷體" w:cs="全字庫正楷體" w:hint="eastAsia"/>
          <w:sz w:val="28"/>
          <w:szCs w:val="28"/>
        </w:rPr>
        <w:t>人才計畫</w:t>
      </w:r>
      <w:r w:rsidR="00DA7AB5" w:rsidRPr="00081E2A">
        <w:rPr>
          <w:rFonts w:hAnsi="標楷體" w:cs="全字庫正楷體" w:hint="eastAsia"/>
          <w:sz w:val="28"/>
          <w:szCs w:val="28"/>
        </w:rPr>
        <w:t>；</w:t>
      </w:r>
      <w:r w:rsidR="00262384" w:rsidRPr="00081E2A">
        <w:rPr>
          <w:rFonts w:hAnsi="標楷體" w:cs="全字庫正楷體" w:hint="eastAsia"/>
          <w:sz w:val="28"/>
          <w:szCs w:val="28"/>
        </w:rPr>
        <w:t>經濟部</w:t>
      </w:r>
      <w:r w:rsidR="00DC08FB" w:rsidRPr="00081E2A">
        <w:rPr>
          <w:rFonts w:hAnsi="標楷體" w:cs="全字庫正楷體" w:hint="eastAsia"/>
          <w:sz w:val="28"/>
          <w:szCs w:val="28"/>
        </w:rPr>
        <w:t>強化</w:t>
      </w:r>
      <w:r w:rsidR="00DA7AB5" w:rsidRPr="00081E2A">
        <w:rPr>
          <w:rFonts w:hAnsi="標楷體" w:cs="全字庫正楷體" w:hint="eastAsia"/>
          <w:sz w:val="28"/>
          <w:szCs w:val="28"/>
        </w:rPr>
        <w:t>產業</w:t>
      </w:r>
      <w:r w:rsidR="00DC08FB" w:rsidRPr="00081E2A">
        <w:rPr>
          <w:rFonts w:hAnsi="標楷體" w:cs="全字庫正楷體" w:hint="eastAsia"/>
          <w:sz w:val="28"/>
          <w:szCs w:val="28"/>
        </w:rPr>
        <w:t>人才能力鑑定</w:t>
      </w:r>
      <w:r w:rsidR="00A31C3D" w:rsidRPr="00081E2A">
        <w:rPr>
          <w:rFonts w:hAnsi="標楷體" w:cs="全字庫正楷體" w:hint="eastAsia"/>
          <w:sz w:val="28"/>
          <w:szCs w:val="28"/>
        </w:rPr>
        <w:t>（i</w:t>
      </w:r>
      <w:r w:rsidR="00A31C3D" w:rsidRPr="00081E2A">
        <w:rPr>
          <w:rFonts w:hAnsi="標楷體" w:cs="全字庫正楷體"/>
          <w:sz w:val="28"/>
          <w:szCs w:val="28"/>
        </w:rPr>
        <w:t>PAS</w:t>
      </w:r>
      <w:r w:rsidR="00A31C3D" w:rsidRPr="00081E2A">
        <w:rPr>
          <w:rFonts w:hAnsi="標楷體" w:cs="全字庫正楷體" w:hint="eastAsia"/>
          <w:sz w:val="28"/>
          <w:szCs w:val="28"/>
        </w:rPr>
        <w:t>）</w:t>
      </w:r>
      <w:r w:rsidR="00DA7AB5" w:rsidRPr="00081E2A">
        <w:rPr>
          <w:rFonts w:hAnsi="標楷體" w:cs="全字庫正楷體" w:hint="eastAsia"/>
          <w:sz w:val="28"/>
          <w:szCs w:val="28"/>
        </w:rPr>
        <w:t>等，以強化企業人力資本。</w:t>
      </w:r>
    </w:p>
    <w:p w:rsidR="00EF2EF5" w:rsidRPr="00081E2A" w:rsidRDefault="00EF2EF5" w:rsidP="00E946BD">
      <w:pPr>
        <w:pStyle w:val="1"/>
        <w:overflowPunct w:val="0"/>
        <w:spacing w:line="480" w:lineRule="exact"/>
        <w:ind w:firstLine="1261"/>
        <w:outlineLvl w:val="3"/>
        <w:rPr>
          <w:rFonts w:hAnsi="標楷體" w:cs="全字庫正楷體"/>
          <w:bCs w:val="0"/>
          <w:kern w:val="28"/>
          <w:sz w:val="28"/>
          <w:szCs w:val="28"/>
        </w:rPr>
      </w:pPr>
      <w:r w:rsidRPr="00081E2A">
        <w:rPr>
          <w:rFonts w:hAnsi="標楷體" w:cs="全字庫正楷體" w:hint="eastAsia"/>
          <w:b/>
          <w:kern w:val="28"/>
          <w:sz w:val="28"/>
          <w:szCs w:val="28"/>
        </w:rPr>
        <w:t>2.</w:t>
      </w:r>
      <w:r w:rsidR="00DD34DC" w:rsidRPr="00081E2A">
        <w:rPr>
          <w:rFonts w:hAnsi="標楷體" w:cs="全字庫正楷體" w:hint="eastAsia"/>
          <w:b/>
          <w:kern w:val="28"/>
          <w:sz w:val="28"/>
          <w:szCs w:val="28"/>
        </w:rPr>
        <w:t xml:space="preserve">　</w:t>
      </w:r>
      <w:r w:rsidRPr="00081E2A">
        <w:rPr>
          <w:rFonts w:hAnsi="標楷體" w:cs="全字庫正楷體" w:hint="eastAsia"/>
          <w:b/>
          <w:kern w:val="28"/>
          <w:sz w:val="28"/>
          <w:szCs w:val="28"/>
        </w:rPr>
        <w:t>延攬國際關鍵人才</w:t>
      </w:r>
      <w:r w:rsidR="00DA7AB5" w:rsidRPr="00081E2A">
        <w:rPr>
          <w:rFonts w:hAnsi="標楷體" w:cs="全字庫正楷體" w:hint="eastAsia"/>
          <w:b/>
          <w:kern w:val="28"/>
          <w:sz w:val="28"/>
          <w:szCs w:val="28"/>
        </w:rPr>
        <w:t>：</w:t>
      </w:r>
      <w:r w:rsidR="006B21BE" w:rsidRPr="00081E2A">
        <w:rPr>
          <w:rFonts w:hAnsi="標楷體" w:cs="全字庫正楷體" w:hint="eastAsia"/>
          <w:bCs w:val="0"/>
          <w:kern w:val="28"/>
          <w:sz w:val="28"/>
          <w:szCs w:val="28"/>
        </w:rPr>
        <w:t>少子女化造成我國學生人數持續減少，致使</w:t>
      </w:r>
      <w:r w:rsidR="00DA7AB5" w:rsidRPr="00081E2A">
        <w:rPr>
          <w:rFonts w:hAnsi="標楷體" w:cs="全字庫正楷體" w:hint="eastAsia"/>
          <w:bCs w:val="0"/>
          <w:kern w:val="28"/>
          <w:sz w:val="28"/>
          <w:szCs w:val="28"/>
        </w:rPr>
        <w:t>本土數位人才供</w:t>
      </w:r>
      <w:r w:rsidR="00A31C3D" w:rsidRPr="00081E2A">
        <w:rPr>
          <w:rFonts w:hAnsi="標楷體" w:cs="全字庫正楷體" w:hint="eastAsia"/>
          <w:bCs w:val="0"/>
          <w:kern w:val="28"/>
          <w:sz w:val="28"/>
          <w:szCs w:val="28"/>
        </w:rPr>
        <w:t>給</w:t>
      </w:r>
      <w:r w:rsidR="00DA7AB5" w:rsidRPr="00081E2A">
        <w:rPr>
          <w:rFonts w:hAnsi="標楷體" w:cs="全字庫正楷體" w:hint="eastAsia"/>
          <w:bCs w:val="0"/>
          <w:kern w:val="28"/>
          <w:sz w:val="28"/>
          <w:szCs w:val="28"/>
        </w:rPr>
        <w:t>難以符合</w:t>
      </w:r>
      <w:r w:rsidR="006B21BE" w:rsidRPr="00081E2A">
        <w:rPr>
          <w:rFonts w:hAnsi="標楷體" w:cs="全字庫正楷體" w:hint="eastAsia"/>
          <w:bCs w:val="0"/>
          <w:kern w:val="28"/>
          <w:sz w:val="28"/>
          <w:szCs w:val="28"/>
        </w:rPr>
        <w:t>產業</w:t>
      </w:r>
      <w:r w:rsidR="00DA7AB5" w:rsidRPr="00081E2A">
        <w:rPr>
          <w:rFonts w:hAnsi="標楷體" w:cs="全字庫正楷體" w:hint="eastAsia"/>
          <w:bCs w:val="0"/>
          <w:kern w:val="28"/>
          <w:sz w:val="28"/>
          <w:szCs w:val="28"/>
        </w:rPr>
        <w:t>發展需要</w:t>
      </w:r>
      <w:r w:rsidR="006B21BE" w:rsidRPr="00081E2A">
        <w:rPr>
          <w:rFonts w:hAnsi="標楷體" w:cs="全字庫正楷體" w:hint="eastAsia"/>
          <w:bCs w:val="0"/>
          <w:kern w:val="28"/>
          <w:sz w:val="28"/>
          <w:szCs w:val="28"/>
        </w:rPr>
        <w:t>，加以人才跨國移動與企業全球布局已成常態，世界各國均積極</w:t>
      </w:r>
      <w:r w:rsidR="00DA7AB5" w:rsidRPr="00081E2A">
        <w:rPr>
          <w:rFonts w:hAnsi="標楷體" w:cs="全字庫正楷體" w:hint="eastAsia"/>
          <w:bCs w:val="0"/>
          <w:kern w:val="28"/>
          <w:sz w:val="28"/>
          <w:szCs w:val="28"/>
        </w:rPr>
        <w:t>對外</w:t>
      </w:r>
      <w:r w:rsidR="006B21BE" w:rsidRPr="00081E2A">
        <w:rPr>
          <w:rFonts w:hAnsi="標楷體" w:cs="全字庫正楷體" w:hint="eastAsia"/>
          <w:bCs w:val="0"/>
          <w:kern w:val="28"/>
          <w:sz w:val="28"/>
          <w:szCs w:val="28"/>
        </w:rPr>
        <w:t>延攬國家發展所需人才，爰</w:t>
      </w:r>
      <w:r w:rsidR="00247701" w:rsidRPr="00081E2A">
        <w:rPr>
          <w:rFonts w:hAnsi="標楷體" w:cs="全字庫正楷體" w:hint="eastAsia"/>
          <w:bCs w:val="0"/>
          <w:kern w:val="28"/>
          <w:sz w:val="28"/>
          <w:szCs w:val="28"/>
        </w:rPr>
        <w:t>由國發會彙整</w:t>
      </w:r>
      <w:r w:rsidR="00663689" w:rsidRPr="00081E2A">
        <w:rPr>
          <w:rFonts w:hAnsi="標楷體" w:cs="全字庫正楷體" w:hint="eastAsia"/>
          <w:bCs w:val="0"/>
          <w:kern w:val="28"/>
          <w:sz w:val="28"/>
          <w:szCs w:val="28"/>
        </w:rPr>
        <w:t>推動專案性攬才計畫</w:t>
      </w:r>
      <w:r w:rsidR="00DA7AB5" w:rsidRPr="00081E2A">
        <w:rPr>
          <w:rFonts w:hAnsi="標楷體" w:cs="全字庫正楷體" w:hint="eastAsia"/>
          <w:bCs w:val="0"/>
          <w:kern w:val="28"/>
          <w:sz w:val="28"/>
          <w:szCs w:val="28"/>
        </w:rPr>
        <w:t>，並持續建構更友善來臺工作及生活</w:t>
      </w:r>
      <w:r w:rsidR="00A31C3D" w:rsidRPr="00081E2A">
        <w:rPr>
          <w:rFonts w:hAnsi="標楷體" w:cs="全字庫正楷體" w:hint="eastAsia"/>
          <w:bCs w:val="0"/>
          <w:kern w:val="28"/>
          <w:sz w:val="28"/>
          <w:szCs w:val="28"/>
        </w:rPr>
        <w:t>之</w:t>
      </w:r>
      <w:r w:rsidR="00DA7AB5" w:rsidRPr="00081E2A">
        <w:rPr>
          <w:rFonts w:hAnsi="標楷體" w:cs="全字庫正楷體" w:hint="eastAsia"/>
          <w:bCs w:val="0"/>
          <w:kern w:val="28"/>
          <w:sz w:val="28"/>
          <w:szCs w:val="28"/>
        </w:rPr>
        <w:t>相關法規與環境，</w:t>
      </w:r>
      <w:r w:rsidR="00663689" w:rsidRPr="00081E2A">
        <w:rPr>
          <w:rFonts w:hAnsi="標楷體" w:cs="全字庫正楷體" w:hint="eastAsia"/>
          <w:bCs w:val="0"/>
          <w:kern w:val="28"/>
          <w:sz w:val="28"/>
          <w:szCs w:val="28"/>
        </w:rPr>
        <w:t>以</w:t>
      </w:r>
      <w:r w:rsidR="00BF0C91" w:rsidRPr="00081E2A">
        <w:rPr>
          <w:rFonts w:hAnsi="標楷體" w:cs="全字庫正楷體" w:hint="eastAsia"/>
          <w:bCs w:val="0"/>
          <w:kern w:val="28"/>
          <w:sz w:val="28"/>
          <w:szCs w:val="28"/>
        </w:rPr>
        <w:t>爭取</w:t>
      </w:r>
      <w:r w:rsidR="00DA7AB5" w:rsidRPr="00081E2A">
        <w:rPr>
          <w:rFonts w:hAnsi="標楷體" w:cs="全字庫正楷體" w:hint="eastAsia"/>
          <w:bCs w:val="0"/>
          <w:kern w:val="28"/>
          <w:sz w:val="28"/>
          <w:szCs w:val="28"/>
        </w:rPr>
        <w:t>我國重點產業發展所需</w:t>
      </w:r>
      <w:r w:rsidR="00BF0C91" w:rsidRPr="00081E2A">
        <w:rPr>
          <w:rFonts w:hAnsi="標楷體" w:cs="全字庫正楷體" w:hint="eastAsia"/>
          <w:bCs w:val="0"/>
          <w:kern w:val="28"/>
          <w:sz w:val="28"/>
          <w:szCs w:val="28"/>
        </w:rPr>
        <w:t>國際關鍵人才，並向下延伸延攬對象，</w:t>
      </w:r>
      <w:r w:rsidR="00247701" w:rsidRPr="00081E2A">
        <w:rPr>
          <w:rFonts w:hAnsi="標楷體" w:cs="全字庫正楷體" w:hint="eastAsia"/>
          <w:bCs w:val="0"/>
          <w:kern w:val="28"/>
          <w:sz w:val="28"/>
          <w:szCs w:val="28"/>
        </w:rPr>
        <w:t>擴大招收</w:t>
      </w:r>
      <w:r w:rsidR="00DA7AB5" w:rsidRPr="00081E2A">
        <w:rPr>
          <w:rFonts w:hAnsi="標楷體" w:cs="全字庫正楷體" w:hint="eastAsia"/>
          <w:bCs w:val="0"/>
          <w:kern w:val="28"/>
          <w:sz w:val="28"/>
          <w:szCs w:val="28"/>
        </w:rPr>
        <w:t>僑生及</w:t>
      </w:r>
      <w:r w:rsidR="00DC08FB" w:rsidRPr="00081E2A">
        <w:rPr>
          <w:rFonts w:hAnsi="標楷體" w:cs="全字庫正楷體" w:hint="eastAsia"/>
          <w:bCs w:val="0"/>
          <w:kern w:val="28"/>
          <w:sz w:val="28"/>
          <w:szCs w:val="28"/>
        </w:rPr>
        <w:t>外國學生來臺就讀重點領域相關科系</w:t>
      </w:r>
      <w:r w:rsidR="00BF0C91" w:rsidRPr="00081E2A">
        <w:rPr>
          <w:rFonts w:hAnsi="標楷體" w:cs="全字庫正楷體" w:hint="eastAsia"/>
          <w:bCs w:val="0"/>
          <w:kern w:val="28"/>
          <w:sz w:val="28"/>
          <w:szCs w:val="28"/>
        </w:rPr>
        <w:t>，俾後續銜接留臺工作</w:t>
      </w:r>
      <w:r w:rsidR="00DC08FB" w:rsidRPr="00081E2A">
        <w:rPr>
          <w:rFonts w:hAnsi="標楷體" w:cs="全字庫正楷體" w:hint="eastAsia"/>
          <w:bCs w:val="0"/>
          <w:kern w:val="28"/>
          <w:sz w:val="28"/>
          <w:szCs w:val="28"/>
        </w:rPr>
        <w:t>，充裕我國人才庫</w:t>
      </w:r>
      <w:r w:rsidR="00DA7AB5" w:rsidRPr="00081E2A">
        <w:rPr>
          <w:rFonts w:hAnsi="標楷體" w:cs="全字庫正楷體" w:hint="eastAsia"/>
          <w:bCs w:val="0"/>
          <w:kern w:val="28"/>
          <w:sz w:val="28"/>
          <w:szCs w:val="28"/>
        </w:rPr>
        <w:t>。</w:t>
      </w:r>
    </w:p>
    <w:p w:rsidR="004A6EDD" w:rsidRPr="00081E2A" w:rsidRDefault="00EF2EF5" w:rsidP="00E946BD">
      <w:pPr>
        <w:pStyle w:val="1"/>
        <w:overflowPunct w:val="0"/>
        <w:spacing w:line="480" w:lineRule="exact"/>
        <w:ind w:firstLine="1261"/>
        <w:outlineLvl w:val="3"/>
        <w:rPr>
          <w:rFonts w:hAnsi="標楷體" w:cs="全字庫正楷體"/>
          <w:kern w:val="28"/>
          <w:sz w:val="28"/>
          <w:szCs w:val="28"/>
        </w:rPr>
      </w:pPr>
      <w:r w:rsidRPr="00081E2A">
        <w:rPr>
          <w:rFonts w:hAnsi="標楷體" w:cs="全字庫正楷體" w:hint="eastAsia"/>
          <w:b/>
          <w:kern w:val="28"/>
          <w:sz w:val="28"/>
          <w:szCs w:val="28"/>
        </w:rPr>
        <w:lastRenderedPageBreak/>
        <w:t>3.</w:t>
      </w:r>
      <w:r w:rsidR="00DD34DC" w:rsidRPr="00081E2A">
        <w:rPr>
          <w:rFonts w:hAnsi="標楷體" w:cs="全字庫正楷體" w:hint="eastAsia"/>
          <w:b/>
          <w:kern w:val="28"/>
          <w:sz w:val="28"/>
          <w:szCs w:val="28"/>
        </w:rPr>
        <w:t xml:space="preserve">　</w:t>
      </w:r>
      <w:r w:rsidRPr="00081E2A">
        <w:rPr>
          <w:rFonts w:hAnsi="標楷體" w:cs="全字庫正楷體" w:hint="eastAsia"/>
          <w:b/>
          <w:kern w:val="28"/>
          <w:sz w:val="28"/>
          <w:szCs w:val="28"/>
        </w:rPr>
        <w:t>深化雙語能力及國際視野</w:t>
      </w:r>
      <w:r w:rsidR="00DA7AB5" w:rsidRPr="00081E2A">
        <w:rPr>
          <w:rFonts w:hAnsi="標楷體" w:cs="全字庫正楷體" w:hint="eastAsia"/>
          <w:b/>
          <w:kern w:val="28"/>
          <w:sz w:val="28"/>
          <w:szCs w:val="28"/>
        </w:rPr>
        <w:t>：</w:t>
      </w:r>
      <w:r w:rsidR="00DA7AB5" w:rsidRPr="00081E2A">
        <w:rPr>
          <w:rFonts w:hAnsi="標楷體" w:cs="全字庫正楷體" w:hint="eastAsia"/>
          <w:kern w:val="28"/>
          <w:sz w:val="28"/>
          <w:szCs w:val="28"/>
        </w:rPr>
        <w:t>擁有國際溝通能力與國際化視野，係提升國家競爭力之重要一環，英語為國際溝通最重要語言，教育部爰</w:t>
      </w:r>
      <w:r w:rsidR="00DC08FB" w:rsidRPr="00081E2A">
        <w:rPr>
          <w:rFonts w:hAnsi="標楷體" w:cs="全字庫正楷體" w:hint="eastAsia"/>
          <w:kern w:val="28"/>
          <w:sz w:val="28"/>
          <w:szCs w:val="28"/>
        </w:rPr>
        <w:t>透過高等教育雙語化等措施，強化雙語專業人才，建立英語溝通環境及習慣，</w:t>
      </w:r>
      <w:r w:rsidR="006303C6" w:rsidRPr="00081E2A">
        <w:rPr>
          <w:rFonts w:hAnsi="標楷體" w:cs="全字庫正楷體" w:hint="eastAsia"/>
          <w:kern w:val="28"/>
          <w:sz w:val="28"/>
          <w:szCs w:val="28"/>
        </w:rPr>
        <w:t>提升</w:t>
      </w:r>
      <w:r w:rsidR="00893975" w:rsidRPr="00081E2A">
        <w:rPr>
          <w:rFonts w:hAnsi="標楷體" w:cs="全字庫正楷體" w:hint="eastAsia"/>
          <w:spacing w:val="4"/>
          <w:sz w:val="28"/>
          <w:szCs w:val="28"/>
        </w:rPr>
        <w:t>我國年輕世代能夠理解國際上不同文化，並且與各國不同文化背景人們溝通互動</w:t>
      </w:r>
      <w:r w:rsidR="006303C6" w:rsidRPr="00081E2A">
        <w:rPr>
          <w:rFonts w:hAnsi="標楷體" w:cs="全字庫正楷體" w:hint="eastAsia"/>
          <w:spacing w:val="4"/>
          <w:sz w:val="28"/>
          <w:szCs w:val="28"/>
        </w:rPr>
        <w:t>能力</w:t>
      </w:r>
      <w:r w:rsidR="00893975" w:rsidRPr="00081E2A">
        <w:rPr>
          <w:rFonts w:hAnsi="標楷體" w:cs="全字庫正楷體" w:hint="eastAsia"/>
          <w:spacing w:val="4"/>
          <w:sz w:val="28"/>
          <w:szCs w:val="28"/>
        </w:rPr>
        <w:t>，以具備更好國際視野</w:t>
      </w:r>
      <w:r w:rsidR="00E30708" w:rsidRPr="00081E2A">
        <w:rPr>
          <w:rFonts w:hAnsi="標楷體" w:cs="全字庫正楷體" w:hint="eastAsia"/>
          <w:kern w:val="28"/>
          <w:sz w:val="28"/>
          <w:szCs w:val="28"/>
        </w:rPr>
        <w:t>。</w:t>
      </w:r>
    </w:p>
    <w:p w:rsidR="004E7DBA" w:rsidRPr="00081E2A" w:rsidRDefault="004E7DBA" w:rsidP="00FD1D72">
      <w:pPr>
        <w:pStyle w:val="af0"/>
        <w:overflowPunct w:val="0"/>
        <w:adjustRightInd w:val="0"/>
        <w:snapToGrid w:val="0"/>
        <w:spacing w:beforeLines="20" w:before="72" w:afterLines="20" w:after="72" w:line="500" w:lineRule="exact"/>
        <w:ind w:firstLine="641"/>
        <w:outlineLvl w:val="2"/>
        <w:rPr>
          <w:rFonts w:hAnsi="標楷體" w:cs="全字庫正楷體"/>
          <w:b/>
          <w:sz w:val="32"/>
          <w:szCs w:val="32"/>
        </w:rPr>
      </w:pPr>
      <w:r w:rsidRPr="00081E2A">
        <w:rPr>
          <w:rFonts w:hAnsi="標楷體" w:cs="全字庫正楷體" w:hint="eastAsia"/>
          <w:b/>
          <w:sz w:val="32"/>
          <w:szCs w:val="32"/>
        </w:rPr>
        <w:t>（二）　具體措施及執行機關</w:t>
      </w:r>
    </w:p>
    <w:p w:rsidR="00B866BC" w:rsidRPr="00081E2A" w:rsidRDefault="004B3F28" w:rsidP="00E946BD">
      <w:pPr>
        <w:pStyle w:val="1"/>
        <w:overflowPunct w:val="0"/>
        <w:spacing w:line="480" w:lineRule="exact"/>
        <w:ind w:firstLineChars="200" w:firstLine="560"/>
        <w:outlineLvl w:val="3"/>
        <w:rPr>
          <w:rFonts w:hAnsi="標楷體" w:cs="全字庫正楷體"/>
          <w:sz w:val="28"/>
          <w:szCs w:val="32"/>
        </w:rPr>
      </w:pPr>
      <w:r w:rsidRPr="00081E2A">
        <w:rPr>
          <w:rFonts w:hAnsi="標楷體" w:cs="全字庫正楷體" w:hint="eastAsia"/>
          <w:sz w:val="28"/>
          <w:szCs w:val="32"/>
        </w:rPr>
        <w:t>關鍵人才培育及延攬方案執行期程為110至113年，共擬</w:t>
      </w:r>
      <w:r w:rsidR="00704A9E" w:rsidRPr="00081E2A">
        <w:rPr>
          <w:rFonts w:hAnsi="標楷體" w:cs="全字庫正楷體" w:hint="eastAsia"/>
          <w:sz w:val="28"/>
          <w:szCs w:val="32"/>
        </w:rPr>
        <w:t>訂</w:t>
      </w:r>
      <w:r w:rsidRPr="00081E2A">
        <w:rPr>
          <w:rFonts w:hAnsi="標楷體" w:cs="全字庫正楷體" w:hint="eastAsia"/>
          <w:sz w:val="28"/>
          <w:szCs w:val="32"/>
        </w:rPr>
        <w:t>3項策略、8</w:t>
      </w:r>
      <w:r w:rsidR="0082699F" w:rsidRPr="00081E2A">
        <w:rPr>
          <w:rFonts w:hAnsi="標楷體" w:cs="全字庫正楷體" w:hint="eastAsia"/>
          <w:sz w:val="28"/>
          <w:szCs w:val="32"/>
        </w:rPr>
        <w:t>個</w:t>
      </w:r>
      <w:r w:rsidRPr="00081E2A">
        <w:rPr>
          <w:rFonts w:hAnsi="標楷體" w:cs="全字庫正楷體" w:hint="eastAsia"/>
          <w:sz w:val="28"/>
          <w:szCs w:val="32"/>
        </w:rPr>
        <w:t>面向、22項具體措施，由國發會等</w:t>
      </w:r>
      <w:r w:rsidR="00E946BD" w:rsidRPr="00081E2A">
        <w:rPr>
          <w:rFonts w:hAnsi="標楷體" w:cs="全字庫正楷體"/>
          <w:sz w:val="28"/>
          <w:szCs w:val="32"/>
        </w:rPr>
        <w:t>9</w:t>
      </w:r>
      <w:r w:rsidRPr="00081E2A">
        <w:rPr>
          <w:rFonts w:hAnsi="標楷體" w:cs="全字庫正楷體" w:hint="eastAsia"/>
          <w:sz w:val="28"/>
          <w:szCs w:val="32"/>
        </w:rPr>
        <w:t>個中央部會分工負責</w:t>
      </w:r>
      <w:r w:rsidRPr="00081E2A">
        <w:rPr>
          <w:rFonts w:hAnsi="標楷體" w:cs="全字庫正楷體"/>
          <w:sz w:val="28"/>
          <w:szCs w:val="32"/>
        </w:rPr>
        <w:t>，</w:t>
      </w:r>
      <w:r w:rsidRPr="00081E2A">
        <w:rPr>
          <w:rFonts w:hAnsi="標楷體" w:cs="全字庫正楷體" w:hint="eastAsia"/>
          <w:sz w:val="28"/>
          <w:szCs w:val="32"/>
        </w:rPr>
        <w:t>主要措施如</w:t>
      </w:r>
      <w:r w:rsidR="00940032" w:rsidRPr="00081E2A">
        <w:rPr>
          <w:rFonts w:hAnsi="標楷體" w:cs="全字庫正楷體" w:hint="eastAsia"/>
          <w:sz w:val="28"/>
          <w:szCs w:val="32"/>
        </w:rPr>
        <w:t>表1</w:t>
      </w:r>
      <w:r w:rsidR="00A31C3D" w:rsidRPr="00081E2A">
        <w:rPr>
          <w:rFonts w:hAnsi="標楷體" w:cs="全字庫正楷體" w:hint="eastAsia"/>
          <w:sz w:val="28"/>
          <w:szCs w:val="32"/>
        </w:rPr>
        <w:t>。</w:t>
      </w:r>
    </w:p>
    <w:p w:rsidR="00B866BC" w:rsidRPr="00081E2A" w:rsidRDefault="00B866BC" w:rsidP="002B442F">
      <w:pPr>
        <w:overflowPunct w:val="0"/>
        <w:adjustRightInd w:val="0"/>
        <w:snapToGrid w:val="0"/>
        <w:spacing w:afterLines="20" w:after="72" w:line="520" w:lineRule="exact"/>
        <w:ind w:leftChars="65" w:left="617" w:hangingChars="192" w:hanging="461"/>
        <w:jc w:val="center"/>
        <w:rPr>
          <w:rFonts w:ascii="標楷體" w:eastAsia="標楷體" w:hAnsi="標楷體" w:cs="全字庫正楷體"/>
          <w:b/>
          <w:bCs/>
          <w:szCs w:val="32"/>
        </w:rPr>
      </w:pPr>
      <w:r w:rsidRPr="00081E2A">
        <w:rPr>
          <w:rFonts w:ascii="標楷體" w:eastAsia="標楷體" w:hAnsi="標楷體" w:cs="全字庫正楷體" w:hint="eastAsia"/>
          <w:b/>
          <w:bCs/>
          <w:szCs w:val="32"/>
        </w:rPr>
        <w:t>表1</w:t>
      </w:r>
      <w:r w:rsidR="00D35E87" w:rsidRPr="00081E2A">
        <w:rPr>
          <w:rFonts w:ascii="標楷體" w:eastAsia="標楷體" w:hAnsi="標楷體" w:cs="全字庫正楷體" w:hint="eastAsia"/>
          <w:b/>
          <w:bCs/>
          <w:szCs w:val="32"/>
        </w:rPr>
        <w:t xml:space="preserve">　</w:t>
      </w:r>
      <w:r w:rsidRPr="00081E2A">
        <w:rPr>
          <w:rFonts w:ascii="標楷體" w:eastAsia="標楷體" w:hAnsi="標楷體" w:cs="全字庫正楷體" w:hint="eastAsia"/>
          <w:b/>
          <w:bCs/>
          <w:szCs w:val="32"/>
        </w:rPr>
        <w:t>關鍵人才培育及延攬方案策略、面向及具體措施暨部會分工</w:t>
      </w:r>
    </w:p>
    <w:tbl>
      <w:tblPr>
        <w:tblStyle w:val="a7"/>
        <w:tblW w:w="9911" w:type="dxa"/>
        <w:tblInd w:w="-5" w:type="dxa"/>
        <w:tblLook w:val="04A0" w:firstRow="1" w:lastRow="0" w:firstColumn="1" w:lastColumn="0" w:noHBand="0" w:noVBand="1"/>
      </w:tblPr>
      <w:tblGrid>
        <w:gridCol w:w="993"/>
        <w:gridCol w:w="6520"/>
        <w:gridCol w:w="2398"/>
      </w:tblGrid>
      <w:tr w:rsidR="00DB31BD" w:rsidRPr="00081E2A" w:rsidTr="00E07D0E">
        <w:trPr>
          <w:trHeight w:val="397"/>
          <w:tblHeader/>
        </w:trPr>
        <w:tc>
          <w:tcPr>
            <w:tcW w:w="7513" w:type="dxa"/>
            <w:gridSpan w:val="2"/>
            <w:shd w:val="clear" w:color="auto" w:fill="FBD4B4" w:themeFill="accent6" w:themeFillTint="66"/>
            <w:vAlign w:val="center"/>
          </w:tcPr>
          <w:p w:rsidR="00B866BC" w:rsidRPr="00081E2A" w:rsidRDefault="00B866BC" w:rsidP="00E07D0E">
            <w:pPr>
              <w:snapToGrid w:val="0"/>
              <w:spacing w:line="240" w:lineRule="exact"/>
              <w:jc w:val="center"/>
              <w:rPr>
                <w:rFonts w:ascii="標楷體" w:eastAsia="標楷體" w:hAnsi="標楷體" w:cs="全字庫正楷體"/>
                <w:kern w:val="0"/>
                <w:sz w:val="20"/>
                <w:szCs w:val="20"/>
              </w:rPr>
            </w:pPr>
            <w:r w:rsidRPr="00081E2A">
              <w:rPr>
                <w:rFonts w:ascii="標楷體" w:eastAsia="標楷體" w:hAnsi="標楷體" w:cs="全字庫正楷體" w:hint="eastAsia"/>
                <w:kern w:val="0"/>
                <w:sz w:val="20"/>
                <w:szCs w:val="20"/>
              </w:rPr>
              <w:t>策略、面向及具體措施</w:t>
            </w:r>
          </w:p>
        </w:tc>
        <w:tc>
          <w:tcPr>
            <w:tcW w:w="2398" w:type="dxa"/>
            <w:shd w:val="clear" w:color="auto" w:fill="FBD4B4" w:themeFill="accent6" w:themeFillTint="66"/>
            <w:vAlign w:val="center"/>
          </w:tcPr>
          <w:p w:rsidR="00B866BC" w:rsidRPr="00081E2A" w:rsidRDefault="00B866BC" w:rsidP="00E07D0E">
            <w:pPr>
              <w:snapToGrid w:val="0"/>
              <w:spacing w:line="240" w:lineRule="exact"/>
              <w:jc w:val="center"/>
              <w:rPr>
                <w:rFonts w:ascii="標楷體" w:eastAsia="標楷體" w:hAnsi="標楷體" w:cs="全字庫正楷體"/>
                <w:kern w:val="0"/>
                <w:sz w:val="20"/>
                <w:szCs w:val="20"/>
              </w:rPr>
            </w:pPr>
            <w:r w:rsidRPr="00081E2A">
              <w:rPr>
                <w:rFonts w:ascii="標楷體" w:eastAsia="標楷體" w:hAnsi="標楷體" w:cs="全字庫正楷體" w:hint="eastAsia"/>
                <w:kern w:val="0"/>
                <w:sz w:val="20"/>
                <w:szCs w:val="20"/>
              </w:rPr>
              <w:t>部會分工</w:t>
            </w:r>
          </w:p>
        </w:tc>
      </w:tr>
      <w:tr w:rsidR="00DB31BD" w:rsidRPr="00081E2A" w:rsidTr="00E07D0E">
        <w:trPr>
          <w:trHeight w:val="397"/>
        </w:trPr>
        <w:tc>
          <w:tcPr>
            <w:tcW w:w="9911" w:type="dxa"/>
            <w:gridSpan w:val="3"/>
            <w:shd w:val="clear" w:color="auto" w:fill="FDE9D9" w:themeFill="accent6" w:themeFillTint="33"/>
            <w:vAlign w:val="center"/>
          </w:tcPr>
          <w:p w:rsidR="00B866BC" w:rsidRPr="00081E2A" w:rsidRDefault="00B866BC" w:rsidP="00E07D0E">
            <w:pPr>
              <w:snapToGrid w:val="0"/>
              <w:spacing w:line="240" w:lineRule="exact"/>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策略1</w:t>
            </w:r>
            <w:r w:rsidR="00925025" w:rsidRPr="00081E2A">
              <w:rPr>
                <w:rFonts w:ascii="標楷體" w:eastAsia="標楷體" w:hAnsi="標楷體" w:cs="全字庫正楷體" w:hint="eastAsia"/>
                <w:b/>
                <w:sz w:val="20"/>
                <w:szCs w:val="20"/>
              </w:rPr>
              <w:t xml:space="preserve">　</w:t>
            </w:r>
            <w:r w:rsidRPr="00081E2A">
              <w:rPr>
                <w:rFonts w:ascii="標楷體" w:eastAsia="標楷體" w:hAnsi="標楷體" w:cs="全字庫正楷體" w:hint="eastAsia"/>
                <w:b/>
                <w:sz w:val="20"/>
                <w:szCs w:val="20"/>
              </w:rPr>
              <w:t>培育本土數位人才</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30" w:right="72"/>
              <w:jc w:val="center"/>
              <w:rPr>
                <w:rFonts w:ascii="標楷體" w:eastAsia="標楷體" w:hAnsi="標楷體" w:cs="全字庫正楷體"/>
                <w:kern w:val="0"/>
                <w:sz w:val="20"/>
                <w:szCs w:val="20"/>
              </w:rPr>
            </w:pPr>
            <w:r w:rsidRPr="00081E2A">
              <w:rPr>
                <w:rFonts w:ascii="標楷體" w:eastAsia="標楷體" w:hAnsi="標楷體" w:cs="全字庫正楷體"/>
                <w:sz w:val="20"/>
                <w:szCs w:val="20"/>
              </w:rPr>
              <w:t>1-1</w:t>
            </w:r>
          </w:p>
        </w:tc>
        <w:tc>
          <w:tcPr>
            <w:tcW w:w="6520" w:type="dxa"/>
            <w:vAlign w:val="center"/>
          </w:tcPr>
          <w:p w:rsidR="00B866BC" w:rsidRPr="00081E2A" w:rsidRDefault="00B866BC" w:rsidP="00E07D0E">
            <w:pPr>
              <w:spacing w:line="320" w:lineRule="exact"/>
              <w:ind w:rightChars="30" w:right="72"/>
              <w:jc w:val="both"/>
              <w:rPr>
                <w:rFonts w:ascii="標楷體" w:eastAsia="標楷體" w:hAnsi="標楷體" w:cs="全字庫正楷體"/>
                <w:kern w:val="0"/>
                <w:sz w:val="20"/>
                <w:szCs w:val="20"/>
              </w:rPr>
            </w:pPr>
            <w:r w:rsidRPr="00081E2A">
              <w:rPr>
                <w:rFonts w:ascii="標楷體" w:eastAsia="標楷體" w:hAnsi="標楷體" w:cs="全字庫正楷體"/>
                <w:b/>
                <w:sz w:val="20"/>
                <w:szCs w:val="20"/>
              </w:rPr>
              <w:t>擴展高教培育量能</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「漸進擴充STEM系所每年招生名額」、「放寬STEM系所生師比限制」、「擴增STEM系所師資及教學量能」及「鼓勵非資通訊系所開設跨領域數位科技微學程」</w:t>
            </w:r>
            <w:r w:rsidRPr="00081E2A">
              <w:rPr>
                <w:rFonts w:ascii="標楷體" w:eastAsia="標楷體" w:hAnsi="標楷體" w:cs="全字庫正楷體"/>
                <w:sz w:val="20"/>
                <w:szCs w:val="20"/>
              </w:rPr>
              <w:t>等4項具體措施。</w:t>
            </w:r>
          </w:p>
        </w:tc>
        <w:tc>
          <w:tcPr>
            <w:tcW w:w="2398" w:type="dxa"/>
            <w:vAlign w:val="center"/>
          </w:tcPr>
          <w:p w:rsidR="00B866BC" w:rsidRPr="00081E2A" w:rsidRDefault="00B866BC" w:rsidP="00893975">
            <w:pPr>
              <w:snapToGrid w:val="0"/>
              <w:spacing w:line="320" w:lineRule="exact"/>
              <w:ind w:rightChars="30" w:right="72"/>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30" w:right="72"/>
              <w:jc w:val="center"/>
              <w:rPr>
                <w:rFonts w:ascii="標楷體" w:eastAsia="標楷體" w:hAnsi="標楷體" w:cs="全字庫正楷體"/>
                <w:sz w:val="20"/>
                <w:szCs w:val="20"/>
              </w:rPr>
            </w:pPr>
            <w:r w:rsidRPr="00081E2A">
              <w:rPr>
                <w:rFonts w:ascii="標楷體" w:eastAsia="標楷體" w:hAnsi="標楷體" w:cs="全字庫正楷體"/>
                <w:sz w:val="20"/>
                <w:szCs w:val="20"/>
              </w:rPr>
              <w:t>1-2</w:t>
            </w:r>
          </w:p>
        </w:tc>
        <w:tc>
          <w:tcPr>
            <w:tcW w:w="6520" w:type="dxa"/>
            <w:vAlign w:val="center"/>
          </w:tcPr>
          <w:p w:rsidR="00B866BC" w:rsidRPr="00081E2A" w:rsidRDefault="00B866BC" w:rsidP="00E07D0E">
            <w:pPr>
              <w:spacing w:line="320" w:lineRule="exact"/>
              <w:ind w:rightChars="30" w:right="72"/>
              <w:jc w:val="both"/>
              <w:rPr>
                <w:rFonts w:ascii="標楷體" w:eastAsia="標楷體" w:hAnsi="標楷體" w:cs="全字庫正楷體"/>
                <w:b/>
                <w:sz w:val="20"/>
                <w:szCs w:val="20"/>
              </w:rPr>
            </w:pPr>
            <w:r w:rsidRPr="00081E2A">
              <w:rPr>
                <w:rFonts w:ascii="標楷體" w:eastAsia="標楷體" w:hAnsi="標楷體" w:cs="全字庫正楷體"/>
                <w:b/>
                <w:sz w:val="20"/>
                <w:szCs w:val="20"/>
              </w:rPr>
              <w:t>促進產學共育人才</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「推動專法設立國家重點領域研究學院」及「強化重點產業人才培育」</w:t>
            </w:r>
            <w:r w:rsidRPr="00081E2A">
              <w:rPr>
                <w:rFonts w:ascii="標楷體" w:eastAsia="標楷體" w:hAnsi="標楷體" w:cs="全字庫正楷體"/>
                <w:sz w:val="20"/>
                <w:szCs w:val="20"/>
              </w:rPr>
              <w:t>等2項具體措施。</w:t>
            </w:r>
          </w:p>
        </w:tc>
        <w:tc>
          <w:tcPr>
            <w:tcW w:w="2398" w:type="dxa"/>
            <w:vAlign w:val="center"/>
          </w:tcPr>
          <w:p w:rsidR="00B866BC" w:rsidRPr="00081E2A" w:rsidRDefault="00B866BC" w:rsidP="00893975">
            <w:pPr>
              <w:snapToGrid w:val="0"/>
              <w:spacing w:line="320" w:lineRule="exact"/>
              <w:ind w:rightChars="30" w:right="72"/>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教育部、國科會</w:t>
            </w:r>
            <w:r w:rsidRPr="00081E2A">
              <w:rPr>
                <w:rFonts w:ascii="標楷體" w:eastAsia="標楷體" w:hAnsi="標楷體" w:cs="全字庫正楷體" w:hint="eastAsia"/>
                <w:sz w:val="20"/>
                <w:szCs w:val="20"/>
              </w:rPr>
              <w:t>、</w:t>
            </w:r>
            <w:r w:rsidRPr="00081E2A">
              <w:rPr>
                <w:rFonts w:ascii="標楷體" w:eastAsia="標楷體" w:hAnsi="標楷體" w:cs="全字庫正楷體"/>
                <w:sz w:val="20"/>
                <w:szCs w:val="20"/>
              </w:rPr>
              <w:t>數</w:t>
            </w:r>
            <w:r w:rsidRPr="00081E2A">
              <w:rPr>
                <w:rFonts w:ascii="標楷體" w:eastAsia="標楷體" w:hAnsi="標楷體" w:cs="全字庫正楷體" w:hint="eastAsia"/>
                <w:sz w:val="20"/>
                <w:szCs w:val="20"/>
              </w:rPr>
              <w:t>發</w:t>
            </w:r>
            <w:r w:rsidRPr="00081E2A">
              <w:rPr>
                <w:rFonts w:ascii="標楷體" w:eastAsia="標楷體" w:hAnsi="標楷體" w:cs="全字庫正楷體"/>
                <w:sz w:val="20"/>
                <w:szCs w:val="20"/>
              </w:rPr>
              <w:t>部</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30" w:right="72"/>
              <w:jc w:val="center"/>
              <w:rPr>
                <w:rFonts w:ascii="標楷體" w:eastAsia="標楷體" w:hAnsi="標楷體" w:cs="全字庫正楷體"/>
                <w:sz w:val="20"/>
                <w:szCs w:val="20"/>
              </w:rPr>
            </w:pPr>
            <w:r w:rsidRPr="00081E2A">
              <w:rPr>
                <w:rFonts w:ascii="標楷體" w:eastAsia="標楷體" w:hAnsi="標楷體" w:cs="全字庫正楷體"/>
                <w:sz w:val="20"/>
                <w:szCs w:val="20"/>
              </w:rPr>
              <w:t>1-3</w:t>
            </w:r>
          </w:p>
        </w:tc>
        <w:tc>
          <w:tcPr>
            <w:tcW w:w="6520" w:type="dxa"/>
            <w:vAlign w:val="center"/>
          </w:tcPr>
          <w:p w:rsidR="00B866BC" w:rsidRPr="00081E2A" w:rsidRDefault="00B866BC" w:rsidP="00E07D0E">
            <w:pPr>
              <w:spacing w:line="320" w:lineRule="exact"/>
              <w:ind w:rightChars="30" w:right="72"/>
              <w:jc w:val="both"/>
              <w:rPr>
                <w:rFonts w:ascii="標楷體" w:eastAsia="標楷體" w:hAnsi="標楷體" w:cs="全字庫正楷體"/>
                <w:b/>
                <w:sz w:val="20"/>
                <w:szCs w:val="20"/>
              </w:rPr>
            </w:pPr>
            <w:r w:rsidRPr="00081E2A">
              <w:rPr>
                <w:rFonts w:ascii="標楷體" w:eastAsia="標楷體" w:hAnsi="標楷體" w:cs="全字庫正楷體"/>
                <w:b/>
                <w:sz w:val="20"/>
                <w:szCs w:val="20"/>
              </w:rPr>
              <w:t>強化企業人力資本</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「精進職能基準應用，並強化數位人才能力鑑定」及「推動企業自主投入辦理員工訓練」</w:t>
            </w:r>
            <w:r w:rsidRPr="00081E2A">
              <w:rPr>
                <w:rFonts w:ascii="標楷體" w:eastAsia="標楷體" w:hAnsi="標楷體" w:cs="全字庫正楷體"/>
                <w:sz w:val="20"/>
                <w:szCs w:val="20"/>
              </w:rPr>
              <w:t>等2項具體措施。</w:t>
            </w:r>
          </w:p>
        </w:tc>
        <w:tc>
          <w:tcPr>
            <w:tcW w:w="2398" w:type="dxa"/>
            <w:vAlign w:val="center"/>
          </w:tcPr>
          <w:p w:rsidR="00B866BC" w:rsidRPr="00081E2A" w:rsidRDefault="00B866BC" w:rsidP="00893975">
            <w:pPr>
              <w:snapToGrid w:val="0"/>
              <w:spacing w:line="320" w:lineRule="exact"/>
              <w:ind w:rightChars="30" w:right="72"/>
              <w:jc w:val="both"/>
              <w:rPr>
                <w:rFonts w:ascii="標楷體" w:eastAsia="標楷體" w:hAnsi="標楷體" w:cs="全字庫正楷體"/>
                <w:sz w:val="20"/>
                <w:szCs w:val="20"/>
              </w:rPr>
            </w:pPr>
            <w:r w:rsidRPr="00081E2A">
              <w:rPr>
                <w:rFonts w:ascii="標楷體" w:eastAsia="標楷體" w:hAnsi="標楷體" w:cs="全字庫正楷體" w:hint="eastAsia"/>
                <w:sz w:val="20"/>
                <w:szCs w:val="20"/>
              </w:rPr>
              <w:t>教育部、勞動部、經濟部</w:t>
            </w:r>
          </w:p>
        </w:tc>
      </w:tr>
      <w:tr w:rsidR="00DB31BD" w:rsidRPr="00081E2A" w:rsidTr="00E07D0E">
        <w:trPr>
          <w:trHeight w:val="397"/>
        </w:trPr>
        <w:tc>
          <w:tcPr>
            <w:tcW w:w="9911" w:type="dxa"/>
            <w:gridSpan w:val="3"/>
            <w:shd w:val="clear" w:color="auto" w:fill="FDE9D9" w:themeFill="accent6" w:themeFillTint="33"/>
            <w:vAlign w:val="center"/>
          </w:tcPr>
          <w:p w:rsidR="00B866BC" w:rsidRPr="00081E2A" w:rsidRDefault="00B866BC" w:rsidP="00111E6C">
            <w:pPr>
              <w:snapToGrid w:val="0"/>
              <w:spacing w:line="240" w:lineRule="exact"/>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策略2</w:t>
            </w:r>
            <w:r w:rsidR="00925025" w:rsidRPr="00081E2A">
              <w:rPr>
                <w:rFonts w:ascii="標楷體" w:eastAsia="標楷體" w:hAnsi="標楷體" w:cs="全字庫正楷體" w:hint="eastAsia"/>
                <w:b/>
                <w:sz w:val="20"/>
                <w:szCs w:val="20"/>
              </w:rPr>
              <w:t xml:space="preserve">　</w:t>
            </w:r>
            <w:r w:rsidRPr="00081E2A">
              <w:rPr>
                <w:rFonts w:ascii="標楷體" w:eastAsia="標楷體" w:hAnsi="標楷體" w:cs="全字庫正楷體" w:hint="eastAsia"/>
                <w:b/>
                <w:sz w:val="20"/>
                <w:szCs w:val="20"/>
              </w:rPr>
              <w:t>延攬國際關鍵人才</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20" w:right="48"/>
              <w:jc w:val="center"/>
              <w:rPr>
                <w:rFonts w:ascii="標楷體" w:eastAsia="標楷體" w:hAnsi="標楷體" w:cs="全字庫正楷體"/>
                <w:sz w:val="20"/>
                <w:szCs w:val="20"/>
              </w:rPr>
            </w:pPr>
            <w:r w:rsidRPr="00081E2A">
              <w:rPr>
                <w:rFonts w:ascii="標楷體" w:eastAsia="標楷體" w:hAnsi="標楷體" w:cs="全字庫正楷體"/>
                <w:sz w:val="20"/>
                <w:szCs w:val="20"/>
              </w:rPr>
              <w:t>2-1</w:t>
            </w:r>
          </w:p>
        </w:tc>
        <w:tc>
          <w:tcPr>
            <w:tcW w:w="6520" w:type="dxa"/>
            <w:vAlign w:val="center"/>
          </w:tcPr>
          <w:p w:rsidR="00B866BC" w:rsidRPr="00081E2A" w:rsidRDefault="00B866BC" w:rsidP="00E07D0E">
            <w:pPr>
              <w:spacing w:line="320" w:lineRule="exact"/>
              <w:ind w:rightChars="20" w:right="48"/>
              <w:jc w:val="both"/>
              <w:rPr>
                <w:rFonts w:ascii="標楷體" w:eastAsia="標楷體" w:hAnsi="標楷體" w:cs="全字庫正楷體"/>
                <w:b/>
                <w:spacing w:val="-2"/>
                <w:sz w:val="20"/>
                <w:szCs w:val="20"/>
              </w:rPr>
            </w:pPr>
            <w:r w:rsidRPr="00081E2A">
              <w:rPr>
                <w:rFonts w:ascii="標楷體" w:eastAsia="標楷體" w:hAnsi="標楷體" w:cs="全字庫正楷體"/>
                <w:b/>
                <w:spacing w:val="-2"/>
                <w:sz w:val="20"/>
                <w:szCs w:val="20"/>
              </w:rPr>
              <w:t>精準延攬產業所需人才</w:t>
            </w:r>
            <w:r w:rsidRPr="00081E2A">
              <w:rPr>
                <w:rFonts w:ascii="標楷體" w:eastAsia="標楷體" w:hAnsi="標楷體" w:cs="全字庫正楷體" w:hint="eastAsia"/>
                <w:b/>
                <w:spacing w:val="-2"/>
                <w:sz w:val="20"/>
                <w:szCs w:val="20"/>
              </w:rPr>
              <w:t>：</w:t>
            </w:r>
            <w:r w:rsidRPr="00081E2A">
              <w:rPr>
                <w:rFonts w:ascii="標楷體" w:eastAsia="標楷體" w:hAnsi="標楷體" w:cs="全字庫正楷體"/>
                <w:spacing w:val="-2"/>
                <w:sz w:val="20"/>
                <w:szCs w:val="20"/>
              </w:rPr>
              <w:t>計有</w:t>
            </w:r>
            <w:r w:rsidRPr="00081E2A">
              <w:rPr>
                <w:rFonts w:ascii="標楷體" w:eastAsia="標楷體" w:hAnsi="標楷體" w:cs="全字庫正楷體" w:hint="eastAsia"/>
                <w:spacing w:val="-2"/>
                <w:sz w:val="20"/>
                <w:szCs w:val="20"/>
              </w:rPr>
              <w:t>「盤點重點產業國際關鍵人才需求，推動專案性攬才計畫」、「配合重點產業發展需求，強化延攬國際研究人才」及「優化國家攬才入口網及相關平</w:t>
            </w:r>
            <w:r w:rsidR="00A31C3D" w:rsidRPr="00081E2A">
              <w:rPr>
                <w:rFonts w:ascii="標楷體" w:eastAsia="標楷體" w:hAnsi="標楷體" w:cs="全字庫正楷體" w:hint="eastAsia"/>
                <w:spacing w:val="-2"/>
                <w:sz w:val="20"/>
                <w:szCs w:val="20"/>
              </w:rPr>
              <w:t>臺</w:t>
            </w:r>
            <w:r w:rsidRPr="00081E2A">
              <w:rPr>
                <w:rFonts w:ascii="標楷體" w:eastAsia="標楷體" w:hAnsi="標楷體" w:cs="全字庫正楷體" w:hint="eastAsia"/>
                <w:spacing w:val="-2"/>
                <w:sz w:val="20"/>
                <w:szCs w:val="20"/>
              </w:rPr>
              <w:t>，打造國家品牌形象」</w:t>
            </w:r>
            <w:r w:rsidRPr="00081E2A">
              <w:rPr>
                <w:rFonts w:ascii="標楷體" w:eastAsia="標楷體" w:hAnsi="標楷體" w:cs="全字庫正楷體"/>
                <w:spacing w:val="-2"/>
                <w:sz w:val="20"/>
                <w:szCs w:val="20"/>
              </w:rPr>
              <w:t>等3項具體措施</w:t>
            </w:r>
            <w:r w:rsidR="002B442F" w:rsidRPr="00081E2A">
              <w:rPr>
                <w:rFonts w:ascii="標楷體" w:eastAsia="標楷體" w:hAnsi="標楷體" w:cs="全字庫正楷體"/>
                <w:spacing w:val="-2"/>
                <w:sz w:val="20"/>
                <w:szCs w:val="20"/>
              </w:rPr>
              <w:t>。</w:t>
            </w:r>
          </w:p>
        </w:tc>
        <w:tc>
          <w:tcPr>
            <w:tcW w:w="2398" w:type="dxa"/>
            <w:vAlign w:val="center"/>
          </w:tcPr>
          <w:p w:rsidR="00B866BC" w:rsidRPr="00081E2A" w:rsidRDefault="00B866BC" w:rsidP="00893975">
            <w:pPr>
              <w:snapToGrid w:val="0"/>
              <w:spacing w:line="320" w:lineRule="exact"/>
              <w:ind w:rightChars="20" w:right="48"/>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w:t>
            </w:r>
            <w:r w:rsidRPr="00081E2A">
              <w:rPr>
                <w:rFonts w:ascii="標楷體" w:eastAsia="標楷體" w:hAnsi="標楷體" w:cs="全字庫正楷體" w:hint="eastAsia"/>
                <w:sz w:val="20"/>
                <w:szCs w:val="20"/>
              </w:rPr>
              <w:t>、</w:t>
            </w:r>
            <w:r w:rsidRPr="00081E2A">
              <w:rPr>
                <w:rFonts w:ascii="標楷體" w:eastAsia="標楷體" w:hAnsi="標楷體" w:cs="全字庫正楷體"/>
                <w:sz w:val="20"/>
                <w:szCs w:val="20"/>
              </w:rPr>
              <w:t>國發會、國科會</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20" w:right="48"/>
              <w:jc w:val="center"/>
              <w:rPr>
                <w:rFonts w:ascii="標楷體" w:eastAsia="標楷體" w:hAnsi="標楷體" w:cs="全字庫正楷體"/>
                <w:sz w:val="20"/>
                <w:szCs w:val="20"/>
              </w:rPr>
            </w:pPr>
            <w:r w:rsidRPr="00081E2A">
              <w:rPr>
                <w:rFonts w:ascii="標楷體" w:eastAsia="標楷體" w:hAnsi="標楷體" w:cs="全字庫正楷體"/>
                <w:sz w:val="20"/>
                <w:szCs w:val="20"/>
              </w:rPr>
              <w:t>2-2</w:t>
            </w:r>
          </w:p>
        </w:tc>
        <w:tc>
          <w:tcPr>
            <w:tcW w:w="6520" w:type="dxa"/>
            <w:vAlign w:val="center"/>
          </w:tcPr>
          <w:p w:rsidR="00B866BC" w:rsidRPr="00081E2A" w:rsidRDefault="00B866BC" w:rsidP="00E07D0E">
            <w:pPr>
              <w:spacing w:line="320" w:lineRule="exact"/>
              <w:ind w:rightChars="20" w:right="48"/>
              <w:jc w:val="both"/>
              <w:rPr>
                <w:rFonts w:ascii="標楷體" w:eastAsia="標楷體" w:hAnsi="標楷體" w:cs="全字庫正楷體"/>
                <w:b/>
                <w:sz w:val="20"/>
                <w:szCs w:val="20"/>
              </w:rPr>
            </w:pPr>
            <w:r w:rsidRPr="00081E2A">
              <w:rPr>
                <w:rFonts w:ascii="標楷體" w:eastAsia="標楷體" w:hAnsi="標楷體" w:cs="全字庫正楷體"/>
                <w:b/>
                <w:sz w:val="20"/>
                <w:szCs w:val="20"/>
              </w:rPr>
              <w:t>擴大吸引僑外生來臺</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「針對重點領域科系，擴大招收新南向學生、港澳生、僑生及外國學生來臺就讀並增加誘因」、「擴大招收國際學生來臺就讀重點領域相關科系雙聯學制、產碩、產博專班」及「拓展僑外生生源」</w:t>
            </w:r>
            <w:r w:rsidRPr="00081E2A">
              <w:rPr>
                <w:rFonts w:ascii="標楷體" w:eastAsia="標楷體" w:hAnsi="標楷體" w:cs="全字庫正楷體"/>
                <w:sz w:val="20"/>
                <w:szCs w:val="20"/>
              </w:rPr>
              <w:t>等3項具體措施。</w:t>
            </w:r>
          </w:p>
        </w:tc>
        <w:tc>
          <w:tcPr>
            <w:tcW w:w="2398" w:type="dxa"/>
            <w:vAlign w:val="center"/>
          </w:tcPr>
          <w:p w:rsidR="00B866BC" w:rsidRPr="00081E2A" w:rsidRDefault="00B866BC" w:rsidP="00893975">
            <w:pPr>
              <w:snapToGrid w:val="0"/>
              <w:spacing w:line="320" w:lineRule="exact"/>
              <w:ind w:rightChars="20" w:right="48"/>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教育部、僑委會</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20" w:right="48"/>
              <w:jc w:val="center"/>
              <w:rPr>
                <w:rFonts w:ascii="標楷體" w:eastAsia="標楷體" w:hAnsi="標楷體" w:cs="全字庫正楷體"/>
                <w:sz w:val="20"/>
                <w:szCs w:val="20"/>
              </w:rPr>
            </w:pPr>
            <w:r w:rsidRPr="00081E2A">
              <w:rPr>
                <w:rFonts w:ascii="標楷體" w:eastAsia="標楷體" w:hAnsi="標楷體" w:cs="全字庫正楷體"/>
                <w:sz w:val="20"/>
                <w:szCs w:val="20"/>
              </w:rPr>
              <w:t>2-3</w:t>
            </w:r>
          </w:p>
        </w:tc>
        <w:tc>
          <w:tcPr>
            <w:tcW w:w="6520" w:type="dxa"/>
            <w:vAlign w:val="center"/>
          </w:tcPr>
          <w:p w:rsidR="00B866BC" w:rsidRPr="00081E2A" w:rsidRDefault="00B866BC" w:rsidP="00E07D0E">
            <w:pPr>
              <w:spacing w:line="320" w:lineRule="exact"/>
              <w:ind w:rightChars="20" w:right="48"/>
              <w:jc w:val="both"/>
              <w:rPr>
                <w:rFonts w:ascii="標楷體" w:eastAsia="標楷體" w:hAnsi="標楷體" w:cs="全字庫正楷體"/>
                <w:b/>
                <w:sz w:val="20"/>
                <w:szCs w:val="20"/>
              </w:rPr>
            </w:pPr>
            <w:r w:rsidRPr="00081E2A">
              <w:rPr>
                <w:rFonts w:ascii="標楷體" w:eastAsia="標楷體" w:hAnsi="標楷體" w:cs="全字庫正楷體"/>
                <w:b/>
                <w:sz w:val="20"/>
                <w:szCs w:val="20"/>
              </w:rPr>
              <w:t>優化外國人才工作及生活環境</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「完善外國人來臺工作及居留法規架構」、「優化國際化新創生態，吸引新創人才來臺發展」及「針對海外人才來臺子女教育需求，建構充足及完善教育環境」</w:t>
            </w:r>
            <w:r w:rsidRPr="00081E2A">
              <w:rPr>
                <w:rFonts w:ascii="標楷體" w:eastAsia="標楷體" w:hAnsi="標楷體" w:cs="全字庫正楷體"/>
                <w:sz w:val="20"/>
                <w:szCs w:val="20"/>
              </w:rPr>
              <w:t>等3項具體措施。</w:t>
            </w:r>
          </w:p>
        </w:tc>
        <w:tc>
          <w:tcPr>
            <w:tcW w:w="2398" w:type="dxa"/>
            <w:vAlign w:val="center"/>
          </w:tcPr>
          <w:p w:rsidR="00B866BC" w:rsidRPr="00081E2A" w:rsidRDefault="00B866BC" w:rsidP="00893975">
            <w:pPr>
              <w:snapToGrid w:val="0"/>
              <w:spacing w:line="320" w:lineRule="exact"/>
              <w:ind w:rightChars="20" w:right="48"/>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w:t>
            </w:r>
            <w:r w:rsidRPr="00081E2A">
              <w:rPr>
                <w:rFonts w:ascii="標楷體" w:eastAsia="標楷體" w:hAnsi="標楷體" w:cs="全字庫正楷體" w:hint="eastAsia"/>
                <w:sz w:val="20"/>
                <w:szCs w:val="20"/>
              </w:rPr>
              <w:t>、</w:t>
            </w:r>
            <w:r w:rsidRPr="00081E2A">
              <w:rPr>
                <w:rFonts w:ascii="標楷體" w:eastAsia="標楷體" w:hAnsi="標楷體" w:cs="全字庫正楷體"/>
                <w:sz w:val="20"/>
                <w:szCs w:val="20"/>
              </w:rPr>
              <w:t>國發會、國科會</w:t>
            </w:r>
            <w:r w:rsidRPr="00081E2A">
              <w:rPr>
                <w:rFonts w:ascii="標楷體" w:eastAsia="標楷體" w:hAnsi="標楷體" w:cs="全字庫正楷體" w:hint="eastAsia"/>
                <w:sz w:val="20"/>
                <w:szCs w:val="20"/>
              </w:rPr>
              <w:t>、</w:t>
            </w:r>
            <w:r w:rsidRPr="00081E2A">
              <w:rPr>
                <w:rFonts w:ascii="標楷體" w:eastAsia="標楷體" w:hAnsi="標楷體" w:cs="全字庫正楷體"/>
                <w:sz w:val="20"/>
                <w:szCs w:val="20"/>
              </w:rPr>
              <w:t>勞動部、經濟部</w:t>
            </w:r>
          </w:p>
        </w:tc>
      </w:tr>
      <w:tr w:rsidR="00DB31BD" w:rsidRPr="00081E2A" w:rsidTr="00C51575">
        <w:trPr>
          <w:trHeight w:val="397"/>
        </w:trPr>
        <w:tc>
          <w:tcPr>
            <w:tcW w:w="9911" w:type="dxa"/>
            <w:gridSpan w:val="3"/>
            <w:shd w:val="clear" w:color="auto" w:fill="FDE9D9" w:themeFill="accent6" w:themeFillTint="33"/>
            <w:vAlign w:val="center"/>
          </w:tcPr>
          <w:p w:rsidR="00B866BC" w:rsidRPr="00081E2A" w:rsidRDefault="00B866BC" w:rsidP="00111E6C">
            <w:pPr>
              <w:snapToGrid w:val="0"/>
              <w:spacing w:line="240" w:lineRule="exact"/>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策略3</w:t>
            </w:r>
            <w:r w:rsidR="00925025" w:rsidRPr="00081E2A">
              <w:rPr>
                <w:rFonts w:ascii="標楷體" w:eastAsia="標楷體" w:hAnsi="標楷體" w:cs="全字庫正楷體" w:hint="eastAsia"/>
                <w:b/>
                <w:sz w:val="20"/>
                <w:szCs w:val="20"/>
              </w:rPr>
              <w:t xml:space="preserve">　</w:t>
            </w:r>
            <w:r w:rsidRPr="00081E2A">
              <w:rPr>
                <w:rFonts w:ascii="標楷體" w:eastAsia="標楷體" w:hAnsi="標楷體" w:cs="全字庫正楷體" w:hint="eastAsia"/>
                <w:b/>
                <w:sz w:val="20"/>
                <w:szCs w:val="20"/>
              </w:rPr>
              <w:t>深化雙語能力及國際視野</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30" w:right="72"/>
              <w:jc w:val="center"/>
              <w:rPr>
                <w:rFonts w:ascii="標楷體" w:eastAsia="標楷體" w:hAnsi="標楷體" w:cs="全字庫正楷體"/>
                <w:sz w:val="20"/>
                <w:szCs w:val="20"/>
              </w:rPr>
            </w:pPr>
            <w:r w:rsidRPr="00081E2A">
              <w:rPr>
                <w:rFonts w:ascii="標楷體" w:eastAsia="標楷體" w:hAnsi="標楷體" w:cs="全字庫正楷體"/>
                <w:sz w:val="20"/>
                <w:szCs w:val="20"/>
              </w:rPr>
              <w:t>3-1</w:t>
            </w:r>
          </w:p>
        </w:tc>
        <w:tc>
          <w:tcPr>
            <w:tcW w:w="6520" w:type="dxa"/>
            <w:vAlign w:val="center"/>
          </w:tcPr>
          <w:p w:rsidR="00B866BC" w:rsidRPr="00081E2A" w:rsidRDefault="00B866BC" w:rsidP="00E07D0E">
            <w:pPr>
              <w:spacing w:line="320" w:lineRule="exact"/>
              <w:ind w:rightChars="30" w:right="72"/>
              <w:jc w:val="both"/>
              <w:rPr>
                <w:rFonts w:ascii="標楷體" w:eastAsia="標楷體" w:hAnsi="標楷體" w:cs="全字庫正楷體"/>
                <w:b/>
                <w:sz w:val="20"/>
                <w:szCs w:val="20"/>
              </w:rPr>
            </w:pPr>
            <w:r w:rsidRPr="00081E2A">
              <w:rPr>
                <w:rFonts w:ascii="標楷體" w:eastAsia="標楷體" w:hAnsi="標楷體" w:cs="全字庫正楷體"/>
                <w:b/>
                <w:sz w:val="20"/>
                <w:szCs w:val="20"/>
              </w:rPr>
              <w:t>配合雙語政策，厚植人才英語力</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「推動大學教學英語化，增進全英語授課」及「強化招攬英語系國家之教研人才」</w:t>
            </w:r>
            <w:r w:rsidRPr="00081E2A">
              <w:rPr>
                <w:rFonts w:ascii="標楷體" w:eastAsia="標楷體" w:hAnsi="標楷體" w:cs="全字庫正楷體"/>
                <w:sz w:val="20"/>
                <w:szCs w:val="20"/>
              </w:rPr>
              <w:t>等2項具體措施。</w:t>
            </w:r>
          </w:p>
        </w:tc>
        <w:tc>
          <w:tcPr>
            <w:tcW w:w="2398" w:type="dxa"/>
            <w:vAlign w:val="center"/>
          </w:tcPr>
          <w:p w:rsidR="00B866BC" w:rsidRPr="00081E2A" w:rsidRDefault="00B866BC" w:rsidP="00893975">
            <w:pPr>
              <w:snapToGrid w:val="0"/>
              <w:spacing w:line="320" w:lineRule="exact"/>
              <w:ind w:rightChars="30" w:right="72"/>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w:t>
            </w:r>
          </w:p>
        </w:tc>
      </w:tr>
      <w:tr w:rsidR="00DB31BD" w:rsidRPr="00081E2A" w:rsidTr="00E07D0E">
        <w:trPr>
          <w:trHeight w:val="340"/>
        </w:trPr>
        <w:tc>
          <w:tcPr>
            <w:tcW w:w="993" w:type="dxa"/>
            <w:vAlign w:val="center"/>
          </w:tcPr>
          <w:p w:rsidR="00B866BC" w:rsidRPr="00081E2A" w:rsidRDefault="00B866BC" w:rsidP="00893975">
            <w:pPr>
              <w:snapToGrid w:val="0"/>
              <w:spacing w:line="320" w:lineRule="exact"/>
              <w:ind w:rightChars="30" w:right="72"/>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3</w:t>
            </w:r>
            <w:r w:rsidRPr="00081E2A">
              <w:rPr>
                <w:rFonts w:ascii="標楷體" w:eastAsia="標楷體" w:hAnsi="標楷體" w:cs="全字庫正楷體"/>
                <w:sz w:val="20"/>
                <w:szCs w:val="20"/>
              </w:rPr>
              <w:t>-2</w:t>
            </w:r>
          </w:p>
        </w:tc>
        <w:tc>
          <w:tcPr>
            <w:tcW w:w="6520" w:type="dxa"/>
            <w:vAlign w:val="center"/>
          </w:tcPr>
          <w:p w:rsidR="00B866BC" w:rsidRPr="00081E2A" w:rsidRDefault="00B866BC" w:rsidP="00E07D0E">
            <w:pPr>
              <w:spacing w:line="320" w:lineRule="exact"/>
              <w:ind w:rightChars="30" w:right="72"/>
              <w:jc w:val="both"/>
              <w:rPr>
                <w:rFonts w:ascii="標楷體" w:eastAsia="標楷體" w:hAnsi="標楷體" w:cs="全字庫正楷體"/>
                <w:b/>
                <w:sz w:val="20"/>
                <w:szCs w:val="20"/>
              </w:rPr>
            </w:pPr>
            <w:r w:rsidRPr="00081E2A">
              <w:rPr>
                <w:rFonts w:ascii="標楷體" w:eastAsia="標楷體" w:hAnsi="標楷體" w:cs="全字庫正楷體"/>
                <w:b/>
                <w:sz w:val="20"/>
                <w:szCs w:val="20"/>
              </w:rPr>
              <w:t>增強人才國際交流</w:t>
            </w:r>
            <w:r w:rsidRPr="00081E2A">
              <w:rPr>
                <w:rFonts w:ascii="標楷體" w:eastAsia="標楷體" w:hAnsi="標楷體" w:cs="全字庫正楷體" w:hint="eastAsia"/>
                <w:b/>
                <w:sz w:val="20"/>
                <w:szCs w:val="20"/>
              </w:rPr>
              <w:t>：</w:t>
            </w:r>
            <w:r w:rsidRPr="00081E2A">
              <w:rPr>
                <w:rFonts w:ascii="標楷體" w:eastAsia="標楷體" w:hAnsi="標楷體" w:cs="全字庫正楷體"/>
                <w:sz w:val="20"/>
                <w:szCs w:val="20"/>
              </w:rPr>
              <w:t>計有</w:t>
            </w:r>
            <w:r w:rsidRPr="00081E2A">
              <w:rPr>
                <w:rFonts w:ascii="標楷體" w:eastAsia="標楷體" w:hAnsi="標楷體" w:cs="全字庫正楷體" w:hint="eastAsia"/>
                <w:sz w:val="20"/>
                <w:szCs w:val="20"/>
              </w:rPr>
              <w:t>「鼓勵師生或高階人才赴海外參與研究、實習、培訓或攻讀學位，擴增相關補助名額」、「推動學界及業界合作，規劃國際論壇或企業客製化講座等高階人才培訓交流」及「推動專業領域人才培訓及國際連結」</w:t>
            </w:r>
            <w:r w:rsidRPr="00081E2A">
              <w:rPr>
                <w:rFonts w:ascii="標楷體" w:eastAsia="標楷體" w:hAnsi="標楷體" w:cs="全字庫正楷體"/>
                <w:sz w:val="20"/>
                <w:szCs w:val="20"/>
              </w:rPr>
              <w:t>等3項具體措施。</w:t>
            </w:r>
          </w:p>
        </w:tc>
        <w:tc>
          <w:tcPr>
            <w:tcW w:w="2398" w:type="dxa"/>
            <w:vAlign w:val="center"/>
          </w:tcPr>
          <w:p w:rsidR="00B866BC" w:rsidRPr="00081E2A" w:rsidRDefault="00B866BC" w:rsidP="00893975">
            <w:pPr>
              <w:snapToGrid w:val="0"/>
              <w:spacing w:line="320" w:lineRule="exact"/>
              <w:ind w:rightChars="30" w:right="72"/>
              <w:jc w:val="both"/>
              <w:rPr>
                <w:rFonts w:ascii="標楷體" w:eastAsia="標楷體" w:hAnsi="標楷體" w:cs="全字庫正楷體"/>
                <w:sz w:val="20"/>
                <w:szCs w:val="20"/>
              </w:rPr>
            </w:pPr>
            <w:r w:rsidRPr="00081E2A">
              <w:rPr>
                <w:rFonts w:ascii="標楷體" w:eastAsia="標楷體" w:hAnsi="標楷體" w:cs="全字庫正楷體"/>
                <w:sz w:val="20"/>
                <w:szCs w:val="20"/>
              </w:rPr>
              <w:t>教育部、國科會、經濟部、金管會</w:t>
            </w:r>
            <w:r w:rsidRPr="00081E2A">
              <w:rPr>
                <w:rFonts w:ascii="標楷體" w:eastAsia="標楷體" w:hAnsi="標楷體" w:cs="全字庫正楷體" w:hint="eastAsia"/>
                <w:sz w:val="20"/>
                <w:szCs w:val="20"/>
              </w:rPr>
              <w:t>、</w:t>
            </w:r>
            <w:r w:rsidRPr="00081E2A">
              <w:rPr>
                <w:rFonts w:ascii="標楷體" w:eastAsia="標楷體" w:hAnsi="標楷體" w:cs="全字庫正楷體"/>
                <w:sz w:val="20"/>
                <w:szCs w:val="20"/>
              </w:rPr>
              <w:t>衛福部</w:t>
            </w:r>
          </w:p>
        </w:tc>
      </w:tr>
    </w:tbl>
    <w:p w:rsidR="00CF1114" w:rsidRPr="00081E2A" w:rsidRDefault="00CF1114" w:rsidP="00CF1114">
      <w:pPr>
        <w:pStyle w:val="af0"/>
        <w:overflowPunct w:val="0"/>
        <w:adjustRightInd w:val="0"/>
        <w:snapToGrid w:val="0"/>
        <w:spacing w:line="240" w:lineRule="exact"/>
        <w:ind w:firstLineChars="0" w:firstLine="0"/>
        <w:rPr>
          <w:rFonts w:hAnsi="標楷體" w:cs="全字庫正楷體"/>
          <w:bCs/>
          <w:sz w:val="28"/>
          <w:szCs w:val="32"/>
        </w:rPr>
      </w:pPr>
      <w:r w:rsidRPr="00081E2A">
        <w:rPr>
          <w:rFonts w:hAnsi="標楷體" w:cs="全字庫正楷體" w:hint="eastAsia"/>
          <w:sz w:val="18"/>
          <w:szCs w:val="18"/>
        </w:rPr>
        <w:t>資料來源：整理自關鍵人才培育及延攬方案</w:t>
      </w:r>
      <w:r w:rsidR="0082699F" w:rsidRPr="00081E2A">
        <w:rPr>
          <w:rFonts w:hAnsi="標楷體" w:cs="全字庫正楷體" w:hint="eastAsia"/>
          <w:sz w:val="18"/>
          <w:szCs w:val="18"/>
        </w:rPr>
        <w:t>（</w:t>
      </w:r>
      <w:r w:rsidRPr="00081E2A">
        <w:rPr>
          <w:rFonts w:hAnsi="標楷體" w:cs="全字庫正楷體" w:hint="eastAsia"/>
          <w:sz w:val="18"/>
          <w:szCs w:val="18"/>
        </w:rPr>
        <w:t>110－113年</w:t>
      </w:r>
      <w:r w:rsidR="0082699F" w:rsidRPr="00081E2A">
        <w:rPr>
          <w:rFonts w:hAnsi="標楷體" w:cs="全字庫正楷體" w:hint="eastAsia"/>
          <w:sz w:val="18"/>
          <w:szCs w:val="18"/>
        </w:rPr>
        <w:t>）</w:t>
      </w:r>
      <w:r w:rsidRPr="00081E2A">
        <w:rPr>
          <w:rFonts w:hAnsi="標楷體" w:cs="全字庫正楷體" w:hint="eastAsia"/>
          <w:sz w:val="18"/>
          <w:szCs w:val="18"/>
        </w:rPr>
        <w:t>資料。</w:t>
      </w:r>
    </w:p>
    <w:p w:rsidR="004E7DBA" w:rsidRPr="00081E2A" w:rsidRDefault="004E7DBA" w:rsidP="00E946BD">
      <w:pPr>
        <w:pStyle w:val="af0"/>
        <w:overflowPunct w:val="0"/>
        <w:adjustRightInd w:val="0"/>
        <w:snapToGrid w:val="0"/>
        <w:spacing w:line="520" w:lineRule="exact"/>
        <w:ind w:firstLine="641"/>
        <w:outlineLvl w:val="2"/>
        <w:rPr>
          <w:rFonts w:hAnsi="標楷體" w:cs="全字庫正楷體"/>
          <w:b/>
          <w:sz w:val="32"/>
          <w:szCs w:val="32"/>
        </w:rPr>
      </w:pPr>
      <w:r w:rsidRPr="00081E2A">
        <w:rPr>
          <w:rFonts w:hAnsi="標楷體" w:cs="全字庫正楷體" w:hint="eastAsia"/>
          <w:b/>
          <w:sz w:val="32"/>
          <w:szCs w:val="32"/>
        </w:rPr>
        <w:lastRenderedPageBreak/>
        <w:t>（三）　執行成果</w:t>
      </w:r>
    </w:p>
    <w:p w:rsidR="004E7DBA" w:rsidRPr="00081E2A" w:rsidRDefault="00F377E9" w:rsidP="00E946BD">
      <w:pPr>
        <w:pStyle w:val="1"/>
        <w:overflowPunct w:val="0"/>
        <w:spacing w:line="520" w:lineRule="exact"/>
        <w:ind w:firstLineChars="200" w:firstLine="536"/>
        <w:outlineLvl w:val="3"/>
        <w:rPr>
          <w:rFonts w:hAnsi="標楷體" w:cs="全字庫正楷體"/>
          <w:spacing w:val="-6"/>
          <w:sz w:val="28"/>
          <w:szCs w:val="32"/>
        </w:rPr>
      </w:pPr>
      <w:r w:rsidRPr="00081E2A">
        <w:rPr>
          <w:rFonts w:hAnsi="標楷體" w:cs="全字庫正楷體" w:hint="eastAsia"/>
          <w:spacing w:val="-6"/>
          <w:sz w:val="28"/>
          <w:szCs w:val="32"/>
        </w:rPr>
        <w:t>關鍵人才培育及延攬方案</w:t>
      </w:r>
      <w:r w:rsidR="00E946BD" w:rsidRPr="00081E2A">
        <w:rPr>
          <w:rFonts w:hAnsi="標楷體" w:cs="全字庫正楷體" w:hint="eastAsia"/>
          <w:spacing w:val="-6"/>
          <w:sz w:val="28"/>
          <w:szCs w:val="32"/>
        </w:rPr>
        <w:t>1</w:t>
      </w:r>
      <w:r w:rsidR="00E946BD" w:rsidRPr="00081E2A">
        <w:rPr>
          <w:rFonts w:hAnsi="標楷體" w:cs="全字庫正楷體"/>
          <w:spacing w:val="-6"/>
          <w:sz w:val="28"/>
          <w:szCs w:val="32"/>
        </w:rPr>
        <w:t>10至</w:t>
      </w:r>
      <w:r w:rsidR="004E7DBA" w:rsidRPr="00081E2A">
        <w:rPr>
          <w:rFonts w:hAnsi="標楷體" w:cs="全字庫正楷體" w:hint="eastAsia"/>
          <w:spacing w:val="-6"/>
          <w:sz w:val="28"/>
          <w:szCs w:val="32"/>
        </w:rPr>
        <w:t>11</w:t>
      </w:r>
      <w:r w:rsidRPr="00081E2A">
        <w:rPr>
          <w:rFonts w:hAnsi="標楷體" w:cs="全字庫正楷體" w:hint="eastAsia"/>
          <w:spacing w:val="-6"/>
          <w:sz w:val="28"/>
          <w:szCs w:val="32"/>
        </w:rPr>
        <w:t>2</w:t>
      </w:r>
      <w:r w:rsidR="004E7DBA" w:rsidRPr="00081E2A">
        <w:rPr>
          <w:rFonts w:hAnsi="標楷體" w:cs="全字庫正楷體" w:hint="eastAsia"/>
          <w:spacing w:val="-6"/>
          <w:sz w:val="28"/>
          <w:szCs w:val="32"/>
        </w:rPr>
        <w:t>年</w:t>
      </w:r>
      <w:r w:rsidR="00E946BD" w:rsidRPr="00081E2A">
        <w:rPr>
          <w:rFonts w:hAnsi="標楷體" w:cs="全字庫正楷體" w:hint="eastAsia"/>
          <w:spacing w:val="-6"/>
          <w:sz w:val="28"/>
          <w:szCs w:val="32"/>
        </w:rPr>
        <w:t>度</w:t>
      </w:r>
      <w:r w:rsidR="004E7DBA" w:rsidRPr="00081E2A">
        <w:rPr>
          <w:rFonts w:hAnsi="標楷體" w:cs="全字庫正楷體" w:hint="eastAsia"/>
          <w:spacing w:val="-6"/>
          <w:sz w:val="28"/>
          <w:szCs w:val="32"/>
        </w:rPr>
        <w:t>累計編列預算數</w:t>
      </w:r>
      <w:r w:rsidR="00B72B43" w:rsidRPr="00081E2A">
        <w:rPr>
          <w:rFonts w:hAnsi="標楷體" w:cs="全字庫正楷體"/>
          <w:spacing w:val="-6"/>
          <w:sz w:val="28"/>
          <w:szCs w:val="32"/>
        </w:rPr>
        <w:t>7</w:t>
      </w:r>
      <w:r w:rsidR="004E7DBA" w:rsidRPr="00081E2A">
        <w:rPr>
          <w:rFonts w:hAnsi="標楷體" w:cs="全字庫正楷體" w:hint="eastAsia"/>
          <w:spacing w:val="-6"/>
          <w:sz w:val="28"/>
          <w:szCs w:val="32"/>
        </w:rPr>
        <w:t>5億</w:t>
      </w:r>
      <w:r w:rsidR="00B72B43" w:rsidRPr="00081E2A">
        <w:rPr>
          <w:rFonts w:hAnsi="標楷體" w:cs="全字庫正楷體" w:hint="eastAsia"/>
          <w:spacing w:val="-6"/>
          <w:sz w:val="28"/>
          <w:szCs w:val="32"/>
        </w:rPr>
        <w:t>698</w:t>
      </w:r>
      <w:r w:rsidR="004E7DBA" w:rsidRPr="00081E2A">
        <w:rPr>
          <w:rFonts w:hAnsi="標楷體" w:cs="全字庫正楷體" w:hint="eastAsia"/>
          <w:spacing w:val="-6"/>
          <w:sz w:val="28"/>
          <w:szCs w:val="32"/>
        </w:rPr>
        <w:t>萬</w:t>
      </w:r>
      <w:r w:rsidR="00B72B43" w:rsidRPr="00081E2A">
        <w:rPr>
          <w:rFonts w:hAnsi="標楷體" w:cs="全字庫正楷體" w:hint="eastAsia"/>
          <w:spacing w:val="-6"/>
          <w:sz w:val="28"/>
          <w:szCs w:val="32"/>
        </w:rPr>
        <w:t>餘</w:t>
      </w:r>
      <w:r w:rsidR="004E7DBA" w:rsidRPr="00081E2A">
        <w:rPr>
          <w:rFonts w:hAnsi="標楷體" w:cs="全字庫正楷體" w:hint="eastAsia"/>
          <w:spacing w:val="-6"/>
          <w:sz w:val="28"/>
          <w:szCs w:val="32"/>
        </w:rPr>
        <w:t>元，累計執行數</w:t>
      </w:r>
      <w:r w:rsidR="00B72B43" w:rsidRPr="00081E2A">
        <w:rPr>
          <w:rFonts w:hAnsi="標楷體" w:cs="全字庫正楷體"/>
          <w:spacing w:val="-6"/>
          <w:sz w:val="28"/>
          <w:szCs w:val="32"/>
        </w:rPr>
        <w:t>67</w:t>
      </w:r>
      <w:r w:rsidR="004E7DBA" w:rsidRPr="00081E2A">
        <w:rPr>
          <w:rFonts w:hAnsi="標楷體" w:cs="全字庫正楷體" w:hint="eastAsia"/>
          <w:spacing w:val="-6"/>
          <w:sz w:val="28"/>
          <w:szCs w:val="32"/>
        </w:rPr>
        <w:t>億</w:t>
      </w:r>
      <w:r w:rsidR="00B72B43" w:rsidRPr="00081E2A">
        <w:rPr>
          <w:rFonts w:hAnsi="標楷體" w:cs="全字庫正楷體" w:hint="eastAsia"/>
          <w:spacing w:val="-6"/>
          <w:sz w:val="28"/>
          <w:szCs w:val="32"/>
        </w:rPr>
        <w:t>5</w:t>
      </w:r>
      <w:r w:rsidR="00B72B43" w:rsidRPr="00081E2A">
        <w:rPr>
          <w:rFonts w:hAnsi="標楷體" w:cs="全字庫正楷體"/>
          <w:spacing w:val="-6"/>
          <w:sz w:val="28"/>
          <w:szCs w:val="32"/>
        </w:rPr>
        <w:t>,796</w:t>
      </w:r>
      <w:r w:rsidR="004E7DBA" w:rsidRPr="00081E2A">
        <w:rPr>
          <w:rFonts w:hAnsi="標楷體" w:cs="全字庫正楷體" w:hint="eastAsia"/>
          <w:spacing w:val="-6"/>
          <w:sz w:val="28"/>
          <w:szCs w:val="32"/>
        </w:rPr>
        <w:t>萬餘元，執行率</w:t>
      </w:r>
      <w:r w:rsidR="00B72B43" w:rsidRPr="00081E2A">
        <w:rPr>
          <w:rFonts w:hAnsi="標楷體" w:cs="全字庫正楷體" w:hint="eastAsia"/>
          <w:spacing w:val="-6"/>
          <w:sz w:val="28"/>
          <w:szCs w:val="32"/>
        </w:rPr>
        <w:t>90.0</w:t>
      </w:r>
      <w:r w:rsidR="005F69F4">
        <w:rPr>
          <w:rFonts w:hAnsi="標楷體" w:cs="全字庫正楷體"/>
          <w:spacing w:val="-6"/>
          <w:sz w:val="28"/>
          <w:szCs w:val="32"/>
        </w:rPr>
        <w:t>2</w:t>
      </w:r>
      <w:r w:rsidR="004E7DBA" w:rsidRPr="00081E2A">
        <w:rPr>
          <w:rFonts w:hAnsi="標楷體" w:cs="全字庫正楷體" w:hint="eastAsia"/>
          <w:spacing w:val="-6"/>
          <w:sz w:val="28"/>
          <w:szCs w:val="32"/>
        </w:rPr>
        <w:t>％。</w:t>
      </w:r>
      <w:r w:rsidR="00247701" w:rsidRPr="00081E2A">
        <w:rPr>
          <w:rFonts w:hAnsi="標楷體" w:cs="全字庫正楷體" w:hint="eastAsia"/>
          <w:spacing w:val="-6"/>
          <w:sz w:val="28"/>
          <w:szCs w:val="32"/>
        </w:rPr>
        <w:t>重要執行成果摘述如</w:t>
      </w:r>
      <w:r w:rsidR="00A9017D" w:rsidRPr="00081E2A">
        <w:rPr>
          <w:rFonts w:hAnsi="標楷體" w:cs="全字庫正楷體" w:hint="eastAsia"/>
          <w:spacing w:val="-6"/>
          <w:sz w:val="28"/>
          <w:szCs w:val="32"/>
        </w:rPr>
        <w:t>表2</w:t>
      </w:r>
      <w:r w:rsidR="006303C6" w:rsidRPr="00081E2A">
        <w:rPr>
          <w:rFonts w:hAnsi="標楷體" w:cs="全字庫正楷體" w:hint="eastAsia"/>
          <w:spacing w:val="-6"/>
          <w:sz w:val="28"/>
          <w:szCs w:val="32"/>
        </w:rPr>
        <w:t>。</w:t>
      </w:r>
    </w:p>
    <w:p w:rsidR="004E7DBA" w:rsidRPr="00081E2A" w:rsidRDefault="004E7DBA" w:rsidP="00E946BD">
      <w:pPr>
        <w:pStyle w:val="af0"/>
        <w:overflowPunct w:val="0"/>
        <w:adjustRightInd w:val="0"/>
        <w:snapToGrid w:val="0"/>
        <w:spacing w:line="500" w:lineRule="exact"/>
        <w:ind w:firstLineChars="0" w:firstLine="0"/>
        <w:jc w:val="center"/>
        <w:rPr>
          <w:rFonts w:hAnsi="標楷體" w:cs="全字庫正楷體"/>
          <w:b/>
        </w:rPr>
      </w:pPr>
      <w:r w:rsidRPr="00081E2A">
        <w:rPr>
          <w:rFonts w:hAnsi="標楷體" w:cs="全字庫正楷體" w:hint="eastAsia"/>
          <w:b/>
        </w:rPr>
        <w:t xml:space="preserve">表2　</w:t>
      </w:r>
      <w:r w:rsidR="00F377E9" w:rsidRPr="00081E2A">
        <w:rPr>
          <w:rFonts w:hAnsi="標楷體" w:cs="全字庫正楷體" w:hint="eastAsia"/>
          <w:b/>
        </w:rPr>
        <w:t>關鍵人才培育及延攬方案</w:t>
      </w:r>
      <w:r w:rsidRPr="00081E2A">
        <w:rPr>
          <w:rFonts w:hAnsi="標楷體" w:cs="全字庫正楷體" w:hint="eastAsia"/>
          <w:b/>
        </w:rPr>
        <w:t>執行成果</w:t>
      </w:r>
    </w:p>
    <w:tbl>
      <w:tblPr>
        <w:tblStyle w:val="a7"/>
        <w:tblW w:w="9918" w:type="dxa"/>
        <w:jc w:val="center"/>
        <w:tblLook w:val="04A0" w:firstRow="1" w:lastRow="0" w:firstColumn="1" w:lastColumn="0" w:noHBand="0" w:noVBand="1"/>
      </w:tblPr>
      <w:tblGrid>
        <w:gridCol w:w="1980"/>
        <w:gridCol w:w="7938"/>
      </w:tblGrid>
      <w:tr w:rsidR="00DB31BD" w:rsidRPr="00081E2A" w:rsidTr="00C51575">
        <w:trPr>
          <w:trHeight w:val="454"/>
          <w:tblHeader/>
          <w:jc w:val="center"/>
        </w:trPr>
        <w:tc>
          <w:tcPr>
            <w:tcW w:w="1980" w:type="dxa"/>
            <w:shd w:val="clear" w:color="auto" w:fill="FBD4B4" w:themeFill="accent6" w:themeFillTint="66"/>
            <w:vAlign w:val="center"/>
          </w:tcPr>
          <w:p w:rsidR="006838C6" w:rsidRPr="00081E2A" w:rsidRDefault="006838C6" w:rsidP="00C51575">
            <w:pPr>
              <w:overflowPunct w:val="0"/>
              <w:spacing w:line="33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策略</w:t>
            </w:r>
            <w:r w:rsidR="0082699F" w:rsidRPr="00081E2A">
              <w:rPr>
                <w:rFonts w:ascii="標楷體" w:eastAsia="標楷體" w:hAnsi="標楷體" w:cs="全字庫正楷體" w:hint="eastAsia"/>
                <w:sz w:val="20"/>
                <w:szCs w:val="20"/>
              </w:rPr>
              <w:t>項目</w:t>
            </w:r>
          </w:p>
        </w:tc>
        <w:tc>
          <w:tcPr>
            <w:tcW w:w="7938" w:type="dxa"/>
            <w:shd w:val="clear" w:color="auto" w:fill="FBD4B4" w:themeFill="accent6" w:themeFillTint="66"/>
            <w:vAlign w:val="center"/>
          </w:tcPr>
          <w:p w:rsidR="006838C6" w:rsidRPr="00081E2A" w:rsidRDefault="00E07D0E" w:rsidP="00C51575">
            <w:pPr>
              <w:overflowPunct w:val="0"/>
              <w:spacing w:line="330" w:lineRule="exact"/>
              <w:jc w:val="center"/>
              <w:rPr>
                <w:rFonts w:ascii="標楷體" w:eastAsia="標楷體" w:hAnsi="標楷體" w:cs="全字庫正楷體"/>
                <w:sz w:val="20"/>
                <w:szCs w:val="20"/>
              </w:rPr>
            </w:pPr>
            <w:r>
              <w:rPr>
                <w:rFonts w:ascii="標楷體" w:eastAsia="標楷體" w:hAnsi="標楷體" w:cs="全字庫正楷體" w:hint="eastAsia"/>
                <w:sz w:val="20"/>
                <w:szCs w:val="20"/>
              </w:rPr>
              <w:t>執行成</w:t>
            </w:r>
            <w:r w:rsidR="006838C6" w:rsidRPr="00081E2A">
              <w:rPr>
                <w:rFonts w:ascii="標楷體" w:eastAsia="標楷體" w:hAnsi="標楷體" w:cs="全字庫正楷體" w:hint="eastAsia"/>
                <w:sz w:val="20"/>
                <w:szCs w:val="20"/>
              </w:rPr>
              <w:t>果</w:t>
            </w:r>
          </w:p>
        </w:tc>
      </w:tr>
      <w:tr w:rsidR="00DB31BD" w:rsidRPr="00081E2A" w:rsidTr="00E07D0E">
        <w:trPr>
          <w:trHeight w:val="20"/>
          <w:jc w:val="center"/>
        </w:trPr>
        <w:tc>
          <w:tcPr>
            <w:tcW w:w="1980" w:type="dxa"/>
            <w:vAlign w:val="center"/>
          </w:tcPr>
          <w:p w:rsidR="00BA2DC8" w:rsidRPr="00081E2A" w:rsidRDefault="00BA2DC8" w:rsidP="00E07D0E">
            <w:pPr>
              <w:overflowPunct w:val="0"/>
              <w:spacing w:line="33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培育本土數位人才</w:t>
            </w:r>
          </w:p>
        </w:tc>
        <w:tc>
          <w:tcPr>
            <w:tcW w:w="7938" w:type="dxa"/>
          </w:tcPr>
          <w:p w:rsidR="006838C6" w:rsidRPr="00081E2A" w:rsidRDefault="006838C6" w:rsidP="001E1D99">
            <w:pPr>
              <w:pStyle w:val="ad"/>
              <w:numPr>
                <w:ilvl w:val="0"/>
                <w:numId w:val="2"/>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擴增STEM</w:t>
            </w:r>
            <w:r w:rsidR="0082699F" w:rsidRPr="00081E2A">
              <w:rPr>
                <w:rFonts w:ascii="標楷體" w:eastAsia="標楷體" w:hAnsi="標楷體" w:cs="全字庫正楷體" w:hint="eastAsia"/>
                <w:b/>
                <w:sz w:val="20"/>
                <w:szCs w:val="20"/>
              </w:rPr>
              <w:t>招</w:t>
            </w:r>
            <w:r w:rsidRPr="00081E2A">
              <w:rPr>
                <w:rFonts w:ascii="標楷體" w:eastAsia="標楷體" w:hAnsi="標楷體" w:cs="全字庫正楷體" w:hint="eastAsia"/>
                <w:b/>
                <w:sz w:val="20"/>
                <w:szCs w:val="20"/>
              </w:rPr>
              <w:t>生名額與教學量能：</w:t>
            </w:r>
            <w:r w:rsidRPr="00081E2A">
              <w:rPr>
                <w:rFonts w:ascii="標楷體" w:eastAsia="標楷體" w:hAnsi="標楷體" w:cs="全字庫正楷體" w:hint="eastAsia"/>
                <w:sz w:val="20"/>
                <w:szCs w:val="20"/>
              </w:rPr>
              <w:t>教育部針對大專校院資通訊、半導體、AI、機械及資訊安全等STEM</w:t>
            </w:r>
            <w:r w:rsidR="0082699F" w:rsidRPr="00081E2A">
              <w:rPr>
                <w:rFonts w:ascii="標楷體" w:eastAsia="標楷體" w:hAnsi="標楷體" w:cs="全字庫正楷體" w:hint="eastAsia"/>
                <w:sz w:val="20"/>
                <w:szCs w:val="20"/>
              </w:rPr>
              <w:t>領域</w:t>
            </w:r>
            <w:r w:rsidRPr="00081E2A">
              <w:rPr>
                <w:rFonts w:ascii="標楷體" w:eastAsia="標楷體" w:hAnsi="標楷體" w:cs="全字庫正楷體" w:hint="eastAsia"/>
                <w:sz w:val="20"/>
                <w:szCs w:val="20"/>
              </w:rPr>
              <w:t>系所，漸進擴充每年招生名額10％至15％。110至112學年度已核定擴充STEM領域系所招生名額6,204</w:t>
            </w:r>
            <w:r w:rsidR="0082699F" w:rsidRPr="00081E2A">
              <w:rPr>
                <w:rFonts w:ascii="標楷體" w:eastAsia="標楷體" w:hAnsi="標楷體" w:cs="全字庫正楷體"/>
                <w:sz w:val="20"/>
                <w:szCs w:val="20"/>
              </w:rPr>
              <w:t>人</w:t>
            </w:r>
            <w:r w:rsidRPr="00081E2A">
              <w:rPr>
                <w:rFonts w:ascii="標楷體" w:eastAsia="標楷體" w:hAnsi="標楷體" w:cs="全字庫正楷體" w:hint="eastAsia"/>
                <w:sz w:val="20"/>
                <w:szCs w:val="20"/>
              </w:rPr>
              <w:t>、6,610</w:t>
            </w:r>
            <w:r w:rsidR="0082699F" w:rsidRPr="00081E2A">
              <w:rPr>
                <w:rFonts w:ascii="標楷體" w:eastAsia="標楷體" w:hAnsi="標楷體" w:cs="全字庫正楷體" w:hint="eastAsia"/>
                <w:sz w:val="20"/>
                <w:szCs w:val="20"/>
              </w:rPr>
              <w:t>人</w:t>
            </w:r>
            <w:r w:rsidRPr="00081E2A">
              <w:rPr>
                <w:rFonts w:ascii="標楷體" w:eastAsia="標楷體" w:hAnsi="標楷體" w:cs="全字庫正楷體" w:hint="eastAsia"/>
                <w:sz w:val="20"/>
                <w:szCs w:val="20"/>
              </w:rPr>
              <w:t>及6,433</w:t>
            </w:r>
            <w:r w:rsidR="0082699F" w:rsidRPr="00081E2A">
              <w:rPr>
                <w:rFonts w:ascii="標楷體" w:eastAsia="標楷體" w:hAnsi="標楷體" w:cs="全字庫正楷體" w:hint="eastAsia"/>
                <w:sz w:val="20"/>
                <w:szCs w:val="20"/>
              </w:rPr>
              <w:t>人</w:t>
            </w:r>
            <w:r w:rsidRPr="00081E2A">
              <w:rPr>
                <w:rFonts w:ascii="標楷體" w:eastAsia="標楷體" w:hAnsi="標楷體" w:cs="全字庫正楷體" w:hint="eastAsia"/>
                <w:sz w:val="20"/>
                <w:szCs w:val="20"/>
              </w:rPr>
              <w:t>。</w:t>
            </w:r>
          </w:p>
          <w:p w:rsidR="00BA2DC8" w:rsidRPr="00081E2A" w:rsidRDefault="00BA2DC8" w:rsidP="001E1D99">
            <w:pPr>
              <w:pStyle w:val="ad"/>
              <w:numPr>
                <w:ilvl w:val="0"/>
                <w:numId w:val="2"/>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推動專法並設立國家重點領域研究學院：</w:t>
            </w:r>
            <w:r w:rsidRPr="00081E2A">
              <w:rPr>
                <w:rFonts w:ascii="標楷體" w:eastAsia="標楷體" w:hAnsi="標楷體" w:cs="全字庫正楷體" w:hint="eastAsia"/>
                <w:sz w:val="20"/>
                <w:szCs w:val="20"/>
              </w:rPr>
              <w:t>國家重點領域產學合作及人才培育創新條例業於110年5月28日公布施行，截至112年底止，教育部已針對AI、半導體、智慧製造、循環經濟及金融等5大國家重點領域，核定國立</w:t>
            </w:r>
            <w:r w:rsidR="00681CED" w:rsidRPr="00081E2A">
              <w:rPr>
                <w:rFonts w:ascii="標楷體" w:eastAsia="標楷體" w:hAnsi="標楷體" w:cs="全字庫正楷體" w:hint="eastAsia"/>
                <w:sz w:val="20"/>
                <w:szCs w:val="20"/>
              </w:rPr>
              <w:t>臺灣</w:t>
            </w:r>
            <w:r w:rsidRPr="00081E2A">
              <w:rPr>
                <w:rFonts w:ascii="標楷體" w:eastAsia="標楷體" w:hAnsi="標楷體" w:cs="全字庫正楷體" w:hint="eastAsia"/>
                <w:sz w:val="20"/>
                <w:szCs w:val="20"/>
              </w:rPr>
              <w:t>大學等11所國立大學設置12個研究學院，培育高階科學技術人才，強化產業競爭力。</w:t>
            </w:r>
          </w:p>
          <w:p w:rsidR="00BA2DC8" w:rsidRPr="00081E2A" w:rsidRDefault="00BA2DC8" w:rsidP="001E1D99">
            <w:pPr>
              <w:pStyle w:val="ad"/>
              <w:numPr>
                <w:ilvl w:val="0"/>
                <w:numId w:val="2"/>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設立區域產業人才及技術培育基地：</w:t>
            </w:r>
            <w:r w:rsidRPr="00081E2A">
              <w:rPr>
                <w:rFonts w:ascii="標楷體" w:eastAsia="標楷體" w:hAnsi="標楷體" w:cs="全字庫正楷體" w:hint="eastAsia"/>
                <w:sz w:val="20"/>
                <w:szCs w:val="20"/>
              </w:rPr>
              <w:t>教育部對焦5+2產業、6大核心戰略產業等重點產業人才需求，透過補助大專校院實作場域設備、模擬產業環境方式，培育以實務技能為主之技術人才；截至112年底止，已核定國立臺灣大學等16校設置18座區域產業人才及技術培育基地，建構實作與交流環境，培育產業所需</w:t>
            </w:r>
            <w:r w:rsidR="00681CED" w:rsidRPr="00081E2A">
              <w:rPr>
                <w:rFonts w:ascii="標楷體" w:eastAsia="標楷體" w:hAnsi="標楷體" w:cs="全字庫正楷體" w:hint="eastAsia"/>
                <w:sz w:val="20"/>
                <w:szCs w:val="20"/>
              </w:rPr>
              <w:t>技術</w:t>
            </w:r>
            <w:r w:rsidRPr="00081E2A">
              <w:rPr>
                <w:rFonts w:ascii="標楷體" w:eastAsia="標楷體" w:hAnsi="標楷體" w:cs="全字庫正楷體" w:hint="eastAsia"/>
                <w:sz w:val="20"/>
                <w:szCs w:val="20"/>
              </w:rPr>
              <w:t>人才。</w:t>
            </w:r>
          </w:p>
          <w:p w:rsidR="00BA2DC8" w:rsidRPr="00081E2A" w:rsidRDefault="00BA2DC8" w:rsidP="001E1D99">
            <w:pPr>
              <w:pStyle w:val="ad"/>
              <w:numPr>
                <w:ilvl w:val="0"/>
                <w:numId w:val="2"/>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培育跨域數位人才：</w:t>
            </w:r>
            <w:r w:rsidR="00BC6C7F" w:rsidRPr="00081E2A">
              <w:rPr>
                <w:rFonts w:ascii="標楷體" w:eastAsia="標楷體" w:hAnsi="標楷體" w:cs="全字庫正楷體" w:hint="eastAsia"/>
                <w:sz w:val="20"/>
                <w:szCs w:val="20"/>
              </w:rPr>
              <w:t>數發部</w:t>
            </w:r>
            <w:r w:rsidRPr="00081E2A">
              <w:rPr>
                <w:rFonts w:ascii="標楷體" w:eastAsia="標楷體" w:hAnsi="標楷體" w:cs="全字庫正楷體" w:hint="eastAsia"/>
                <w:sz w:val="20"/>
                <w:szCs w:val="20"/>
              </w:rPr>
              <w:t>數位產業署辦理跨域數位人才加速躍升計畫，推動跨域數位人才實務專題培訓實習，培育新興跨域數位人才，</w:t>
            </w:r>
            <w:r w:rsidR="001C56D5" w:rsidRPr="00081E2A">
              <w:rPr>
                <w:rFonts w:ascii="標楷體" w:eastAsia="標楷體" w:hAnsi="標楷體" w:cs="全字庫正楷體" w:hint="eastAsia"/>
                <w:spacing w:val="4"/>
                <w:sz w:val="20"/>
                <w:szCs w:val="20"/>
              </w:rPr>
              <w:t>截至112年底止，共計培育2,378位數位人才，促成120家認同企業參與並提供研習生實習及優先面試機會。</w:t>
            </w:r>
          </w:p>
          <w:p w:rsidR="00A2795E" w:rsidRPr="00081E2A" w:rsidRDefault="006838C6" w:rsidP="001E1D99">
            <w:pPr>
              <w:pStyle w:val="ad"/>
              <w:numPr>
                <w:ilvl w:val="0"/>
                <w:numId w:val="2"/>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推動產業相關職能基準應用輔導措施</w:t>
            </w:r>
            <w:r w:rsidR="005E7A86" w:rsidRPr="00081E2A">
              <w:rPr>
                <w:rFonts w:ascii="標楷體" w:eastAsia="標楷體" w:hAnsi="標楷體" w:cs="全字庫正楷體" w:hint="eastAsia"/>
                <w:b/>
                <w:sz w:val="20"/>
                <w:szCs w:val="20"/>
              </w:rPr>
              <w:t>：</w:t>
            </w:r>
            <w:r w:rsidRPr="00081E2A">
              <w:rPr>
                <w:rFonts w:ascii="標楷體" w:eastAsia="標楷體" w:hAnsi="標楷體" w:cs="全字庫正楷體" w:hint="eastAsia"/>
                <w:sz w:val="20"/>
                <w:szCs w:val="20"/>
              </w:rPr>
              <w:t>勞動部</w:t>
            </w:r>
            <w:r w:rsidR="00DA51A9" w:rsidRPr="00081E2A">
              <w:rPr>
                <w:rFonts w:ascii="標楷體" w:eastAsia="標楷體" w:hAnsi="標楷體" w:cs="全字庫正楷體" w:hint="eastAsia"/>
                <w:sz w:val="20"/>
                <w:szCs w:val="20"/>
              </w:rPr>
              <w:t>協調整合各部會發展職能基準事宜，並推動職能導向課程品質認證（iCAP認證）工作</w:t>
            </w:r>
            <w:r w:rsidRPr="00081E2A">
              <w:rPr>
                <w:rFonts w:ascii="標楷體" w:eastAsia="標楷體" w:hAnsi="標楷體" w:cs="全字庫正楷體" w:hint="eastAsia"/>
                <w:sz w:val="20"/>
                <w:szCs w:val="20"/>
              </w:rPr>
              <w:t>，截至112年底</w:t>
            </w:r>
            <w:r w:rsidR="00BA6C2D" w:rsidRPr="00081E2A">
              <w:rPr>
                <w:rFonts w:ascii="標楷體" w:eastAsia="標楷體" w:hAnsi="標楷體" w:cs="全字庫正楷體" w:hint="eastAsia"/>
                <w:sz w:val="20"/>
                <w:szCs w:val="20"/>
              </w:rPr>
              <w:t>止，</w:t>
            </w:r>
            <w:r w:rsidRPr="00081E2A">
              <w:rPr>
                <w:rFonts w:ascii="標楷體" w:eastAsia="標楷體" w:hAnsi="標楷體" w:cs="全字庫正楷體" w:hint="eastAsia"/>
                <w:sz w:val="20"/>
                <w:szCs w:val="20"/>
              </w:rPr>
              <w:t>通過iCAP認證之職能導向課程累計864門，數位技能課程累計41門。</w:t>
            </w:r>
          </w:p>
          <w:p w:rsidR="005E7A86" w:rsidRPr="00081E2A" w:rsidRDefault="00A2795E" w:rsidP="00C51575">
            <w:pPr>
              <w:pStyle w:val="ad"/>
              <w:numPr>
                <w:ilvl w:val="0"/>
                <w:numId w:val="2"/>
              </w:numPr>
              <w:overflowPunct w:val="0"/>
              <w:spacing w:afterLines="40" w:after="144" w:line="330" w:lineRule="exact"/>
              <w:ind w:leftChars="0" w:left="482" w:hanging="482"/>
              <w:jc w:val="both"/>
              <w:rPr>
                <w:rFonts w:ascii="標楷體" w:eastAsia="標楷體" w:hAnsi="標楷體" w:cs="全字庫正楷體"/>
                <w:spacing w:val="-2"/>
                <w:sz w:val="20"/>
                <w:szCs w:val="20"/>
              </w:rPr>
            </w:pPr>
            <w:r w:rsidRPr="00081E2A">
              <w:rPr>
                <w:rFonts w:ascii="標楷體" w:eastAsia="標楷體" w:hAnsi="標楷體" w:cs="全字庫正楷體" w:hint="eastAsia"/>
                <w:b/>
                <w:spacing w:val="-2"/>
                <w:sz w:val="20"/>
                <w:szCs w:val="20"/>
              </w:rPr>
              <w:t>強化數位人才能力鑑定：</w:t>
            </w:r>
            <w:r w:rsidRPr="00081E2A">
              <w:rPr>
                <w:rFonts w:ascii="標楷體" w:eastAsia="標楷體" w:hAnsi="標楷體" w:cs="全字庫正楷體" w:hint="eastAsia"/>
                <w:spacing w:val="-2"/>
                <w:sz w:val="20"/>
                <w:szCs w:val="20"/>
              </w:rPr>
              <w:t>經濟部為推動產業人才能力鑑定（iPAS）機制，補助企業自主投入培育iPAS數位實作人才，110至112年累計補助95家企業，提供優質數位實習或職缺1,609個，並與產學團體合作發展數位課程117門，累計培育10,019人次。</w:t>
            </w:r>
          </w:p>
        </w:tc>
      </w:tr>
      <w:tr w:rsidR="00DB31BD" w:rsidRPr="00081E2A" w:rsidTr="00E07D0E">
        <w:trPr>
          <w:trHeight w:val="20"/>
          <w:jc w:val="center"/>
        </w:trPr>
        <w:tc>
          <w:tcPr>
            <w:tcW w:w="1980" w:type="dxa"/>
            <w:vAlign w:val="center"/>
          </w:tcPr>
          <w:p w:rsidR="00BA2DC8" w:rsidRPr="00081E2A" w:rsidRDefault="00BA2DC8" w:rsidP="00E07D0E">
            <w:pPr>
              <w:overflowPunct w:val="0"/>
              <w:spacing w:line="33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延攬國際關鍵人才</w:t>
            </w:r>
          </w:p>
        </w:tc>
        <w:tc>
          <w:tcPr>
            <w:tcW w:w="7938" w:type="dxa"/>
          </w:tcPr>
          <w:p w:rsidR="00A2795E" w:rsidRPr="00081E2A" w:rsidRDefault="00A2795E" w:rsidP="001E1D99">
            <w:pPr>
              <w:pStyle w:val="ad"/>
              <w:numPr>
                <w:ilvl w:val="0"/>
                <w:numId w:val="3"/>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盤點重點產業國際關鍵人才需求，推動專案性攬才計畫：</w:t>
            </w:r>
            <w:r w:rsidRPr="00081E2A">
              <w:rPr>
                <w:rFonts w:ascii="標楷體" w:eastAsia="標楷體" w:hAnsi="標楷體" w:cs="全字庫正楷體" w:hint="eastAsia"/>
                <w:sz w:val="20"/>
                <w:szCs w:val="20"/>
              </w:rPr>
              <w:t>國發會已於112年5月完成</w:t>
            </w:r>
            <w:r w:rsidR="001C4388" w:rsidRPr="00081E2A">
              <w:rPr>
                <w:rFonts w:ascii="標楷體" w:eastAsia="標楷體" w:hAnsi="標楷體" w:cs="全字庫正楷體" w:hint="eastAsia"/>
                <w:sz w:val="20"/>
                <w:szCs w:val="20"/>
              </w:rPr>
              <w:t>112至114年重點產業人才供需調查及推估報告</w:t>
            </w:r>
            <w:r w:rsidRPr="00081E2A">
              <w:rPr>
                <w:rFonts w:ascii="標楷體" w:eastAsia="標楷體" w:hAnsi="標楷體" w:cs="全字庫正楷體" w:hint="eastAsia"/>
                <w:sz w:val="20"/>
                <w:szCs w:val="20"/>
              </w:rPr>
              <w:t>，函送各部會作為人力資源政策研擬及海外關鍵人才延攬之參考，並公布於</w:t>
            </w:r>
            <w:r w:rsidR="00AB02A6" w:rsidRPr="00081E2A">
              <w:rPr>
                <w:rFonts w:ascii="標楷體" w:eastAsia="標楷體" w:hAnsi="標楷體" w:cs="全字庫正楷體" w:hint="eastAsia"/>
                <w:sz w:val="20"/>
                <w:szCs w:val="20"/>
              </w:rPr>
              <w:t>該會</w:t>
            </w:r>
            <w:r w:rsidRPr="00081E2A">
              <w:rPr>
                <w:rFonts w:ascii="標楷體" w:eastAsia="標楷體" w:hAnsi="標楷體" w:cs="全字庫正楷體" w:hint="eastAsia"/>
                <w:sz w:val="20"/>
                <w:szCs w:val="20"/>
              </w:rPr>
              <w:t>網站供各界參考運用；另截至113年2月20日止，完成建立海外人才資料庫2,939人，並已推薦完成申辦就業金卡609人，持續延攬全球頂尖專業人士。</w:t>
            </w:r>
          </w:p>
          <w:p w:rsidR="00BA2DC8" w:rsidRPr="00081E2A" w:rsidRDefault="00A2795E" w:rsidP="001E1D99">
            <w:pPr>
              <w:pStyle w:val="ad"/>
              <w:numPr>
                <w:ilvl w:val="0"/>
                <w:numId w:val="3"/>
              </w:numPr>
              <w:overflowPunct w:val="0"/>
              <w:spacing w:line="330" w:lineRule="exact"/>
              <w:ind w:leftChars="0"/>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優化國家攬才入口網及相關平臺：</w:t>
            </w:r>
            <w:r w:rsidRPr="00081E2A">
              <w:rPr>
                <w:rFonts w:ascii="標楷體" w:eastAsia="標楷體" w:hAnsi="標楷體" w:cs="全字庫正楷體" w:hint="eastAsia"/>
                <w:sz w:val="20"/>
                <w:szCs w:val="20"/>
              </w:rPr>
              <w:t>國發會將原成立以推廣就業金卡及服務就業金卡持卡人之就業金卡辦公室，轉型擴大至提供來臺國際人才服務諮詢及延攬國際人才之一站式專責窗口，於112年11月1日成立「Talent Taiwan國際人才服務及延攬中心」，該中心入口網站第一階段亦已於112年12月22日上線供外界使用，112年平均每月提供外籍人才諮詢服務逾2,000人次。</w:t>
            </w:r>
          </w:p>
          <w:p w:rsidR="00A2795E" w:rsidRPr="00081E2A" w:rsidRDefault="00BA2DC8" w:rsidP="00C51575">
            <w:pPr>
              <w:pStyle w:val="ad"/>
              <w:numPr>
                <w:ilvl w:val="0"/>
                <w:numId w:val="3"/>
              </w:numPr>
              <w:overflowPunct w:val="0"/>
              <w:spacing w:afterLines="20" w:after="72" w:line="330" w:lineRule="exact"/>
              <w:ind w:leftChars="0" w:left="482" w:hanging="482"/>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強化延攬國際頂尖教研人才：</w:t>
            </w:r>
            <w:r w:rsidRPr="00081E2A">
              <w:rPr>
                <w:rFonts w:ascii="標楷體" w:eastAsia="標楷體" w:hAnsi="標楷體" w:cs="全字庫正楷體" w:hint="eastAsia"/>
                <w:sz w:val="20"/>
                <w:szCs w:val="20"/>
              </w:rPr>
              <w:t>教育部</w:t>
            </w:r>
            <w:r w:rsidR="00681CED" w:rsidRPr="00081E2A">
              <w:rPr>
                <w:rFonts w:ascii="標楷體" w:eastAsia="標楷體" w:hAnsi="標楷體" w:cs="全字庫正楷體" w:hint="eastAsia"/>
                <w:sz w:val="20"/>
                <w:szCs w:val="20"/>
              </w:rPr>
              <w:t>自</w:t>
            </w:r>
            <w:r w:rsidRPr="00081E2A">
              <w:rPr>
                <w:rFonts w:ascii="標楷體" w:eastAsia="標楷體" w:hAnsi="標楷體" w:cs="全字庫正楷體"/>
                <w:sz w:val="20"/>
                <w:szCs w:val="20"/>
              </w:rPr>
              <w:t>107</w:t>
            </w:r>
            <w:r w:rsidRPr="00081E2A">
              <w:rPr>
                <w:rFonts w:ascii="標楷體" w:eastAsia="標楷體" w:hAnsi="標楷體" w:cs="全字庫正楷體" w:hint="eastAsia"/>
                <w:sz w:val="20"/>
                <w:szCs w:val="20"/>
              </w:rPr>
              <w:t>年度</w:t>
            </w:r>
            <w:r w:rsidR="00681CED" w:rsidRPr="00081E2A">
              <w:rPr>
                <w:rFonts w:ascii="標楷體" w:eastAsia="標楷體" w:hAnsi="標楷體" w:cs="全字庫正楷體" w:hint="eastAsia"/>
                <w:sz w:val="20"/>
                <w:szCs w:val="20"/>
              </w:rPr>
              <w:t>起</w:t>
            </w:r>
            <w:r w:rsidRPr="00081E2A">
              <w:rPr>
                <w:rFonts w:ascii="標楷體" w:eastAsia="標楷體" w:hAnsi="標楷體" w:cs="全字庫正楷體" w:hint="eastAsia"/>
                <w:sz w:val="20"/>
                <w:szCs w:val="20"/>
              </w:rPr>
              <w:t>推動玉山</w:t>
            </w:r>
            <w:r w:rsidRPr="00081E2A">
              <w:rPr>
                <w:rFonts w:ascii="標楷體" w:eastAsia="標楷體" w:hAnsi="標楷體" w:cs="全字庫正楷體"/>
                <w:sz w:val="20"/>
                <w:szCs w:val="20"/>
              </w:rPr>
              <w:t>（</w:t>
            </w:r>
            <w:r w:rsidRPr="00081E2A">
              <w:rPr>
                <w:rFonts w:ascii="標楷體" w:eastAsia="標楷體" w:hAnsi="標楷體" w:cs="全字庫正楷體" w:hint="eastAsia"/>
                <w:sz w:val="20"/>
                <w:szCs w:val="20"/>
              </w:rPr>
              <w:t>青年</w:t>
            </w:r>
            <w:r w:rsidRPr="00081E2A">
              <w:rPr>
                <w:rFonts w:ascii="標楷體" w:eastAsia="標楷體" w:hAnsi="標楷體" w:cs="全字庫正楷體"/>
                <w:sz w:val="20"/>
                <w:szCs w:val="20"/>
              </w:rPr>
              <w:t>）</w:t>
            </w:r>
            <w:r w:rsidRPr="00081E2A">
              <w:rPr>
                <w:rFonts w:ascii="標楷體" w:eastAsia="標楷體" w:hAnsi="標楷體" w:cs="全字庫正楷體" w:hint="eastAsia"/>
                <w:sz w:val="20"/>
                <w:szCs w:val="20"/>
              </w:rPr>
              <w:t>學者方案，國際級頂尖教研人才待遇除學校提供學者本薪及相關教學研究經</w:t>
            </w:r>
            <w:r w:rsidRPr="00081E2A">
              <w:rPr>
                <w:rFonts w:ascii="標楷體" w:eastAsia="標楷體" w:hAnsi="標楷體" w:cs="全字庫正楷體" w:hint="eastAsia"/>
                <w:spacing w:val="-2"/>
                <w:sz w:val="20"/>
                <w:szCs w:val="20"/>
              </w:rPr>
              <w:t>費外，獲選為玉山學者可獲得外加年薪最高500萬元；玉山青年學者可獲得外加年薪最高150萬元，截至</w:t>
            </w:r>
            <w:r w:rsidRPr="00081E2A">
              <w:rPr>
                <w:rFonts w:ascii="標楷體" w:eastAsia="標楷體" w:hAnsi="標楷體" w:cs="全字庫正楷體"/>
                <w:spacing w:val="-2"/>
                <w:sz w:val="20"/>
                <w:szCs w:val="20"/>
              </w:rPr>
              <w:t>112</w:t>
            </w:r>
            <w:r w:rsidRPr="00081E2A">
              <w:rPr>
                <w:rFonts w:ascii="標楷體" w:eastAsia="標楷體" w:hAnsi="標楷體" w:cs="全字庫正楷體" w:hint="eastAsia"/>
                <w:spacing w:val="-2"/>
                <w:sz w:val="20"/>
                <w:szCs w:val="20"/>
              </w:rPr>
              <w:t>年底止，累計聘任玉山學者</w:t>
            </w:r>
            <w:r w:rsidRPr="00081E2A">
              <w:rPr>
                <w:rFonts w:ascii="標楷體" w:eastAsia="標楷體" w:hAnsi="標楷體" w:cs="全字庫正楷體"/>
                <w:spacing w:val="-2"/>
                <w:sz w:val="20"/>
                <w:szCs w:val="20"/>
              </w:rPr>
              <w:t>94</w:t>
            </w:r>
            <w:r w:rsidRPr="00081E2A">
              <w:rPr>
                <w:rFonts w:ascii="標楷體" w:eastAsia="標楷體" w:hAnsi="標楷體" w:cs="全字庫正楷體" w:hint="eastAsia"/>
                <w:spacing w:val="-2"/>
                <w:sz w:val="20"/>
                <w:szCs w:val="20"/>
              </w:rPr>
              <w:t>人、玉山青年學者</w:t>
            </w:r>
            <w:r w:rsidRPr="00081E2A">
              <w:rPr>
                <w:rFonts w:ascii="標楷體" w:eastAsia="標楷體" w:hAnsi="標楷體" w:cs="全字庫正楷體"/>
                <w:spacing w:val="-2"/>
                <w:sz w:val="20"/>
                <w:szCs w:val="20"/>
              </w:rPr>
              <w:t>121</w:t>
            </w:r>
            <w:r w:rsidRPr="00081E2A">
              <w:rPr>
                <w:rFonts w:ascii="標楷體" w:eastAsia="標楷體" w:hAnsi="標楷體" w:cs="全字庫正楷體" w:hint="eastAsia"/>
                <w:spacing w:val="-2"/>
                <w:sz w:val="20"/>
                <w:szCs w:val="20"/>
              </w:rPr>
              <w:t>人。</w:t>
            </w:r>
          </w:p>
        </w:tc>
      </w:tr>
      <w:tr w:rsidR="00DB31BD" w:rsidRPr="00081E2A" w:rsidTr="00E07D0E">
        <w:tblPrEx>
          <w:jc w:val="left"/>
        </w:tblPrEx>
        <w:trPr>
          <w:trHeight w:val="20"/>
        </w:trPr>
        <w:tc>
          <w:tcPr>
            <w:tcW w:w="1980" w:type="dxa"/>
            <w:vAlign w:val="center"/>
          </w:tcPr>
          <w:p w:rsidR="00925025" w:rsidRPr="00081E2A" w:rsidRDefault="00925025" w:rsidP="00E07D0E">
            <w:pPr>
              <w:overflowPunct w:val="0"/>
              <w:spacing w:line="32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lastRenderedPageBreak/>
              <w:t>延攬國際關鍵人才</w:t>
            </w:r>
          </w:p>
        </w:tc>
        <w:tc>
          <w:tcPr>
            <w:tcW w:w="7938" w:type="dxa"/>
          </w:tcPr>
          <w:p w:rsidR="00925025" w:rsidRPr="00081E2A" w:rsidRDefault="00925025" w:rsidP="001E1D99">
            <w:pPr>
              <w:pStyle w:val="ad"/>
              <w:numPr>
                <w:ilvl w:val="0"/>
                <w:numId w:val="3"/>
              </w:numPr>
              <w:overflowPunct w:val="0"/>
              <w:spacing w:line="320" w:lineRule="exact"/>
              <w:ind w:leftChars="0" w:left="482" w:hanging="482"/>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營造國際科技青創基地：</w:t>
            </w:r>
            <w:r w:rsidRPr="00081E2A">
              <w:rPr>
                <w:rFonts w:ascii="標楷體" w:eastAsia="標楷體" w:hAnsi="標楷體" w:cs="全字庫正楷體" w:hint="eastAsia"/>
                <w:sz w:val="20"/>
                <w:szCs w:val="20"/>
              </w:rPr>
              <w:t>國科會辦理青年科技創新創業基地建置計畫，截至112年底止，臺灣科技新創基地（Taiwan Tech Arena, TTA）已透過合作夥伴加速器，</w:t>
            </w:r>
            <w:r w:rsidR="00A2795E" w:rsidRPr="00081E2A">
              <w:rPr>
                <w:rFonts w:ascii="標楷體" w:eastAsia="標楷體" w:hAnsi="標楷體" w:cs="全字庫正楷體" w:hint="eastAsia"/>
                <w:sz w:val="20"/>
                <w:szCs w:val="20"/>
              </w:rPr>
              <w:t>累計引進453組國內團隊及396組國外團隊，共計849組新創團隊，讓臺灣與國際新創生態鏈接軌，吸引國際新創人才來臺發展。</w:t>
            </w:r>
          </w:p>
          <w:p w:rsidR="00925025" w:rsidRPr="00081E2A" w:rsidRDefault="00925025" w:rsidP="001E1D99">
            <w:pPr>
              <w:pStyle w:val="ad"/>
              <w:numPr>
                <w:ilvl w:val="0"/>
                <w:numId w:val="3"/>
              </w:numPr>
              <w:overflowPunct w:val="0"/>
              <w:spacing w:line="320" w:lineRule="exact"/>
              <w:ind w:leftChars="0" w:left="482" w:hanging="482"/>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擴大招收國際學生來臺就讀：</w:t>
            </w:r>
            <w:r w:rsidRPr="00081E2A">
              <w:rPr>
                <w:rFonts w:ascii="標楷體" w:eastAsia="標楷體" w:hAnsi="標楷體" w:cs="全字庫正楷體" w:hint="eastAsia"/>
                <w:sz w:val="20"/>
                <w:szCs w:val="20"/>
              </w:rPr>
              <w:t>教育部自</w:t>
            </w:r>
            <w:r w:rsidRPr="00081E2A">
              <w:rPr>
                <w:rFonts w:ascii="標楷體" w:eastAsia="標楷體" w:hAnsi="標楷體" w:cs="全字庫正楷體"/>
                <w:sz w:val="20"/>
                <w:szCs w:val="20"/>
              </w:rPr>
              <w:t>111</w:t>
            </w:r>
            <w:r w:rsidRPr="00081E2A">
              <w:rPr>
                <w:rFonts w:ascii="標楷體" w:eastAsia="標楷體" w:hAnsi="標楷體" w:cs="全字庫正楷體" w:hint="eastAsia"/>
                <w:sz w:val="20"/>
                <w:szCs w:val="20"/>
              </w:rPr>
              <w:t>年度辦理重點產業領域擴大招收僑生港澳學生及外國學生實施計畫，以擴充</w:t>
            </w:r>
            <w:r w:rsidR="00AB02A6" w:rsidRPr="00081E2A">
              <w:rPr>
                <w:rFonts w:ascii="標楷體" w:eastAsia="標楷體" w:hAnsi="標楷體" w:cs="全字庫正楷體" w:hint="eastAsia"/>
                <w:sz w:val="20"/>
                <w:szCs w:val="20"/>
              </w:rPr>
              <w:t>僑外</w:t>
            </w:r>
            <w:r w:rsidRPr="00081E2A">
              <w:rPr>
                <w:rFonts w:ascii="標楷體" w:eastAsia="標楷體" w:hAnsi="標楷體" w:cs="全字庫正楷體" w:hint="eastAsia"/>
                <w:sz w:val="20"/>
                <w:szCs w:val="20"/>
              </w:rPr>
              <w:t>生</w:t>
            </w:r>
            <w:r w:rsidR="00AB02A6" w:rsidRPr="00081E2A">
              <w:rPr>
                <w:rFonts w:ascii="標楷體" w:eastAsia="標楷體" w:hAnsi="標楷體" w:cs="全字庫正楷體" w:hint="eastAsia"/>
                <w:sz w:val="20"/>
                <w:szCs w:val="20"/>
              </w:rPr>
              <w:t>生</w:t>
            </w:r>
            <w:r w:rsidRPr="00081E2A">
              <w:rPr>
                <w:rFonts w:ascii="標楷體" w:eastAsia="標楷體" w:hAnsi="標楷體" w:cs="全字庫正楷體" w:hint="eastAsia"/>
                <w:sz w:val="20"/>
                <w:szCs w:val="20"/>
              </w:rPr>
              <w:t>源，並促進優秀人才</w:t>
            </w:r>
            <w:r w:rsidRPr="00081E2A">
              <w:rPr>
                <w:rFonts w:ascii="標楷體" w:eastAsia="標楷體" w:hAnsi="標楷體" w:cs="新細明體" w:hint="eastAsia"/>
                <w:sz w:val="20"/>
                <w:szCs w:val="20"/>
              </w:rPr>
              <w:t>留</w:t>
            </w:r>
            <w:r w:rsidRPr="00081E2A">
              <w:rPr>
                <w:rFonts w:ascii="標楷體" w:eastAsia="標楷體" w:hAnsi="標楷體" w:cs="全字庫正楷體" w:hint="eastAsia"/>
                <w:sz w:val="20"/>
                <w:szCs w:val="20"/>
              </w:rPr>
              <w:t>臺就業，</w:t>
            </w:r>
            <w:r w:rsidRPr="00081E2A">
              <w:rPr>
                <w:rFonts w:ascii="標楷體" w:eastAsia="標楷體" w:hAnsi="標楷體" w:cs="全字庫正楷體"/>
                <w:sz w:val="20"/>
                <w:szCs w:val="20"/>
              </w:rPr>
              <w:t>112</w:t>
            </w:r>
            <w:r w:rsidRPr="00081E2A">
              <w:rPr>
                <w:rFonts w:ascii="標楷體" w:eastAsia="標楷體" w:hAnsi="標楷體" w:cs="全字庫正楷體" w:hint="eastAsia"/>
                <w:sz w:val="20"/>
                <w:szCs w:val="20"/>
              </w:rPr>
              <w:t>學年度核定</w:t>
            </w:r>
            <w:r w:rsidRPr="00081E2A">
              <w:rPr>
                <w:rFonts w:ascii="標楷體" w:eastAsia="標楷體" w:hAnsi="標楷體" w:cs="全字庫正楷體"/>
                <w:sz w:val="20"/>
                <w:szCs w:val="20"/>
              </w:rPr>
              <w:t>28</w:t>
            </w:r>
            <w:r w:rsidRPr="00081E2A">
              <w:rPr>
                <w:rFonts w:ascii="標楷體" w:eastAsia="標楷體" w:hAnsi="標楷體" w:cs="全字庫正楷體" w:hint="eastAsia"/>
                <w:sz w:val="20"/>
                <w:szCs w:val="20"/>
              </w:rPr>
              <w:t>校及</w:t>
            </w:r>
            <w:r w:rsidRPr="00081E2A">
              <w:rPr>
                <w:rFonts w:ascii="標楷體" w:eastAsia="標楷體" w:hAnsi="標楷體" w:cs="全字庫正楷體"/>
                <w:sz w:val="20"/>
                <w:szCs w:val="20"/>
              </w:rPr>
              <w:t>44</w:t>
            </w:r>
            <w:r w:rsidRPr="00081E2A">
              <w:rPr>
                <w:rFonts w:ascii="標楷體" w:eastAsia="標楷體" w:hAnsi="標楷體" w:cs="全字庫正楷體" w:hint="eastAsia"/>
                <w:sz w:val="20"/>
                <w:szCs w:val="20"/>
              </w:rPr>
              <w:t>校辦理重點產業系所招生及國際專修部招生，實際就讀人數</w:t>
            </w:r>
            <w:r w:rsidRPr="00081E2A">
              <w:rPr>
                <w:rFonts w:ascii="標楷體" w:eastAsia="標楷體" w:hAnsi="標楷體" w:cs="全字庫正楷體"/>
                <w:sz w:val="20"/>
                <w:szCs w:val="20"/>
              </w:rPr>
              <w:t>416</w:t>
            </w:r>
            <w:r w:rsidRPr="00081E2A">
              <w:rPr>
                <w:rFonts w:ascii="標楷體" w:eastAsia="標楷體" w:hAnsi="標楷體" w:cs="全字庫正楷體" w:hint="eastAsia"/>
                <w:sz w:val="20"/>
                <w:szCs w:val="20"/>
              </w:rPr>
              <w:t>人</w:t>
            </w:r>
            <w:r w:rsidR="00893975" w:rsidRPr="00081E2A">
              <w:rPr>
                <w:rFonts w:ascii="標楷體" w:eastAsia="標楷體" w:hAnsi="標楷體" w:cs="全字庫正楷體" w:hint="eastAsia"/>
                <w:sz w:val="20"/>
                <w:szCs w:val="20"/>
              </w:rPr>
              <w:t>及</w:t>
            </w:r>
            <w:r w:rsidRPr="00081E2A">
              <w:rPr>
                <w:rFonts w:ascii="標楷體" w:eastAsia="標楷體" w:hAnsi="標楷體" w:cs="全字庫正楷體"/>
                <w:sz w:val="20"/>
                <w:szCs w:val="20"/>
              </w:rPr>
              <w:t>2,001</w:t>
            </w:r>
            <w:r w:rsidRPr="00081E2A">
              <w:rPr>
                <w:rFonts w:ascii="標楷體" w:eastAsia="標楷體" w:hAnsi="標楷體" w:cs="全字庫正楷體" w:hint="eastAsia"/>
                <w:sz w:val="20"/>
                <w:szCs w:val="20"/>
              </w:rPr>
              <w:t>人。</w:t>
            </w:r>
          </w:p>
          <w:p w:rsidR="00925025" w:rsidRPr="00081E2A" w:rsidRDefault="00925025" w:rsidP="00C51575">
            <w:pPr>
              <w:pStyle w:val="ad"/>
              <w:numPr>
                <w:ilvl w:val="0"/>
                <w:numId w:val="3"/>
              </w:numPr>
              <w:overflowPunct w:val="0"/>
              <w:spacing w:afterLines="20" w:after="72" w:line="320" w:lineRule="exact"/>
              <w:ind w:leftChars="0" w:left="482" w:hanging="482"/>
              <w:jc w:val="both"/>
              <w:rPr>
                <w:rFonts w:ascii="標楷體" w:eastAsia="標楷體" w:hAnsi="標楷體" w:cs="全字庫正楷體"/>
                <w:b/>
                <w:sz w:val="20"/>
                <w:szCs w:val="20"/>
              </w:rPr>
            </w:pPr>
            <w:r w:rsidRPr="00081E2A">
              <w:rPr>
                <w:rFonts w:ascii="標楷體" w:eastAsia="標楷體" w:hAnsi="標楷體" w:cs="全字庫正楷體" w:hint="eastAsia"/>
                <w:b/>
                <w:sz w:val="20"/>
                <w:szCs w:val="20"/>
              </w:rPr>
              <w:t>擴辦產學攜手合作僑生專班及海青班：</w:t>
            </w:r>
            <w:r w:rsidRPr="00081E2A">
              <w:rPr>
                <w:rFonts w:ascii="標楷體" w:eastAsia="標楷體" w:hAnsi="標楷體" w:cs="全字庫正楷體" w:hint="eastAsia"/>
                <w:sz w:val="20"/>
                <w:szCs w:val="20"/>
              </w:rPr>
              <w:t>僑委會配合國家產業發展及人口移民等政策，經整合擴辦產學攜手合作僑生專班及海外青年技術訓練班，研提112至115年度社會發展中長程個案計畫－擴大培育及留用僑生計畫，112學年度招生結果，實際入學人數分別為4,069人及295人。</w:t>
            </w:r>
          </w:p>
        </w:tc>
      </w:tr>
      <w:tr w:rsidR="00DB31BD" w:rsidRPr="00081E2A" w:rsidTr="00E07D0E">
        <w:tblPrEx>
          <w:jc w:val="left"/>
        </w:tblPrEx>
        <w:trPr>
          <w:trHeight w:val="20"/>
        </w:trPr>
        <w:tc>
          <w:tcPr>
            <w:tcW w:w="1980" w:type="dxa"/>
            <w:vAlign w:val="center"/>
          </w:tcPr>
          <w:p w:rsidR="00E07D0E" w:rsidRDefault="00BA2DC8" w:rsidP="00E07D0E">
            <w:pPr>
              <w:overflowPunct w:val="0"/>
              <w:spacing w:line="32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深化雙語能力及</w:t>
            </w:r>
          </w:p>
          <w:p w:rsidR="00BA2DC8" w:rsidRPr="00081E2A" w:rsidRDefault="00BA2DC8" w:rsidP="00E07D0E">
            <w:pPr>
              <w:overflowPunct w:val="0"/>
              <w:spacing w:line="320" w:lineRule="exact"/>
              <w:jc w:val="center"/>
              <w:rPr>
                <w:rFonts w:ascii="標楷體" w:eastAsia="標楷體" w:hAnsi="標楷體" w:cs="全字庫正楷體"/>
                <w:sz w:val="20"/>
                <w:szCs w:val="20"/>
              </w:rPr>
            </w:pPr>
            <w:r w:rsidRPr="00081E2A">
              <w:rPr>
                <w:rFonts w:ascii="標楷體" w:eastAsia="標楷體" w:hAnsi="標楷體" w:cs="全字庫正楷體" w:hint="eastAsia"/>
                <w:sz w:val="20"/>
                <w:szCs w:val="20"/>
              </w:rPr>
              <w:t>國際視野</w:t>
            </w:r>
          </w:p>
        </w:tc>
        <w:tc>
          <w:tcPr>
            <w:tcW w:w="7938" w:type="dxa"/>
          </w:tcPr>
          <w:p w:rsidR="00BA2DC8" w:rsidRPr="00081E2A" w:rsidRDefault="00BA2DC8" w:rsidP="001E1D99">
            <w:pPr>
              <w:pStyle w:val="ad"/>
              <w:numPr>
                <w:ilvl w:val="0"/>
                <w:numId w:val="3"/>
              </w:numPr>
              <w:overflowPunct w:val="0"/>
              <w:spacing w:line="320" w:lineRule="exact"/>
              <w:ind w:leftChars="0" w:left="482" w:hanging="482"/>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設立雙語標竿學校及學院：</w:t>
            </w:r>
            <w:r w:rsidRPr="00081E2A">
              <w:rPr>
                <w:rFonts w:ascii="標楷體" w:eastAsia="標楷體" w:hAnsi="標楷體" w:cs="全字庫正楷體" w:hint="eastAsia"/>
                <w:sz w:val="20"/>
                <w:szCs w:val="20"/>
              </w:rPr>
              <w:t>教育部110及111學年度核定補助4所重點培育學校</w:t>
            </w:r>
            <w:r w:rsidR="00A2795E" w:rsidRPr="00081E2A">
              <w:rPr>
                <w:rFonts w:ascii="標楷體" w:eastAsia="標楷體" w:hAnsi="標楷體" w:cs="全字庫正楷體" w:hint="eastAsia"/>
                <w:sz w:val="20"/>
                <w:szCs w:val="20"/>
              </w:rPr>
              <w:t>、25校41個重點培育學院</w:t>
            </w:r>
            <w:r w:rsidRPr="00081E2A">
              <w:rPr>
                <w:rFonts w:ascii="標楷體" w:eastAsia="標楷體" w:hAnsi="標楷體" w:cs="全字庫正楷體" w:hint="eastAsia"/>
                <w:sz w:val="20"/>
                <w:szCs w:val="20"/>
              </w:rPr>
              <w:t>，將由</w:t>
            </w:r>
            <w:r w:rsidR="00893975" w:rsidRPr="00081E2A">
              <w:rPr>
                <w:rFonts w:ascii="標楷體" w:eastAsia="標楷體" w:hAnsi="標楷體" w:cs="全字庫正楷體" w:hint="eastAsia"/>
                <w:sz w:val="20"/>
                <w:szCs w:val="20"/>
              </w:rPr>
              <w:t>其</w:t>
            </w:r>
            <w:r w:rsidRPr="00081E2A">
              <w:rPr>
                <w:rFonts w:ascii="標楷體" w:eastAsia="標楷體" w:hAnsi="標楷體" w:cs="全字庫正楷體" w:hint="eastAsia"/>
                <w:sz w:val="20"/>
                <w:szCs w:val="20"/>
              </w:rPr>
              <w:t>中遴選標竿大學</w:t>
            </w:r>
            <w:r w:rsidR="00A2795E" w:rsidRPr="00081E2A">
              <w:rPr>
                <w:rFonts w:ascii="標楷體" w:eastAsia="標楷體" w:hAnsi="標楷體" w:cs="全字庫正楷體" w:hint="eastAsia"/>
                <w:sz w:val="20"/>
                <w:szCs w:val="20"/>
              </w:rPr>
              <w:t>，預計113年達3所雙語標竿大學、18個雙語標竿學院</w:t>
            </w:r>
            <w:r w:rsidRPr="00081E2A">
              <w:rPr>
                <w:rFonts w:ascii="標楷體" w:eastAsia="標楷體" w:hAnsi="標楷體" w:cs="全字庫正楷體" w:hint="eastAsia"/>
                <w:sz w:val="20"/>
                <w:szCs w:val="20"/>
              </w:rPr>
              <w:t>。</w:t>
            </w:r>
          </w:p>
          <w:p w:rsidR="00BA2DC8" w:rsidRPr="00081E2A" w:rsidRDefault="00BA2DC8" w:rsidP="00C51575">
            <w:pPr>
              <w:pStyle w:val="ad"/>
              <w:numPr>
                <w:ilvl w:val="0"/>
                <w:numId w:val="3"/>
              </w:numPr>
              <w:overflowPunct w:val="0"/>
              <w:spacing w:afterLines="20" w:after="72" w:line="320" w:lineRule="exact"/>
              <w:ind w:leftChars="0" w:left="482" w:hanging="482"/>
              <w:jc w:val="both"/>
              <w:rPr>
                <w:rFonts w:ascii="標楷體" w:eastAsia="標楷體" w:hAnsi="標楷體" w:cs="全字庫正楷體"/>
                <w:sz w:val="20"/>
                <w:szCs w:val="20"/>
              </w:rPr>
            </w:pPr>
            <w:r w:rsidRPr="00081E2A">
              <w:rPr>
                <w:rFonts w:ascii="標楷體" w:eastAsia="標楷體" w:hAnsi="標楷體" w:cs="全字庫正楷體" w:hint="eastAsia"/>
                <w:b/>
                <w:sz w:val="20"/>
                <w:szCs w:val="20"/>
              </w:rPr>
              <w:t>強化招攬英語系國家之教研人才：</w:t>
            </w:r>
            <w:r w:rsidRPr="00081E2A">
              <w:rPr>
                <w:rFonts w:ascii="標楷體" w:eastAsia="標楷體" w:hAnsi="標楷體" w:cs="全字庫正楷體" w:hint="eastAsia"/>
                <w:sz w:val="20"/>
                <w:szCs w:val="20"/>
              </w:rPr>
              <w:t>教育部112至114學年度已核撥國立大學81名員額增聘具有國內外全英語授課經驗之教學人才，包括重點培育學校71名及重點培育學院10名，由學校辦理聘用事宜。</w:t>
            </w:r>
          </w:p>
        </w:tc>
      </w:tr>
    </w:tbl>
    <w:p w:rsidR="004E7DBA" w:rsidRPr="00081E2A" w:rsidRDefault="004E7DBA" w:rsidP="00F377E9">
      <w:pPr>
        <w:pStyle w:val="af0"/>
        <w:overflowPunct w:val="0"/>
        <w:adjustRightInd w:val="0"/>
        <w:snapToGrid w:val="0"/>
        <w:spacing w:line="240" w:lineRule="exact"/>
        <w:ind w:firstLineChars="0" w:firstLine="0"/>
        <w:rPr>
          <w:rFonts w:hAnsi="標楷體" w:cs="全字庫正楷體"/>
          <w:bCs/>
          <w:sz w:val="28"/>
          <w:szCs w:val="32"/>
        </w:rPr>
      </w:pPr>
      <w:r w:rsidRPr="00081E2A">
        <w:rPr>
          <w:rFonts w:hAnsi="標楷體" w:cs="全字庫正楷體" w:hint="eastAsia"/>
          <w:sz w:val="18"/>
          <w:szCs w:val="18"/>
        </w:rPr>
        <w:t>資料來源：整理自</w:t>
      </w:r>
      <w:r w:rsidR="00CF1114" w:rsidRPr="00081E2A">
        <w:rPr>
          <w:rFonts w:hAnsi="標楷體" w:cs="全字庫正楷體" w:hint="eastAsia"/>
          <w:sz w:val="18"/>
          <w:szCs w:val="18"/>
        </w:rPr>
        <w:t>各部會</w:t>
      </w:r>
      <w:r w:rsidRPr="00081E2A">
        <w:rPr>
          <w:rFonts w:hAnsi="標楷體" w:cs="全字庫正楷體" w:hint="eastAsia"/>
          <w:sz w:val="18"/>
          <w:szCs w:val="18"/>
        </w:rPr>
        <w:t>提供資料。</w:t>
      </w:r>
    </w:p>
    <w:p w:rsidR="00B30B9B" w:rsidRPr="00081E2A" w:rsidRDefault="00B30B9B" w:rsidP="00C51575">
      <w:pPr>
        <w:spacing w:beforeLines="20" w:before="72" w:line="500" w:lineRule="exact"/>
        <w:ind w:firstLineChars="200" w:firstLine="641"/>
        <w:outlineLvl w:val="1"/>
        <w:rPr>
          <w:rFonts w:ascii="標楷體" w:eastAsia="標楷體" w:hAnsi="標楷體" w:cs="全字庫正楷體"/>
          <w:b/>
          <w:sz w:val="32"/>
          <w:szCs w:val="36"/>
        </w:rPr>
      </w:pPr>
      <w:r w:rsidRPr="00081E2A">
        <w:rPr>
          <w:rFonts w:ascii="標楷體" w:eastAsia="標楷體" w:hAnsi="標楷體" w:cs="全字庫正楷體" w:hint="eastAsia"/>
          <w:b/>
          <w:sz w:val="32"/>
          <w:szCs w:val="36"/>
        </w:rPr>
        <w:t>二、審計機關重要審核意見</w:t>
      </w:r>
    </w:p>
    <w:p w:rsidR="00B30B9B" w:rsidRPr="00081E2A" w:rsidRDefault="00B30B9B" w:rsidP="001E1D99">
      <w:pPr>
        <w:spacing w:line="500" w:lineRule="exact"/>
        <w:ind w:firstLineChars="200" w:firstLine="560"/>
        <w:jc w:val="both"/>
        <w:rPr>
          <w:rFonts w:ascii="標楷體" w:eastAsia="標楷體" w:hAnsi="標楷體" w:cs="全字庫正楷體"/>
          <w:bCs/>
          <w:sz w:val="28"/>
          <w:szCs w:val="32"/>
        </w:rPr>
      </w:pPr>
      <w:r w:rsidRPr="00081E2A">
        <w:rPr>
          <w:rFonts w:ascii="標楷體" w:eastAsia="標楷體" w:hAnsi="標楷體" w:cs="全字庫正楷體" w:hint="eastAsia"/>
          <w:bCs/>
          <w:sz w:val="28"/>
          <w:szCs w:val="32"/>
        </w:rPr>
        <w:t>茲將</w:t>
      </w:r>
      <w:r w:rsidR="00704A9E" w:rsidRPr="00081E2A">
        <w:rPr>
          <w:rFonts w:ascii="標楷體" w:eastAsia="標楷體" w:hAnsi="標楷體" w:cs="全字庫正楷體" w:hint="eastAsia"/>
          <w:bCs/>
          <w:sz w:val="28"/>
          <w:szCs w:val="32"/>
        </w:rPr>
        <w:t>本部</w:t>
      </w:r>
      <w:r w:rsidR="006303C6" w:rsidRPr="00081E2A">
        <w:rPr>
          <w:rFonts w:ascii="標楷體" w:eastAsia="標楷體" w:hAnsi="標楷體" w:cs="全字庫正楷體" w:hint="eastAsia"/>
          <w:bCs/>
          <w:sz w:val="28"/>
          <w:szCs w:val="32"/>
        </w:rPr>
        <w:t>對</w:t>
      </w:r>
      <w:r w:rsidRPr="00081E2A">
        <w:rPr>
          <w:rFonts w:ascii="標楷體" w:eastAsia="標楷體" w:hAnsi="標楷體" w:cs="全字庫正楷體" w:hint="eastAsia"/>
          <w:bCs/>
          <w:sz w:val="28"/>
          <w:szCs w:val="32"/>
        </w:rPr>
        <w:t>政府推動關鍵人才培育及延攬執行情形所</w:t>
      </w:r>
      <w:r w:rsidR="0069025C" w:rsidRPr="00081E2A">
        <w:rPr>
          <w:rFonts w:ascii="標楷體" w:eastAsia="標楷體" w:hAnsi="標楷體" w:cs="全字庫正楷體" w:hint="eastAsia"/>
          <w:bCs/>
          <w:sz w:val="28"/>
          <w:szCs w:val="32"/>
        </w:rPr>
        <w:t>提</w:t>
      </w:r>
      <w:r w:rsidRPr="00081E2A">
        <w:rPr>
          <w:rFonts w:ascii="標楷體" w:eastAsia="標楷體" w:hAnsi="標楷體" w:cs="全字庫正楷體" w:hint="eastAsia"/>
          <w:bCs/>
          <w:sz w:val="28"/>
          <w:szCs w:val="32"/>
        </w:rPr>
        <w:t>重要審核意見，依培育本土數位人才、延攬國際關鍵人才</w:t>
      </w:r>
      <w:r w:rsidR="006303C6" w:rsidRPr="00081E2A">
        <w:rPr>
          <w:rFonts w:ascii="標楷體" w:eastAsia="標楷體" w:hAnsi="標楷體" w:cs="全字庫正楷體" w:hint="eastAsia"/>
          <w:bCs/>
          <w:sz w:val="28"/>
          <w:szCs w:val="32"/>
        </w:rPr>
        <w:t>、</w:t>
      </w:r>
      <w:r w:rsidRPr="00081E2A">
        <w:rPr>
          <w:rFonts w:ascii="標楷體" w:eastAsia="標楷體" w:hAnsi="標楷體" w:cs="全字庫正楷體" w:hint="eastAsia"/>
          <w:bCs/>
          <w:sz w:val="28"/>
          <w:szCs w:val="32"/>
        </w:rPr>
        <w:t>深化雙語能力</w:t>
      </w:r>
      <w:r w:rsidR="00893975" w:rsidRPr="00081E2A">
        <w:rPr>
          <w:rFonts w:ascii="標楷體" w:eastAsia="標楷體" w:hAnsi="標楷體" w:cs="全字庫正楷體" w:hint="eastAsia"/>
          <w:bCs/>
          <w:sz w:val="28"/>
          <w:szCs w:val="32"/>
        </w:rPr>
        <w:t>及國際視野</w:t>
      </w:r>
      <w:r w:rsidRPr="00081E2A">
        <w:rPr>
          <w:rFonts w:ascii="標楷體" w:eastAsia="標楷體" w:hAnsi="標楷體" w:cs="全字庫正楷體" w:hint="eastAsia"/>
          <w:bCs/>
          <w:sz w:val="28"/>
          <w:szCs w:val="32"/>
        </w:rPr>
        <w:t>等3</w:t>
      </w:r>
      <w:r w:rsidR="00E946BD" w:rsidRPr="00081E2A">
        <w:rPr>
          <w:rFonts w:ascii="標楷體" w:eastAsia="標楷體" w:hAnsi="標楷體" w:cs="全字庫正楷體" w:hint="eastAsia"/>
          <w:bCs/>
          <w:sz w:val="28"/>
          <w:szCs w:val="32"/>
        </w:rPr>
        <w:t>項</w:t>
      </w:r>
      <w:r w:rsidRPr="00081E2A">
        <w:rPr>
          <w:rFonts w:ascii="標楷體" w:eastAsia="標楷體" w:hAnsi="標楷體" w:cs="全字庫正楷體" w:hint="eastAsia"/>
          <w:bCs/>
          <w:sz w:val="28"/>
          <w:szCs w:val="32"/>
        </w:rPr>
        <w:t>策略，歸納摘述如次：</w:t>
      </w:r>
    </w:p>
    <w:p w:rsidR="00B30B9B" w:rsidRPr="00081E2A" w:rsidRDefault="00B30B9B" w:rsidP="00330D13">
      <w:pPr>
        <w:overflowPunct w:val="0"/>
        <w:adjustRightInd w:val="0"/>
        <w:snapToGrid w:val="0"/>
        <w:spacing w:beforeLines="20" w:before="72" w:line="520" w:lineRule="exact"/>
        <w:ind w:firstLineChars="200" w:firstLine="641"/>
        <w:jc w:val="both"/>
        <w:outlineLvl w:val="2"/>
        <w:rPr>
          <w:rFonts w:ascii="標楷體" w:eastAsia="標楷體" w:hAnsi="標楷體" w:cs="全字庫正楷體"/>
          <w:b/>
          <w:sz w:val="32"/>
          <w:szCs w:val="32"/>
        </w:rPr>
      </w:pPr>
      <w:r w:rsidRPr="00081E2A">
        <w:rPr>
          <w:rFonts w:ascii="標楷體" w:eastAsia="標楷體" w:hAnsi="標楷體" w:cs="全字庫正楷體" w:hint="eastAsia"/>
          <w:b/>
          <w:sz w:val="32"/>
          <w:szCs w:val="32"/>
        </w:rPr>
        <w:t>（一）</w:t>
      </w:r>
      <w:r w:rsidR="00D35E87" w:rsidRPr="00081E2A">
        <w:rPr>
          <w:rFonts w:ascii="標楷體" w:eastAsia="標楷體" w:hAnsi="標楷體" w:cs="全字庫正楷體" w:hint="eastAsia"/>
          <w:b/>
          <w:sz w:val="32"/>
          <w:szCs w:val="32"/>
        </w:rPr>
        <w:t xml:space="preserve">　</w:t>
      </w:r>
      <w:r w:rsidRPr="00081E2A">
        <w:rPr>
          <w:rFonts w:ascii="標楷體" w:eastAsia="標楷體" w:hAnsi="標楷體" w:cs="全字庫正楷體" w:hint="eastAsia"/>
          <w:b/>
          <w:sz w:val="32"/>
          <w:szCs w:val="32"/>
        </w:rPr>
        <w:t>培育本土數位人才策略</w:t>
      </w:r>
    </w:p>
    <w:p w:rsidR="00B30B9B" w:rsidRPr="00473B99" w:rsidRDefault="00B30B9B" w:rsidP="00473B99">
      <w:pPr>
        <w:pStyle w:val="1"/>
        <w:overflowPunct w:val="0"/>
        <w:spacing w:line="520" w:lineRule="exact"/>
        <w:ind w:firstLine="1261"/>
        <w:outlineLvl w:val="3"/>
        <w:rPr>
          <w:rFonts w:hAnsi="標楷體" w:cs="全字庫正楷體"/>
          <w:b/>
          <w:kern w:val="28"/>
          <w:sz w:val="28"/>
          <w:szCs w:val="32"/>
        </w:rPr>
      </w:pPr>
      <w:r w:rsidRPr="00473B99">
        <w:rPr>
          <w:rFonts w:hAnsi="標楷體" w:cs="全字庫正楷體" w:hint="eastAsia"/>
          <w:b/>
          <w:kern w:val="28"/>
          <w:sz w:val="28"/>
          <w:szCs w:val="32"/>
        </w:rPr>
        <w:t>1.</w:t>
      </w:r>
      <w:r w:rsidR="00D35E87" w:rsidRPr="00473B99">
        <w:rPr>
          <w:rFonts w:hAnsi="標楷體" w:cs="全字庫正楷體" w:hint="eastAsia"/>
          <w:b/>
          <w:kern w:val="28"/>
          <w:sz w:val="28"/>
          <w:szCs w:val="32"/>
        </w:rPr>
        <w:t xml:space="preserve">　</w:t>
      </w:r>
      <w:r w:rsidRPr="00473B99">
        <w:rPr>
          <w:rFonts w:hAnsi="標楷體" w:cs="全字庫正楷體" w:hint="eastAsia"/>
          <w:b/>
          <w:kern w:val="28"/>
          <w:sz w:val="28"/>
          <w:szCs w:val="32"/>
        </w:rPr>
        <w:t>培育本土數位人才情形</w:t>
      </w:r>
    </w:p>
    <w:p w:rsidR="00C51575" w:rsidRPr="00081E2A" w:rsidRDefault="00B30B9B" w:rsidP="00C51575">
      <w:pPr>
        <w:pStyle w:val="1"/>
        <w:overflowPunct w:val="0"/>
        <w:spacing w:line="520" w:lineRule="exact"/>
        <w:ind w:firstLineChars="550" w:firstLine="1564"/>
        <w:rPr>
          <w:rFonts w:hAnsi="標楷體" w:cs="全字庫正楷體"/>
          <w:sz w:val="28"/>
          <w:szCs w:val="28"/>
        </w:rPr>
      </w:pPr>
      <w:r w:rsidRPr="00081E2A">
        <w:rPr>
          <w:rFonts w:hAnsi="標楷體" w:cs="全字庫正楷體" w:hint="eastAsia"/>
          <w:b/>
          <w:spacing w:val="2"/>
          <w:sz w:val="28"/>
          <w:szCs w:val="28"/>
        </w:rPr>
        <w:t>（1）</w:t>
      </w:r>
      <w:r w:rsidR="00D35E87" w:rsidRPr="00081E2A">
        <w:rPr>
          <w:rFonts w:hAnsi="標楷體" w:cs="全字庫正楷體" w:hint="eastAsia"/>
          <w:b/>
          <w:spacing w:val="2"/>
          <w:sz w:val="28"/>
          <w:szCs w:val="28"/>
        </w:rPr>
        <w:t xml:space="preserve">　</w:t>
      </w:r>
      <w:r w:rsidR="00094E3F" w:rsidRPr="00081E2A">
        <w:rPr>
          <w:rFonts w:hAnsi="標楷體" w:cs="全字庫正楷體" w:hint="eastAsia"/>
          <w:b/>
          <w:spacing w:val="2"/>
          <w:sz w:val="28"/>
          <w:szCs w:val="28"/>
        </w:rPr>
        <w:t>大專校院學生人數在</w:t>
      </w:r>
      <w:r w:rsidR="0082476D" w:rsidRPr="00081E2A">
        <w:rPr>
          <w:rFonts w:hAnsi="標楷體" w:cs="全字庫正楷體" w:hint="eastAsia"/>
          <w:b/>
          <w:spacing w:val="2"/>
          <w:sz w:val="28"/>
          <w:szCs w:val="28"/>
        </w:rPr>
        <w:t>少子女化趨勢下持續下滑，不利於提供就業市場穩定人力，</w:t>
      </w:r>
      <w:r w:rsidR="00523458" w:rsidRPr="00523458">
        <w:rPr>
          <w:rFonts w:hAnsi="標楷體" w:cs="全字庫正楷體" w:hint="eastAsia"/>
          <w:b/>
          <w:sz w:val="28"/>
          <w:szCs w:val="28"/>
        </w:rPr>
        <w:t>教育部</w:t>
      </w:r>
      <w:r w:rsidR="0082476D" w:rsidRPr="00523458">
        <w:rPr>
          <w:rFonts w:hAnsi="標楷體" w:cs="全字庫正楷體" w:hint="eastAsia"/>
          <w:b/>
          <w:sz w:val="28"/>
          <w:szCs w:val="28"/>
        </w:rPr>
        <w:t>雖與其他部會合作共同培育人才，仍未有效紓緩人才短缺境況，且各界持續關注投資環境缺工問題，</w:t>
      </w:r>
      <w:r w:rsidR="00BA6C2D" w:rsidRPr="00523458">
        <w:rPr>
          <w:rFonts w:hAnsi="標楷體" w:cs="全字庫正楷體" w:hint="eastAsia"/>
          <w:b/>
          <w:sz w:val="28"/>
          <w:szCs w:val="28"/>
        </w:rPr>
        <w:t>允宜</w:t>
      </w:r>
      <w:r w:rsidR="0082476D" w:rsidRPr="00523458">
        <w:rPr>
          <w:rFonts w:hAnsi="標楷體" w:cs="全字庫正楷體" w:hint="eastAsia"/>
          <w:b/>
          <w:sz w:val="28"/>
          <w:szCs w:val="28"/>
        </w:rPr>
        <w:t>縝密盤點人才培育政策，滾動檢討調整，以有效因應人才短缺造成之勞動力缺口</w:t>
      </w:r>
      <w:r w:rsidR="00362E59" w:rsidRPr="00523458">
        <w:rPr>
          <w:rFonts w:hAnsi="標楷體" w:cs="全字庫正楷體" w:hint="eastAsia"/>
          <w:b/>
          <w:sz w:val="28"/>
          <w:szCs w:val="28"/>
        </w:rPr>
        <w:t>：</w:t>
      </w:r>
      <w:r w:rsidR="00362E59" w:rsidRPr="00523458">
        <w:rPr>
          <w:rFonts w:hAnsi="標楷體" w:cs="全字庫正楷體" w:hint="eastAsia"/>
          <w:sz w:val="28"/>
          <w:szCs w:val="28"/>
        </w:rPr>
        <w:t>依據教育部112年6月各教育階段學生數預測報告（112</w:t>
      </w:r>
      <w:r w:rsidR="00704A9E" w:rsidRPr="00523458">
        <w:rPr>
          <w:rFonts w:hAnsi="標楷體" w:cs="全字庫正楷體" w:hint="eastAsia"/>
          <w:sz w:val="28"/>
          <w:szCs w:val="28"/>
        </w:rPr>
        <w:t>至</w:t>
      </w:r>
      <w:r w:rsidR="00362E59" w:rsidRPr="00523458">
        <w:rPr>
          <w:rFonts w:hAnsi="標楷體" w:cs="全字庫正楷體" w:hint="eastAsia"/>
          <w:sz w:val="28"/>
          <w:szCs w:val="28"/>
        </w:rPr>
        <w:t>127學年度），預計至127學年度大專校院1年級學生人數為14.7萬人，較111學年度減少5.4萬人</w:t>
      </w:r>
      <w:r w:rsidR="00BA2DC8" w:rsidRPr="00523458">
        <w:rPr>
          <w:rFonts w:hAnsi="標楷體" w:cs="全字庫正楷體" w:hint="eastAsia"/>
          <w:sz w:val="28"/>
          <w:szCs w:val="28"/>
        </w:rPr>
        <w:t>（</w:t>
      </w:r>
      <w:r w:rsidR="00362E59" w:rsidRPr="00523458">
        <w:rPr>
          <w:rFonts w:hAnsi="標楷體" w:cs="全字庫正楷體" w:hint="eastAsia"/>
          <w:sz w:val="28"/>
          <w:szCs w:val="28"/>
        </w:rPr>
        <w:t>26.8％</w:t>
      </w:r>
      <w:r w:rsidR="00BA2DC8" w:rsidRPr="00523458">
        <w:rPr>
          <w:rFonts w:hAnsi="標楷體" w:cs="全字庫正楷體" w:hint="eastAsia"/>
          <w:sz w:val="28"/>
          <w:szCs w:val="28"/>
        </w:rPr>
        <w:t>）</w:t>
      </w:r>
      <w:r w:rsidR="00362E59" w:rsidRPr="00523458">
        <w:rPr>
          <w:rFonts w:hAnsi="標楷體" w:cs="全字庫正楷體" w:hint="eastAsia"/>
          <w:sz w:val="28"/>
          <w:szCs w:val="28"/>
        </w:rPr>
        <w:t>，平均年減3.4千人</w:t>
      </w:r>
      <w:r w:rsidR="00BA2DC8" w:rsidRPr="00523458">
        <w:rPr>
          <w:rFonts w:hAnsi="標楷體" w:cs="全字庫正楷體" w:hint="eastAsia"/>
          <w:sz w:val="28"/>
          <w:szCs w:val="28"/>
        </w:rPr>
        <w:t>（</w:t>
      </w:r>
      <w:r w:rsidR="00362E59" w:rsidRPr="00523458">
        <w:rPr>
          <w:rFonts w:hAnsi="標楷體" w:cs="全字庫正楷體" w:hint="eastAsia"/>
          <w:sz w:val="28"/>
          <w:szCs w:val="28"/>
        </w:rPr>
        <w:t>1.9％</w:t>
      </w:r>
      <w:r w:rsidR="00BA2DC8" w:rsidRPr="00523458">
        <w:rPr>
          <w:rFonts w:hAnsi="標楷體" w:cs="全字庫正楷體" w:hint="eastAsia"/>
          <w:sz w:val="28"/>
          <w:szCs w:val="28"/>
        </w:rPr>
        <w:t>）</w:t>
      </w:r>
      <w:r w:rsidR="00362E59" w:rsidRPr="00523458">
        <w:rPr>
          <w:rFonts w:hAnsi="標楷體" w:cs="全字庫正楷體" w:hint="eastAsia"/>
          <w:sz w:val="28"/>
          <w:szCs w:val="28"/>
        </w:rPr>
        <w:t>。少子女化趨勢下，大專校院學生人數持續下滑</w:t>
      </w:r>
      <w:r w:rsidR="00BA2DC8" w:rsidRPr="00523458">
        <w:rPr>
          <w:rFonts w:hAnsi="標楷體" w:cs="全字庫正楷體" w:hint="eastAsia"/>
          <w:sz w:val="28"/>
          <w:szCs w:val="28"/>
        </w:rPr>
        <w:t>（</w:t>
      </w:r>
      <w:r w:rsidR="00A9017D" w:rsidRPr="00523458">
        <w:rPr>
          <w:rFonts w:hAnsi="標楷體" w:cs="全字庫正楷體" w:hint="eastAsia"/>
          <w:sz w:val="28"/>
          <w:szCs w:val="28"/>
        </w:rPr>
        <w:t>表</w:t>
      </w:r>
      <w:r w:rsidR="004D594D" w:rsidRPr="00523458">
        <w:rPr>
          <w:rFonts w:hAnsi="標楷體" w:cs="全字庫正楷體" w:hint="eastAsia"/>
          <w:sz w:val="28"/>
          <w:szCs w:val="28"/>
        </w:rPr>
        <w:t>3</w:t>
      </w:r>
      <w:r w:rsidR="00BA2DC8" w:rsidRPr="00523458">
        <w:rPr>
          <w:rFonts w:hAnsi="標楷體" w:cs="全字庫正楷體" w:hint="eastAsia"/>
          <w:sz w:val="28"/>
          <w:szCs w:val="28"/>
        </w:rPr>
        <w:t>）</w:t>
      </w:r>
      <w:r w:rsidR="00362E59" w:rsidRPr="00523458">
        <w:rPr>
          <w:rFonts w:hAnsi="標楷體" w:cs="全字庫正楷體" w:hint="eastAsia"/>
          <w:sz w:val="28"/>
          <w:szCs w:val="28"/>
        </w:rPr>
        <w:t>，不利於提供就業市場穩定人力。另教育部、勞動部、</w:t>
      </w:r>
      <w:r w:rsidR="00704A9E" w:rsidRPr="00523458">
        <w:rPr>
          <w:rFonts w:hAnsi="標楷體" w:cs="全字庫正楷體" w:hint="eastAsia"/>
          <w:sz w:val="28"/>
          <w:szCs w:val="28"/>
        </w:rPr>
        <w:t>國發會</w:t>
      </w:r>
      <w:r w:rsidR="00362E59" w:rsidRPr="00523458">
        <w:rPr>
          <w:rFonts w:hAnsi="標楷體" w:cs="全字庫正楷體" w:hint="eastAsia"/>
          <w:sz w:val="28"/>
          <w:szCs w:val="28"/>
        </w:rPr>
        <w:t>等機關為</w:t>
      </w:r>
      <w:r w:rsidR="0082476D" w:rsidRPr="00523458">
        <w:rPr>
          <w:rFonts w:hAnsi="標楷體" w:cs="全字庫正楷體" w:hint="eastAsia"/>
          <w:sz w:val="28"/>
          <w:szCs w:val="28"/>
        </w:rPr>
        <w:t>因應我國</w:t>
      </w:r>
      <w:r w:rsidR="00362E59" w:rsidRPr="00523458">
        <w:rPr>
          <w:rFonts w:hAnsi="標楷體" w:cs="全字庫正楷體" w:hint="eastAsia"/>
          <w:sz w:val="28"/>
          <w:szCs w:val="28"/>
        </w:rPr>
        <w:t>就業市場人力供</w:t>
      </w:r>
    </w:p>
    <w:p w:rsidR="00330D13" w:rsidRPr="00081E2A" w:rsidRDefault="0084165E" w:rsidP="0084165E">
      <w:pPr>
        <w:pStyle w:val="1"/>
        <w:overflowPunct w:val="0"/>
        <w:spacing w:line="480" w:lineRule="exact"/>
        <w:ind w:firstLineChars="0" w:firstLine="0"/>
        <w:rPr>
          <w:rFonts w:hAnsi="標楷體" w:cs="全字庫正楷體"/>
          <w:bCs w:val="0"/>
          <w:spacing w:val="-6"/>
          <w:kern w:val="0"/>
          <w:sz w:val="28"/>
          <w:szCs w:val="28"/>
        </w:rPr>
      </w:pPr>
      <w:r>
        <w:rPr>
          <w:rFonts w:hAnsi="標楷體" w:cs="全字庫正楷體" w:hint="eastAsia"/>
          <w:noProof/>
          <w:sz w:val="28"/>
          <w:szCs w:val="28"/>
        </w:rPr>
        <w:lastRenderedPageBreak/>
        <mc:AlternateContent>
          <mc:Choice Requires="wpg">
            <w:drawing>
              <wp:anchor distT="0" distB="0" distL="114300" distR="114300" simplePos="0" relativeHeight="251719680" behindDoc="0" locked="0" layoutInCell="1" allowOverlap="1">
                <wp:simplePos x="0" y="0"/>
                <wp:positionH relativeFrom="column">
                  <wp:posOffset>3905250</wp:posOffset>
                </wp:positionH>
                <wp:positionV relativeFrom="paragraph">
                  <wp:posOffset>67945</wp:posOffset>
                </wp:positionV>
                <wp:extent cx="2329815" cy="6579870"/>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2329815" cy="6579870"/>
                          <a:chOff x="-2" y="0"/>
                          <a:chExt cx="2329817" cy="6587491"/>
                        </a:xfrm>
                      </wpg:grpSpPr>
                      <wps:wsp>
                        <wps:cNvPr id="1388864235" name="文字方塊 1"/>
                        <wps:cNvSpPr txBox="1"/>
                        <wps:spPr>
                          <a:xfrm>
                            <a:off x="0" y="2658949"/>
                            <a:ext cx="2329815" cy="3928542"/>
                          </a:xfrm>
                          <a:prstGeom prst="rect">
                            <a:avLst/>
                          </a:prstGeom>
                          <a:noFill/>
                          <a:ln w="6350">
                            <a:noFill/>
                          </a:ln>
                        </wps:spPr>
                        <wps:txbx>
                          <w:txbxContent>
                            <w:p w:rsidR="008E5C08" w:rsidRDefault="008E5C08" w:rsidP="00C51575">
                              <w:pPr>
                                <w:spacing w:line="240" w:lineRule="exact"/>
                                <w:jc w:val="center"/>
                                <w:rPr>
                                  <w:rFonts w:ascii="標楷體" w:eastAsia="標楷體" w:hAnsi="標楷體" w:cs="新細明體"/>
                                  <w:b/>
                                  <w:color w:val="000000"/>
                                  <w:kern w:val="0"/>
                                </w:rPr>
                              </w:pPr>
                              <w:r w:rsidRPr="00B666D7">
                                <w:rPr>
                                  <w:rFonts w:ascii="標楷體" w:eastAsia="標楷體" w:hAnsi="標楷體" w:cs="新細明體" w:hint="eastAsia"/>
                                  <w:b/>
                                  <w:kern w:val="0"/>
                                </w:rPr>
                                <w:t>表</w:t>
                              </w:r>
                              <w:r w:rsidRPr="00B666D7">
                                <w:rPr>
                                  <w:rFonts w:ascii="標楷體" w:eastAsia="標楷體" w:hAnsi="標楷體" w:cs="新細明體"/>
                                  <w:b/>
                                  <w:kern w:val="0"/>
                                </w:rPr>
                                <w:t>4</w:t>
                              </w:r>
                              <w:r>
                                <w:rPr>
                                  <w:rFonts w:ascii="標楷體" w:eastAsia="標楷體" w:hAnsi="標楷體" w:cs="新細明體" w:hint="eastAsia"/>
                                  <w:b/>
                                  <w:color w:val="000000"/>
                                  <w:kern w:val="0"/>
                                </w:rPr>
                                <w:t xml:space="preserve">　</w:t>
                              </w:r>
                              <w:r w:rsidRPr="000B0E76">
                                <w:rPr>
                                  <w:rFonts w:ascii="標楷體" w:eastAsia="標楷體" w:hAnsi="標楷體" w:cs="新細明體" w:hint="eastAsia"/>
                                  <w:b/>
                                  <w:color w:val="000000"/>
                                  <w:kern w:val="0"/>
                                </w:rPr>
                                <w:t>外國人員聘僱情形</w:t>
                              </w:r>
                            </w:p>
                            <w:p w:rsidR="008E5C08" w:rsidRPr="000B0E76" w:rsidRDefault="008E5C08" w:rsidP="00693FD8">
                              <w:pPr>
                                <w:spacing w:line="240" w:lineRule="exact"/>
                                <w:jc w:val="right"/>
                                <w:rPr>
                                  <w:b/>
                                </w:rPr>
                              </w:pPr>
                              <w:r w:rsidRPr="00260292">
                                <w:rPr>
                                  <w:rFonts w:ascii="標楷體" w:eastAsia="標楷體" w:hAnsi="標楷體" w:cs="新細明體" w:hint="eastAsia"/>
                                  <w:kern w:val="0"/>
                                  <w:sz w:val="20"/>
                                  <w:szCs w:val="20"/>
                                </w:rPr>
                                <w:t>單位：人次</w:t>
                              </w:r>
                            </w:p>
                            <w:tbl>
                              <w:tblPr>
                                <w:tblW w:w="3542" w:type="dxa"/>
                                <w:tblInd w:w="-131" w:type="dxa"/>
                                <w:tblCellMar>
                                  <w:left w:w="28" w:type="dxa"/>
                                  <w:right w:w="28" w:type="dxa"/>
                                </w:tblCellMar>
                                <w:tblLook w:val="04A0" w:firstRow="1" w:lastRow="0" w:firstColumn="1" w:lastColumn="0" w:noHBand="0" w:noVBand="1"/>
                              </w:tblPr>
                              <w:tblGrid>
                                <w:gridCol w:w="693"/>
                                <w:gridCol w:w="1547"/>
                                <w:gridCol w:w="1302"/>
                              </w:tblGrid>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年</w:t>
                                    </w:r>
                                    <w:r>
                                      <w:rPr>
                                        <w:rFonts w:ascii="標楷體" w:eastAsia="標楷體" w:hAnsi="標楷體" w:cs="新細明體" w:hint="eastAsia"/>
                                        <w:kern w:val="0"/>
                                        <w:sz w:val="20"/>
                                        <w:szCs w:val="20"/>
                                      </w:rPr>
                                      <w:t>底</w:t>
                                    </w:r>
                                  </w:p>
                                </w:tc>
                                <w:tc>
                                  <w:tcPr>
                                    <w:tcW w:w="1547"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外國專業人員有效聘僱許可人次</w:t>
                                    </w:r>
                                  </w:p>
                                </w:tc>
                                <w:tc>
                                  <w:tcPr>
                                    <w:tcW w:w="1302"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畢業僑外生</w:t>
                                    </w:r>
                                  </w:p>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留</w:t>
                                    </w:r>
                                    <w:proofErr w:type="gramStart"/>
                                    <w:r w:rsidRPr="00260292">
                                      <w:rPr>
                                        <w:rFonts w:ascii="標楷體" w:eastAsia="標楷體" w:hAnsi="標楷體" w:cs="新細明體" w:hint="eastAsia"/>
                                        <w:kern w:val="0"/>
                                        <w:sz w:val="20"/>
                                        <w:szCs w:val="20"/>
                                      </w:rPr>
                                      <w:t>臺</w:t>
                                    </w:r>
                                    <w:proofErr w:type="gramEnd"/>
                                    <w:r w:rsidRPr="00260292">
                                      <w:rPr>
                                        <w:rFonts w:ascii="標楷體" w:eastAsia="標楷體" w:hAnsi="標楷體" w:cs="新細明體" w:hint="eastAsia"/>
                                        <w:kern w:val="0"/>
                                        <w:sz w:val="20"/>
                                        <w:szCs w:val="20"/>
                                      </w:rPr>
                                      <w:t>工作人次</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100</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26,798</w:t>
                                    </w:r>
                                  </w:p>
                                </w:tc>
                                <w:tc>
                                  <w:tcPr>
                                    <w:tcW w:w="1302" w:type="dxa"/>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p w:rsidR="008E5C08" w:rsidRPr="00260292" w:rsidRDefault="008E5C08" w:rsidP="00F2432B">
                                    <w:pPr>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101</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27,624</w:t>
                                    </w:r>
                                  </w:p>
                                </w:tc>
                                <w:tc>
                                  <w:tcPr>
                                    <w:tcW w:w="1302" w:type="dxa"/>
                                    <w:vMerge/>
                                    <w:tcBorders>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spacing w:line="240" w:lineRule="exact"/>
                                      <w:jc w:val="right"/>
                                      <w:rPr>
                                        <w:rFonts w:ascii="標楷體" w:eastAsia="標楷體" w:hAnsi="標楷體" w:cs="新細明體"/>
                                        <w:kern w:val="0"/>
                                        <w:sz w:val="20"/>
                                        <w:szCs w:val="20"/>
                                      </w:rPr>
                                    </w:pP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102</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27,627</w:t>
                                    </w:r>
                                  </w:p>
                                </w:tc>
                                <w:tc>
                                  <w:tcPr>
                                    <w:tcW w:w="1302" w:type="dxa"/>
                                    <w:vMerge/>
                                    <w:tcBorders>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28,559</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1,668</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104</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30,185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2,444</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105</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31,025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3,067</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106</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28,563</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3,902</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107</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30,497</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4,985</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108</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31,125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5,976</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109</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36,852</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7,617</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110</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40,993</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10,335</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111</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46,526</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13,812</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112</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48,506</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17,025</w:t>
                                    </w:r>
                                  </w:p>
                                </w:tc>
                              </w:tr>
                            </w:tbl>
                            <w:p w:rsidR="008E5C08" w:rsidRDefault="008E5C08" w:rsidP="0084165E">
                              <w:pPr>
                                <w:spacing w:line="240" w:lineRule="exact"/>
                                <w:ind w:leftChars="-40" w:left="448" w:rightChars="-13" w:right="-31" w:hangingChars="302" w:hanging="544"/>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w:t>
                              </w:r>
                              <w:r w:rsidRPr="00564FA8">
                                <w:rPr>
                                  <w:rFonts w:ascii="標楷體" w:eastAsia="標楷體" w:hAnsi="標楷體" w:cs="新細明體" w:hint="eastAsia"/>
                                  <w:kern w:val="0"/>
                                  <w:sz w:val="18"/>
                                  <w:szCs w:val="18"/>
                                </w:rPr>
                                <w:t>勞動部</w:t>
                              </w:r>
                              <w:r w:rsidRPr="001A078E">
                                <w:rPr>
                                  <w:rFonts w:ascii="標楷體" w:eastAsia="標楷體" w:hAnsi="標楷體" w:cs="新細明體" w:hint="eastAsia"/>
                                  <w:kern w:val="0"/>
                                  <w:sz w:val="18"/>
                                  <w:szCs w:val="18"/>
                                </w:rPr>
                                <w:t>自103年7月</w:t>
                              </w:r>
                              <w:r>
                                <w:rPr>
                                  <w:rFonts w:ascii="標楷體" w:eastAsia="標楷體" w:hAnsi="標楷體" w:cs="新細明體" w:hint="eastAsia"/>
                                  <w:kern w:val="0"/>
                                  <w:sz w:val="18"/>
                                  <w:szCs w:val="18"/>
                                </w:rPr>
                                <w:t>1日</w:t>
                              </w:r>
                              <w:r w:rsidRPr="001A078E">
                                <w:rPr>
                                  <w:rFonts w:ascii="標楷體" w:eastAsia="標楷體" w:hAnsi="標楷體" w:cs="新細明體" w:hint="eastAsia"/>
                                  <w:kern w:val="0"/>
                                  <w:sz w:val="18"/>
                                  <w:szCs w:val="18"/>
                                </w:rPr>
                                <w:t>起</w:t>
                              </w:r>
                              <w:r w:rsidRPr="00823A57">
                                <w:rPr>
                                  <w:rFonts w:ascii="標楷體" w:eastAsia="標楷體" w:hAnsi="標楷體" w:cs="新細明體" w:hint="eastAsia"/>
                                  <w:kern w:val="0"/>
                                  <w:sz w:val="18"/>
                                  <w:szCs w:val="18"/>
                                </w:rPr>
                                <w:t>推動「僑外生留</w:t>
                              </w:r>
                              <w:proofErr w:type="gramStart"/>
                              <w:r w:rsidRPr="00823A57">
                                <w:rPr>
                                  <w:rFonts w:ascii="標楷體" w:eastAsia="標楷體" w:hAnsi="標楷體" w:cs="新細明體" w:hint="eastAsia"/>
                                  <w:kern w:val="0"/>
                                  <w:sz w:val="18"/>
                                  <w:szCs w:val="18"/>
                                </w:rPr>
                                <w:t>臺</w:t>
                              </w:r>
                              <w:proofErr w:type="gramEnd"/>
                              <w:r w:rsidRPr="00823A57">
                                <w:rPr>
                                  <w:rFonts w:ascii="標楷體" w:eastAsia="標楷體" w:hAnsi="標楷體" w:cs="新細明體" w:hint="eastAsia"/>
                                  <w:kern w:val="0"/>
                                  <w:sz w:val="18"/>
                                  <w:szCs w:val="18"/>
                                </w:rPr>
                                <w:t>工作評點」機制，</w:t>
                              </w:r>
                              <w:proofErr w:type="gramStart"/>
                              <w:r w:rsidRPr="001A078E">
                                <w:rPr>
                                  <w:rFonts w:ascii="標楷體" w:eastAsia="標楷體" w:hAnsi="標楷體" w:cs="新細明體" w:hint="eastAsia"/>
                                  <w:kern w:val="0"/>
                                  <w:sz w:val="18"/>
                                  <w:szCs w:val="18"/>
                                </w:rPr>
                                <w:t>爰</w:t>
                              </w:r>
                              <w:proofErr w:type="gramEnd"/>
                              <w:r>
                                <w:rPr>
                                  <w:rFonts w:ascii="標楷體" w:eastAsia="標楷體" w:hAnsi="標楷體" w:cs="新細明體" w:hint="eastAsia"/>
                                  <w:kern w:val="0"/>
                                  <w:sz w:val="18"/>
                                  <w:szCs w:val="18"/>
                                </w:rPr>
                                <w:t>本</w:t>
                              </w:r>
                              <w:r w:rsidRPr="00452E11">
                                <w:rPr>
                                  <w:rFonts w:ascii="標楷體" w:eastAsia="標楷體" w:hAnsi="標楷體" w:cs="新細明體"/>
                                  <w:color w:val="000000" w:themeColor="text1"/>
                                  <w:kern w:val="0"/>
                                  <w:sz w:val="18"/>
                                  <w:szCs w:val="18"/>
                                </w:rPr>
                                <w:t>表</w:t>
                              </w:r>
                              <w:r w:rsidRPr="001A078E">
                                <w:rPr>
                                  <w:rFonts w:ascii="標楷體" w:eastAsia="標楷體" w:hAnsi="標楷體" w:cs="新細明體" w:hint="eastAsia"/>
                                  <w:kern w:val="0"/>
                                  <w:sz w:val="18"/>
                                  <w:szCs w:val="18"/>
                                </w:rPr>
                                <w:t>自</w:t>
                              </w:r>
                              <w:proofErr w:type="gramStart"/>
                              <w:r w:rsidRPr="001A078E">
                                <w:rPr>
                                  <w:rFonts w:ascii="標楷體" w:eastAsia="標楷體" w:hAnsi="標楷體" w:cs="新細明體" w:hint="eastAsia"/>
                                  <w:kern w:val="0"/>
                                  <w:sz w:val="18"/>
                                  <w:szCs w:val="18"/>
                                </w:rPr>
                                <w:t>103</w:t>
                              </w:r>
                              <w:proofErr w:type="gramEnd"/>
                              <w:r>
                                <w:rPr>
                                  <w:rFonts w:ascii="標楷體" w:eastAsia="標楷體" w:hAnsi="標楷體" w:cs="新細明體" w:hint="eastAsia"/>
                                  <w:kern w:val="0"/>
                                  <w:sz w:val="18"/>
                                  <w:szCs w:val="18"/>
                                </w:rPr>
                                <w:t>年度</w:t>
                              </w:r>
                              <w:r w:rsidRPr="001A078E">
                                <w:rPr>
                                  <w:rFonts w:ascii="標楷體" w:eastAsia="標楷體" w:hAnsi="標楷體" w:cs="新細明體" w:hint="eastAsia"/>
                                  <w:kern w:val="0"/>
                                  <w:sz w:val="18"/>
                                  <w:szCs w:val="18"/>
                                </w:rPr>
                                <w:t>統計。</w:t>
                              </w:r>
                            </w:p>
                            <w:p w:rsidR="008E5C08" w:rsidRDefault="008E5C08" w:rsidP="0084165E">
                              <w:pPr>
                                <w:spacing w:line="240" w:lineRule="exact"/>
                                <w:ind w:leftChars="119" w:left="489" w:rightChars="-30" w:right="-72" w:hangingChars="113" w:hanging="203"/>
                                <w:jc w:val="both"/>
                              </w:pPr>
                              <w:r>
                                <w:rPr>
                                  <w:rFonts w:ascii="標楷體" w:eastAsia="標楷體" w:hAnsi="標楷體" w:cs="新細明體" w:hint="eastAsia"/>
                                  <w:kern w:val="0"/>
                                  <w:sz w:val="18"/>
                                  <w:szCs w:val="18"/>
                                </w:rPr>
                                <w:t>2.</w:t>
                              </w:r>
                              <w:r w:rsidRPr="00F71AF0">
                                <w:rPr>
                                  <w:rFonts w:ascii="標楷體" w:eastAsia="標楷體" w:hAnsi="標楷體" w:cs="新細明體" w:hint="eastAsia"/>
                                  <w:spacing w:val="-6"/>
                                  <w:kern w:val="0"/>
                                  <w:sz w:val="18"/>
                                  <w:szCs w:val="18"/>
                                </w:rPr>
                                <w:t>資料來</w:t>
                              </w:r>
                              <w:r w:rsidRPr="0013265E">
                                <w:rPr>
                                  <w:rFonts w:ascii="標楷體" w:eastAsia="標楷體" w:hAnsi="標楷體" w:cs="新細明體" w:hint="eastAsia"/>
                                  <w:kern w:val="0"/>
                                  <w:sz w:val="18"/>
                                  <w:szCs w:val="18"/>
                                </w:rPr>
                                <w:t>源：整理自勞</w:t>
                              </w:r>
                              <w:r w:rsidRPr="0013265E">
                                <w:rPr>
                                  <w:rFonts w:ascii="標楷體" w:eastAsia="標楷體" w:hAnsi="標楷體" w:cs="新細明體"/>
                                  <w:kern w:val="0"/>
                                  <w:sz w:val="18"/>
                                  <w:szCs w:val="18"/>
                                </w:rPr>
                                <w:t>動部</w:t>
                              </w:r>
                              <w:r w:rsidRPr="0013265E">
                                <w:rPr>
                                  <w:rFonts w:ascii="標楷體" w:eastAsia="標楷體" w:hAnsi="標楷體" w:cs="新細明體" w:hint="eastAsia"/>
                                  <w:kern w:val="0"/>
                                  <w:sz w:val="18"/>
                                  <w:szCs w:val="18"/>
                                </w:rPr>
                                <w:t>勞動統計查詢網資料。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9371781" name="文字方塊 1"/>
                        <wps:cNvSpPr txBox="1"/>
                        <wps:spPr>
                          <a:xfrm>
                            <a:off x="-2" y="0"/>
                            <a:ext cx="2329201" cy="2631044"/>
                          </a:xfrm>
                          <a:prstGeom prst="rect">
                            <a:avLst/>
                          </a:prstGeom>
                          <a:noFill/>
                          <a:ln w="6350">
                            <a:noFill/>
                          </a:ln>
                        </wps:spPr>
                        <wps:txbx>
                          <w:txbxContent>
                            <w:p w:rsidR="008E5C08" w:rsidRDefault="008E5C08" w:rsidP="00C51575">
                              <w:pPr>
                                <w:spacing w:line="240" w:lineRule="exact"/>
                                <w:ind w:left="-142" w:rightChars="-21" w:right="-50" w:firstLineChars="5" w:firstLine="12"/>
                                <w:jc w:val="center"/>
                                <w:rPr>
                                  <w:rFonts w:ascii="標楷體" w:eastAsia="標楷體" w:hAnsi="標楷體" w:cs="Tahoma"/>
                                  <w:b/>
                                  <w:bCs/>
                                  <w:kern w:val="0"/>
                                </w:rPr>
                              </w:pPr>
                              <w:r w:rsidRPr="00452E11">
                                <w:rPr>
                                  <w:rFonts w:ascii="標楷體" w:eastAsia="標楷體" w:hAnsi="標楷體" w:cs="Tahoma"/>
                                  <w:b/>
                                  <w:bCs/>
                                  <w:kern w:val="0"/>
                                </w:rPr>
                                <w:t>表</w:t>
                              </w:r>
                              <w:r>
                                <w:rPr>
                                  <w:rFonts w:ascii="標楷體" w:eastAsia="標楷體" w:hAnsi="標楷體" w:cs="Tahoma" w:hint="eastAsia"/>
                                  <w:b/>
                                  <w:bCs/>
                                  <w:kern w:val="0"/>
                                </w:rPr>
                                <w:t xml:space="preserve">3　</w:t>
                              </w:r>
                              <w:r w:rsidRPr="00452E11">
                                <w:rPr>
                                  <w:rFonts w:ascii="標楷體" w:eastAsia="標楷體" w:hAnsi="標楷體" w:cs="Tahoma"/>
                                  <w:b/>
                                  <w:bCs/>
                                  <w:kern w:val="0"/>
                                </w:rPr>
                                <w:t>大專校院學生</w:t>
                              </w:r>
                              <w:r>
                                <w:rPr>
                                  <w:rFonts w:ascii="標楷體" w:eastAsia="標楷體" w:hAnsi="標楷體" w:cs="Tahoma" w:hint="eastAsia"/>
                                  <w:b/>
                                  <w:bCs/>
                                  <w:kern w:val="0"/>
                                </w:rPr>
                                <w:t>人</w:t>
                              </w:r>
                              <w:r w:rsidRPr="00452E11">
                                <w:rPr>
                                  <w:rFonts w:ascii="標楷體" w:eastAsia="標楷體" w:hAnsi="標楷體" w:cs="Tahoma"/>
                                  <w:b/>
                                  <w:bCs/>
                                  <w:kern w:val="0"/>
                                </w:rPr>
                                <w:t>數</w:t>
                              </w:r>
                            </w:p>
                            <w:p w:rsidR="008E5C08" w:rsidRDefault="008E5C08" w:rsidP="00493D0D">
                              <w:pPr>
                                <w:spacing w:line="240" w:lineRule="exact"/>
                                <w:ind w:leftChars="-50" w:left="-120" w:firstLineChars="59" w:firstLine="118"/>
                                <w:jc w:val="right"/>
                                <w:rPr>
                                  <w:rFonts w:ascii="標楷體" w:eastAsia="標楷體" w:hAnsi="標楷體" w:cs="Tahoma"/>
                                  <w:b/>
                                  <w:bCs/>
                                  <w:kern w:val="0"/>
                                </w:rPr>
                              </w:pPr>
                              <w:r w:rsidRPr="009E6BB5">
                                <w:rPr>
                                  <w:rFonts w:ascii="標楷體" w:eastAsia="標楷體" w:hAnsi="標楷體"/>
                                  <w:sz w:val="20"/>
                                  <w:szCs w:val="18"/>
                                </w:rPr>
                                <w:t>單位</w:t>
                              </w:r>
                              <w:r w:rsidRPr="009E6BB5">
                                <w:rPr>
                                  <w:rFonts w:ascii="標楷體" w:eastAsia="標楷體" w:hAnsi="標楷體" w:hint="eastAsia"/>
                                  <w:sz w:val="20"/>
                                  <w:szCs w:val="18"/>
                                </w:rPr>
                                <w:t>：人</w:t>
                              </w:r>
                            </w:p>
                            <w:tbl>
                              <w:tblPr>
                                <w:tblW w:w="3544" w:type="dxa"/>
                                <w:tblInd w:w="-75" w:type="dxa"/>
                                <w:tblCellMar>
                                  <w:left w:w="28" w:type="dxa"/>
                                  <w:right w:w="28" w:type="dxa"/>
                                </w:tblCellMar>
                                <w:tblLook w:val="04A0" w:firstRow="1" w:lastRow="0" w:firstColumn="1" w:lastColumn="0" w:noHBand="0" w:noVBand="1"/>
                              </w:tblPr>
                              <w:tblGrid>
                                <w:gridCol w:w="1305"/>
                                <w:gridCol w:w="2239"/>
                              </w:tblGrid>
                              <w:tr w:rsidR="008E5C08" w:rsidRPr="00F2432B" w:rsidTr="0084165E">
                                <w:trPr>
                                  <w:trHeight w:val="283"/>
                                </w:trPr>
                                <w:tc>
                                  <w:tcPr>
                                    <w:tcW w:w="938"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學年度</w:t>
                                    </w:r>
                                  </w:p>
                                </w:tc>
                                <w:tc>
                                  <w:tcPr>
                                    <w:tcW w:w="161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Pr="00F5731C" w:rsidRDefault="008E5C08" w:rsidP="0084165E">
                                    <w:pPr>
                                      <w:widowControl/>
                                      <w:spacing w:line="240" w:lineRule="exact"/>
                                      <w:jc w:val="center"/>
                                      <w:rPr>
                                        <w:rFonts w:ascii="標楷體" w:eastAsia="標楷體" w:hAnsi="標楷體" w:cs="Tahoma"/>
                                        <w:bCs/>
                                        <w:kern w:val="0"/>
                                        <w:sz w:val="20"/>
                                        <w:szCs w:val="20"/>
                                      </w:rPr>
                                    </w:pPr>
                                    <w:r w:rsidRPr="00F5731C">
                                      <w:rPr>
                                        <w:rFonts w:ascii="標楷體" w:eastAsia="標楷體" w:hAnsi="標楷體" w:cs="Tahoma" w:hint="eastAsia"/>
                                        <w:bCs/>
                                        <w:kern w:val="0"/>
                                        <w:sz w:val="20"/>
                                        <w:szCs w:val="20"/>
                                      </w:rPr>
                                      <w:t>學生數</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103</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1,339,849</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104</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1,332,445</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105</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1,309,441</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106</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1,273,894</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107</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1,244,822</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108</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1,213,172</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109</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1,203,460</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110</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1,185,830</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111</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1,140,089</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112</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1,094,829</w:t>
                                    </w:r>
                                  </w:p>
                                </w:tc>
                              </w:tr>
                            </w:tbl>
                            <w:p w:rsidR="008E5C08" w:rsidRPr="008C3D1A" w:rsidRDefault="008E5C08" w:rsidP="0084165E">
                              <w:pPr>
                                <w:spacing w:line="240" w:lineRule="exact"/>
                                <w:ind w:leftChars="-29" w:left="852" w:rightChars="-27" w:right="-65" w:hangingChars="512" w:hanging="922"/>
                                <w:rPr>
                                  <w:sz w:val="18"/>
                                  <w:szCs w:val="18"/>
                                </w:rPr>
                              </w:pPr>
                              <w:r w:rsidRPr="008C3D1A">
                                <w:rPr>
                                  <w:rFonts w:ascii="標楷體" w:eastAsia="標楷體" w:hAnsi="標楷體" w:hint="eastAsia"/>
                                  <w:sz w:val="18"/>
                                  <w:szCs w:val="18"/>
                                </w:rPr>
                                <w:t>資料來源：整理自教育部統計處網站</w:t>
                              </w:r>
                              <w:r w:rsidRPr="008C3D1A">
                                <w:rPr>
                                  <w:rFonts w:ascii="標楷體" w:eastAsia="標楷體" w:hAnsi="標楷體" w:hint="eastAsia"/>
                                  <w:color w:val="000000" w:themeColor="text1"/>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群組 2" o:spid="_x0000_s1027" style="position:absolute;left:0;text-align:left;margin-left:307.5pt;margin-top:5.35pt;width:183.45pt;height:518.1pt;z-index:251719680;mso-height-relative:margin" coordorigin="" coordsize="23298,6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">
                <v:shapetype id="_x0000_t202" coordsize="21600,21600" o:spt="202" path="m,l,21600r21600,l21600,xe">
                  <v:stroke joinstyle="miter"/>
                  <v:path gradientshapeok="t" o:connecttype="rect"/>
                </v:shapetype>
                <v:shape id="_x0000_s1028" type="#_x0000_t202" style="position:absolute;top:26589;width:23298;height:39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" filled="f" stroked="f" strokeweight=".5pt">
                  <v:textbox>
                    <w:txbxContent>
                      <w:p w:rsidR="008E5C08" w:rsidRDefault="008E5C08" w:rsidP="00C51575">
                        <w:pPr>
                          <w:spacing w:line="240" w:lineRule="exact"/>
                          <w:jc w:val="center"/>
                          <w:rPr>
                            <w:rFonts w:ascii="標楷體" w:eastAsia="標楷體" w:hAnsi="標楷體" w:cs="新細明體"/>
                            <w:b/>
                            <w:color w:val="000000"/>
                            <w:kern w:val="0"/>
                          </w:rPr>
                        </w:pPr>
                        <w:r w:rsidRPr="00B666D7">
                          <w:rPr>
                            <w:rFonts w:ascii="標楷體" w:eastAsia="標楷體" w:hAnsi="標楷體" w:cs="新細明體" w:hint="eastAsia"/>
                            <w:b/>
                            <w:kern w:val="0"/>
                          </w:rPr>
                          <w:t>表</w:t>
                        </w:r>
                        <w:r w:rsidRPr="00B666D7">
                          <w:rPr>
                            <w:rFonts w:ascii="標楷體" w:eastAsia="標楷體" w:hAnsi="標楷體" w:cs="新細明體"/>
                            <w:b/>
                            <w:kern w:val="0"/>
                          </w:rPr>
                          <w:t>4</w:t>
                        </w:r>
                        <w:r>
                          <w:rPr>
                            <w:rFonts w:ascii="標楷體" w:eastAsia="標楷體" w:hAnsi="標楷體" w:cs="新細明體" w:hint="eastAsia"/>
                            <w:b/>
                            <w:color w:val="000000"/>
                            <w:kern w:val="0"/>
                          </w:rPr>
                          <w:t xml:space="preserve">　</w:t>
                        </w:r>
                        <w:r w:rsidRPr="000B0E76">
                          <w:rPr>
                            <w:rFonts w:ascii="標楷體" w:eastAsia="標楷體" w:hAnsi="標楷體" w:cs="新細明體" w:hint="eastAsia"/>
                            <w:b/>
                            <w:color w:val="000000"/>
                            <w:kern w:val="0"/>
                          </w:rPr>
                          <w:t>外國人員聘僱情形</w:t>
                        </w:r>
                      </w:p>
                      <w:p w:rsidR="008E5C08" w:rsidRPr="000B0E76" w:rsidRDefault="008E5C08" w:rsidP="00693FD8">
                        <w:pPr>
                          <w:spacing w:line="240" w:lineRule="exact"/>
                          <w:jc w:val="right"/>
                          <w:rPr>
                            <w:b/>
                          </w:rPr>
                        </w:pPr>
                        <w:r w:rsidRPr="00260292">
                          <w:rPr>
                            <w:rFonts w:ascii="標楷體" w:eastAsia="標楷體" w:hAnsi="標楷體" w:cs="新細明體" w:hint="eastAsia"/>
                            <w:kern w:val="0"/>
                            <w:sz w:val="20"/>
                            <w:szCs w:val="20"/>
                          </w:rPr>
                          <w:t>單位：人次</w:t>
                        </w:r>
                      </w:p>
                      <w:tbl>
                        <w:tblPr>
                          <w:tblW w:w="3542" w:type="dxa"/>
                          <w:tblInd w:w="-131" w:type="dxa"/>
                          <w:tblCellMar>
                            <w:left w:w="28" w:type="dxa"/>
                            <w:right w:w="28" w:type="dxa"/>
                          </w:tblCellMar>
                          <w:tblLook w:val="04A0" w:firstRow="1" w:lastRow="0" w:firstColumn="1" w:lastColumn="0" w:noHBand="0" w:noVBand="1"/>
                        </w:tblPr>
                        <w:tblGrid>
                          <w:gridCol w:w="693"/>
                          <w:gridCol w:w="1547"/>
                          <w:gridCol w:w="1302"/>
                        </w:tblGrid>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年</w:t>
                              </w:r>
                              <w:r>
                                <w:rPr>
                                  <w:rFonts w:ascii="標楷體" w:eastAsia="標楷體" w:hAnsi="標楷體" w:cs="新細明體" w:hint="eastAsia"/>
                                  <w:kern w:val="0"/>
                                  <w:sz w:val="20"/>
                                  <w:szCs w:val="20"/>
                                </w:rPr>
                                <w:t>底</w:t>
                              </w:r>
                            </w:p>
                          </w:tc>
                          <w:tc>
                            <w:tcPr>
                              <w:tcW w:w="1547"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外國專業人員有效聘僱許可人次</w:t>
                              </w:r>
                            </w:p>
                          </w:tc>
                          <w:tc>
                            <w:tcPr>
                              <w:tcW w:w="1302"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畢業僑外生</w:t>
                              </w:r>
                            </w:p>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留</w:t>
                              </w:r>
                              <w:proofErr w:type="gramStart"/>
                              <w:r w:rsidRPr="00260292">
                                <w:rPr>
                                  <w:rFonts w:ascii="標楷體" w:eastAsia="標楷體" w:hAnsi="標楷體" w:cs="新細明體" w:hint="eastAsia"/>
                                  <w:kern w:val="0"/>
                                  <w:sz w:val="20"/>
                                  <w:szCs w:val="20"/>
                                </w:rPr>
                                <w:t>臺</w:t>
                              </w:r>
                              <w:proofErr w:type="gramEnd"/>
                              <w:r w:rsidRPr="00260292">
                                <w:rPr>
                                  <w:rFonts w:ascii="標楷體" w:eastAsia="標楷體" w:hAnsi="標楷體" w:cs="新細明體" w:hint="eastAsia"/>
                                  <w:kern w:val="0"/>
                                  <w:sz w:val="20"/>
                                  <w:szCs w:val="20"/>
                                </w:rPr>
                                <w:t>工作人次</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100</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26,798</w:t>
                              </w:r>
                            </w:p>
                          </w:tc>
                          <w:tc>
                            <w:tcPr>
                              <w:tcW w:w="1302" w:type="dxa"/>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p w:rsidR="008E5C08" w:rsidRPr="00260292" w:rsidRDefault="008E5C08" w:rsidP="00F2432B">
                              <w:pPr>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 xml:space="preserve">　</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101</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27,624</w:t>
                              </w:r>
                            </w:p>
                          </w:tc>
                          <w:tc>
                            <w:tcPr>
                              <w:tcW w:w="1302" w:type="dxa"/>
                              <w:vMerge/>
                              <w:tcBorders>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spacing w:line="240" w:lineRule="exact"/>
                                <w:jc w:val="right"/>
                                <w:rPr>
                                  <w:rFonts w:ascii="標楷體" w:eastAsia="標楷體" w:hAnsi="標楷體" w:cs="新細明體"/>
                                  <w:kern w:val="0"/>
                                  <w:sz w:val="20"/>
                                  <w:szCs w:val="20"/>
                                </w:rPr>
                              </w:pP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102</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27,627</w:t>
                              </w:r>
                            </w:p>
                          </w:tc>
                          <w:tc>
                            <w:tcPr>
                              <w:tcW w:w="1302" w:type="dxa"/>
                              <w:vMerge/>
                              <w:tcBorders>
                                <w:left w:val="nil"/>
                                <w:bottom w:val="single" w:sz="4" w:space="0" w:color="auto"/>
                                <w:right w:val="single" w:sz="4" w:space="0" w:color="auto"/>
                                <w:tl2br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28,559</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1,668</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104</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30,185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2,444</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105</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31,025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3,067</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106</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28,563</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3,902</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107</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30,497</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4,985</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108</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31,125</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5,976</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109</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36,852</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7,617</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110</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40,993</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10,335</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111</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46,526</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13,812</w:t>
                              </w:r>
                            </w:p>
                          </w:tc>
                        </w:tr>
                        <w:tr w:rsidR="008E5C08" w:rsidRPr="00260292" w:rsidTr="0084165E">
                          <w:trPr>
                            <w:trHeight w:val="283"/>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center"/>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112</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48,506</w:t>
                              </w:r>
                            </w:p>
                          </w:tc>
                          <w:tc>
                            <w:tcPr>
                              <w:tcW w:w="1302" w:type="dxa"/>
                              <w:tcBorders>
                                <w:top w:val="nil"/>
                                <w:left w:val="nil"/>
                                <w:bottom w:val="single" w:sz="4" w:space="0" w:color="auto"/>
                                <w:right w:val="single" w:sz="4" w:space="0" w:color="auto"/>
                              </w:tcBorders>
                              <w:shd w:val="clear" w:color="auto" w:fill="auto"/>
                              <w:noWrap/>
                              <w:vAlign w:val="center"/>
                              <w:hideMark/>
                            </w:tcPr>
                            <w:p w:rsidR="008E5C08" w:rsidRPr="00260292" w:rsidRDefault="008E5C08" w:rsidP="00F2432B">
                              <w:pPr>
                                <w:widowControl/>
                                <w:spacing w:line="240" w:lineRule="exact"/>
                                <w:jc w:val="right"/>
                                <w:rPr>
                                  <w:rFonts w:ascii="標楷體" w:eastAsia="標楷體" w:hAnsi="標楷體" w:cs="新細明體"/>
                                  <w:kern w:val="0"/>
                                  <w:sz w:val="20"/>
                                  <w:szCs w:val="20"/>
                                </w:rPr>
                              </w:pPr>
                              <w:r w:rsidRPr="00260292">
                                <w:rPr>
                                  <w:rFonts w:ascii="標楷體" w:eastAsia="標楷體" w:hAnsi="標楷體" w:cs="新細明體" w:hint="eastAsia"/>
                                  <w:kern w:val="0"/>
                                  <w:sz w:val="20"/>
                                  <w:szCs w:val="20"/>
                                </w:rPr>
                                <w:t>17,025</w:t>
                              </w:r>
                            </w:p>
                          </w:tc>
                        </w:tr>
                      </w:tbl>
                      <w:p w:rsidR="008E5C08" w:rsidRDefault="008E5C08" w:rsidP="0084165E">
                        <w:pPr>
                          <w:spacing w:line="240" w:lineRule="exact"/>
                          <w:ind w:leftChars="-40" w:left="448" w:rightChars="-13" w:right="-31" w:hangingChars="302" w:hanging="544"/>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w:t>
                        </w:r>
                        <w:r w:rsidRPr="00564FA8">
                          <w:rPr>
                            <w:rFonts w:ascii="標楷體" w:eastAsia="標楷體" w:hAnsi="標楷體" w:cs="新細明體" w:hint="eastAsia"/>
                            <w:kern w:val="0"/>
                            <w:sz w:val="18"/>
                            <w:szCs w:val="18"/>
                          </w:rPr>
                          <w:t>勞動部</w:t>
                        </w:r>
                        <w:r w:rsidRPr="001A078E">
                          <w:rPr>
                            <w:rFonts w:ascii="標楷體" w:eastAsia="標楷體" w:hAnsi="標楷體" w:cs="新細明體" w:hint="eastAsia"/>
                            <w:kern w:val="0"/>
                            <w:sz w:val="18"/>
                            <w:szCs w:val="18"/>
                          </w:rPr>
                          <w:t>自103年7月</w:t>
                        </w:r>
                        <w:r>
                          <w:rPr>
                            <w:rFonts w:ascii="標楷體" w:eastAsia="標楷體" w:hAnsi="標楷體" w:cs="新細明體" w:hint="eastAsia"/>
                            <w:kern w:val="0"/>
                            <w:sz w:val="18"/>
                            <w:szCs w:val="18"/>
                          </w:rPr>
                          <w:t>1日</w:t>
                        </w:r>
                        <w:r w:rsidRPr="001A078E">
                          <w:rPr>
                            <w:rFonts w:ascii="標楷體" w:eastAsia="標楷體" w:hAnsi="標楷體" w:cs="新細明體" w:hint="eastAsia"/>
                            <w:kern w:val="0"/>
                            <w:sz w:val="18"/>
                            <w:szCs w:val="18"/>
                          </w:rPr>
                          <w:t>起</w:t>
                        </w:r>
                        <w:r w:rsidRPr="00823A57">
                          <w:rPr>
                            <w:rFonts w:ascii="標楷體" w:eastAsia="標楷體" w:hAnsi="標楷體" w:cs="新細明體" w:hint="eastAsia"/>
                            <w:kern w:val="0"/>
                            <w:sz w:val="18"/>
                            <w:szCs w:val="18"/>
                          </w:rPr>
                          <w:t>推動「僑外生留</w:t>
                        </w:r>
                        <w:proofErr w:type="gramStart"/>
                        <w:r w:rsidRPr="00823A57">
                          <w:rPr>
                            <w:rFonts w:ascii="標楷體" w:eastAsia="標楷體" w:hAnsi="標楷體" w:cs="新細明體" w:hint="eastAsia"/>
                            <w:kern w:val="0"/>
                            <w:sz w:val="18"/>
                            <w:szCs w:val="18"/>
                          </w:rPr>
                          <w:t>臺</w:t>
                        </w:r>
                        <w:proofErr w:type="gramEnd"/>
                        <w:r w:rsidRPr="00823A57">
                          <w:rPr>
                            <w:rFonts w:ascii="標楷體" w:eastAsia="標楷體" w:hAnsi="標楷體" w:cs="新細明體" w:hint="eastAsia"/>
                            <w:kern w:val="0"/>
                            <w:sz w:val="18"/>
                            <w:szCs w:val="18"/>
                          </w:rPr>
                          <w:t>工作評點」機制，</w:t>
                        </w:r>
                        <w:proofErr w:type="gramStart"/>
                        <w:r w:rsidRPr="001A078E">
                          <w:rPr>
                            <w:rFonts w:ascii="標楷體" w:eastAsia="標楷體" w:hAnsi="標楷體" w:cs="新細明體" w:hint="eastAsia"/>
                            <w:kern w:val="0"/>
                            <w:sz w:val="18"/>
                            <w:szCs w:val="18"/>
                          </w:rPr>
                          <w:t>爰</w:t>
                        </w:r>
                        <w:proofErr w:type="gramEnd"/>
                        <w:r>
                          <w:rPr>
                            <w:rFonts w:ascii="標楷體" w:eastAsia="標楷體" w:hAnsi="標楷體" w:cs="新細明體" w:hint="eastAsia"/>
                            <w:kern w:val="0"/>
                            <w:sz w:val="18"/>
                            <w:szCs w:val="18"/>
                          </w:rPr>
                          <w:t>本</w:t>
                        </w:r>
                        <w:r w:rsidRPr="00452E11">
                          <w:rPr>
                            <w:rFonts w:ascii="標楷體" w:eastAsia="標楷體" w:hAnsi="標楷體" w:cs="新細明體"/>
                            <w:color w:val="000000" w:themeColor="text1"/>
                            <w:kern w:val="0"/>
                            <w:sz w:val="18"/>
                            <w:szCs w:val="18"/>
                          </w:rPr>
                          <w:t>表</w:t>
                        </w:r>
                        <w:r w:rsidRPr="001A078E">
                          <w:rPr>
                            <w:rFonts w:ascii="標楷體" w:eastAsia="標楷體" w:hAnsi="標楷體" w:cs="新細明體" w:hint="eastAsia"/>
                            <w:kern w:val="0"/>
                            <w:sz w:val="18"/>
                            <w:szCs w:val="18"/>
                          </w:rPr>
                          <w:t>自</w:t>
                        </w:r>
                        <w:proofErr w:type="gramStart"/>
                        <w:r w:rsidRPr="001A078E">
                          <w:rPr>
                            <w:rFonts w:ascii="標楷體" w:eastAsia="標楷體" w:hAnsi="標楷體" w:cs="新細明體" w:hint="eastAsia"/>
                            <w:kern w:val="0"/>
                            <w:sz w:val="18"/>
                            <w:szCs w:val="18"/>
                          </w:rPr>
                          <w:t>103</w:t>
                        </w:r>
                        <w:proofErr w:type="gramEnd"/>
                        <w:r>
                          <w:rPr>
                            <w:rFonts w:ascii="標楷體" w:eastAsia="標楷體" w:hAnsi="標楷體" w:cs="新細明體" w:hint="eastAsia"/>
                            <w:kern w:val="0"/>
                            <w:sz w:val="18"/>
                            <w:szCs w:val="18"/>
                          </w:rPr>
                          <w:t>年度</w:t>
                        </w:r>
                        <w:r w:rsidRPr="001A078E">
                          <w:rPr>
                            <w:rFonts w:ascii="標楷體" w:eastAsia="標楷體" w:hAnsi="標楷體" w:cs="新細明體" w:hint="eastAsia"/>
                            <w:kern w:val="0"/>
                            <w:sz w:val="18"/>
                            <w:szCs w:val="18"/>
                          </w:rPr>
                          <w:t>統計。</w:t>
                        </w:r>
                      </w:p>
                      <w:p w:rsidR="008E5C08" w:rsidRDefault="008E5C08" w:rsidP="0084165E">
                        <w:pPr>
                          <w:spacing w:line="240" w:lineRule="exact"/>
                          <w:ind w:leftChars="119" w:left="489" w:rightChars="-30" w:right="-72" w:hangingChars="113" w:hanging="203"/>
                          <w:jc w:val="both"/>
                        </w:pPr>
                        <w:r>
                          <w:rPr>
                            <w:rFonts w:ascii="標楷體" w:eastAsia="標楷體" w:hAnsi="標楷體" w:cs="新細明體" w:hint="eastAsia"/>
                            <w:kern w:val="0"/>
                            <w:sz w:val="18"/>
                            <w:szCs w:val="18"/>
                          </w:rPr>
                          <w:t>2.</w:t>
                        </w:r>
                        <w:r w:rsidRPr="00F71AF0">
                          <w:rPr>
                            <w:rFonts w:ascii="標楷體" w:eastAsia="標楷體" w:hAnsi="標楷體" w:cs="新細明體" w:hint="eastAsia"/>
                            <w:spacing w:val="-6"/>
                            <w:kern w:val="0"/>
                            <w:sz w:val="18"/>
                            <w:szCs w:val="18"/>
                          </w:rPr>
                          <w:t>資料來</w:t>
                        </w:r>
                        <w:r w:rsidRPr="0013265E">
                          <w:rPr>
                            <w:rFonts w:ascii="標楷體" w:eastAsia="標楷體" w:hAnsi="標楷體" w:cs="新細明體" w:hint="eastAsia"/>
                            <w:kern w:val="0"/>
                            <w:sz w:val="18"/>
                            <w:szCs w:val="18"/>
                          </w:rPr>
                          <w:t>源：整理自勞</w:t>
                        </w:r>
                        <w:r w:rsidRPr="0013265E">
                          <w:rPr>
                            <w:rFonts w:ascii="標楷體" w:eastAsia="標楷體" w:hAnsi="標楷體" w:cs="新細明體"/>
                            <w:kern w:val="0"/>
                            <w:sz w:val="18"/>
                            <w:szCs w:val="18"/>
                          </w:rPr>
                          <w:t>動部</w:t>
                        </w:r>
                        <w:r w:rsidRPr="0013265E">
                          <w:rPr>
                            <w:rFonts w:ascii="標楷體" w:eastAsia="標楷體" w:hAnsi="標楷體" w:cs="新細明體" w:hint="eastAsia"/>
                            <w:kern w:val="0"/>
                            <w:sz w:val="18"/>
                            <w:szCs w:val="18"/>
                          </w:rPr>
                          <w:t>勞動統計查詢網資料。</w:t>
                        </w:r>
                      </w:p>
                    </w:txbxContent>
                  </v:textbox>
                </v:shape>
                <v:shape id="_x0000_s1029" type="#_x0000_t202" style="position:absolute;width:23291;height:26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" filled="f" stroked="f" strokeweight=".5pt">
                  <v:textbox>
                    <w:txbxContent>
                      <w:p w:rsidR="008E5C08" w:rsidRDefault="008E5C08" w:rsidP="00C51575">
                        <w:pPr>
                          <w:spacing w:line="240" w:lineRule="exact"/>
                          <w:ind w:left="-142" w:rightChars="-21" w:right="-50" w:firstLineChars="5" w:firstLine="12"/>
                          <w:jc w:val="center"/>
                          <w:rPr>
                            <w:rFonts w:ascii="標楷體" w:eastAsia="標楷體" w:hAnsi="標楷體" w:cs="Tahoma"/>
                            <w:b/>
                            <w:bCs/>
                            <w:kern w:val="0"/>
                          </w:rPr>
                        </w:pPr>
                        <w:r w:rsidRPr="00452E11">
                          <w:rPr>
                            <w:rFonts w:ascii="標楷體" w:eastAsia="標楷體" w:hAnsi="標楷體" w:cs="Tahoma"/>
                            <w:b/>
                            <w:bCs/>
                            <w:kern w:val="0"/>
                          </w:rPr>
                          <w:t>表</w:t>
                        </w:r>
                        <w:r>
                          <w:rPr>
                            <w:rFonts w:ascii="標楷體" w:eastAsia="標楷體" w:hAnsi="標楷體" w:cs="Tahoma" w:hint="eastAsia"/>
                            <w:b/>
                            <w:bCs/>
                            <w:kern w:val="0"/>
                          </w:rPr>
                          <w:t xml:space="preserve">3　</w:t>
                        </w:r>
                        <w:r w:rsidRPr="00452E11">
                          <w:rPr>
                            <w:rFonts w:ascii="標楷體" w:eastAsia="標楷體" w:hAnsi="標楷體" w:cs="Tahoma"/>
                            <w:b/>
                            <w:bCs/>
                            <w:kern w:val="0"/>
                          </w:rPr>
                          <w:t>大專校院學生</w:t>
                        </w:r>
                        <w:r>
                          <w:rPr>
                            <w:rFonts w:ascii="標楷體" w:eastAsia="標楷體" w:hAnsi="標楷體" w:cs="Tahoma" w:hint="eastAsia"/>
                            <w:b/>
                            <w:bCs/>
                            <w:kern w:val="0"/>
                          </w:rPr>
                          <w:t>人</w:t>
                        </w:r>
                        <w:r w:rsidRPr="00452E11">
                          <w:rPr>
                            <w:rFonts w:ascii="標楷體" w:eastAsia="標楷體" w:hAnsi="標楷體" w:cs="Tahoma"/>
                            <w:b/>
                            <w:bCs/>
                            <w:kern w:val="0"/>
                          </w:rPr>
                          <w:t>數</w:t>
                        </w:r>
                      </w:p>
                      <w:p w:rsidR="008E5C08" w:rsidRDefault="008E5C08" w:rsidP="00493D0D">
                        <w:pPr>
                          <w:spacing w:line="240" w:lineRule="exact"/>
                          <w:ind w:leftChars="-50" w:left="-120" w:firstLineChars="59" w:firstLine="118"/>
                          <w:jc w:val="right"/>
                          <w:rPr>
                            <w:rFonts w:ascii="標楷體" w:eastAsia="標楷體" w:hAnsi="標楷體" w:cs="Tahoma"/>
                            <w:b/>
                            <w:bCs/>
                            <w:kern w:val="0"/>
                          </w:rPr>
                        </w:pPr>
                        <w:r w:rsidRPr="009E6BB5">
                          <w:rPr>
                            <w:rFonts w:ascii="標楷體" w:eastAsia="標楷體" w:hAnsi="標楷體"/>
                            <w:sz w:val="20"/>
                            <w:szCs w:val="18"/>
                          </w:rPr>
                          <w:t>單位</w:t>
                        </w:r>
                        <w:r w:rsidRPr="009E6BB5">
                          <w:rPr>
                            <w:rFonts w:ascii="標楷體" w:eastAsia="標楷體" w:hAnsi="標楷體" w:hint="eastAsia"/>
                            <w:sz w:val="20"/>
                            <w:szCs w:val="18"/>
                          </w:rPr>
                          <w:t>：人</w:t>
                        </w:r>
                      </w:p>
                      <w:tbl>
                        <w:tblPr>
                          <w:tblW w:w="3544" w:type="dxa"/>
                          <w:tblInd w:w="-75" w:type="dxa"/>
                          <w:tblCellMar>
                            <w:left w:w="28" w:type="dxa"/>
                            <w:right w:w="28" w:type="dxa"/>
                          </w:tblCellMar>
                          <w:tblLook w:val="04A0" w:firstRow="1" w:lastRow="0" w:firstColumn="1" w:lastColumn="0" w:noHBand="0" w:noVBand="1"/>
                        </w:tblPr>
                        <w:tblGrid>
                          <w:gridCol w:w="1305"/>
                          <w:gridCol w:w="2239"/>
                        </w:tblGrid>
                        <w:tr w:rsidR="008E5C08" w:rsidRPr="00F2432B" w:rsidTr="0084165E">
                          <w:trPr>
                            <w:trHeight w:val="283"/>
                          </w:trPr>
                          <w:tc>
                            <w:tcPr>
                              <w:tcW w:w="938"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學年度</w:t>
                              </w:r>
                            </w:p>
                          </w:tc>
                          <w:tc>
                            <w:tcPr>
                              <w:tcW w:w="161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8E5C08" w:rsidRPr="00F5731C" w:rsidRDefault="008E5C08" w:rsidP="0084165E">
                              <w:pPr>
                                <w:widowControl/>
                                <w:spacing w:line="240" w:lineRule="exact"/>
                                <w:jc w:val="center"/>
                                <w:rPr>
                                  <w:rFonts w:ascii="標楷體" w:eastAsia="標楷體" w:hAnsi="標楷體" w:cs="Tahoma"/>
                                  <w:bCs/>
                                  <w:kern w:val="0"/>
                                  <w:sz w:val="20"/>
                                  <w:szCs w:val="20"/>
                                </w:rPr>
                              </w:pPr>
                              <w:r w:rsidRPr="00F5731C">
                                <w:rPr>
                                  <w:rFonts w:ascii="標楷體" w:eastAsia="標楷體" w:hAnsi="標楷體" w:cs="Tahoma" w:hint="eastAsia"/>
                                  <w:bCs/>
                                  <w:kern w:val="0"/>
                                  <w:sz w:val="20"/>
                                  <w:szCs w:val="20"/>
                                </w:rPr>
                                <w:t>學生數</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103</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1,339,849</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104</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1,332,445</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105</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1,309,441</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106</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1,273,894</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107</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1,244,822</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108</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1,213,172</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109</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1,203,460</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110</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1,185,830</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111</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1,140,089</w:t>
                              </w:r>
                            </w:p>
                          </w:tc>
                        </w:tr>
                        <w:tr w:rsidR="008E5C08" w:rsidRPr="00F5731C" w:rsidTr="0084165E">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jc w:val="center"/>
                                <w:rPr>
                                  <w:rFonts w:ascii="標楷體" w:eastAsia="標楷體" w:hAnsi="標楷體" w:cs="Tahoma"/>
                                  <w:kern w:val="0"/>
                                  <w:sz w:val="20"/>
                                  <w:szCs w:val="20"/>
                                </w:rPr>
                              </w:pPr>
                              <w:r w:rsidRPr="00F5731C">
                                <w:rPr>
                                  <w:rFonts w:ascii="標楷體" w:eastAsia="標楷體" w:hAnsi="標楷體" w:cs="Tahoma" w:hint="eastAsia"/>
                                  <w:kern w:val="0"/>
                                  <w:sz w:val="20"/>
                                  <w:szCs w:val="20"/>
                                </w:rPr>
                                <w:t>112</w:t>
                              </w:r>
                            </w:p>
                          </w:tc>
                          <w:tc>
                            <w:tcPr>
                              <w:tcW w:w="1610" w:type="dxa"/>
                              <w:tcBorders>
                                <w:top w:val="nil"/>
                                <w:left w:val="nil"/>
                                <w:bottom w:val="single" w:sz="4" w:space="0" w:color="auto"/>
                                <w:right w:val="single" w:sz="4" w:space="0" w:color="auto"/>
                              </w:tcBorders>
                              <w:shd w:val="clear" w:color="auto" w:fill="auto"/>
                              <w:noWrap/>
                              <w:vAlign w:val="center"/>
                              <w:hideMark/>
                            </w:tcPr>
                            <w:p w:rsidR="008E5C08" w:rsidRPr="00F5731C" w:rsidRDefault="008E5C08" w:rsidP="0084165E">
                              <w:pPr>
                                <w:widowControl/>
                                <w:spacing w:line="240" w:lineRule="exact"/>
                                <w:ind w:rightChars="20" w:right="48"/>
                                <w:jc w:val="right"/>
                                <w:rPr>
                                  <w:rFonts w:ascii="標楷體" w:eastAsia="標楷體" w:hAnsi="標楷體" w:cs="Tahoma"/>
                                  <w:kern w:val="0"/>
                                  <w:sz w:val="20"/>
                                  <w:szCs w:val="20"/>
                                </w:rPr>
                              </w:pPr>
                              <w:r w:rsidRPr="00F5731C">
                                <w:rPr>
                                  <w:rFonts w:ascii="標楷體" w:eastAsia="標楷體" w:hAnsi="標楷體" w:cs="Tahoma" w:hint="eastAsia"/>
                                  <w:kern w:val="0"/>
                                  <w:sz w:val="20"/>
                                  <w:szCs w:val="20"/>
                                </w:rPr>
                                <w:t>1,094,829</w:t>
                              </w:r>
                            </w:p>
                          </w:tc>
                        </w:tr>
                      </w:tbl>
                      <w:p w:rsidR="008E5C08" w:rsidRPr="008C3D1A" w:rsidRDefault="008E5C08" w:rsidP="0084165E">
                        <w:pPr>
                          <w:spacing w:line="240" w:lineRule="exact"/>
                          <w:ind w:leftChars="-29" w:left="852" w:rightChars="-27" w:right="-65" w:hangingChars="512" w:hanging="922"/>
                          <w:rPr>
                            <w:sz w:val="18"/>
                            <w:szCs w:val="18"/>
                          </w:rPr>
                        </w:pPr>
                        <w:r w:rsidRPr="008C3D1A">
                          <w:rPr>
                            <w:rFonts w:ascii="標楷體" w:eastAsia="標楷體" w:hAnsi="標楷體" w:hint="eastAsia"/>
                            <w:sz w:val="18"/>
                            <w:szCs w:val="18"/>
                          </w:rPr>
                          <w:t>資料來源：整理自教育部統計處網站</w:t>
                        </w:r>
                        <w:r w:rsidRPr="008C3D1A">
                          <w:rPr>
                            <w:rFonts w:ascii="標楷體" w:eastAsia="標楷體" w:hAnsi="標楷體" w:hint="eastAsia"/>
                            <w:color w:val="000000" w:themeColor="text1"/>
                            <w:sz w:val="18"/>
                            <w:szCs w:val="18"/>
                          </w:rPr>
                          <w:t>資料。</w:t>
                        </w:r>
                      </w:p>
                    </w:txbxContent>
                  </v:textbox>
                </v:shape>
                <w10:wrap type="square"/>
              </v:group>
            </w:pict>
          </mc:Fallback>
        </mc:AlternateContent>
      </w:r>
      <w:r w:rsidR="00362E59" w:rsidRPr="00081E2A">
        <w:rPr>
          <w:rFonts w:hAnsi="標楷體" w:cs="全字庫正楷體" w:hint="eastAsia"/>
          <w:sz w:val="28"/>
          <w:szCs w:val="28"/>
        </w:rPr>
        <w:t>給下滑，影響產業人力供需穩定，推動「育才、留才及攬才整合方案」</w:t>
      </w:r>
      <w:r w:rsidR="009E4584" w:rsidRPr="00081E2A">
        <w:rPr>
          <w:rFonts w:hAnsi="標楷體" w:cs="全字庫正楷體" w:hint="eastAsia"/>
          <w:sz w:val="28"/>
          <w:szCs w:val="28"/>
        </w:rPr>
        <w:t>（103至105年度），</w:t>
      </w:r>
      <w:r w:rsidR="009E4584" w:rsidRPr="00081E2A">
        <w:rPr>
          <w:rFonts w:hAnsi="標楷體" w:cs="全字庫正楷體" w:hint="eastAsia"/>
          <w:spacing w:val="4"/>
          <w:sz w:val="28"/>
          <w:szCs w:val="28"/>
        </w:rPr>
        <w:t>嗣於106至109年度由教育部</w:t>
      </w:r>
      <w:r w:rsidR="009E4584" w:rsidRPr="00081E2A">
        <w:rPr>
          <w:rFonts w:hAnsi="標楷體" w:cs="全字庫正楷體" w:hint="eastAsia"/>
          <w:sz w:val="28"/>
          <w:szCs w:val="28"/>
        </w:rPr>
        <w:t>、經濟部、勞動部、前科技部</w:t>
      </w:r>
      <w:r w:rsidR="00FD1D72" w:rsidRPr="00081E2A">
        <w:rPr>
          <w:rFonts w:hAnsi="標楷體" w:cs="全字庫正楷體" w:hint="eastAsia"/>
          <w:sz w:val="28"/>
          <w:szCs w:val="28"/>
        </w:rPr>
        <w:t>（111</w:t>
      </w:r>
      <w:r w:rsidR="00704A9E" w:rsidRPr="00081E2A">
        <w:rPr>
          <w:rFonts w:hAnsi="標楷體" w:cs="全字庫正楷體" w:hint="eastAsia"/>
          <w:sz w:val="28"/>
          <w:szCs w:val="28"/>
        </w:rPr>
        <w:t>年7月</w:t>
      </w:r>
      <w:r w:rsidR="00362E59" w:rsidRPr="00081E2A">
        <w:rPr>
          <w:rFonts w:hAnsi="標楷體" w:cs="全字庫正楷體" w:hint="eastAsia"/>
          <w:sz w:val="28"/>
          <w:szCs w:val="28"/>
        </w:rPr>
        <w:t>27日改制為國科會</w:t>
      </w:r>
      <w:r w:rsidR="00BA2DC8" w:rsidRPr="00081E2A">
        <w:rPr>
          <w:rFonts w:hAnsi="標楷體" w:cs="全字庫正楷體" w:hint="eastAsia"/>
          <w:sz w:val="28"/>
          <w:szCs w:val="28"/>
        </w:rPr>
        <w:t>）</w:t>
      </w:r>
      <w:r w:rsidR="00362E59" w:rsidRPr="00081E2A">
        <w:rPr>
          <w:rFonts w:hAnsi="標楷體" w:cs="全字庫正楷體" w:hint="eastAsia"/>
          <w:sz w:val="28"/>
          <w:szCs w:val="28"/>
        </w:rPr>
        <w:t>等機關辦理高等教育深耕、產業創新人才產學接軌推動、跨域數位人才加速躍升、科學園區人才培育補助等育才、留才</w:t>
      </w:r>
      <w:r w:rsidR="0082476D" w:rsidRPr="00081E2A">
        <w:rPr>
          <w:rFonts w:hAnsi="標楷體" w:cs="全字庫正楷體" w:hint="eastAsia"/>
          <w:sz w:val="28"/>
          <w:szCs w:val="28"/>
        </w:rPr>
        <w:t>及</w:t>
      </w:r>
      <w:r w:rsidR="00362E59" w:rsidRPr="00081E2A">
        <w:rPr>
          <w:rFonts w:hAnsi="標楷體" w:cs="全字庫正楷體" w:hint="eastAsia"/>
          <w:sz w:val="28"/>
          <w:szCs w:val="28"/>
        </w:rPr>
        <w:t>攬才相關計畫，以培育國內產業專業人力，爭取國外頂尖人才。</w:t>
      </w:r>
      <w:r w:rsidR="00A45F21" w:rsidRPr="00081E2A">
        <w:rPr>
          <w:rFonts w:hAnsi="標楷體" w:cs="全字庫正楷體" w:hint="eastAsia"/>
          <w:sz w:val="28"/>
          <w:szCs w:val="28"/>
        </w:rPr>
        <w:t>又教育部協同相關部會，</w:t>
      </w:r>
      <w:r w:rsidR="00E946BD" w:rsidRPr="00081E2A">
        <w:rPr>
          <w:rFonts w:hAnsi="標楷體" w:cs="全字庫正楷體" w:hint="eastAsia"/>
          <w:sz w:val="28"/>
          <w:szCs w:val="28"/>
        </w:rPr>
        <w:t>自1</w:t>
      </w:r>
      <w:r w:rsidR="00E946BD" w:rsidRPr="00081E2A">
        <w:rPr>
          <w:rFonts w:hAnsi="標楷體" w:cs="全字庫正楷體"/>
          <w:sz w:val="28"/>
          <w:szCs w:val="28"/>
        </w:rPr>
        <w:t>10年度起</w:t>
      </w:r>
      <w:r w:rsidR="00A45F21" w:rsidRPr="00081E2A">
        <w:rPr>
          <w:rFonts w:hAnsi="標楷體" w:cs="全字庫正楷體" w:hint="eastAsia"/>
          <w:sz w:val="28"/>
          <w:szCs w:val="28"/>
        </w:rPr>
        <w:t>執行關鍵人才培育及延攬方案，落實培育本土數位人才等策略，以人才驅動產業成長，提升國家競爭力。</w:t>
      </w:r>
      <w:r w:rsidR="00362E59" w:rsidRPr="00081E2A">
        <w:rPr>
          <w:rFonts w:hAnsi="標楷體" w:cs="全字庫正楷體" w:hint="eastAsia"/>
          <w:sz w:val="28"/>
          <w:szCs w:val="28"/>
        </w:rPr>
        <w:t>依勞動部勞動統計查詢網資料，外國專</w:t>
      </w:r>
      <w:r w:rsidR="001D252F" w:rsidRPr="00081E2A">
        <w:rPr>
          <w:rFonts w:hAnsi="標楷體" w:cs="全字庫正楷體" w:hint="eastAsia"/>
          <w:sz w:val="28"/>
          <w:szCs w:val="28"/>
        </w:rPr>
        <w:t>業人員有效</w:t>
      </w:r>
      <w:r w:rsidR="00DA51A9" w:rsidRPr="00081E2A">
        <w:rPr>
          <w:rFonts w:hAnsi="標楷體" w:cs="全字庫正楷體" w:hint="eastAsia"/>
          <w:sz w:val="28"/>
          <w:szCs w:val="28"/>
        </w:rPr>
        <w:t>聘僱許可人</w:t>
      </w:r>
      <w:r w:rsidR="00362E59" w:rsidRPr="00081E2A">
        <w:rPr>
          <w:rFonts w:hAnsi="標楷體" w:cs="全字庫正楷體" w:hint="eastAsia"/>
          <w:sz w:val="28"/>
          <w:szCs w:val="28"/>
        </w:rPr>
        <w:t>次自100年底之26,798人次，增加至112年底之48,506人次；留臺工</w:t>
      </w:r>
      <w:r w:rsidR="00BA2DC8" w:rsidRPr="00081E2A">
        <w:rPr>
          <w:rFonts w:hAnsi="標楷體" w:cs="全字庫正楷體" w:hint="eastAsia"/>
          <w:sz w:val="28"/>
          <w:szCs w:val="28"/>
        </w:rPr>
        <w:t>作僑外生（有效聘僱</w:t>
      </w:r>
      <w:r w:rsidR="00362E59" w:rsidRPr="00081E2A">
        <w:rPr>
          <w:rFonts w:hAnsi="標楷體" w:cs="全字庫正楷體" w:hint="eastAsia"/>
          <w:sz w:val="28"/>
          <w:szCs w:val="28"/>
        </w:rPr>
        <w:t>許可人次</w:t>
      </w:r>
      <w:r w:rsidR="00BA2DC8" w:rsidRPr="00081E2A">
        <w:rPr>
          <w:rFonts w:hAnsi="標楷體" w:cs="全字庫正楷體" w:hint="eastAsia"/>
          <w:sz w:val="28"/>
          <w:szCs w:val="28"/>
        </w:rPr>
        <w:t>）</w:t>
      </w:r>
      <w:r w:rsidR="00362E59" w:rsidRPr="00081E2A">
        <w:rPr>
          <w:rFonts w:hAnsi="標楷體" w:cs="全字庫正楷體" w:hint="eastAsia"/>
          <w:sz w:val="28"/>
          <w:szCs w:val="28"/>
        </w:rPr>
        <w:t>自103年底之1,668人次，增加至112年底之17,025人次</w:t>
      </w:r>
      <w:r w:rsidR="00A45F21" w:rsidRPr="00081E2A">
        <w:rPr>
          <w:rFonts w:hAnsi="標楷體" w:cs="全字庫正楷體" w:hint="eastAsia"/>
          <w:sz w:val="28"/>
          <w:szCs w:val="28"/>
        </w:rPr>
        <w:t>（表</w:t>
      </w:r>
      <w:r w:rsidR="004D594D" w:rsidRPr="00081E2A">
        <w:rPr>
          <w:rFonts w:hAnsi="標楷體" w:cs="全字庫正楷體" w:hint="eastAsia"/>
          <w:sz w:val="28"/>
          <w:szCs w:val="28"/>
        </w:rPr>
        <w:t>4</w:t>
      </w:r>
      <w:r w:rsidR="00A45F21" w:rsidRPr="00081E2A">
        <w:rPr>
          <w:rFonts w:hAnsi="標楷體" w:cs="全字庫正楷體" w:hint="eastAsia"/>
          <w:sz w:val="28"/>
          <w:szCs w:val="28"/>
        </w:rPr>
        <w:t>）</w:t>
      </w:r>
      <w:r w:rsidR="00362E59" w:rsidRPr="00081E2A">
        <w:rPr>
          <w:rFonts w:hAnsi="標楷體" w:cs="全字庫正楷體" w:hint="eastAsia"/>
          <w:sz w:val="28"/>
          <w:szCs w:val="28"/>
        </w:rPr>
        <w:t>，顯見政府推動育才、留才及攬才等措施多年，對於加強延攬外籍人才來</w:t>
      </w:r>
      <w:r w:rsidR="00BA2DC8" w:rsidRPr="00081E2A">
        <w:rPr>
          <w:rFonts w:hAnsi="標楷體" w:cs="全字庫正楷體" w:hint="eastAsia"/>
          <w:sz w:val="28"/>
          <w:szCs w:val="28"/>
        </w:rPr>
        <w:t>（</w:t>
      </w:r>
      <w:r w:rsidR="00362E59" w:rsidRPr="00081E2A">
        <w:rPr>
          <w:rFonts w:hAnsi="標楷體" w:cs="全字庫正楷體" w:hint="eastAsia"/>
          <w:sz w:val="28"/>
          <w:szCs w:val="28"/>
        </w:rPr>
        <w:t>留</w:t>
      </w:r>
      <w:r w:rsidR="00BA2DC8" w:rsidRPr="00081E2A">
        <w:rPr>
          <w:rFonts w:hAnsi="標楷體" w:cs="全字庫正楷體" w:hint="eastAsia"/>
          <w:sz w:val="28"/>
          <w:szCs w:val="28"/>
        </w:rPr>
        <w:t>）</w:t>
      </w:r>
      <w:r w:rsidR="00362E59" w:rsidRPr="00081E2A">
        <w:rPr>
          <w:rFonts w:hAnsi="標楷體" w:cs="全字庫正楷體" w:hint="eastAsia"/>
          <w:sz w:val="28"/>
          <w:szCs w:val="28"/>
        </w:rPr>
        <w:t>臺已略有成效。惟依行政院主計總處事業人力僱用狀況調查統計，112年8月底工業及服務業廠商職缺數236,679個，職缺率2.81％，較109年2月底職缺數222,278個、職缺率2.66％，高出14,401個職缺、0.15個百分點，顯示廠商對人才需求依然殷切。另</w:t>
      </w:r>
      <w:r w:rsidR="001C56D5" w:rsidRPr="00081E2A">
        <w:rPr>
          <w:rFonts w:hAnsi="標楷體" w:cs="全字庫正楷體" w:hint="eastAsia"/>
          <w:bCs w:val="0"/>
          <w:sz w:val="28"/>
          <w:szCs w:val="32"/>
        </w:rPr>
        <w:t>台</w:t>
      </w:r>
      <w:r w:rsidR="001C56D5" w:rsidRPr="00081E2A">
        <w:rPr>
          <w:rFonts w:hAnsi="標楷體" w:cs="全字庫正楷體" w:hint="eastAsia"/>
          <w:sz w:val="28"/>
          <w:szCs w:val="32"/>
        </w:rPr>
        <w:t>灣美國商會</w:t>
      </w:r>
      <w:r w:rsidR="00BA2DC8" w:rsidRPr="00081E2A">
        <w:rPr>
          <w:rFonts w:hAnsi="標楷體" w:cs="全字庫正楷體" w:hint="eastAsia"/>
          <w:sz w:val="28"/>
          <w:szCs w:val="28"/>
        </w:rPr>
        <w:t>（</w:t>
      </w:r>
      <w:r w:rsidR="00362E59" w:rsidRPr="00081E2A">
        <w:rPr>
          <w:rFonts w:hAnsi="標楷體" w:cs="全字庫正楷體" w:hint="eastAsia"/>
          <w:sz w:val="28"/>
          <w:szCs w:val="28"/>
        </w:rPr>
        <w:t>AmCham Taiwan</w:t>
      </w:r>
      <w:r w:rsidR="00BA2DC8" w:rsidRPr="00081E2A">
        <w:rPr>
          <w:rFonts w:hAnsi="標楷體" w:cs="全字庫正楷體" w:hint="eastAsia"/>
          <w:sz w:val="28"/>
          <w:szCs w:val="28"/>
        </w:rPr>
        <w:t>）</w:t>
      </w:r>
      <w:r w:rsidR="00362E59" w:rsidRPr="00081E2A">
        <w:rPr>
          <w:rFonts w:hAnsi="標楷體" w:cs="全字庫正楷體" w:hint="eastAsia"/>
          <w:sz w:val="28"/>
          <w:szCs w:val="28"/>
        </w:rPr>
        <w:t>「2023年</w:t>
      </w:r>
      <w:r w:rsidR="001C56D5" w:rsidRPr="00081E2A">
        <w:rPr>
          <w:rFonts w:hAnsi="標楷體" w:cs="全字庫正楷體" w:hint="eastAsia"/>
          <w:sz w:val="28"/>
          <w:szCs w:val="28"/>
        </w:rPr>
        <w:t>台</w:t>
      </w:r>
      <w:r w:rsidR="00362E59" w:rsidRPr="00081E2A">
        <w:rPr>
          <w:rFonts w:hAnsi="標楷體" w:cs="全字庫正楷體" w:hint="eastAsia"/>
          <w:sz w:val="28"/>
          <w:szCs w:val="28"/>
        </w:rPr>
        <w:t>灣白皮書」</w:t>
      </w:r>
      <w:r w:rsidR="00BA2DC8" w:rsidRPr="00081E2A">
        <w:rPr>
          <w:rFonts w:hAnsi="標楷體" w:cs="全字庫正楷體" w:hint="eastAsia"/>
          <w:sz w:val="28"/>
          <w:szCs w:val="28"/>
        </w:rPr>
        <w:t>（</w:t>
      </w:r>
      <w:r w:rsidR="00362E59" w:rsidRPr="00081E2A">
        <w:rPr>
          <w:rFonts w:hAnsi="標楷體" w:cs="全字庫正楷體" w:hint="eastAsia"/>
          <w:sz w:val="28"/>
          <w:szCs w:val="28"/>
        </w:rPr>
        <w:t>2023 Taiwan White Paper</w:t>
      </w:r>
      <w:r w:rsidR="00BA2DC8" w:rsidRPr="00081E2A">
        <w:rPr>
          <w:rFonts w:hAnsi="標楷體" w:cs="全字庫正楷體" w:hint="eastAsia"/>
          <w:sz w:val="28"/>
          <w:szCs w:val="28"/>
        </w:rPr>
        <w:t>）</w:t>
      </w:r>
      <w:r w:rsidR="00362E59" w:rsidRPr="00081E2A">
        <w:rPr>
          <w:rFonts w:hAnsi="標楷體" w:cs="全字庫正楷體" w:hint="eastAsia"/>
          <w:sz w:val="28"/>
          <w:szCs w:val="28"/>
        </w:rPr>
        <w:t>針對良好法制作業、能源、數位化、人才等領域，提出95項建議，認為政府應採取行動以因應人才短缺問題。顯示我國勞動市場缺乏足夠專業人才流入，仍普遍面臨專業人才數量供不應求境況，且各界持續關注投資環境缺工問題，仍待政府採取行動因應，</w:t>
      </w:r>
      <w:r w:rsidR="0082476D" w:rsidRPr="00081E2A">
        <w:rPr>
          <w:rFonts w:hAnsi="標楷體" w:cs="全字庫正楷體" w:hint="eastAsia"/>
          <w:sz w:val="28"/>
          <w:szCs w:val="28"/>
        </w:rPr>
        <w:t>經函請教育部加強跨部會溝通聯繫機制，有效掌握產業人力需求，縝密盤點人才培育政策，滾動檢討調整，以有效因應人才短缺造成之勞動力缺口。</w:t>
      </w:r>
      <w:r w:rsidR="00F144F4" w:rsidRPr="00081E2A">
        <w:rPr>
          <w:rFonts w:hAnsi="標楷體" w:cs="全字庫正楷體" w:hint="eastAsia"/>
          <w:bCs w:val="0"/>
          <w:kern w:val="0"/>
          <w:sz w:val="28"/>
          <w:szCs w:val="28"/>
        </w:rPr>
        <w:t>【詳總決算審核報告第2冊丙、拾壹、教育部主管項下重要審核意見（一）1</w:t>
      </w:r>
      <w:r w:rsidR="00B10311" w:rsidRPr="00081E2A">
        <w:rPr>
          <w:rFonts w:hAnsi="標楷體" w:cs="全字庫正楷體"/>
          <w:bCs w:val="0"/>
          <w:kern w:val="0"/>
          <w:sz w:val="28"/>
          <w:szCs w:val="28"/>
        </w:rPr>
        <w:t>.</w:t>
      </w:r>
      <w:r w:rsidR="00F144F4" w:rsidRPr="00081E2A">
        <w:rPr>
          <w:rFonts w:hAnsi="標楷體" w:cs="全字庫正楷體" w:hint="eastAsia"/>
          <w:bCs w:val="0"/>
          <w:kern w:val="0"/>
          <w:sz w:val="28"/>
          <w:szCs w:val="28"/>
        </w:rPr>
        <w:t>】</w:t>
      </w:r>
    </w:p>
    <w:p w:rsidR="000A29D1" w:rsidRPr="00081E2A" w:rsidRDefault="0080524B" w:rsidP="0080524B">
      <w:pPr>
        <w:pStyle w:val="1"/>
        <w:overflowPunct w:val="0"/>
        <w:spacing w:beforeLines="20" w:before="72" w:line="500" w:lineRule="exact"/>
        <w:ind w:firstLineChars="550" w:firstLine="1320"/>
        <w:rPr>
          <w:rFonts w:hAnsi="標楷體" w:cs="全字庫正楷體"/>
          <w:b/>
          <w:spacing w:val="2"/>
          <w:sz w:val="28"/>
          <w:szCs w:val="28"/>
        </w:rPr>
      </w:pPr>
      <w:r w:rsidRPr="00081E2A">
        <w:rPr>
          <w:rFonts w:hAnsi="標楷體" w:cs="全字庫正楷體"/>
          <w:noProof/>
        </w:rPr>
        <w:lastRenderedPageBreak/>
        <mc:AlternateContent>
          <mc:Choice Requires="wps">
            <w:drawing>
              <wp:anchor distT="0" distB="0" distL="71755" distR="114300" simplePos="0" relativeHeight="251734016" behindDoc="0" locked="0" layoutInCell="1" allowOverlap="1" wp14:anchorId="2F5FA247" wp14:editId="02E1462E">
                <wp:simplePos x="0" y="0"/>
                <wp:positionH relativeFrom="margin">
                  <wp:posOffset>2299639</wp:posOffset>
                </wp:positionH>
                <wp:positionV relativeFrom="paragraph">
                  <wp:posOffset>3902710</wp:posOffset>
                </wp:positionV>
                <wp:extent cx="4078800" cy="49788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078800" cy="4978800"/>
                        </a:xfrm>
                        <a:prstGeom prst="rect">
                          <a:avLst/>
                        </a:prstGeom>
                        <a:noFill/>
                        <a:ln w="6350">
                          <a:noFill/>
                        </a:ln>
                      </wps:spPr>
                      <wps:txbx>
                        <w:txbxContent>
                          <w:p w:rsidR="008E5C08" w:rsidRPr="00C4703E" w:rsidRDefault="008E5C08" w:rsidP="0084165E">
                            <w:pPr>
                              <w:spacing w:line="240" w:lineRule="exact"/>
                              <w:ind w:left="533" w:rightChars="-47" w:right="-113" w:hanging="618"/>
                              <w:jc w:val="center"/>
                              <w:rPr>
                                <w:rFonts w:ascii="標楷體" w:eastAsia="標楷體" w:hAnsi="標楷體" w:cs="Tahoma"/>
                                <w:b/>
                                <w:bCs/>
                                <w:kern w:val="0"/>
                              </w:rPr>
                            </w:pPr>
                            <w:r w:rsidRPr="00452E11">
                              <w:rPr>
                                <w:rFonts w:ascii="標楷體" w:eastAsia="標楷體" w:hAnsi="標楷體" w:cs="Tahoma"/>
                                <w:b/>
                                <w:bCs/>
                                <w:kern w:val="0"/>
                              </w:rPr>
                              <w:t>表</w:t>
                            </w:r>
                            <w:r w:rsidRPr="00B666D7">
                              <w:rPr>
                                <w:rFonts w:ascii="標楷體" w:eastAsia="標楷體" w:hAnsi="標楷體" w:cs="Tahoma" w:hint="eastAsia"/>
                                <w:b/>
                                <w:bCs/>
                                <w:kern w:val="0"/>
                              </w:rPr>
                              <w:t>5</w:t>
                            </w:r>
                            <w:r>
                              <w:rPr>
                                <w:rFonts w:ascii="標楷體" w:eastAsia="標楷體" w:hAnsi="標楷體" w:cs="Tahoma" w:hint="eastAsia"/>
                                <w:b/>
                                <w:bCs/>
                                <w:color w:val="FF0000"/>
                                <w:kern w:val="0"/>
                              </w:rPr>
                              <w:t xml:space="preserve">　</w:t>
                            </w:r>
                            <w:r w:rsidRPr="0074517B">
                              <w:rPr>
                                <w:rFonts w:ascii="標楷體" w:eastAsia="標楷體" w:hAnsi="標楷體" w:cs="Tahoma"/>
                                <w:b/>
                                <w:bCs/>
                                <w:spacing w:val="-6"/>
                                <w:kern w:val="0"/>
                              </w:rPr>
                              <w:t>大專校院STEM</w:t>
                            </w:r>
                            <w:r w:rsidRPr="0074517B">
                              <w:rPr>
                                <w:rFonts w:ascii="標楷體" w:eastAsia="標楷體" w:hAnsi="標楷體" w:cs="Tahoma" w:hint="eastAsia"/>
                                <w:b/>
                                <w:bCs/>
                                <w:spacing w:val="-6"/>
                                <w:kern w:val="0"/>
                              </w:rPr>
                              <w:t>領域</w:t>
                            </w:r>
                            <w:r>
                              <w:rPr>
                                <w:rFonts w:ascii="標楷體" w:eastAsia="標楷體" w:hAnsi="標楷體" w:cs="Tahoma" w:hint="eastAsia"/>
                                <w:b/>
                                <w:bCs/>
                                <w:spacing w:val="-6"/>
                                <w:kern w:val="0"/>
                              </w:rPr>
                              <w:t>別及</w:t>
                            </w:r>
                            <w:r>
                              <w:rPr>
                                <w:rFonts w:ascii="標楷體" w:eastAsia="標楷體" w:hAnsi="標楷體" w:cs="Tahoma"/>
                                <w:b/>
                                <w:bCs/>
                                <w:spacing w:val="-6"/>
                                <w:kern w:val="0"/>
                              </w:rPr>
                              <w:t>學門別</w:t>
                            </w:r>
                            <w:r w:rsidRPr="0074517B">
                              <w:rPr>
                                <w:rFonts w:ascii="標楷體" w:eastAsia="標楷體" w:hAnsi="標楷體" w:cs="Tahoma"/>
                                <w:b/>
                                <w:bCs/>
                                <w:spacing w:val="-6"/>
                                <w:kern w:val="0"/>
                              </w:rPr>
                              <w:t>學生</w:t>
                            </w:r>
                            <w:r w:rsidRPr="0074517B">
                              <w:rPr>
                                <w:rFonts w:ascii="標楷體" w:eastAsia="標楷體" w:hAnsi="標楷體" w:cs="Tahoma" w:hint="eastAsia"/>
                                <w:b/>
                                <w:bCs/>
                                <w:spacing w:val="-6"/>
                                <w:kern w:val="0"/>
                              </w:rPr>
                              <w:t>人</w:t>
                            </w:r>
                            <w:r w:rsidRPr="0074517B">
                              <w:rPr>
                                <w:rFonts w:ascii="標楷體" w:eastAsia="標楷體" w:hAnsi="標楷體" w:cs="Tahoma"/>
                                <w:b/>
                                <w:bCs/>
                                <w:spacing w:val="-6"/>
                                <w:kern w:val="0"/>
                              </w:rPr>
                              <w:t>數</w:t>
                            </w:r>
                          </w:p>
                          <w:p w:rsidR="008E5C08" w:rsidRPr="009E6BB5" w:rsidRDefault="008E5C08" w:rsidP="0084165E">
                            <w:pPr>
                              <w:spacing w:line="240" w:lineRule="exact"/>
                              <w:jc w:val="right"/>
                              <w:rPr>
                                <w:rFonts w:ascii="標楷體" w:eastAsia="標楷體" w:hAnsi="標楷體"/>
                                <w:sz w:val="20"/>
                                <w:szCs w:val="18"/>
                              </w:rPr>
                            </w:pPr>
                            <w:r w:rsidRPr="009E6BB5">
                              <w:rPr>
                                <w:rFonts w:ascii="標楷體" w:eastAsia="標楷體" w:hAnsi="標楷體"/>
                                <w:sz w:val="20"/>
                                <w:szCs w:val="18"/>
                              </w:rPr>
                              <w:t>單位</w:t>
                            </w:r>
                            <w:r w:rsidRPr="009E6BB5">
                              <w:rPr>
                                <w:rFonts w:ascii="標楷體" w:eastAsia="標楷體" w:hAnsi="標楷體" w:hint="eastAsia"/>
                                <w:sz w:val="20"/>
                                <w:szCs w:val="18"/>
                              </w:rPr>
                              <w:t>：人、％</w:t>
                            </w:r>
                            <w:r>
                              <w:rPr>
                                <w:rFonts w:ascii="標楷體" w:eastAsia="標楷體" w:hAnsi="標楷體" w:hint="eastAsia"/>
                                <w:sz w:val="20"/>
                                <w:szCs w:val="18"/>
                              </w:rPr>
                              <w:t>、</w:t>
                            </w:r>
                            <w:r>
                              <w:rPr>
                                <w:rFonts w:ascii="標楷體" w:eastAsia="標楷體" w:hAnsi="標楷體"/>
                                <w:sz w:val="20"/>
                                <w:szCs w:val="18"/>
                              </w:rPr>
                              <w:t>百分點</w:t>
                            </w:r>
                          </w:p>
                          <w:tbl>
                            <w:tblPr>
                              <w:tblW w:w="623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6"/>
                              <w:gridCol w:w="574"/>
                              <w:gridCol w:w="1106"/>
                              <w:gridCol w:w="1106"/>
                              <w:gridCol w:w="1015"/>
                            </w:tblGrid>
                            <w:tr w:rsidR="008E5C08" w:rsidRPr="00727AD2" w:rsidTr="0080524B">
                              <w:trPr>
                                <w:trHeight w:hRule="exact" w:val="284"/>
                              </w:trPr>
                              <w:tc>
                                <w:tcPr>
                                  <w:tcW w:w="3010" w:type="dxa"/>
                                  <w:gridSpan w:val="2"/>
                                  <w:vMerge w:val="restart"/>
                                  <w:tcBorders>
                                    <w:tl2br w:val="single" w:sz="4" w:space="0" w:color="auto"/>
                                  </w:tcBorders>
                                  <w:shd w:val="clear" w:color="auto" w:fill="FBD4B4" w:themeFill="accent6" w:themeFillTint="66"/>
                                  <w:vAlign w:val="center"/>
                                  <w:hideMark/>
                                </w:tcPr>
                                <w:p w:rsidR="008E5C08" w:rsidRDefault="008E5C08" w:rsidP="006A533B">
                                  <w:pPr>
                                    <w:widowControl/>
                                    <w:wordWrap w:val="0"/>
                                    <w:spacing w:line="240" w:lineRule="exact"/>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學年度</w:t>
                                  </w:r>
                                  <w:r>
                                    <w:rPr>
                                      <w:rFonts w:ascii="標楷體" w:eastAsia="標楷體" w:hAnsi="標楷體" w:cs="Tahoma" w:hint="eastAsia"/>
                                      <w:spacing w:val="-10"/>
                                      <w:kern w:val="0"/>
                                      <w:sz w:val="20"/>
                                      <w:szCs w:val="20"/>
                                    </w:rPr>
                                    <w:t xml:space="preserve"> </w:t>
                                  </w:r>
                                  <w:r>
                                    <w:rPr>
                                      <w:rFonts w:ascii="標楷體" w:eastAsia="標楷體" w:hAnsi="標楷體" w:cs="Tahoma"/>
                                      <w:spacing w:val="-10"/>
                                      <w:kern w:val="0"/>
                                      <w:sz w:val="20"/>
                                      <w:szCs w:val="20"/>
                                    </w:rPr>
                                    <w:t xml:space="preserve"> </w:t>
                                  </w:r>
                                </w:p>
                                <w:p w:rsidR="008E5C08" w:rsidRPr="00727AD2" w:rsidRDefault="008E5C08" w:rsidP="006A533B">
                                  <w:pPr>
                                    <w:widowControl/>
                                    <w:spacing w:line="240" w:lineRule="exact"/>
                                    <w:ind w:firstLineChars="50" w:firstLine="90"/>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領域/學門</w:t>
                                  </w:r>
                                </w:p>
                              </w:tc>
                              <w:tc>
                                <w:tcPr>
                                  <w:tcW w:w="1106"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103</w:t>
                                  </w:r>
                                </w:p>
                              </w:tc>
                              <w:tc>
                                <w:tcPr>
                                  <w:tcW w:w="1106"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112</w:t>
                                  </w:r>
                                </w:p>
                              </w:tc>
                              <w:tc>
                                <w:tcPr>
                                  <w:tcW w:w="1015"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112較103增減</w:t>
                                  </w:r>
                                </w:p>
                              </w:tc>
                            </w:tr>
                            <w:tr w:rsidR="008E5C08" w:rsidRPr="00727AD2" w:rsidTr="0080524B">
                              <w:trPr>
                                <w:trHeight w:hRule="exact" w:val="261"/>
                              </w:trPr>
                              <w:tc>
                                <w:tcPr>
                                  <w:tcW w:w="3010" w:type="dxa"/>
                                  <w:gridSpan w:val="2"/>
                                  <w:vMerge/>
                                  <w:tcBorders>
                                    <w:tl2br w:val="single" w:sz="4" w:space="0" w:color="auto"/>
                                  </w:tcBorders>
                                  <w:shd w:val="clear" w:color="auto" w:fill="FBD4B4" w:themeFill="accent6" w:themeFillTint="66"/>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1106" w:type="dxa"/>
                                  <w:vMerge/>
                                  <w:shd w:val="clear" w:color="auto" w:fill="FBD4B4" w:themeFill="accent6" w:themeFillTint="66"/>
                                  <w:vAlign w:val="center"/>
                                  <w:hideMark/>
                                </w:tcPr>
                                <w:p w:rsidR="008E5C08" w:rsidRPr="00727AD2" w:rsidRDefault="008E5C08" w:rsidP="006A533B">
                                  <w:pPr>
                                    <w:widowControl/>
                                    <w:spacing w:line="240" w:lineRule="exact"/>
                                    <w:jc w:val="right"/>
                                    <w:rPr>
                                      <w:rFonts w:ascii="標楷體" w:eastAsia="標楷體" w:hAnsi="標楷體" w:cs="Tahoma"/>
                                      <w:spacing w:val="-10"/>
                                      <w:kern w:val="0"/>
                                      <w:sz w:val="20"/>
                                      <w:szCs w:val="20"/>
                                    </w:rPr>
                                  </w:pPr>
                                </w:p>
                              </w:tc>
                              <w:tc>
                                <w:tcPr>
                                  <w:tcW w:w="1106" w:type="dxa"/>
                                  <w:vMerge/>
                                  <w:shd w:val="clear" w:color="auto" w:fill="FBD4B4" w:themeFill="accent6" w:themeFillTint="66"/>
                                  <w:vAlign w:val="center"/>
                                  <w:hideMark/>
                                </w:tcPr>
                                <w:p w:rsidR="008E5C08" w:rsidRPr="00727AD2" w:rsidRDefault="008E5C08" w:rsidP="006A533B">
                                  <w:pPr>
                                    <w:widowControl/>
                                    <w:spacing w:line="240" w:lineRule="exact"/>
                                    <w:jc w:val="right"/>
                                    <w:rPr>
                                      <w:rFonts w:ascii="標楷體" w:eastAsia="標楷體" w:hAnsi="標楷體" w:cs="Tahoma"/>
                                      <w:spacing w:val="-10"/>
                                      <w:kern w:val="0"/>
                                      <w:sz w:val="20"/>
                                      <w:szCs w:val="20"/>
                                    </w:rPr>
                                  </w:pPr>
                                </w:p>
                              </w:tc>
                              <w:tc>
                                <w:tcPr>
                                  <w:tcW w:w="1015" w:type="dxa"/>
                                  <w:vMerge/>
                                  <w:shd w:val="clear" w:color="auto" w:fill="FBD4B4" w:themeFill="accent6" w:themeFillTint="66"/>
                                  <w:vAlign w:val="center"/>
                                  <w:hideMark/>
                                </w:tcPr>
                                <w:p w:rsidR="008E5C08" w:rsidRPr="00727AD2" w:rsidRDefault="008E5C08" w:rsidP="006A533B">
                                  <w:pPr>
                                    <w:widowControl/>
                                    <w:spacing w:line="240" w:lineRule="exact"/>
                                    <w:jc w:val="both"/>
                                    <w:rPr>
                                      <w:rFonts w:ascii="標楷體" w:eastAsia="標楷體" w:hAnsi="標楷體" w:cs="Tahoma"/>
                                      <w:spacing w:val="-10"/>
                                      <w:kern w:val="0"/>
                                      <w:sz w:val="20"/>
                                      <w:szCs w:val="20"/>
                                    </w:rPr>
                                  </w:pPr>
                                </w:p>
                              </w:tc>
                            </w:tr>
                            <w:tr w:rsidR="008E5C08" w:rsidRPr="00727AD2" w:rsidTr="0080524B">
                              <w:trPr>
                                <w:trHeight w:val="283"/>
                              </w:trPr>
                              <w:tc>
                                <w:tcPr>
                                  <w:tcW w:w="2436" w:type="dxa"/>
                                  <w:shd w:val="clear" w:color="auto" w:fill="auto"/>
                                  <w:noWrap/>
                                  <w:vAlign w:val="center"/>
                                </w:tcPr>
                                <w:p w:rsidR="008E5C08" w:rsidRPr="00727AD2" w:rsidRDefault="008E5C08" w:rsidP="006A533B">
                                  <w:pPr>
                                    <w:widowControl/>
                                    <w:spacing w:line="240" w:lineRule="exact"/>
                                    <w:jc w:val="distribute"/>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大專校院學生</w:t>
                                  </w:r>
                                </w:p>
                              </w:tc>
                              <w:tc>
                                <w:tcPr>
                                  <w:tcW w:w="574" w:type="dxa"/>
                                  <w:shd w:val="clear" w:color="auto" w:fill="auto"/>
                                  <w:noWrap/>
                                  <w:vAlign w:val="center"/>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1,339,849</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1,094,829</w:t>
                                  </w:r>
                                </w:p>
                              </w:tc>
                              <w:tc>
                                <w:tcPr>
                                  <w:tcW w:w="1015"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w:t>
                                  </w:r>
                                  <w:r w:rsidRPr="00727AD2">
                                    <w:rPr>
                                      <w:rFonts w:ascii="標楷體" w:eastAsia="標楷體" w:hAnsi="標楷體" w:cs="Tahoma"/>
                                      <w:spacing w:val="-10"/>
                                      <w:kern w:val="0"/>
                                      <w:sz w:val="20"/>
                                      <w:szCs w:val="20"/>
                                    </w:rPr>
                                    <w:t xml:space="preserve"> </w:t>
                                  </w:r>
                                  <w:r w:rsidRPr="00727AD2">
                                    <w:rPr>
                                      <w:rFonts w:ascii="標楷體" w:eastAsia="標楷體" w:hAnsi="標楷體" w:cs="Tahoma" w:hint="eastAsia"/>
                                      <w:spacing w:val="-10"/>
                                      <w:kern w:val="0"/>
                                      <w:sz w:val="20"/>
                                      <w:szCs w:val="20"/>
                                    </w:rPr>
                                    <w:t>245,020</w:t>
                                  </w:r>
                                </w:p>
                              </w:tc>
                            </w:tr>
                            <w:tr w:rsidR="008E5C08" w:rsidRPr="00727AD2" w:rsidTr="0080524B">
                              <w:trPr>
                                <w:trHeight w:val="227"/>
                              </w:trPr>
                              <w:tc>
                                <w:tcPr>
                                  <w:tcW w:w="2436" w:type="dxa"/>
                                  <w:vMerge w:val="restart"/>
                                  <w:shd w:val="clear" w:color="auto" w:fill="auto"/>
                                  <w:noWrap/>
                                  <w:vAlign w:val="center"/>
                                </w:tcPr>
                                <w:p w:rsidR="008E5C08" w:rsidRPr="00727AD2" w:rsidRDefault="008E5C08" w:rsidP="006A533B">
                                  <w:pPr>
                                    <w:widowControl/>
                                    <w:spacing w:line="240" w:lineRule="exac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STEM領域學生</w:t>
                                  </w:r>
                                </w:p>
                              </w:tc>
                              <w:tc>
                                <w:tcPr>
                                  <w:tcW w:w="574" w:type="dxa"/>
                                  <w:shd w:val="clear" w:color="auto" w:fill="auto"/>
                                  <w:noWrap/>
                                  <w:vAlign w:val="center"/>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人數</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434,531</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373,920</w:t>
                                  </w:r>
                                </w:p>
                              </w:tc>
                              <w:tc>
                                <w:tcPr>
                                  <w:tcW w:w="1015"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w:t>
                                  </w: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60,611</w:t>
                                  </w:r>
                                </w:p>
                              </w:tc>
                            </w:tr>
                            <w:tr w:rsidR="008E5C08" w:rsidRPr="00727AD2" w:rsidTr="0080524B">
                              <w:trPr>
                                <w:trHeight w:val="227"/>
                              </w:trPr>
                              <w:tc>
                                <w:tcPr>
                                  <w:tcW w:w="2436" w:type="dxa"/>
                                  <w:vMerge/>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占比</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32.43</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34.15</w:t>
                                  </w:r>
                                </w:p>
                              </w:tc>
                              <w:tc>
                                <w:tcPr>
                                  <w:tcW w:w="1015" w:type="dxa"/>
                                  <w:tcBorders>
                                    <w:bottom w:val="single" w:sz="12" w:space="0" w:color="auto"/>
                                  </w:tcBorders>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1.72</w:t>
                                  </w:r>
                                </w:p>
                              </w:tc>
                            </w:tr>
                            <w:tr w:rsidR="008E5C08" w:rsidRPr="00727AD2" w:rsidTr="0080524B">
                              <w:trPr>
                                <w:trHeight w:val="227"/>
                              </w:trPr>
                              <w:tc>
                                <w:tcPr>
                                  <w:tcW w:w="2436" w:type="dxa"/>
                                  <w:vMerge w:val="restart"/>
                                  <w:shd w:val="clear" w:color="auto" w:fill="auto"/>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自然科學、數學及統計領域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69,389</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58,338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727AD2"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11,051</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15.97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15.60</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w:t>
                                  </w: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0.37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生命科學學門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29,267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21,562</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widowControl/>
                                    <w:wordWrap w:val="0"/>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- 7,705</w:t>
                                  </w:r>
                                </w:p>
                              </w:tc>
                            </w:tr>
                            <w:tr w:rsidR="008E5C08" w:rsidRPr="00727AD2" w:rsidTr="0080524B">
                              <w:trPr>
                                <w:trHeight w:val="227"/>
                              </w:trPr>
                              <w:tc>
                                <w:tcPr>
                                  <w:tcW w:w="2436" w:type="dxa"/>
                                  <w:vMerge/>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6.74</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5.77</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0.97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環境學門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3,453</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2,618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835</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0.79</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0.70</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0.09</w:t>
                                  </w:r>
                                </w:p>
                              </w:tc>
                            </w:tr>
                            <w:tr w:rsidR="008E5C08" w:rsidRPr="00727AD2" w:rsidTr="0080524B">
                              <w:trPr>
                                <w:trHeight w:val="227"/>
                              </w:trPr>
                              <w:tc>
                                <w:tcPr>
                                  <w:tcW w:w="2436" w:type="dxa"/>
                                  <w:vMerge w:val="restart"/>
                                  <w:shd w:val="clear" w:color="auto" w:fill="auto"/>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物理、化學及地球科學學門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22,437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21,816</w:t>
                                  </w:r>
                                </w:p>
                              </w:tc>
                              <w:tc>
                                <w:tcPr>
                                  <w:tcW w:w="1015" w:type="dxa"/>
                                  <w:tcBorders>
                                    <w:top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621</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5.16</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5.83</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0.67</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數學及統計學門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14,232</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12,342</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1,890</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3.28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3.30</w:t>
                                  </w:r>
                                </w:p>
                              </w:tc>
                              <w:tc>
                                <w:tcPr>
                                  <w:tcW w:w="1015" w:type="dxa"/>
                                  <w:shd w:val="clear" w:color="auto" w:fill="auto"/>
                                  <w:noWrap/>
                                  <w:vAlign w:val="center"/>
                                  <w:hideMark/>
                                </w:tcPr>
                                <w:p w:rsidR="008E5C08" w:rsidRPr="009D13D1" w:rsidRDefault="008E5C08" w:rsidP="00A2795E">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0.0</w:t>
                                  </w:r>
                                  <w:r>
                                    <w:rPr>
                                      <w:rFonts w:ascii="標楷體" w:eastAsia="標楷體" w:hAnsi="標楷體" w:cs="Tahoma"/>
                                      <w:spacing w:val="-10"/>
                                      <w:kern w:val="0"/>
                                      <w:sz w:val="20"/>
                                      <w:szCs w:val="20"/>
                                    </w:rPr>
                                    <w:t>2</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資訊通訊科技領域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93,647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81,831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9D13D1">
                                    <w:rPr>
                                      <w:rFonts w:ascii="標楷體" w:eastAsia="標楷體" w:hAnsi="標楷體" w:cs="Tahoma"/>
                                      <w:b/>
                                      <w:bCs/>
                                      <w:spacing w:val="-10"/>
                                      <w:kern w:val="0"/>
                                      <w:sz w:val="20"/>
                                      <w:szCs w:val="20"/>
                                    </w:rPr>
                                    <w:t xml:space="preserve"> - </w:t>
                                  </w:r>
                                  <w:r w:rsidRPr="009D13D1">
                                    <w:rPr>
                                      <w:rFonts w:ascii="標楷體" w:eastAsia="標楷體" w:hAnsi="標楷體" w:cs="Tahoma" w:hint="eastAsia"/>
                                      <w:b/>
                                      <w:bCs/>
                                      <w:spacing w:val="-10"/>
                                      <w:kern w:val="0"/>
                                      <w:sz w:val="20"/>
                                      <w:szCs w:val="20"/>
                                    </w:rPr>
                                    <w:t>11,816</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21.55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21.88</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9D13D1">
                                    <w:rPr>
                                      <w:rFonts w:ascii="標楷體" w:eastAsia="標楷體" w:hAnsi="標楷體" w:cs="Tahoma" w:hint="eastAsia"/>
                                      <w:b/>
                                      <w:bCs/>
                                      <w:spacing w:val="-10"/>
                                      <w:kern w:val="0"/>
                                      <w:sz w:val="20"/>
                                      <w:szCs w:val="20"/>
                                    </w:rPr>
                                    <w:t>0.33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kern w:val="0"/>
                                      <w:sz w:val="20"/>
                                      <w:szCs w:val="20"/>
                                    </w:rPr>
                                  </w:pPr>
                                  <w:r w:rsidRPr="00727AD2">
                                    <w:rPr>
                                      <w:rFonts w:ascii="標楷體" w:eastAsia="標楷體" w:hAnsi="標楷體" w:cs="Tahoma" w:hint="eastAsia"/>
                                      <w:kern w:val="0"/>
                                      <w:sz w:val="20"/>
                                      <w:szCs w:val="20"/>
                                    </w:rPr>
                                    <w:t>資訊通訊科技學門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93,647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81,831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11,816</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21.55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21.88</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0.33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工程、製造及營建領域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271,495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233,751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9D13D1">
                                    <w:rPr>
                                      <w:rFonts w:ascii="標楷體" w:eastAsia="標楷體" w:hAnsi="標楷體" w:cs="Tahoma"/>
                                      <w:b/>
                                      <w:bCs/>
                                      <w:spacing w:val="-10"/>
                                      <w:kern w:val="0"/>
                                      <w:sz w:val="20"/>
                                      <w:szCs w:val="20"/>
                                    </w:rPr>
                                    <w:t xml:space="preserve"> - </w:t>
                                  </w:r>
                                  <w:r w:rsidRPr="009D13D1">
                                    <w:rPr>
                                      <w:rFonts w:ascii="標楷體" w:eastAsia="標楷體" w:hAnsi="標楷體" w:cs="Tahoma" w:hint="eastAsia"/>
                                      <w:b/>
                                      <w:bCs/>
                                      <w:spacing w:val="-10"/>
                                      <w:kern w:val="0"/>
                                      <w:sz w:val="20"/>
                                      <w:szCs w:val="20"/>
                                    </w:rPr>
                                    <w:t>37,744</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62.48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62.51</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9D13D1">
                                    <w:rPr>
                                      <w:rFonts w:ascii="標楷體" w:eastAsia="標楷體" w:hAnsi="標楷體" w:cs="Tahoma" w:hint="eastAsia"/>
                                      <w:b/>
                                      <w:bCs/>
                                      <w:spacing w:val="-10"/>
                                      <w:kern w:val="0"/>
                                      <w:sz w:val="20"/>
                                      <w:szCs w:val="20"/>
                                    </w:rPr>
                                    <w:t>0.03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kern w:val="0"/>
                                      <w:sz w:val="20"/>
                                      <w:szCs w:val="20"/>
                                    </w:rPr>
                                  </w:pPr>
                                  <w:r w:rsidRPr="00727AD2">
                                    <w:rPr>
                                      <w:rFonts w:ascii="標楷體" w:eastAsia="標楷體" w:hAnsi="標楷體" w:cs="Tahoma" w:hint="eastAsia"/>
                                      <w:kern w:val="0"/>
                                      <w:sz w:val="20"/>
                                      <w:szCs w:val="20"/>
                                    </w:rPr>
                                    <w:t>工程及工程業學門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226,618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197,134</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29,484</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52.15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52.72</w:t>
                                  </w:r>
                                </w:p>
                              </w:tc>
                              <w:tc>
                                <w:tcPr>
                                  <w:tcW w:w="1015" w:type="dxa"/>
                                  <w:tcBorders>
                                    <w:bottom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0.57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製造及加工學門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10,180</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7,738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2,442</w:t>
                                  </w:r>
                                </w:p>
                              </w:tc>
                            </w:tr>
                            <w:tr w:rsidR="008E5C08" w:rsidRPr="00727AD2" w:rsidTr="0080524B">
                              <w:trPr>
                                <w:trHeight w:val="227"/>
                              </w:trPr>
                              <w:tc>
                                <w:tcPr>
                                  <w:tcW w:w="2436" w:type="dxa"/>
                                  <w:vMerge/>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2.34</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2.07</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0.27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建築及營建工程學門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34,697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28,879</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5,818</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7.98</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7.72</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0.26</w:t>
                                  </w:r>
                                </w:p>
                              </w:tc>
                            </w:tr>
                          </w:tbl>
                          <w:p w:rsidR="008E5C08" w:rsidRPr="00EA1E53" w:rsidRDefault="008E5C08" w:rsidP="0080524B">
                            <w:pPr>
                              <w:spacing w:line="220" w:lineRule="exact"/>
                              <w:ind w:leftChars="-46" w:left="756" w:rightChars="-14" w:right="-34" w:hangingChars="481" w:hanging="866"/>
                              <w:jc w:val="both"/>
                              <w:rPr>
                                <w:rFonts w:ascii="標楷體" w:eastAsia="標楷體" w:hAnsi="標楷體"/>
                                <w:sz w:val="18"/>
                                <w:szCs w:val="16"/>
                                <w:u w:val="single"/>
                              </w:rPr>
                            </w:pPr>
                            <w:r w:rsidRPr="009E6BB5">
                              <w:rPr>
                                <w:rFonts w:ascii="標楷體" w:eastAsia="標楷體" w:hAnsi="標楷體" w:hint="eastAsia"/>
                                <w:sz w:val="18"/>
                                <w:szCs w:val="16"/>
                              </w:rPr>
                              <w:t>資料來源：整理自</w:t>
                            </w:r>
                            <w:r>
                              <w:rPr>
                                <w:rFonts w:ascii="標楷體" w:eastAsia="標楷體" w:hAnsi="標楷體" w:hint="eastAsia"/>
                                <w:sz w:val="18"/>
                                <w:szCs w:val="16"/>
                              </w:rPr>
                              <w:t>教育部統計處網站</w:t>
                            </w:r>
                            <w:r w:rsidRPr="0017280E">
                              <w:rPr>
                                <w:rFonts w:ascii="標楷體" w:eastAsia="標楷體" w:hAnsi="標楷體" w:hint="eastAsia"/>
                                <w:color w:val="000000" w:themeColor="text1"/>
                                <w:sz w:val="18"/>
                                <w:szCs w:val="18"/>
                              </w:rPr>
                              <w:t>及大專校院學科標準分類查詢系統資料。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5FA247" id="文字方塊 1" o:spid="_x0000_s1030" type="#_x0000_t202" style="position:absolute;left:0;text-align:left;margin-left:181.05pt;margin-top:307.3pt;width:321.15pt;height:392.05pt;z-index:251734016;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" filled="f" stroked="f" strokeweight=".5pt">
                <v:textbox>
                  <w:txbxContent>
                    <w:p w:rsidR="008E5C08" w:rsidRPr="00C4703E" w:rsidRDefault="008E5C08" w:rsidP="0084165E">
                      <w:pPr>
                        <w:spacing w:line="240" w:lineRule="exact"/>
                        <w:ind w:left="533" w:rightChars="-47" w:right="-113" w:hanging="618"/>
                        <w:jc w:val="center"/>
                        <w:rPr>
                          <w:rFonts w:ascii="標楷體" w:eastAsia="標楷體" w:hAnsi="標楷體" w:cs="Tahoma"/>
                          <w:b/>
                          <w:bCs/>
                          <w:kern w:val="0"/>
                        </w:rPr>
                      </w:pPr>
                      <w:r w:rsidRPr="00452E11">
                        <w:rPr>
                          <w:rFonts w:ascii="標楷體" w:eastAsia="標楷體" w:hAnsi="標楷體" w:cs="Tahoma"/>
                          <w:b/>
                          <w:bCs/>
                          <w:kern w:val="0"/>
                        </w:rPr>
                        <w:t>表</w:t>
                      </w:r>
                      <w:r w:rsidRPr="00B666D7">
                        <w:rPr>
                          <w:rFonts w:ascii="標楷體" w:eastAsia="標楷體" w:hAnsi="標楷體" w:cs="Tahoma" w:hint="eastAsia"/>
                          <w:b/>
                          <w:bCs/>
                          <w:kern w:val="0"/>
                        </w:rPr>
                        <w:t>5</w:t>
                      </w:r>
                      <w:r>
                        <w:rPr>
                          <w:rFonts w:ascii="標楷體" w:eastAsia="標楷體" w:hAnsi="標楷體" w:cs="Tahoma" w:hint="eastAsia"/>
                          <w:b/>
                          <w:bCs/>
                          <w:color w:val="FF0000"/>
                          <w:kern w:val="0"/>
                        </w:rPr>
                        <w:t xml:space="preserve">　</w:t>
                      </w:r>
                      <w:r w:rsidRPr="0074517B">
                        <w:rPr>
                          <w:rFonts w:ascii="標楷體" w:eastAsia="標楷體" w:hAnsi="標楷體" w:cs="Tahoma"/>
                          <w:b/>
                          <w:bCs/>
                          <w:spacing w:val="-6"/>
                          <w:kern w:val="0"/>
                        </w:rPr>
                        <w:t>大專校院STEM</w:t>
                      </w:r>
                      <w:r w:rsidRPr="0074517B">
                        <w:rPr>
                          <w:rFonts w:ascii="標楷體" w:eastAsia="標楷體" w:hAnsi="標楷體" w:cs="Tahoma" w:hint="eastAsia"/>
                          <w:b/>
                          <w:bCs/>
                          <w:spacing w:val="-6"/>
                          <w:kern w:val="0"/>
                        </w:rPr>
                        <w:t>領域</w:t>
                      </w:r>
                      <w:r>
                        <w:rPr>
                          <w:rFonts w:ascii="標楷體" w:eastAsia="標楷體" w:hAnsi="標楷體" w:cs="Tahoma" w:hint="eastAsia"/>
                          <w:b/>
                          <w:bCs/>
                          <w:spacing w:val="-6"/>
                          <w:kern w:val="0"/>
                        </w:rPr>
                        <w:t>別及</w:t>
                      </w:r>
                      <w:r>
                        <w:rPr>
                          <w:rFonts w:ascii="標楷體" w:eastAsia="標楷體" w:hAnsi="標楷體" w:cs="Tahoma"/>
                          <w:b/>
                          <w:bCs/>
                          <w:spacing w:val="-6"/>
                          <w:kern w:val="0"/>
                        </w:rPr>
                        <w:t>學門別</w:t>
                      </w:r>
                      <w:r w:rsidRPr="0074517B">
                        <w:rPr>
                          <w:rFonts w:ascii="標楷體" w:eastAsia="標楷體" w:hAnsi="標楷體" w:cs="Tahoma"/>
                          <w:b/>
                          <w:bCs/>
                          <w:spacing w:val="-6"/>
                          <w:kern w:val="0"/>
                        </w:rPr>
                        <w:t>學生</w:t>
                      </w:r>
                      <w:r w:rsidRPr="0074517B">
                        <w:rPr>
                          <w:rFonts w:ascii="標楷體" w:eastAsia="標楷體" w:hAnsi="標楷體" w:cs="Tahoma" w:hint="eastAsia"/>
                          <w:b/>
                          <w:bCs/>
                          <w:spacing w:val="-6"/>
                          <w:kern w:val="0"/>
                        </w:rPr>
                        <w:t>人</w:t>
                      </w:r>
                      <w:r w:rsidRPr="0074517B">
                        <w:rPr>
                          <w:rFonts w:ascii="標楷體" w:eastAsia="標楷體" w:hAnsi="標楷體" w:cs="Tahoma"/>
                          <w:b/>
                          <w:bCs/>
                          <w:spacing w:val="-6"/>
                          <w:kern w:val="0"/>
                        </w:rPr>
                        <w:t>數</w:t>
                      </w:r>
                    </w:p>
                    <w:p w:rsidR="008E5C08" w:rsidRPr="009E6BB5" w:rsidRDefault="008E5C08" w:rsidP="0084165E">
                      <w:pPr>
                        <w:spacing w:line="240" w:lineRule="exact"/>
                        <w:jc w:val="right"/>
                        <w:rPr>
                          <w:rFonts w:ascii="標楷體" w:eastAsia="標楷體" w:hAnsi="標楷體"/>
                          <w:sz w:val="20"/>
                          <w:szCs w:val="18"/>
                        </w:rPr>
                      </w:pPr>
                      <w:r w:rsidRPr="009E6BB5">
                        <w:rPr>
                          <w:rFonts w:ascii="標楷體" w:eastAsia="標楷體" w:hAnsi="標楷體"/>
                          <w:sz w:val="20"/>
                          <w:szCs w:val="18"/>
                        </w:rPr>
                        <w:t>單位</w:t>
                      </w:r>
                      <w:r w:rsidRPr="009E6BB5">
                        <w:rPr>
                          <w:rFonts w:ascii="標楷體" w:eastAsia="標楷體" w:hAnsi="標楷體" w:hint="eastAsia"/>
                          <w:sz w:val="20"/>
                          <w:szCs w:val="18"/>
                        </w:rPr>
                        <w:t>：人、％</w:t>
                      </w:r>
                      <w:r>
                        <w:rPr>
                          <w:rFonts w:ascii="標楷體" w:eastAsia="標楷體" w:hAnsi="標楷體" w:hint="eastAsia"/>
                          <w:sz w:val="20"/>
                          <w:szCs w:val="18"/>
                        </w:rPr>
                        <w:t>、</w:t>
                      </w:r>
                      <w:r>
                        <w:rPr>
                          <w:rFonts w:ascii="標楷體" w:eastAsia="標楷體" w:hAnsi="標楷體"/>
                          <w:sz w:val="20"/>
                          <w:szCs w:val="18"/>
                        </w:rPr>
                        <w:t>百分點</w:t>
                      </w:r>
                    </w:p>
                    <w:tbl>
                      <w:tblPr>
                        <w:tblW w:w="623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6"/>
                        <w:gridCol w:w="574"/>
                        <w:gridCol w:w="1106"/>
                        <w:gridCol w:w="1106"/>
                        <w:gridCol w:w="1015"/>
                      </w:tblGrid>
                      <w:tr w:rsidR="008E5C08" w:rsidRPr="00727AD2" w:rsidTr="0080524B">
                        <w:trPr>
                          <w:trHeight w:hRule="exact" w:val="284"/>
                        </w:trPr>
                        <w:tc>
                          <w:tcPr>
                            <w:tcW w:w="3010" w:type="dxa"/>
                            <w:gridSpan w:val="2"/>
                            <w:vMerge w:val="restart"/>
                            <w:tcBorders>
                              <w:tl2br w:val="single" w:sz="4" w:space="0" w:color="auto"/>
                            </w:tcBorders>
                            <w:shd w:val="clear" w:color="auto" w:fill="FBD4B4" w:themeFill="accent6" w:themeFillTint="66"/>
                            <w:vAlign w:val="center"/>
                            <w:hideMark/>
                          </w:tcPr>
                          <w:p w:rsidR="008E5C08" w:rsidRDefault="008E5C08" w:rsidP="006A533B">
                            <w:pPr>
                              <w:widowControl/>
                              <w:wordWrap w:val="0"/>
                              <w:spacing w:line="240" w:lineRule="exact"/>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學年度</w:t>
                            </w:r>
                            <w:r>
                              <w:rPr>
                                <w:rFonts w:ascii="標楷體" w:eastAsia="標楷體" w:hAnsi="標楷體" w:cs="Tahoma" w:hint="eastAsia"/>
                                <w:spacing w:val="-10"/>
                                <w:kern w:val="0"/>
                                <w:sz w:val="20"/>
                                <w:szCs w:val="20"/>
                              </w:rPr>
                              <w:t xml:space="preserve"> </w:t>
                            </w:r>
                            <w:r>
                              <w:rPr>
                                <w:rFonts w:ascii="標楷體" w:eastAsia="標楷體" w:hAnsi="標楷體" w:cs="Tahoma"/>
                                <w:spacing w:val="-10"/>
                                <w:kern w:val="0"/>
                                <w:sz w:val="20"/>
                                <w:szCs w:val="20"/>
                              </w:rPr>
                              <w:t xml:space="preserve"> </w:t>
                            </w:r>
                          </w:p>
                          <w:p w:rsidR="008E5C08" w:rsidRPr="00727AD2" w:rsidRDefault="008E5C08" w:rsidP="006A533B">
                            <w:pPr>
                              <w:widowControl/>
                              <w:spacing w:line="240" w:lineRule="exact"/>
                              <w:ind w:firstLineChars="50" w:firstLine="90"/>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領域/學門</w:t>
                            </w:r>
                          </w:p>
                        </w:tc>
                        <w:tc>
                          <w:tcPr>
                            <w:tcW w:w="1106"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103</w:t>
                            </w:r>
                          </w:p>
                        </w:tc>
                        <w:tc>
                          <w:tcPr>
                            <w:tcW w:w="1106"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112</w:t>
                            </w:r>
                          </w:p>
                        </w:tc>
                        <w:tc>
                          <w:tcPr>
                            <w:tcW w:w="1015" w:type="dxa"/>
                            <w:vMerge w:val="restart"/>
                            <w:shd w:val="clear" w:color="auto" w:fill="FBD4B4" w:themeFill="accent6" w:themeFillTint="66"/>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112較103增減</w:t>
                            </w:r>
                          </w:p>
                        </w:tc>
                      </w:tr>
                      <w:tr w:rsidR="008E5C08" w:rsidRPr="00727AD2" w:rsidTr="0080524B">
                        <w:trPr>
                          <w:trHeight w:hRule="exact" w:val="261"/>
                        </w:trPr>
                        <w:tc>
                          <w:tcPr>
                            <w:tcW w:w="3010" w:type="dxa"/>
                            <w:gridSpan w:val="2"/>
                            <w:vMerge/>
                            <w:tcBorders>
                              <w:tl2br w:val="single" w:sz="4" w:space="0" w:color="auto"/>
                            </w:tcBorders>
                            <w:shd w:val="clear" w:color="auto" w:fill="FBD4B4" w:themeFill="accent6" w:themeFillTint="66"/>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1106" w:type="dxa"/>
                            <w:vMerge/>
                            <w:shd w:val="clear" w:color="auto" w:fill="FBD4B4" w:themeFill="accent6" w:themeFillTint="66"/>
                            <w:vAlign w:val="center"/>
                            <w:hideMark/>
                          </w:tcPr>
                          <w:p w:rsidR="008E5C08" w:rsidRPr="00727AD2" w:rsidRDefault="008E5C08" w:rsidP="006A533B">
                            <w:pPr>
                              <w:widowControl/>
                              <w:spacing w:line="240" w:lineRule="exact"/>
                              <w:jc w:val="right"/>
                              <w:rPr>
                                <w:rFonts w:ascii="標楷體" w:eastAsia="標楷體" w:hAnsi="標楷體" w:cs="Tahoma"/>
                                <w:spacing w:val="-10"/>
                                <w:kern w:val="0"/>
                                <w:sz w:val="20"/>
                                <w:szCs w:val="20"/>
                              </w:rPr>
                            </w:pPr>
                          </w:p>
                        </w:tc>
                        <w:tc>
                          <w:tcPr>
                            <w:tcW w:w="1106" w:type="dxa"/>
                            <w:vMerge/>
                            <w:shd w:val="clear" w:color="auto" w:fill="FBD4B4" w:themeFill="accent6" w:themeFillTint="66"/>
                            <w:vAlign w:val="center"/>
                            <w:hideMark/>
                          </w:tcPr>
                          <w:p w:rsidR="008E5C08" w:rsidRPr="00727AD2" w:rsidRDefault="008E5C08" w:rsidP="006A533B">
                            <w:pPr>
                              <w:widowControl/>
                              <w:spacing w:line="240" w:lineRule="exact"/>
                              <w:jc w:val="right"/>
                              <w:rPr>
                                <w:rFonts w:ascii="標楷體" w:eastAsia="標楷體" w:hAnsi="標楷體" w:cs="Tahoma"/>
                                <w:spacing w:val="-10"/>
                                <w:kern w:val="0"/>
                                <w:sz w:val="20"/>
                                <w:szCs w:val="20"/>
                              </w:rPr>
                            </w:pPr>
                          </w:p>
                        </w:tc>
                        <w:tc>
                          <w:tcPr>
                            <w:tcW w:w="1015" w:type="dxa"/>
                            <w:vMerge/>
                            <w:shd w:val="clear" w:color="auto" w:fill="FBD4B4" w:themeFill="accent6" w:themeFillTint="66"/>
                            <w:vAlign w:val="center"/>
                            <w:hideMark/>
                          </w:tcPr>
                          <w:p w:rsidR="008E5C08" w:rsidRPr="00727AD2" w:rsidRDefault="008E5C08" w:rsidP="006A533B">
                            <w:pPr>
                              <w:widowControl/>
                              <w:spacing w:line="240" w:lineRule="exact"/>
                              <w:jc w:val="both"/>
                              <w:rPr>
                                <w:rFonts w:ascii="標楷體" w:eastAsia="標楷體" w:hAnsi="標楷體" w:cs="Tahoma"/>
                                <w:spacing w:val="-10"/>
                                <w:kern w:val="0"/>
                                <w:sz w:val="20"/>
                                <w:szCs w:val="20"/>
                              </w:rPr>
                            </w:pPr>
                          </w:p>
                        </w:tc>
                      </w:tr>
                      <w:tr w:rsidR="008E5C08" w:rsidRPr="00727AD2" w:rsidTr="0080524B">
                        <w:trPr>
                          <w:trHeight w:val="283"/>
                        </w:trPr>
                        <w:tc>
                          <w:tcPr>
                            <w:tcW w:w="2436" w:type="dxa"/>
                            <w:shd w:val="clear" w:color="auto" w:fill="auto"/>
                            <w:noWrap/>
                            <w:vAlign w:val="center"/>
                          </w:tcPr>
                          <w:p w:rsidR="008E5C08" w:rsidRPr="00727AD2" w:rsidRDefault="008E5C08" w:rsidP="006A533B">
                            <w:pPr>
                              <w:widowControl/>
                              <w:spacing w:line="240" w:lineRule="exact"/>
                              <w:jc w:val="distribute"/>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大專校院學生</w:t>
                            </w:r>
                          </w:p>
                        </w:tc>
                        <w:tc>
                          <w:tcPr>
                            <w:tcW w:w="574" w:type="dxa"/>
                            <w:shd w:val="clear" w:color="auto" w:fill="auto"/>
                            <w:noWrap/>
                            <w:vAlign w:val="center"/>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1,339,849</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1,094,829</w:t>
                            </w:r>
                          </w:p>
                        </w:tc>
                        <w:tc>
                          <w:tcPr>
                            <w:tcW w:w="1015"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w:t>
                            </w:r>
                            <w:r w:rsidRPr="00727AD2">
                              <w:rPr>
                                <w:rFonts w:ascii="標楷體" w:eastAsia="標楷體" w:hAnsi="標楷體" w:cs="Tahoma"/>
                                <w:spacing w:val="-10"/>
                                <w:kern w:val="0"/>
                                <w:sz w:val="20"/>
                                <w:szCs w:val="20"/>
                              </w:rPr>
                              <w:t xml:space="preserve"> </w:t>
                            </w:r>
                            <w:r w:rsidRPr="00727AD2">
                              <w:rPr>
                                <w:rFonts w:ascii="標楷體" w:eastAsia="標楷體" w:hAnsi="標楷體" w:cs="Tahoma" w:hint="eastAsia"/>
                                <w:spacing w:val="-10"/>
                                <w:kern w:val="0"/>
                                <w:sz w:val="20"/>
                                <w:szCs w:val="20"/>
                              </w:rPr>
                              <w:t>245,020</w:t>
                            </w:r>
                          </w:p>
                        </w:tc>
                      </w:tr>
                      <w:tr w:rsidR="008E5C08" w:rsidRPr="00727AD2" w:rsidTr="0080524B">
                        <w:trPr>
                          <w:trHeight w:val="227"/>
                        </w:trPr>
                        <w:tc>
                          <w:tcPr>
                            <w:tcW w:w="2436" w:type="dxa"/>
                            <w:vMerge w:val="restart"/>
                            <w:shd w:val="clear" w:color="auto" w:fill="auto"/>
                            <w:noWrap/>
                            <w:vAlign w:val="center"/>
                          </w:tcPr>
                          <w:p w:rsidR="008E5C08" w:rsidRPr="00727AD2" w:rsidRDefault="008E5C08" w:rsidP="006A533B">
                            <w:pPr>
                              <w:widowControl/>
                              <w:spacing w:line="240" w:lineRule="exac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STEM領域學生</w:t>
                            </w:r>
                          </w:p>
                        </w:tc>
                        <w:tc>
                          <w:tcPr>
                            <w:tcW w:w="574" w:type="dxa"/>
                            <w:shd w:val="clear" w:color="auto" w:fill="auto"/>
                            <w:noWrap/>
                            <w:vAlign w:val="center"/>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人數</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434,531</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373,920</w:t>
                            </w:r>
                          </w:p>
                        </w:tc>
                        <w:tc>
                          <w:tcPr>
                            <w:tcW w:w="1015"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w:t>
                            </w: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60,611</w:t>
                            </w:r>
                          </w:p>
                        </w:tc>
                      </w:tr>
                      <w:tr w:rsidR="008E5C08" w:rsidRPr="00727AD2" w:rsidTr="0080524B">
                        <w:trPr>
                          <w:trHeight w:val="227"/>
                        </w:trPr>
                        <w:tc>
                          <w:tcPr>
                            <w:tcW w:w="2436" w:type="dxa"/>
                            <w:vMerge/>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占比</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32.43</w:t>
                            </w:r>
                          </w:p>
                        </w:tc>
                        <w:tc>
                          <w:tcPr>
                            <w:tcW w:w="1106" w:type="dxa"/>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34.15</w:t>
                            </w:r>
                          </w:p>
                        </w:tc>
                        <w:tc>
                          <w:tcPr>
                            <w:tcW w:w="1015" w:type="dxa"/>
                            <w:tcBorders>
                              <w:bottom w:val="single" w:sz="12" w:space="0" w:color="auto"/>
                            </w:tcBorders>
                            <w:shd w:val="clear" w:color="auto" w:fill="auto"/>
                            <w:noWrap/>
                            <w:vAlign w:val="center"/>
                          </w:tcPr>
                          <w:p w:rsidR="008E5C08" w:rsidRPr="00727AD2" w:rsidRDefault="008E5C08" w:rsidP="006A533B">
                            <w:pPr>
                              <w:widowControl/>
                              <w:spacing w:line="240" w:lineRule="exact"/>
                              <w:ind w:rightChars="20" w:right="48"/>
                              <w:jc w:val="right"/>
                              <w:rPr>
                                <w:rFonts w:ascii="標楷體" w:eastAsia="標楷體" w:hAnsi="標楷體" w:cs="Tahoma"/>
                                <w:b/>
                                <w:spacing w:val="-10"/>
                                <w:kern w:val="0"/>
                                <w:sz w:val="20"/>
                                <w:szCs w:val="20"/>
                              </w:rPr>
                            </w:pPr>
                            <w:r w:rsidRPr="00727AD2">
                              <w:rPr>
                                <w:rFonts w:ascii="標楷體" w:eastAsia="標楷體" w:hAnsi="標楷體" w:cs="Tahoma" w:hint="eastAsia"/>
                                <w:b/>
                                <w:spacing w:val="-10"/>
                                <w:kern w:val="0"/>
                                <w:sz w:val="20"/>
                                <w:szCs w:val="20"/>
                              </w:rPr>
                              <w:t>1.72</w:t>
                            </w:r>
                          </w:p>
                        </w:tc>
                      </w:tr>
                      <w:tr w:rsidR="008E5C08" w:rsidRPr="00727AD2" w:rsidTr="0080524B">
                        <w:trPr>
                          <w:trHeight w:val="227"/>
                        </w:trPr>
                        <w:tc>
                          <w:tcPr>
                            <w:tcW w:w="2436" w:type="dxa"/>
                            <w:vMerge w:val="restart"/>
                            <w:shd w:val="clear" w:color="auto" w:fill="auto"/>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自然科學、數學及統計領域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69,389</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58,338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727AD2"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11,051</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15.97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15.60</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w:t>
                            </w:r>
                            <w:r w:rsidRPr="00727AD2">
                              <w:rPr>
                                <w:rFonts w:ascii="標楷體" w:eastAsia="標楷體" w:hAnsi="標楷體" w:cs="Tahoma"/>
                                <w:b/>
                                <w:bCs/>
                                <w:spacing w:val="-10"/>
                                <w:kern w:val="0"/>
                                <w:sz w:val="20"/>
                                <w:szCs w:val="20"/>
                              </w:rPr>
                              <w:t xml:space="preserve"> </w:t>
                            </w:r>
                            <w:r w:rsidRPr="00727AD2">
                              <w:rPr>
                                <w:rFonts w:ascii="標楷體" w:eastAsia="標楷體" w:hAnsi="標楷體" w:cs="Tahoma" w:hint="eastAsia"/>
                                <w:b/>
                                <w:bCs/>
                                <w:spacing w:val="-10"/>
                                <w:kern w:val="0"/>
                                <w:sz w:val="20"/>
                                <w:szCs w:val="20"/>
                              </w:rPr>
                              <w:t>0.37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生命科學學門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29,267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21,562</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widowControl/>
                              <w:wordWrap w:val="0"/>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- 7,705</w:t>
                            </w:r>
                          </w:p>
                        </w:tc>
                      </w:tr>
                      <w:tr w:rsidR="008E5C08" w:rsidRPr="00727AD2" w:rsidTr="0080524B">
                        <w:trPr>
                          <w:trHeight w:val="227"/>
                        </w:trPr>
                        <w:tc>
                          <w:tcPr>
                            <w:tcW w:w="2436" w:type="dxa"/>
                            <w:vMerge/>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6.74</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5.77</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0.97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環境學門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3,453</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2,618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835</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0.79</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0.70</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0.09</w:t>
                            </w:r>
                          </w:p>
                        </w:tc>
                      </w:tr>
                      <w:tr w:rsidR="008E5C08" w:rsidRPr="00727AD2" w:rsidTr="0080524B">
                        <w:trPr>
                          <w:trHeight w:val="227"/>
                        </w:trPr>
                        <w:tc>
                          <w:tcPr>
                            <w:tcW w:w="2436" w:type="dxa"/>
                            <w:vMerge w:val="restart"/>
                            <w:shd w:val="clear" w:color="auto" w:fill="auto"/>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物理、化學及地球科學學門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22,437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21,816</w:t>
                            </w:r>
                          </w:p>
                        </w:tc>
                        <w:tc>
                          <w:tcPr>
                            <w:tcW w:w="1015" w:type="dxa"/>
                            <w:tcBorders>
                              <w:top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621</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5.16</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5.83</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0.67</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數學及統計學門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14,232</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12,342</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1,890</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3.28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3.30</w:t>
                            </w:r>
                          </w:p>
                        </w:tc>
                        <w:tc>
                          <w:tcPr>
                            <w:tcW w:w="1015" w:type="dxa"/>
                            <w:shd w:val="clear" w:color="auto" w:fill="auto"/>
                            <w:noWrap/>
                            <w:vAlign w:val="center"/>
                            <w:hideMark/>
                          </w:tcPr>
                          <w:p w:rsidR="008E5C08" w:rsidRPr="009D13D1" w:rsidRDefault="008E5C08" w:rsidP="00A2795E">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0.0</w:t>
                            </w:r>
                            <w:r>
                              <w:rPr>
                                <w:rFonts w:ascii="標楷體" w:eastAsia="標楷體" w:hAnsi="標楷體" w:cs="Tahoma"/>
                                <w:spacing w:val="-10"/>
                                <w:kern w:val="0"/>
                                <w:sz w:val="20"/>
                                <w:szCs w:val="20"/>
                              </w:rPr>
                              <w:t>2</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資訊通訊科技領域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93,647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81,831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9D13D1">
                              <w:rPr>
                                <w:rFonts w:ascii="標楷體" w:eastAsia="標楷體" w:hAnsi="標楷體" w:cs="Tahoma"/>
                                <w:b/>
                                <w:bCs/>
                                <w:spacing w:val="-10"/>
                                <w:kern w:val="0"/>
                                <w:sz w:val="20"/>
                                <w:szCs w:val="20"/>
                              </w:rPr>
                              <w:t xml:space="preserve"> - </w:t>
                            </w:r>
                            <w:r w:rsidRPr="009D13D1">
                              <w:rPr>
                                <w:rFonts w:ascii="標楷體" w:eastAsia="標楷體" w:hAnsi="標楷體" w:cs="Tahoma" w:hint="eastAsia"/>
                                <w:b/>
                                <w:bCs/>
                                <w:spacing w:val="-10"/>
                                <w:kern w:val="0"/>
                                <w:sz w:val="20"/>
                                <w:szCs w:val="20"/>
                              </w:rPr>
                              <w:t>11,816</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21.55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21.88</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9D13D1">
                              <w:rPr>
                                <w:rFonts w:ascii="標楷體" w:eastAsia="標楷體" w:hAnsi="標楷體" w:cs="Tahoma" w:hint="eastAsia"/>
                                <w:b/>
                                <w:bCs/>
                                <w:spacing w:val="-10"/>
                                <w:kern w:val="0"/>
                                <w:sz w:val="20"/>
                                <w:szCs w:val="20"/>
                              </w:rPr>
                              <w:t>0.33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kern w:val="0"/>
                                <w:sz w:val="20"/>
                                <w:szCs w:val="20"/>
                              </w:rPr>
                            </w:pPr>
                            <w:r w:rsidRPr="00727AD2">
                              <w:rPr>
                                <w:rFonts w:ascii="標楷體" w:eastAsia="標楷體" w:hAnsi="標楷體" w:cs="Tahoma" w:hint="eastAsia"/>
                                <w:kern w:val="0"/>
                                <w:sz w:val="20"/>
                                <w:szCs w:val="20"/>
                              </w:rPr>
                              <w:t>資訊通訊科技學門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93,647</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81,831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11,816</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21.55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21.88</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0.33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工程、製造及營建領域</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271,495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233,751</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b/>
                                <w:bCs/>
                                <w:spacing w:val="-10"/>
                                <w:kern w:val="0"/>
                                <w:sz w:val="20"/>
                                <w:szCs w:val="20"/>
                              </w:rPr>
                            </w:pPr>
                            <w:r w:rsidRPr="009D13D1">
                              <w:rPr>
                                <w:rFonts w:ascii="標楷體" w:eastAsia="標楷體" w:hAnsi="標楷體" w:cs="Tahoma"/>
                                <w:b/>
                                <w:bCs/>
                                <w:spacing w:val="-10"/>
                                <w:kern w:val="0"/>
                                <w:sz w:val="20"/>
                                <w:szCs w:val="20"/>
                              </w:rPr>
                              <w:t xml:space="preserve"> - </w:t>
                            </w:r>
                            <w:r w:rsidRPr="009D13D1">
                              <w:rPr>
                                <w:rFonts w:ascii="標楷體" w:eastAsia="標楷體" w:hAnsi="標楷體" w:cs="Tahoma" w:hint="eastAsia"/>
                                <w:b/>
                                <w:bCs/>
                                <w:spacing w:val="-10"/>
                                <w:kern w:val="0"/>
                                <w:sz w:val="20"/>
                                <w:szCs w:val="20"/>
                              </w:rPr>
                              <w:t>37,744</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b/>
                                <w:bCs/>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b/>
                                <w:bCs/>
                                <w:spacing w:val="-10"/>
                                <w:kern w:val="0"/>
                                <w:sz w:val="20"/>
                                <w:szCs w:val="20"/>
                              </w:rPr>
                            </w:pPr>
                            <w:r w:rsidRPr="00727AD2">
                              <w:rPr>
                                <w:rFonts w:ascii="標楷體" w:eastAsia="標楷體" w:hAnsi="標楷體" w:cs="Tahoma" w:hint="eastAsia"/>
                                <w:b/>
                                <w:bCs/>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62.48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727AD2">
                              <w:rPr>
                                <w:rFonts w:ascii="標楷體" w:eastAsia="標楷體" w:hAnsi="標楷體" w:cs="Tahoma"/>
                                <w:b/>
                                <w:bCs/>
                                <w:spacing w:val="-10"/>
                                <w:kern w:val="0"/>
                                <w:sz w:val="20"/>
                                <w:szCs w:val="20"/>
                              </w:rPr>
                              <w:t>62.51</w:t>
                            </w:r>
                          </w:p>
                        </w:tc>
                        <w:tc>
                          <w:tcPr>
                            <w:tcW w:w="1015" w:type="dxa"/>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b/>
                                <w:bCs/>
                                <w:spacing w:val="-10"/>
                                <w:kern w:val="0"/>
                                <w:sz w:val="20"/>
                                <w:szCs w:val="20"/>
                              </w:rPr>
                            </w:pPr>
                            <w:r w:rsidRPr="009D13D1">
                              <w:rPr>
                                <w:rFonts w:ascii="標楷體" w:eastAsia="標楷體" w:hAnsi="標楷體" w:cs="Tahoma" w:hint="eastAsia"/>
                                <w:b/>
                                <w:bCs/>
                                <w:spacing w:val="-10"/>
                                <w:kern w:val="0"/>
                                <w:sz w:val="20"/>
                                <w:szCs w:val="20"/>
                              </w:rPr>
                              <w:t>0.03</w:t>
                            </w:r>
                          </w:p>
                        </w:tc>
                      </w:tr>
                      <w:tr w:rsidR="008E5C08" w:rsidRPr="00727AD2" w:rsidTr="0080524B">
                        <w:trPr>
                          <w:trHeight w:val="227"/>
                        </w:trPr>
                        <w:tc>
                          <w:tcPr>
                            <w:tcW w:w="2436" w:type="dxa"/>
                            <w:vMerge w:val="restart"/>
                            <w:shd w:val="clear" w:color="auto" w:fill="auto"/>
                            <w:noWrap/>
                            <w:vAlign w:val="center"/>
                            <w:hideMark/>
                          </w:tcPr>
                          <w:p w:rsidR="008E5C08" w:rsidRPr="00727AD2" w:rsidRDefault="008E5C08" w:rsidP="006A533B">
                            <w:pPr>
                              <w:widowControl/>
                              <w:spacing w:line="240" w:lineRule="exact"/>
                              <w:ind w:leftChars="100" w:left="240"/>
                              <w:jc w:val="both"/>
                              <w:rPr>
                                <w:rFonts w:ascii="標楷體" w:eastAsia="標楷體" w:hAnsi="標楷體" w:cs="Tahoma"/>
                                <w:kern w:val="0"/>
                                <w:sz w:val="20"/>
                                <w:szCs w:val="20"/>
                              </w:rPr>
                            </w:pPr>
                            <w:r w:rsidRPr="00727AD2">
                              <w:rPr>
                                <w:rFonts w:ascii="標楷體" w:eastAsia="標楷體" w:hAnsi="標楷體" w:cs="Tahoma" w:hint="eastAsia"/>
                                <w:kern w:val="0"/>
                                <w:sz w:val="20"/>
                                <w:szCs w:val="20"/>
                              </w:rPr>
                              <w:t>工程及工程業學門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226,618</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197,134</w:t>
                            </w:r>
                          </w:p>
                        </w:tc>
                        <w:tc>
                          <w:tcPr>
                            <w:tcW w:w="1015" w:type="dxa"/>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29,484</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52.15</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52.72</w:t>
                            </w:r>
                          </w:p>
                        </w:tc>
                        <w:tc>
                          <w:tcPr>
                            <w:tcW w:w="1015" w:type="dxa"/>
                            <w:tcBorders>
                              <w:bottom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0.57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製造及加工學門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10,180</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7,738</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2,442</w:t>
                            </w:r>
                          </w:p>
                        </w:tc>
                      </w:tr>
                      <w:tr w:rsidR="008E5C08" w:rsidRPr="00727AD2" w:rsidTr="0080524B">
                        <w:trPr>
                          <w:trHeight w:val="227"/>
                        </w:trPr>
                        <w:tc>
                          <w:tcPr>
                            <w:tcW w:w="2436" w:type="dxa"/>
                            <w:vMerge/>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2.34</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2.07</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0.27</w:t>
                            </w:r>
                          </w:p>
                        </w:tc>
                      </w:tr>
                      <w:tr w:rsidR="008E5C08" w:rsidRPr="00727AD2" w:rsidTr="0080524B">
                        <w:trPr>
                          <w:trHeight w:val="227"/>
                        </w:trPr>
                        <w:tc>
                          <w:tcPr>
                            <w:tcW w:w="2436" w:type="dxa"/>
                            <w:vMerge w:val="restart"/>
                            <w:shd w:val="clear" w:color="auto" w:fill="auto"/>
                            <w:noWrap/>
                            <w:vAlign w:val="center"/>
                            <w:hideMark/>
                          </w:tcPr>
                          <w:p w:rsidR="008E5C08" w:rsidRPr="009D13D1" w:rsidRDefault="008E5C08" w:rsidP="006A533B">
                            <w:pPr>
                              <w:widowControl/>
                              <w:spacing w:line="240" w:lineRule="exact"/>
                              <w:ind w:leftChars="100" w:left="240"/>
                              <w:jc w:val="both"/>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建築及營建工程學門</w:t>
                            </w: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人數</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34,697</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28,879</w:t>
                            </w:r>
                          </w:p>
                        </w:tc>
                        <w:tc>
                          <w:tcPr>
                            <w:tcW w:w="1015" w:type="dxa"/>
                            <w:tcBorders>
                              <w:top w:val="single" w:sz="12" w:space="0" w:color="auto"/>
                              <w:left w:val="single" w:sz="12" w:space="0" w:color="auto"/>
                              <w:right w:val="single" w:sz="12" w:space="0" w:color="auto"/>
                            </w:tcBorders>
                            <w:shd w:val="clear" w:color="auto" w:fill="auto"/>
                            <w:noWrap/>
                            <w:vAlign w:val="center"/>
                            <w:hideMark/>
                          </w:tcPr>
                          <w:p w:rsidR="008E5C08" w:rsidRPr="009D13D1" w:rsidRDefault="008E5C08" w:rsidP="006A533B">
                            <w:pPr>
                              <w:pStyle w:val="ad"/>
                              <w:widowControl/>
                              <w:wordWrap w:val="0"/>
                              <w:spacing w:line="240" w:lineRule="exact"/>
                              <w:ind w:leftChars="0" w:left="0" w:rightChars="20" w:right="48"/>
                              <w:jc w:val="right"/>
                              <w:rPr>
                                <w:rFonts w:ascii="標楷體" w:eastAsia="標楷體" w:hAnsi="標楷體" w:cs="Tahoma"/>
                                <w:spacing w:val="-10"/>
                                <w:kern w:val="0"/>
                                <w:sz w:val="20"/>
                                <w:szCs w:val="20"/>
                              </w:rPr>
                            </w:pP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5,818</w:t>
                            </w:r>
                          </w:p>
                        </w:tc>
                      </w:tr>
                      <w:tr w:rsidR="008E5C08" w:rsidRPr="00727AD2" w:rsidTr="0080524B">
                        <w:trPr>
                          <w:trHeight w:val="227"/>
                        </w:trPr>
                        <w:tc>
                          <w:tcPr>
                            <w:tcW w:w="2436" w:type="dxa"/>
                            <w:vMerge/>
                            <w:vAlign w:val="center"/>
                            <w:hideMark/>
                          </w:tcPr>
                          <w:p w:rsidR="008E5C08" w:rsidRPr="00727AD2" w:rsidRDefault="008E5C08" w:rsidP="006A533B">
                            <w:pPr>
                              <w:widowControl/>
                              <w:spacing w:line="240" w:lineRule="exact"/>
                              <w:rPr>
                                <w:rFonts w:ascii="標楷體" w:eastAsia="標楷體" w:hAnsi="標楷體" w:cs="Tahoma"/>
                                <w:spacing w:val="-10"/>
                                <w:kern w:val="0"/>
                                <w:sz w:val="20"/>
                                <w:szCs w:val="20"/>
                              </w:rPr>
                            </w:pPr>
                          </w:p>
                        </w:tc>
                        <w:tc>
                          <w:tcPr>
                            <w:tcW w:w="574" w:type="dxa"/>
                            <w:shd w:val="clear" w:color="auto" w:fill="auto"/>
                            <w:noWrap/>
                            <w:vAlign w:val="center"/>
                            <w:hideMark/>
                          </w:tcPr>
                          <w:p w:rsidR="008E5C08" w:rsidRPr="00727AD2" w:rsidRDefault="008E5C08" w:rsidP="006A533B">
                            <w:pPr>
                              <w:widowControl/>
                              <w:spacing w:line="240" w:lineRule="exact"/>
                              <w:jc w:val="center"/>
                              <w:rPr>
                                <w:rFonts w:ascii="標楷體" w:eastAsia="標楷體" w:hAnsi="標楷體" w:cs="Tahoma"/>
                                <w:spacing w:val="-10"/>
                                <w:kern w:val="0"/>
                                <w:sz w:val="20"/>
                                <w:szCs w:val="20"/>
                              </w:rPr>
                            </w:pPr>
                            <w:r w:rsidRPr="00727AD2">
                              <w:rPr>
                                <w:rFonts w:ascii="標楷體" w:eastAsia="標楷體" w:hAnsi="標楷體" w:cs="Tahoma" w:hint="eastAsia"/>
                                <w:spacing w:val="-10"/>
                                <w:kern w:val="0"/>
                                <w:sz w:val="20"/>
                                <w:szCs w:val="20"/>
                              </w:rPr>
                              <w:t>占比</w:t>
                            </w:r>
                          </w:p>
                        </w:tc>
                        <w:tc>
                          <w:tcPr>
                            <w:tcW w:w="1106" w:type="dxa"/>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7.98</w:t>
                            </w:r>
                          </w:p>
                        </w:tc>
                        <w:tc>
                          <w:tcPr>
                            <w:tcW w:w="1106" w:type="dxa"/>
                            <w:tcBorders>
                              <w:right w:val="single" w:sz="12" w:space="0" w:color="auto"/>
                            </w:tcBorders>
                            <w:shd w:val="clear" w:color="auto" w:fill="auto"/>
                            <w:noWrap/>
                            <w:vAlign w:val="center"/>
                            <w:hideMark/>
                          </w:tcPr>
                          <w:p w:rsidR="008E5C08" w:rsidRPr="00727AD2"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727AD2">
                              <w:rPr>
                                <w:rFonts w:ascii="標楷體" w:eastAsia="標楷體" w:hAnsi="標楷體" w:cs="Tahoma"/>
                                <w:spacing w:val="-10"/>
                                <w:kern w:val="0"/>
                                <w:sz w:val="20"/>
                                <w:szCs w:val="20"/>
                              </w:rPr>
                              <w:t>7.72</w:t>
                            </w:r>
                          </w:p>
                        </w:tc>
                        <w:tc>
                          <w:tcPr>
                            <w:tcW w:w="1015" w:type="dxa"/>
                            <w:tcBorders>
                              <w:left w:val="single" w:sz="12" w:space="0" w:color="auto"/>
                              <w:bottom w:val="single" w:sz="12" w:space="0" w:color="auto"/>
                              <w:right w:val="single" w:sz="12" w:space="0" w:color="auto"/>
                            </w:tcBorders>
                            <w:shd w:val="clear" w:color="auto" w:fill="auto"/>
                            <w:noWrap/>
                            <w:vAlign w:val="center"/>
                            <w:hideMark/>
                          </w:tcPr>
                          <w:p w:rsidR="008E5C08" w:rsidRPr="009D13D1" w:rsidRDefault="008E5C08" w:rsidP="006A533B">
                            <w:pPr>
                              <w:widowControl/>
                              <w:spacing w:line="240" w:lineRule="exact"/>
                              <w:ind w:rightChars="20" w:right="48"/>
                              <w:jc w:val="right"/>
                              <w:rPr>
                                <w:rFonts w:ascii="標楷體" w:eastAsia="標楷體" w:hAnsi="標楷體" w:cs="Tahoma"/>
                                <w:spacing w:val="-10"/>
                                <w:kern w:val="0"/>
                                <w:sz w:val="20"/>
                                <w:szCs w:val="20"/>
                              </w:rPr>
                            </w:pPr>
                            <w:r w:rsidRPr="009D13D1">
                              <w:rPr>
                                <w:rFonts w:ascii="標楷體" w:eastAsia="標楷體" w:hAnsi="標楷體" w:cs="Tahoma" w:hint="eastAsia"/>
                                <w:spacing w:val="-10"/>
                                <w:kern w:val="0"/>
                                <w:sz w:val="20"/>
                                <w:szCs w:val="20"/>
                              </w:rPr>
                              <w:t>-</w:t>
                            </w:r>
                            <w:r w:rsidRPr="009D13D1">
                              <w:rPr>
                                <w:rFonts w:ascii="標楷體" w:eastAsia="標楷體" w:hAnsi="標楷體" w:cs="Tahoma"/>
                                <w:spacing w:val="-10"/>
                                <w:kern w:val="0"/>
                                <w:sz w:val="20"/>
                                <w:szCs w:val="20"/>
                              </w:rPr>
                              <w:t xml:space="preserve"> </w:t>
                            </w:r>
                            <w:r w:rsidRPr="009D13D1">
                              <w:rPr>
                                <w:rFonts w:ascii="標楷體" w:eastAsia="標楷體" w:hAnsi="標楷體" w:cs="Tahoma" w:hint="eastAsia"/>
                                <w:spacing w:val="-10"/>
                                <w:kern w:val="0"/>
                                <w:sz w:val="20"/>
                                <w:szCs w:val="20"/>
                              </w:rPr>
                              <w:t>0.26</w:t>
                            </w:r>
                          </w:p>
                        </w:tc>
                      </w:tr>
                    </w:tbl>
                    <w:p w:rsidR="008E5C08" w:rsidRPr="00EA1E53" w:rsidRDefault="008E5C08" w:rsidP="0080524B">
                      <w:pPr>
                        <w:spacing w:line="220" w:lineRule="exact"/>
                        <w:ind w:leftChars="-46" w:left="756" w:rightChars="-14" w:right="-34" w:hangingChars="481" w:hanging="866"/>
                        <w:jc w:val="both"/>
                        <w:rPr>
                          <w:rFonts w:ascii="標楷體" w:eastAsia="標楷體" w:hAnsi="標楷體"/>
                          <w:sz w:val="18"/>
                          <w:szCs w:val="16"/>
                          <w:u w:val="single"/>
                        </w:rPr>
                      </w:pPr>
                      <w:r w:rsidRPr="009E6BB5">
                        <w:rPr>
                          <w:rFonts w:ascii="標楷體" w:eastAsia="標楷體" w:hAnsi="標楷體" w:hint="eastAsia"/>
                          <w:sz w:val="18"/>
                          <w:szCs w:val="16"/>
                        </w:rPr>
                        <w:t>資料來源：整理自</w:t>
                      </w:r>
                      <w:r>
                        <w:rPr>
                          <w:rFonts w:ascii="標楷體" w:eastAsia="標楷體" w:hAnsi="標楷體" w:hint="eastAsia"/>
                          <w:sz w:val="18"/>
                          <w:szCs w:val="16"/>
                        </w:rPr>
                        <w:t>教育部統計處網站</w:t>
                      </w:r>
                      <w:r w:rsidRPr="0017280E">
                        <w:rPr>
                          <w:rFonts w:ascii="標楷體" w:eastAsia="標楷體" w:hAnsi="標楷體" w:hint="eastAsia"/>
                          <w:color w:val="000000" w:themeColor="text1"/>
                          <w:sz w:val="18"/>
                          <w:szCs w:val="18"/>
                        </w:rPr>
                        <w:t>及大專校院學科標準分類查詢系統資料。</w:t>
                      </w:r>
                    </w:p>
                  </w:txbxContent>
                </v:textbox>
                <w10:wrap type="square" anchorx="margin"/>
              </v:shape>
            </w:pict>
          </mc:Fallback>
        </mc:AlternateContent>
      </w:r>
      <w:r w:rsidR="00B30B9B" w:rsidRPr="00081E2A">
        <w:rPr>
          <w:rFonts w:hAnsi="標楷體" w:cs="全字庫正楷體" w:hint="eastAsia"/>
          <w:b/>
          <w:spacing w:val="2"/>
          <w:sz w:val="28"/>
          <w:szCs w:val="28"/>
        </w:rPr>
        <w:t>（2）</w:t>
      </w:r>
      <w:r w:rsidR="00D35E87" w:rsidRPr="00081E2A">
        <w:rPr>
          <w:rFonts w:hAnsi="標楷體" w:cs="全字庫正楷體" w:hint="eastAsia"/>
          <w:b/>
          <w:spacing w:val="2"/>
          <w:sz w:val="28"/>
          <w:szCs w:val="28"/>
        </w:rPr>
        <w:t xml:space="preserve">　</w:t>
      </w:r>
      <w:r w:rsidR="0013265E" w:rsidRPr="00081E2A">
        <w:rPr>
          <w:rFonts w:hAnsi="標楷體" w:cs="全字庫正楷體"/>
          <w:b/>
          <w:spacing w:val="2"/>
          <w:sz w:val="28"/>
          <w:szCs w:val="28"/>
        </w:rPr>
        <w:t>教育部</w:t>
      </w:r>
      <w:r w:rsidR="00362E59" w:rsidRPr="00081E2A">
        <w:rPr>
          <w:rFonts w:hAnsi="標楷體" w:cs="全字庫正楷體" w:hint="eastAsia"/>
          <w:b/>
          <w:spacing w:val="2"/>
          <w:sz w:val="28"/>
          <w:szCs w:val="28"/>
        </w:rPr>
        <w:t>漸進擴充</w:t>
      </w:r>
      <w:r w:rsidR="0082476D" w:rsidRPr="00081E2A">
        <w:rPr>
          <w:rFonts w:hAnsi="標楷體" w:cs="全字庫正楷體" w:hint="eastAsia"/>
          <w:b/>
          <w:sz w:val="28"/>
          <w:szCs w:val="28"/>
        </w:rPr>
        <w:t>大專校院</w:t>
      </w:r>
      <w:r w:rsidR="00362E59" w:rsidRPr="00081E2A">
        <w:rPr>
          <w:rFonts w:hAnsi="標楷體" w:cs="全字庫正楷體" w:hint="eastAsia"/>
          <w:b/>
          <w:spacing w:val="2"/>
          <w:sz w:val="28"/>
          <w:szCs w:val="28"/>
        </w:rPr>
        <w:t>STEM領域相關系所招生名額，就讀STEM領域學生占比略有提升，惟</w:t>
      </w:r>
      <w:r w:rsidR="00094E3F" w:rsidRPr="00081E2A">
        <w:rPr>
          <w:rFonts w:hAnsi="標楷體" w:cs="全字庫正楷體" w:hint="eastAsia"/>
          <w:b/>
          <w:spacing w:val="2"/>
          <w:sz w:val="28"/>
          <w:szCs w:val="28"/>
        </w:rPr>
        <w:t>部分領域別及學門別</w:t>
      </w:r>
      <w:r w:rsidR="00362E59" w:rsidRPr="00081E2A">
        <w:rPr>
          <w:rFonts w:hAnsi="標楷體" w:cs="全字庫正楷體" w:hint="eastAsia"/>
          <w:b/>
          <w:spacing w:val="2"/>
          <w:sz w:val="28"/>
          <w:szCs w:val="28"/>
        </w:rPr>
        <w:t>學生占比</w:t>
      </w:r>
      <w:r w:rsidR="0082476D" w:rsidRPr="00081E2A">
        <w:rPr>
          <w:rFonts w:hAnsi="標楷體" w:cs="全字庫正楷體" w:hint="eastAsia"/>
          <w:b/>
          <w:sz w:val="28"/>
          <w:szCs w:val="28"/>
        </w:rPr>
        <w:t>則呈下降</w:t>
      </w:r>
      <w:r w:rsidR="00362E59" w:rsidRPr="00081E2A">
        <w:rPr>
          <w:rFonts w:hAnsi="標楷體" w:cs="全字庫正楷體" w:hint="eastAsia"/>
          <w:b/>
          <w:spacing w:val="2"/>
          <w:sz w:val="28"/>
          <w:szCs w:val="28"/>
        </w:rPr>
        <w:t>趨勢，影響重點產業人</w:t>
      </w:r>
      <w:r w:rsidR="00362E59" w:rsidRPr="00081E2A">
        <w:rPr>
          <w:rFonts w:hAnsi="標楷體" w:cs="全字庫正楷體" w:hint="eastAsia"/>
          <w:b/>
          <w:spacing w:val="6"/>
          <w:sz w:val="28"/>
          <w:szCs w:val="28"/>
        </w:rPr>
        <w:t>力供給</w:t>
      </w:r>
      <w:r w:rsidR="001336B0" w:rsidRPr="00081E2A">
        <w:rPr>
          <w:rFonts w:hAnsi="標楷體" w:cs="全字庫正楷體" w:hint="eastAsia"/>
          <w:b/>
          <w:spacing w:val="6"/>
          <w:sz w:val="28"/>
          <w:szCs w:val="28"/>
        </w:rPr>
        <w:t>，允宜研謀改善</w:t>
      </w:r>
      <w:r w:rsidR="00B30B9B" w:rsidRPr="00081E2A">
        <w:rPr>
          <w:rFonts w:hAnsi="標楷體" w:cs="全字庫正楷體" w:hint="eastAsia"/>
          <w:b/>
          <w:spacing w:val="6"/>
          <w:kern w:val="28"/>
          <w:sz w:val="28"/>
          <w:szCs w:val="28"/>
        </w:rPr>
        <w:t>：</w:t>
      </w:r>
      <w:r w:rsidR="00362E59" w:rsidRPr="00081E2A">
        <w:rPr>
          <w:rFonts w:hAnsi="標楷體" w:cs="全字庫正楷體" w:hint="eastAsia"/>
          <w:spacing w:val="6"/>
          <w:sz w:val="28"/>
          <w:szCs w:val="28"/>
        </w:rPr>
        <w:t>教育部針對大</w:t>
      </w:r>
      <w:r w:rsidR="00362E59" w:rsidRPr="00081E2A">
        <w:rPr>
          <w:rFonts w:hAnsi="標楷體" w:cs="全字庫正楷體" w:hint="eastAsia"/>
          <w:spacing w:val="2"/>
          <w:sz w:val="28"/>
          <w:szCs w:val="28"/>
        </w:rPr>
        <w:t>專校</w:t>
      </w:r>
      <w:r w:rsidR="006303C6" w:rsidRPr="00081E2A">
        <w:rPr>
          <w:rFonts w:hAnsi="標楷體" w:cs="全字庫正楷體" w:hint="eastAsia"/>
          <w:spacing w:val="2"/>
          <w:sz w:val="28"/>
          <w:szCs w:val="28"/>
        </w:rPr>
        <w:t>院資</w:t>
      </w:r>
      <w:r w:rsidR="00094E3F" w:rsidRPr="00081E2A">
        <w:rPr>
          <w:rFonts w:hAnsi="標楷體" w:cs="全字庫正楷體" w:hint="eastAsia"/>
          <w:spacing w:val="2"/>
          <w:sz w:val="28"/>
          <w:szCs w:val="28"/>
        </w:rPr>
        <w:t>通訊、半導體、AI、機械及資訊安全</w:t>
      </w:r>
      <w:r w:rsidR="00362E59" w:rsidRPr="00081E2A">
        <w:rPr>
          <w:rFonts w:hAnsi="標楷體" w:cs="全字庫正楷體" w:hint="eastAsia"/>
          <w:spacing w:val="2"/>
          <w:sz w:val="28"/>
          <w:szCs w:val="28"/>
        </w:rPr>
        <w:t>等</w:t>
      </w:r>
      <w:r w:rsidR="00BA2DC8" w:rsidRPr="00081E2A">
        <w:rPr>
          <w:rFonts w:hAnsi="標楷體" w:cs="全字庫正楷體" w:hint="eastAsia"/>
          <w:spacing w:val="2"/>
          <w:sz w:val="28"/>
          <w:szCs w:val="28"/>
        </w:rPr>
        <w:t>STEM</w:t>
      </w:r>
      <w:r w:rsidR="00362E59" w:rsidRPr="00081E2A">
        <w:rPr>
          <w:rFonts w:hAnsi="標楷體" w:cs="全字庫正楷體" w:hint="eastAsia"/>
          <w:spacing w:val="2"/>
          <w:sz w:val="28"/>
          <w:szCs w:val="28"/>
        </w:rPr>
        <w:t>領域相關系所，漸進擴充每年招生名額，以擴增培育我國科技領域所需人才。據教育部統計資料，107至112學年度大專校院學生就讀STEM領域學生人數</w:t>
      </w:r>
      <w:r w:rsidR="00CB13D7" w:rsidRPr="00081E2A">
        <w:rPr>
          <w:rFonts w:hAnsi="標楷體" w:cs="全字庫正楷體" w:hint="eastAsia"/>
          <w:spacing w:val="2"/>
          <w:sz w:val="28"/>
          <w:szCs w:val="28"/>
        </w:rPr>
        <w:t>，</w:t>
      </w:r>
      <w:r w:rsidR="00362E59" w:rsidRPr="00081E2A">
        <w:rPr>
          <w:rFonts w:hAnsi="標楷體" w:cs="全字庫正楷體" w:hint="eastAsia"/>
          <w:spacing w:val="2"/>
          <w:sz w:val="28"/>
          <w:szCs w:val="28"/>
        </w:rPr>
        <w:t>占總學生人數</w:t>
      </w:r>
      <w:r w:rsidR="001C4388" w:rsidRPr="00081E2A">
        <w:rPr>
          <w:rFonts w:hAnsi="標楷體" w:cs="全字庫正楷體" w:hint="eastAsia"/>
          <w:spacing w:val="2"/>
          <w:sz w:val="28"/>
          <w:szCs w:val="28"/>
        </w:rPr>
        <w:t>之</w:t>
      </w:r>
      <w:r w:rsidR="00362E59" w:rsidRPr="00081E2A">
        <w:rPr>
          <w:rFonts w:hAnsi="標楷體" w:cs="全字庫正楷體" w:hint="eastAsia"/>
          <w:spacing w:val="2"/>
          <w:sz w:val="28"/>
          <w:szCs w:val="28"/>
        </w:rPr>
        <w:t>31.36％、31.58％、31.81％、32.49％、33.29％及34.15％，占比略有提升，惟查STEM領域包括「自然科學、數學及統計」、「資訊通訊科</w:t>
      </w:r>
      <w:r w:rsidR="00CB13D7" w:rsidRPr="00081E2A">
        <w:rPr>
          <w:rFonts w:hAnsi="標楷體" w:cs="全字庫正楷體" w:hint="eastAsia"/>
          <w:spacing w:val="2"/>
          <w:sz w:val="28"/>
          <w:szCs w:val="28"/>
        </w:rPr>
        <w:t>技」、「工程</w:t>
      </w:r>
      <w:r w:rsidR="001B17EE" w:rsidRPr="00081E2A">
        <w:rPr>
          <w:rFonts w:hAnsi="標楷體" w:cs="全字庫正楷體" w:hint="eastAsia"/>
          <w:spacing w:val="2"/>
          <w:sz w:val="28"/>
          <w:szCs w:val="28"/>
        </w:rPr>
        <w:t>、製造及</w:t>
      </w:r>
      <w:r w:rsidR="003075A3" w:rsidRPr="00081E2A">
        <w:rPr>
          <w:rFonts w:hAnsi="標楷體" w:cs="全字庫正楷體" w:hint="eastAsia"/>
          <w:spacing w:val="2"/>
          <w:sz w:val="28"/>
          <w:szCs w:val="28"/>
        </w:rPr>
        <w:t>營建」等3領域</w:t>
      </w:r>
      <w:r w:rsidR="00362E59" w:rsidRPr="00081E2A">
        <w:rPr>
          <w:rFonts w:hAnsi="標楷體" w:cs="全字庫正楷體" w:hint="eastAsia"/>
          <w:spacing w:val="2"/>
          <w:sz w:val="28"/>
          <w:szCs w:val="28"/>
        </w:rPr>
        <w:t>，下分生命科學、環境、物理、化學及地球科學、數學及統計、資訊通訊科技、工程及工程業、製造及加工、建築及營建工程等8學門，</w:t>
      </w:r>
      <w:r w:rsidR="0082476D" w:rsidRPr="00081E2A">
        <w:rPr>
          <w:rFonts w:hAnsi="標楷體" w:cs="全字庫正楷體" w:hint="eastAsia"/>
          <w:sz w:val="28"/>
          <w:szCs w:val="28"/>
        </w:rPr>
        <w:t>經分析3領域、8學門</w:t>
      </w:r>
      <w:r w:rsidR="001C4388" w:rsidRPr="00081E2A">
        <w:rPr>
          <w:rFonts w:hAnsi="標楷體" w:cs="全字庫正楷體" w:hint="eastAsia"/>
          <w:sz w:val="28"/>
          <w:szCs w:val="28"/>
        </w:rPr>
        <w:t>於</w:t>
      </w:r>
      <w:r w:rsidR="0082476D" w:rsidRPr="00081E2A">
        <w:rPr>
          <w:rFonts w:hAnsi="標楷體" w:cs="全字庫正楷體" w:hint="eastAsia"/>
          <w:sz w:val="28"/>
          <w:szCs w:val="28"/>
        </w:rPr>
        <w:t>103及112學年度學生人數及占比增減變化，學生人數均呈減少情形，「自然科學、數學</w:t>
      </w:r>
      <w:r w:rsidR="006303C6" w:rsidRPr="00081E2A">
        <w:rPr>
          <w:rFonts w:hAnsi="標楷體" w:cs="全字庫正楷體" w:hint="eastAsia"/>
          <w:sz w:val="28"/>
          <w:szCs w:val="28"/>
        </w:rPr>
        <w:t>及統</w:t>
      </w:r>
      <w:r w:rsidR="00094E3F" w:rsidRPr="00081E2A">
        <w:rPr>
          <w:rFonts w:hAnsi="標楷體" w:cs="全字庫正楷體" w:hint="eastAsia"/>
          <w:sz w:val="28"/>
          <w:szCs w:val="28"/>
        </w:rPr>
        <w:t>計」領域及</w:t>
      </w:r>
      <w:r w:rsidR="00094E3F" w:rsidRPr="00081E2A">
        <w:rPr>
          <w:rFonts w:hAnsi="標楷體" w:cs="全字庫正楷體" w:hint="eastAsia"/>
          <w:spacing w:val="-10"/>
          <w:kern w:val="0"/>
          <w:sz w:val="28"/>
          <w:szCs w:val="28"/>
        </w:rPr>
        <w:t>生命科學</w:t>
      </w:r>
      <w:r w:rsidR="00094E3F" w:rsidRPr="00081E2A">
        <w:rPr>
          <w:rFonts w:hAnsi="標楷體" w:cs="全字庫正楷體" w:hint="eastAsia"/>
          <w:sz w:val="28"/>
          <w:szCs w:val="28"/>
        </w:rPr>
        <w:t>、</w:t>
      </w:r>
      <w:r w:rsidR="00094E3F" w:rsidRPr="00081E2A">
        <w:rPr>
          <w:rFonts w:hAnsi="標楷體" w:cs="全字庫正楷體" w:hint="eastAsia"/>
          <w:spacing w:val="-10"/>
          <w:kern w:val="0"/>
          <w:sz w:val="28"/>
          <w:szCs w:val="28"/>
        </w:rPr>
        <w:t>環境、製</w:t>
      </w:r>
      <w:r w:rsidR="0082476D" w:rsidRPr="00081E2A">
        <w:rPr>
          <w:rFonts w:hAnsi="標楷體" w:cs="全字庫正楷體" w:hint="eastAsia"/>
          <w:kern w:val="0"/>
          <w:sz w:val="28"/>
          <w:szCs w:val="28"/>
        </w:rPr>
        <w:t>造及加工、建築及營建工程等4學門學生人數占比</w:t>
      </w:r>
      <w:r w:rsidR="001C4388" w:rsidRPr="00081E2A">
        <w:rPr>
          <w:rFonts w:hAnsi="標楷體" w:cs="全字庫正楷體" w:hint="eastAsia"/>
          <w:kern w:val="0"/>
          <w:sz w:val="28"/>
          <w:szCs w:val="28"/>
        </w:rPr>
        <w:t>亦</w:t>
      </w:r>
      <w:r w:rsidR="0082476D" w:rsidRPr="00081E2A">
        <w:rPr>
          <w:rFonts w:hAnsi="標楷體" w:cs="全字庫正楷體" w:hint="eastAsia"/>
          <w:kern w:val="0"/>
          <w:sz w:val="28"/>
          <w:szCs w:val="28"/>
        </w:rPr>
        <w:t>呈下降趨</w:t>
      </w:r>
      <w:r w:rsidR="0082476D" w:rsidRPr="0080524B">
        <w:rPr>
          <w:rFonts w:hAnsi="標楷體" w:cs="全字庫正楷體" w:hint="eastAsia"/>
          <w:kern w:val="0"/>
          <w:sz w:val="28"/>
          <w:szCs w:val="28"/>
        </w:rPr>
        <w:t>勢</w:t>
      </w:r>
      <w:r w:rsidR="00CB13D7" w:rsidRPr="0080524B">
        <w:rPr>
          <w:rFonts w:hAnsi="標楷體" w:cs="全字庫正楷體" w:hint="eastAsia"/>
          <w:kern w:val="0"/>
          <w:sz w:val="28"/>
          <w:szCs w:val="28"/>
        </w:rPr>
        <w:t>（表</w:t>
      </w:r>
      <w:r w:rsidR="004D594D" w:rsidRPr="0080524B">
        <w:rPr>
          <w:rFonts w:hAnsi="標楷體" w:cs="全字庫正楷體" w:hint="eastAsia"/>
          <w:kern w:val="0"/>
          <w:sz w:val="28"/>
          <w:szCs w:val="28"/>
        </w:rPr>
        <w:t>5</w:t>
      </w:r>
      <w:r w:rsidR="00CB13D7" w:rsidRPr="0080524B">
        <w:rPr>
          <w:rFonts w:hAnsi="標楷體" w:cs="全字庫正楷體" w:hint="eastAsia"/>
          <w:kern w:val="0"/>
          <w:sz w:val="28"/>
          <w:szCs w:val="28"/>
        </w:rPr>
        <w:t>）</w:t>
      </w:r>
      <w:r w:rsidR="00362E59" w:rsidRPr="0080524B">
        <w:rPr>
          <w:rFonts w:hAnsi="標楷體" w:cs="全字庫正楷體" w:hint="eastAsia"/>
          <w:sz w:val="28"/>
          <w:szCs w:val="28"/>
        </w:rPr>
        <w:t>，影響重點產業人力供給。又據</w:t>
      </w:r>
      <w:r w:rsidR="00704A9E" w:rsidRPr="0080524B">
        <w:rPr>
          <w:rFonts w:hAnsi="標楷體" w:cs="全字庫正楷體" w:hint="eastAsia"/>
          <w:sz w:val="28"/>
          <w:szCs w:val="28"/>
        </w:rPr>
        <w:t>國發會</w:t>
      </w:r>
      <w:r w:rsidR="001C4388" w:rsidRPr="0080524B">
        <w:rPr>
          <w:rFonts w:hAnsi="標楷體" w:cs="全字庫正楷體" w:hint="eastAsia"/>
          <w:sz w:val="28"/>
          <w:szCs w:val="28"/>
        </w:rPr>
        <w:t>112至114年重點產業人才供需調查及推估報告</w:t>
      </w:r>
      <w:r w:rsidR="00362E59" w:rsidRPr="0080524B">
        <w:rPr>
          <w:rFonts w:hAnsi="標楷體" w:cs="全字庫正楷體" w:hint="eastAsia"/>
          <w:sz w:val="28"/>
          <w:szCs w:val="28"/>
        </w:rPr>
        <w:t>載述，111年19項重點產業中，超過5</w:t>
      </w:r>
      <w:r w:rsidR="00C90E6A" w:rsidRPr="0080524B">
        <w:rPr>
          <w:rFonts w:hAnsi="標楷體" w:cs="全字庫正楷體" w:hint="eastAsia"/>
          <w:sz w:val="28"/>
          <w:szCs w:val="28"/>
        </w:rPr>
        <w:t>成</w:t>
      </w:r>
      <w:r w:rsidR="00362E59" w:rsidRPr="0080524B">
        <w:rPr>
          <w:rFonts w:hAnsi="標楷體" w:cs="全字庫正楷體" w:hint="eastAsia"/>
          <w:sz w:val="28"/>
          <w:szCs w:val="28"/>
        </w:rPr>
        <w:t>廠商反映「人才不足」者計有10項產業，其中IC設計、觀光遊樂、精準健康及智慧機械等4項產業廠商反映「人才不足」更高達7成以上，分析業者認為「人才不足」比率較高之產業，多屬5+2產業或6大核心戰略產業範疇，</w:t>
      </w:r>
      <w:r w:rsidR="0012681E" w:rsidRPr="0080524B">
        <w:rPr>
          <w:rFonts w:hAnsi="標楷體" w:cs="全字庫正楷體" w:hint="eastAsia"/>
          <w:sz w:val="28"/>
          <w:szCs w:val="28"/>
        </w:rPr>
        <w:t>經函請教育部賡續精進STEM領域人才培育之具體策略及作為，俾利學校人才培育數量與產業需</w:t>
      </w:r>
      <w:r w:rsidR="0012681E" w:rsidRPr="0080524B">
        <w:rPr>
          <w:rFonts w:hAnsi="標楷體" w:cs="全字庫正楷體" w:hint="eastAsia"/>
          <w:sz w:val="28"/>
          <w:szCs w:val="28"/>
        </w:rPr>
        <w:lastRenderedPageBreak/>
        <w:t>求相契合，提供我國AI等新興科技產業發展所需人才，以提升國家整體競爭力。</w:t>
      </w:r>
      <w:r w:rsidR="00F144F4" w:rsidRPr="0080524B">
        <w:rPr>
          <w:rFonts w:hAnsi="標楷體" w:cs="全字庫正楷體" w:hint="eastAsia"/>
          <w:bCs w:val="0"/>
          <w:kern w:val="0"/>
          <w:sz w:val="28"/>
          <w:szCs w:val="28"/>
        </w:rPr>
        <w:t>【詳總決算審核報告第2冊丙、拾壹、教育部主管項下重要審核意見（一）2</w:t>
      </w:r>
      <w:r w:rsidR="00B10311" w:rsidRPr="0080524B">
        <w:rPr>
          <w:rFonts w:hAnsi="標楷體" w:cs="全字庫正楷體" w:hint="eastAsia"/>
          <w:bCs w:val="0"/>
          <w:kern w:val="0"/>
          <w:sz w:val="28"/>
          <w:szCs w:val="28"/>
        </w:rPr>
        <w:t>.</w:t>
      </w:r>
      <w:r w:rsidR="00F144F4" w:rsidRPr="0080524B">
        <w:rPr>
          <w:rFonts w:hAnsi="標楷體" w:cs="全字庫正楷體" w:hint="eastAsia"/>
          <w:bCs w:val="0"/>
          <w:kern w:val="0"/>
          <w:sz w:val="28"/>
          <w:szCs w:val="28"/>
        </w:rPr>
        <w:t>】</w:t>
      </w:r>
    </w:p>
    <w:p w:rsidR="007653E5" w:rsidRPr="00081E2A" w:rsidRDefault="007653E5" w:rsidP="00C51504">
      <w:pPr>
        <w:pStyle w:val="1"/>
        <w:overflowPunct w:val="0"/>
        <w:spacing w:line="500" w:lineRule="exact"/>
        <w:ind w:firstLineChars="550" w:firstLine="1564"/>
        <w:rPr>
          <w:rFonts w:hAnsi="標楷體" w:cs="全字庫正楷體"/>
          <w:b/>
          <w:kern w:val="28"/>
          <w:sz w:val="32"/>
          <w:szCs w:val="32"/>
        </w:rPr>
      </w:pPr>
      <w:r w:rsidRPr="00081E2A">
        <w:rPr>
          <w:rFonts w:hAnsi="標楷體" w:cs="全字庫正楷體" w:hint="eastAsia"/>
          <w:b/>
          <w:spacing w:val="2"/>
          <w:sz w:val="28"/>
          <w:szCs w:val="28"/>
        </w:rPr>
        <w:t>（3）</w:t>
      </w:r>
      <w:r w:rsidR="00D35E87" w:rsidRPr="00081E2A">
        <w:rPr>
          <w:rFonts w:hAnsi="標楷體" w:cs="全字庫正楷體" w:hint="eastAsia"/>
          <w:b/>
          <w:spacing w:val="2"/>
          <w:sz w:val="28"/>
          <w:szCs w:val="28"/>
        </w:rPr>
        <w:t xml:space="preserve">　</w:t>
      </w:r>
      <w:r w:rsidRPr="00081E2A">
        <w:rPr>
          <w:rFonts w:hAnsi="標楷體" w:cs="全字庫正楷體" w:hint="eastAsia"/>
          <w:b/>
          <w:spacing w:val="2"/>
          <w:sz w:val="28"/>
          <w:szCs w:val="28"/>
        </w:rPr>
        <w:t>國立大學設立國家重點領域研究學院培育高階科學技術人才，有助強化國家重點領域產業競爭力，惟部分研究學院招生率未達8成，或合作企業資金挹注情形未如預期，</w:t>
      </w:r>
      <w:r w:rsidR="00A2795E" w:rsidRPr="00081E2A">
        <w:rPr>
          <w:rFonts w:hAnsi="標楷體" w:cs="全字庫正楷體" w:hint="eastAsia"/>
          <w:b/>
          <w:spacing w:val="2"/>
          <w:sz w:val="28"/>
          <w:szCs w:val="28"/>
        </w:rPr>
        <w:t>允宜</w:t>
      </w:r>
      <w:r w:rsidRPr="00081E2A">
        <w:rPr>
          <w:rFonts w:hAnsi="標楷體" w:cs="全字庫正楷體" w:hint="eastAsia"/>
          <w:b/>
          <w:spacing w:val="2"/>
          <w:sz w:val="28"/>
          <w:szCs w:val="28"/>
        </w:rPr>
        <w:t>督促各校深究原因積極研謀改善，以提升人才培育成效：</w:t>
      </w:r>
      <w:r w:rsidRPr="00081E2A">
        <w:rPr>
          <w:rFonts w:hAnsi="標楷體" w:cs="全字庫正楷體" w:hint="eastAsia"/>
          <w:spacing w:val="2"/>
          <w:sz w:val="28"/>
          <w:szCs w:val="28"/>
        </w:rPr>
        <w:t>政府為促進國家重點領域產學合作及人才培育創新，提升國立大學研究發展成果效益，培育高階科學技術人才，於110年5月28日制定公布國家重點領域產學合作及人才培育創新條例（下稱創新條例），符合資格之國立大學可與符合合作條件之企業，提出設立國家重點領域研究學院（下稱研究學院）之申請。截至112年底止，教育部計核准11所國立大學設立12個研究學院（其中國立中山大學設立2個研究學院），並下設30個研究所或學位學程；另核定招生總額2,142人（國立中央大學永續與綠能科技研究學院自113學年度起招生），截至113年2月底止，實際招生1,818人，招生率84.87％。各研究學院研究所或學位學程招生率未達8成者，計有國立臺灣大學重點科技研究學院奈米工程與科學等7個研究所或學位學程，主要係選才嚴謹、學院剛成立知名度不足等因素所致。次據創新條例第7條第1項及第2項規定，研究學院資金來源包含行政院國家發展基金（下稱國發基金）之撥款及自籌收入，自籌收入來源屬合作企業資金者，其每年提供之資金額度應不得低於國發基金撥款之額度。經查112年度11個研究學院獲合作企業資金挹注11億9,476萬餘元，整體不低於國發基金撥款8億8,356萬餘元；且除國立臺灣師範大學跨域科技產業創新研究學院及國立臺北科技大學創新前瞻科技研究學院，因多數合作計畫甫開始執行尚處簽約階段，預算執行率分別僅60.24％及16.47％外，其餘9個研究學院皆逾90％。又截至113年2月底止，11個研究學院已與184家企業簽訂合作契約或協議，預估未來5年</w:t>
      </w:r>
      <w:r w:rsidRPr="00081E2A">
        <w:rPr>
          <w:rFonts w:hAnsi="標楷體" w:cs="全字庫正楷體" w:hint="eastAsia"/>
          <w:sz w:val="28"/>
          <w:szCs w:val="28"/>
        </w:rPr>
        <w:t>，合作企業每年可挹注資金13億8,450萬餘元</w:t>
      </w:r>
      <w:r w:rsidR="00673FDE" w:rsidRPr="00081E2A">
        <w:rPr>
          <w:rFonts w:hAnsi="標楷體" w:cs="全字庫正楷體" w:hint="eastAsia"/>
          <w:sz w:val="28"/>
          <w:szCs w:val="28"/>
        </w:rPr>
        <w:t>，</w:t>
      </w:r>
      <w:r w:rsidRPr="00081E2A">
        <w:rPr>
          <w:rFonts w:hAnsi="標楷體" w:cs="全字庫正楷體" w:hint="eastAsia"/>
          <w:sz w:val="28"/>
          <w:szCs w:val="28"/>
        </w:rPr>
        <w:t>為112年度合作企業挹注資金11億9,476萬餘元之115.88％，</w:t>
      </w:r>
      <w:r w:rsidR="00673FDE" w:rsidRPr="00081E2A">
        <w:rPr>
          <w:rFonts w:hAnsi="標楷體" w:cs="全字庫正楷體" w:hint="eastAsia"/>
          <w:sz w:val="28"/>
          <w:szCs w:val="28"/>
        </w:rPr>
        <w:t>惟</w:t>
      </w:r>
      <w:r w:rsidRPr="00081E2A">
        <w:rPr>
          <w:rFonts w:hAnsi="標楷體" w:cs="全字庫正楷體" w:hint="eastAsia"/>
          <w:sz w:val="28"/>
          <w:szCs w:val="28"/>
        </w:rPr>
        <w:t>國立成功大學智慧半導體及永續製造學院（82.81％）及國立中興大學循環經濟研究學院（90.57％），預估未來5年合作企業每年可挹注之資金，</w:t>
      </w:r>
      <w:r w:rsidR="00673FDE" w:rsidRPr="00081E2A">
        <w:rPr>
          <w:rFonts w:hAnsi="標楷體" w:cs="全字庫正楷體" w:hint="eastAsia"/>
          <w:sz w:val="28"/>
          <w:szCs w:val="28"/>
        </w:rPr>
        <w:t>未及</w:t>
      </w:r>
      <w:r w:rsidRPr="00081E2A">
        <w:rPr>
          <w:rFonts w:hAnsi="標楷體" w:cs="全字庫正楷體" w:hint="eastAsia"/>
          <w:sz w:val="28"/>
          <w:szCs w:val="28"/>
        </w:rPr>
        <w:t>112年度挹注資金之95％，經函請教育部督促各校針對部分研究學院招生率或合作企業資金挹注未如預期情形，積極研謀改善，以提升</w:t>
      </w:r>
      <w:r w:rsidRPr="00081E2A">
        <w:rPr>
          <w:rFonts w:hAnsi="標楷體" w:cs="全字庫正楷體" w:hint="eastAsia"/>
          <w:sz w:val="28"/>
          <w:szCs w:val="28"/>
        </w:rPr>
        <w:lastRenderedPageBreak/>
        <w:t>高階科學技術人才培育成效</w:t>
      </w:r>
      <w:r w:rsidRPr="00081E2A">
        <w:rPr>
          <w:rFonts w:hAnsi="標楷體" w:cs="全字庫正楷體" w:hint="eastAsia"/>
          <w:kern w:val="28"/>
          <w:sz w:val="28"/>
          <w:szCs w:val="28"/>
        </w:rPr>
        <w:t>。</w:t>
      </w:r>
      <w:r w:rsidRPr="00081E2A">
        <w:rPr>
          <w:rFonts w:hAnsi="標楷體" w:cs="全字庫正楷體" w:hint="eastAsia"/>
          <w:sz w:val="28"/>
          <w:szCs w:val="28"/>
        </w:rPr>
        <w:t>【詳審核報告非營業部分乙、壹、四、教育部主管</w:t>
      </w:r>
      <w:r w:rsidR="00A2795E" w:rsidRPr="00081E2A">
        <w:rPr>
          <w:rFonts w:hAnsi="標楷體" w:cs="全字庫正楷體" w:hint="eastAsia"/>
          <w:sz w:val="28"/>
          <w:szCs w:val="28"/>
        </w:rPr>
        <w:t>（一）</w:t>
      </w:r>
      <w:r w:rsidRPr="00081E2A">
        <w:rPr>
          <w:rFonts w:hAnsi="標楷體" w:cs="全字庫正楷體" w:hint="eastAsia"/>
          <w:sz w:val="28"/>
          <w:szCs w:val="28"/>
        </w:rPr>
        <w:t>國立大學校院校務基金</w:t>
      </w:r>
      <w:r w:rsidR="00A2795E" w:rsidRPr="00081E2A">
        <w:rPr>
          <w:rFonts w:hAnsi="標楷體" w:cs="全字庫正楷體" w:hint="eastAsia"/>
          <w:sz w:val="28"/>
          <w:szCs w:val="28"/>
        </w:rPr>
        <w:t>（彙總）</w:t>
      </w:r>
      <w:r w:rsidRPr="00081E2A">
        <w:rPr>
          <w:rFonts w:hAnsi="標楷體" w:cs="全字庫正楷體" w:hint="eastAsia"/>
          <w:sz w:val="28"/>
          <w:szCs w:val="28"/>
        </w:rPr>
        <w:t>項下重要審核意見</w:t>
      </w:r>
      <w:r w:rsidRPr="00081E2A">
        <w:rPr>
          <w:rFonts w:hAnsi="標楷體" w:cs="全字庫正楷體"/>
          <w:sz w:val="28"/>
        </w:rPr>
        <w:t>（</w:t>
      </w:r>
      <w:r w:rsidRPr="00081E2A">
        <w:rPr>
          <w:rFonts w:hAnsi="標楷體" w:cs="全字庫正楷體" w:hint="eastAsia"/>
          <w:sz w:val="28"/>
        </w:rPr>
        <w:t>2</w:t>
      </w:r>
      <w:r w:rsidR="008E5C08" w:rsidRPr="00081E2A">
        <w:rPr>
          <w:rFonts w:hAnsi="標楷體" w:cs="全字庫正楷體" w:hint="eastAsia"/>
          <w:sz w:val="28"/>
          <w:szCs w:val="28"/>
        </w:rPr>
        <w:t>）</w:t>
      </w:r>
      <w:r w:rsidRPr="00081E2A">
        <w:rPr>
          <w:rFonts w:hAnsi="標楷體" w:cs="全字庫正楷體" w:hint="eastAsia"/>
          <w:sz w:val="28"/>
          <w:szCs w:val="28"/>
        </w:rPr>
        <w:t>】</w:t>
      </w:r>
    </w:p>
    <w:p w:rsidR="00AA1BB8" w:rsidRPr="00C51504" w:rsidRDefault="00AA1BB8" w:rsidP="00A171BB">
      <w:pPr>
        <w:pStyle w:val="1"/>
        <w:overflowPunct w:val="0"/>
        <w:spacing w:line="500" w:lineRule="exact"/>
        <w:ind w:firstLineChars="550" w:firstLine="1542"/>
        <w:rPr>
          <w:rFonts w:hAnsi="標楷體" w:cs="全字庫正楷體"/>
          <w:sz w:val="28"/>
          <w:szCs w:val="28"/>
        </w:rPr>
      </w:pPr>
      <w:r w:rsidRPr="00C51504">
        <w:rPr>
          <w:rFonts w:hAnsi="標楷體" w:cs="全字庫正楷體" w:hint="eastAsia"/>
          <w:b/>
          <w:sz w:val="28"/>
          <w:szCs w:val="28"/>
        </w:rPr>
        <w:t>（</w:t>
      </w:r>
      <w:r w:rsidR="00CC46E6" w:rsidRPr="00C51504">
        <w:rPr>
          <w:rFonts w:hAnsi="標楷體" w:cs="全字庫正楷體"/>
          <w:b/>
          <w:sz w:val="28"/>
          <w:szCs w:val="28"/>
        </w:rPr>
        <w:t>4</w:t>
      </w:r>
      <w:r w:rsidRPr="00C51504">
        <w:rPr>
          <w:rFonts w:hAnsi="標楷體" w:cs="全字庫正楷體" w:hint="eastAsia"/>
          <w:b/>
          <w:sz w:val="28"/>
          <w:szCs w:val="28"/>
        </w:rPr>
        <w:t>）</w:t>
      </w:r>
      <w:r w:rsidR="00D35E87" w:rsidRPr="00C51504">
        <w:rPr>
          <w:rFonts w:hAnsi="標楷體" w:cs="全字庫正楷體" w:hint="eastAsia"/>
          <w:b/>
          <w:sz w:val="28"/>
          <w:szCs w:val="28"/>
        </w:rPr>
        <w:t xml:space="preserve">　</w:t>
      </w:r>
      <w:r w:rsidR="001C4A05" w:rsidRPr="00C51504">
        <w:rPr>
          <w:rFonts w:hAnsi="標楷體" w:cs="全字庫正楷體" w:hint="eastAsia"/>
          <w:b/>
          <w:sz w:val="28"/>
          <w:szCs w:val="28"/>
        </w:rPr>
        <w:t>高職生10年來減少1</w:t>
      </w:r>
      <w:r w:rsidR="001C4A05" w:rsidRPr="00C51504">
        <w:rPr>
          <w:rFonts w:hAnsi="標楷體" w:cs="全字庫正楷體"/>
          <w:b/>
          <w:sz w:val="28"/>
          <w:szCs w:val="28"/>
        </w:rPr>
        <w:t>6</w:t>
      </w:r>
      <w:r w:rsidR="001C4A05" w:rsidRPr="00C51504">
        <w:rPr>
          <w:rFonts w:hAnsi="標楷體" w:cs="全字庫正楷體" w:hint="eastAsia"/>
          <w:b/>
          <w:sz w:val="28"/>
          <w:szCs w:val="28"/>
        </w:rPr>
        <w:t>萬餘人，</w:t>
      </w:r>
      <w:r w:rsidR="0079106E" w:rsidRPr="00C51504">
        <w:rPr>
          <w:rFonts w:hAnsi="標楷體" w:cs="全字庫正楷體" w:hint="eastAsia"/>
          <w:b/>
          <w:sz w:val="28"/>
          <w:szCs w:val="28"/>
        </w:rPr>
        <w:t>自102學年度起</w:t>
      </w:r>
      <w:r w:rsidR="001C4A05" w:rsidRPr="00C51504">
        <w:rPr>
          <w:rFonts w:hAnsi="標楷體" w:cs="全字庫正楷體" w:hint="eastAsia"/>
          <w:b/>
          <w:sz w:val="28"/>
          <w:szCs w:val="28"/>
        </w:rPr>
        <w:t>報考技專校院統測人數少於報考一般大學學測人數，</w:t>
      </w:r>
      <w:r w:rsidR="0079106E">
        <w:rPr>
          <w:rFonts w:hAnsi="標楷體" w:cs="全字庫正楷體" w:hint="eastAsia"/>
          <w:b/>
          <w:sz w:val="28"/>
          <w:szCs w:val="28"/>
        </w:rPr>
        <w:t>且</w:t>
      </w:r>
      <w:r w:rsidR="001C4A05" w:rsidRPr="00C51504">
        <w:rPr>
          <w:rFonts w:hAnsi="標楷體" w:cs="全字庫正楷體" w:hint="eastAsia"/>
          <w:b/>
          <w:sz w:val="28"/>
          <w:szCs w:val="28"/>
        </w:rPr>
        <w:t>差距逐漸擴大；停招停辦學校中近9成為技職體系，技術人力</w:t>
      </w:r>
      <w:r w:rsidR="00A2795E" w:rsidRPr="00C51504">
        <w:rPr>
          <w:rFonts w:hAnsi="標楷體" w:cs="全字庫正楷體" w:hint="eastAsia"/>
          <w:b/>
          <w:sz w:val="28"/>
          <w:szCs w:val="28"/>
        </w:rPr>
        <w:t>培育</w:t>
      </w:r>
      <w:r w:rsidR="001C4A05" w:rsidRPr="00C51504">
        <w:rPr>
          <w:rFonts w:hAnsi="標楷體" w:cs="全字庫正楷體" w:hint="eastAsia"/>
          <w:b/>
          <w:sz w:val="28"/>
          <w:szCs w:val="28"/>
        </w:rPr>
        <w:t>供給更顯不足</w:t>
      </w:r>
      <w:r w:rsidR="00C44DAE" w:rsidRPr="00C51504">
        <w:rPr>
          <w:rFonts w:hAnsi="標楷體" w:cs="全字庫正楷體" w:hint="eastAsia"/>
          <w:b/>
          <w:sz w:val="28"/>
          <w:szCs w:val="28"/>
        </w:rPr>
        <w:t>；</w:t>
      </w:r>
      <w:r w:rsidR="003673E9" w:rsidRPr="00C51504">
        <w:rPr>
          <w:rFonts w:hAnsi="標楷體" w:cs="全字庫正楷體" w:hint="eastAsia"/>
          <w:b/>
          <w:sz w:val="28"/>
          <w:szCs w:val="28"/>
        </w:rPr>
        <w:t>護理科系新生註冊率呈下降趨勢，護理人才面臨不足危機</w:t>
      </w:r>
      <w:r w:rsidR="003F2BED" w:rsidRPr="00C51504">
        <w:rPr>
          <w:rFonts w:hAnsi="標楷體" w:cs="全字庫正楷體" w:hint="eastAsia"/>
          <w:b/>
          <w:sz w:val="28"/>
          <w:szCs w:val="28"/>
        </w:rPr>
        <w:t>，允宜加強培育技職人才及推動培育護理人才之策略，確保技職教育永續發展，並充裕我國護理人力資源</w:t>
      </w:r>
      <w:r w:rsidR="00C44DAE" w:rsidRPr="00C51504">
        <w:rPr>
          <w:rFonts w:hAnsi="標楷體" w:cs="全字庫正楷體" w:hint="eastAsia"/>
          <w:b/>
          <w:sz w:val="28"/>
          <w:szCs w:val="28"/>
        </w:rPr>
        <w:t>：</w:t>
      </w:r>
      <w:r w:rsidR="00C44DAE" w:rsidRPr="00C51504">
        <w:rPr>
          <w:rFonts w:hAnsi="標楷體" w:cs="全字庫正楷體" w:hint="eastAsia"/>
          <w:sz w:val="28"/>
          <w:szCs w:val="28"/>
        </w:rPr>
        <w:t>據教育統計動態視覺化平臺網站統計資料，高中職學生人數自102學年度之917,122人，減少至111學年度之611,221人，10年來減少305,901人，減幅33.35％，日間部高中生人數自106學年度首次超過高職生，且差距逐漸擴大，其中日間部高職生人數自102學年度之389,890人，減少至111學年度之227,274人，減少162,616人，減幅達41.71％。技專校院入學測驗中心及大學入學考試中心統計，報考四技二專統一入學測驗（下稱統測）人數，自101學年度之155,733人，減少至113學年度之69,361人，減少86,372人，減幅達55.46％，且自102學年度起首次少於報考一般大學學科能力測驗（下稱學測）人數，差距逐漸擴大，113學年度統測與學測報名人數差距已達50,811人</w:t>
      </w:r>
      <w:r w:rsidR="006303C6" w:rsidRPr="00C51504">
        <w:rPr>
          <w:rFonts w:hAnsi="標楷體" w:cs="全字庫正楷體" w:hint="eastAsia"/>
          <w:sz w:val="28"/>
          <w:szCs w:val="28"/>
        </w:rPr>
        <w:t>；</w:t>
      </w:r>
      <w:r w:rsidR="006C1988" w:rsidRPr="00C51504">
        <w:rPr>
          <w:rFonts w:hAnsi="標楷體" w:cs="全字庫正楷體" w:hint="eastAsia"/>
          <w:sz w:val="28"/>
          <w:szCs w:val="28"/>
        </w:rPr>
        <w:t>又</w:t>
      </w:r>
      <w:r w:rsidR="001C4A05" w:rsidRPr="00C51504">
        <w:rPr>
          <w:rFonts w:hAnsi="標楷體" w:cs="全字庫正楷體" w:hint="eastAsia"/>
          <w:sz w:val="28"/>
          <w:szCs w:val="28"/>
        </w:rPr>
        <w:t>111至113學年度學測報名人數分別為116,445人、118,551人、120,172人，呈現止穩後逐年增加現象，相較於同期間統測報名人數分別為79,292人、73,981人、69,361人，逐年減少，</w:t>
      </w:r>
      <w:r w:rsidR="00C44DAE" w:rsidRPr="00C51504">
        <w:rPr>
          <w:rFonts w:hAnsi="標楷體" w:cs="全字庫正楷體" w:hint="eastAsia"/>
          <w:sz w:val="28"/>
          <w:szCs w:val="28"/>
        </w:rPr>
        <w:t>顯示傳統重學術、輕技職社會價值觀念影響，學生仍普遍優先選擇普通高中就讀，影響銜接高職之技專校院生源，已衝擊我國技職人才之培育。</w:t>
      </w:r>
      <w:r w:rsidR="00331E8E" w:rsidRPr="00C51504">
        <w:rPr>
          <w:rFonts w:hAnsi="標楷體" w:cs="全字庫正楷體" w:hint="eastAsia"/>
          <w:sz w:val="28"/>
          <w:szCs w:val="28"/>
        </w:rPr>
        <w:t>又</w:t>
      </w:r>
      <w:r w:rsidR="001C4A05" w:rsidRPr="00C51504">
        <w:rPr>
          <w:rFonts w:hAnsi="標楷體" w:cs="全字庫正楷體" w:hint="eastAsia"/>
          <w:sz w:val="28"/>
          <w:szCs w:val="28"/>
        </w:rPr>
        <w:t>依</w:t>
      </w:r>
      <w:r w:rsidR="00C44DAE" w:rsidRPr="00C51504">
        <w:rPr>
          <w:rFonts w:hAnsi="標楷體" w:cs="全字庫正楷體" w:hint="eastAsia"/>
          <w:sz w:val="28"/>
          <w:szCs w:val="28"/>
        </w:rPr>
        <w:t>教育部統計資料，107至112學年度大專校院新生註冊人數由309,832人降至259,229人（減少50,603人），新生註冊率自107學年度之85.32％，微幅減少至112學年度之84.82％</w:t>
      </w:r>
      <w:r w:rsidR="00D9081A" w:rsidRPr="00C51504">
        <w:rPr>
          <w:rFonts w:hAnsi="標楷體" w:cs="全字庫正楷體" w:hint="eastAsia"/>
          <w:sz w:val="28"/>
          <w:szCs w:val="28"/>
        </w:rPr>
        <w:t>，其中</w:t>
      </w:r>
      <w:r w:rsidR="00C44DAE" w:rsidRPr="00C51504">
        <w:rPr>
          <w:rFonts w:hAnsi="標楷體" w:cs="全字庫正楷體" w:hint="eastAsia"/>
          <w:sz w:val="28"/>
          <w:szCs w:val="28"/>
        </w:rPr>
        <w:t>技專校院112學年度新生實際註冊人數110,028人、註冊率78.60％，較107學年度之149,746人、81.99％，減少39,718人、3.39個百分點，相較於同期間一般大學新生註冊人數減少10,885人、新生註冊率增加1.</w:t>
      </w:r>
      <w:r w:rsidR="001010A5" w:rsidRPr="00C51504">
        <w:rPr>
          <w:rFonts w:hAnsi="標楷體" w:cs="全字庫正楷體"/>
          <w:sz w:val="28"/>
          <w:szCs w:val="28"/>
        </w:rPr>
        <w:t>50</w:t>
      </w:r>
      <w:r w:rsidR="00C44DAE" w:rsidRPr="00C51504">
        <w:rPr>
          <w:rFonts w:hAnsi="標楷體" w:cs="全字庫正楷體" w:hint="eastAsia"/>
          <w:sz w:val="28"/>
          <w:szCs w:val="28"/>
        </w:rPr>
        <w:t>個百分點，少子女化影響下，技專校院遭受衝擊較一般大學為大</w:t>
      </w:r>
      <w:r w:rsidR="00E33B01" w:rsidRPr="00C51504">
        <w:rPr>
          <w:rFonts w:hAnsi="標楷體" w:cs="全字庫正楷體" w:hint="eastAsia"/>
          <w:sz w:val="28"/>
          <w:szCs w:val="28"/>
        </w:rPr>
        <w:t>。截至113年4月2日止，已停招停辦學校15校【停招4校（</w:t>
      </w:r>
      <w:r w:rsidR="00C90E6A" w:rsidRPr="00C51504">
        <w:rPr>
          <w:rFonts w:hAnsi="標楷體" w:cs="全字庫正楷體" w:hint="eastAsia"/>
          <w:sz w:val="28"/>
          <w:szCs w:val="28"/>
        </w:rPr>
        <w:t>預計於</w:t>
      </w:r>
      <w:r w:rsidR="00E33B01" w:rsidRPr="00C51504">
        <w:rPr>
          <w:rFonts w:hAnsi="標楷體" w:cs="全字庫正楷體" w:hint="eastAsia"/>
          <w:sz w:val="28"/>
          <w:szCs w:val="28"/>
        </w:rPr>
        <w:t>112學年度結束時停辦）、停辦11校】中，計有13校（86.67％）為</w:t>
      </w:r>
      <w:r w:rsidR="00A2795E" w:rsidRPr="00C51504">
        <w:rPr>
          <w:rFonts w:hAnsi="標楷體" w:cs="全字庫正楷體" w:hint="eastAsia"/>
          <w:sz w:val="28"/>
          <w:szCs w:val="28"/>
        </w:rPr>
        <w:t>技職體系</w:t>
      </w:r>
      <w:r w:rsidR="00E33B01" w:rsidRPr="00C51504">
        <w:rPr>
          <w:rFonts w:hAnsi="標楷體" w:cs="全字庫正楷體" w:hint="eastAsia"/>
          <w:sz w:val="28"/>
          <w:szCs w:val="28"/>
        </w:rPr>
        <w:t>，技術人力</w:t>
      </w:r>
      <w:r w:rsidR="0079106E">
        <w:rPr>
          <w:rFonts w:hAnsi="標楷體" w:cs="全字庫正楷體" w:hint="eastAsia"/>
          <w:sz w:val="28"/>
          <w:szCs w:val="28"/>
        </w:rPr>
        <w:t>培育</w:t>
      </w:r>
      <w:r w:rsidR="00E33B01" w:rsidRPr="00C51504">
        <w:rPr>
          <w:rFonts w:hAnsi="標楷體" w:cs="全字庫正楷體" w:hint="eastAsia"/>
          <w:sz w:val="28"/>
          <w:szCs w:val="28"/>
        </w:rPr>
        <w:t>供給更顯不足，不利解決產業缺工問題。</w:t>
      </w:r>
      <w:r w:rsidR="00C44DAE" w:rsidRPr="00C51504">
        <w:rPr>
          <w:rFonts w:hAnsi="標楷體" w:cs="全字庫正楷體" w:hint="eastAsia"/>
          <w:sz w:val="28"/>
          <w:szCs w:val="28"/>
        </w:rPr>
        <w:t>另據教育部統計資料，大專校院學</w:t>
      </w:r>
      <w:r w:rsidR="00C44DAE" w:rsidRPr="00C51504">
        <w:rPr>
          <w:rFonts w:hAnsi="標楷體" w:cs="全字庫正楷體" w:hint="eastAsia"/>
          <w:sz w:val="28"/>
          <w:szCs w:val="28"/>
        </w:rPr>
        <w:lastRenderedPageBreak/>
        <w:t>士班（含專科）護理相關科系（下稱護理科系）核定新生招生名額自106學年度之15,794</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，減少至112學年度之14,710</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，減少1,084</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（減幅6.86％），實際註冊人數自106學年度之14,683</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，減少至112學年度之12,666</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，減少2,017</w:t>
      </w:r>
      <w:r w:rsidR="00D9081A" w:rsidRPr="00C51504">
        <w:rPr>
          <w:rFonts w:hAnsi="標楷體" w:cs="全字庫正楷體" w:hint="eastAsia"/>
          <w:sz w:val="28"/>
          <w:szCs w:val="28"/>
        </w:rPr>
        <w:t>人</w:t>
      </w:r>
      <w:r w:rsidR="00C44DAE" w:rsidRPr="00C51504">
        <w:rPr>
          <w:rFonts w:hAnsi="標楷體" w:cs="全字庫正楷體" w:hint="eastAsia"/>
          <w:sz w:val="28"/>
          <w:szCs w:val="28"/>
        </w:rPr>
        <w:t>（減幅13.74％），新生註冊率自106學年度之93</w:t>
      </w:r>
      <w:r w:rsidR="00A2795E" w:rsidRPr="00C51504">
        <w:rPr>
          <w:rFonts w:hAnsi="標楷體" w:cs="全字庫正楷體" w:hint="eastAsia"/>
          <w:sz w:val="28"/>
          <w:szCs w:val="28"/>
        </w:rPr>
        <w:t>％</w:t>
      </w:r>
      <w:r w:rsidR="00C44DAE" w:rsidRPr="00C51504">
        <w:rPr>
          <w:rFonts w:hAnsi="標楷體" w:cs="全字庫正楷體" w:hint="eastAsia"/>
          <w:sz w:val="28"/>
          <w:szCs w:val="28"/>
        </w:rPr>
        <w:t>，減少至112學年度之86.23％，減少6.7</w:t>
      </w:r>
      <w:r w:rsidR="00A2795E" w:rsidRPr="00C51504">
        <w:rPr>
          <w:rFonts w:hAnsi="標楷體" w:cs="全字庫正楷體"/>
          <w:sz w:val="28"/>
          <w:szCs w:val="28"/>
        </w:rPr>
        <w:t>7</w:t>
      </w:r>
      <w:r w:rsidR="00C44DAE" w:rsidRPr="00C51504">
        <w:rPr>
          <w:rFonts w:hAnsi="標楷體" w:cs="全字庫正楷體" w:hint="eastAsia"/>
          <w:sz w:val="28"/>
          <w:szCs w:val="28"/>
        </w:rPr>
        <w:t>個百分點，護理科系新生註冊</w:t>
      </w:r>
      <w:r w:rsidR="00D9081A" w:rsidRPr="00C51504">
        <w:rPr>
          <w:rFonts w:hAnsi="標楷體" w:cs="全字庫正楷體" w:hint="eastAsia"/>
          <w:sz w:val="28"/>
          <w:szCs w:val="28"/>
        </w:rPr>
        <w:t>人數及註冊</w:t>
      </w:r>
      <w:r w:rsidR="00C44DAE" w:rsidRPr="00C51504">
        <w:rPr>
          <w:rFonts w:hAnsi="標楷體" w:cs="全字庫正楷體" w:hint="eastAsia"/>
          <w:sz w:val="28"/>
          <w:szCs w:val="28"/>
        </w:rPr>
        <w:t>率呈下降趨勢，護理人才面臨不足危機等，經函請教育部</w:t>
      </w:r>
      <w:r w:rsidR="001C4A05" w:rsidRPr="00C51504">
        <w:rPr>
          <w:rFonts w:hAnsi="標楷體" w:cs="全字庫正楷體" w:hint="eastAsia"/>
          <w:sz w:val="28"/>
          <w:szCs w:val="28"/>
        </w:rPr>
        <w:t>加強培育技職人才及推動培育護理人才之策略，確保技職教育永續發展，並充裕我國護理人力資源</w:t>
      </w:r>
      <w:r w:rsidR="00C44DAE" w:rsidRPr="00C51504">
        <w:rPr>
          <w:rFonts w:hAnsi="標楷體" w:cs="全字庫正楷體" w:hint="eastAsia"/>
          <w:sz w:val="28"/>
          <w:szCs w:val="28"/>
        </w:rPr>
        <w:t>。</w:t>
      </w:r>
      <w:r w:rsidR="00493D0D" w:rsidRPr="00C51504">
        <w:rPr>
          <w:rFonts w:hAnsi="標楷體" w:cs="全字庫正楷體" w:hint="eastAsia"/>
          <w:bCs w:val="0"/>
          <w:kern w:val="0"/>
          <w:sz w:val="28"/>
          <w:szCs w:val="28"/>
        </w:rPr>
        <w:t>【詳總決算審核報告第2冊丙、拾壹、教育部主管項下重要審核意見（三）1</w:t>
      </w:r>
      <w:r w:rsidR="00493D0D" w:rsidRPr="00C51504">
        <w:rPr>
          <w:rFonts w:hAnsi="標楷體" w:cs="全字庫正楷體"/>
          <w:bCs w:val="0"/>
          <w:kern w:val="0"/>
          <w:sz w:val="28"/>
          <w:szCs w:val="28"/>
        </w:rPr>
        <w:t>.及</w:t>
      </w:r>
      <w:r w:rsidR="00493D0D" w:rsidRPr="00C51504">
        <w:rPr>
          <w:rFonts w:hAnsi="標楷體" w:cs="全字庫正楷體" w:hint="eastAsia"/>
          <w:bCs w:val="0"/>
          <w:kern w:val="0"/>
          <w:sz w:val="28"/>
          <w:szCs w:val="28"/>
        </w:rPr>
        <w:t>2</w:t>
      </w:r>
      <w:r w:rsidR="00493D0D" w:rsidRPr="00C51504">
        <w:rPr>
          <w:rFonts w:hAnsi="標楷體" w:cs="全字庫正楷體"/>
          <w:bCs w:val="0"/>
          <w:kern w:val="0"/>
          <w:sz w:val="28"/>
          <w:szCs w:val="28"/>
        </w:rPr>
        <w:t>.</w:t>
      </w:r>
      <w:r w:rsidR="00493D0D" w:rsidRPr="00C51504">
        <w:rPr>
          <w:rFonts w:hAnsi="標楷體" w:cs="全字庫正楷體" w:hint="eastAsia"/>
          <w:bCs w:val="0"/>
          <w:kern w:val="0"/>
          <w:sz w:val="28"/>
          <w:szCs w:val="28"/>
        </w:rPr>
        <w:t>】</w:t>
      </w:r>
    </w:p>
    <w:p w:rsidR="00123B7E" w:rsidRPr="00081E2A" w:rsidRDefault="00123B7E" w:rsidP="00EE48C4">
      <w:pPr>
        <w:pStyle w:val="1"/>
        <w:overflowPunct w:val="0"/>
        <w:spacing w:line="520" w:lineRule="exact"/>
        <w:ind w:firstLineChars="550" w:firstLine="1542"/>
        <w:rPr>
          <w:rFonts w:hAnsi="標楷體" w:cs="全字庫正楷體"/>
          <w:bCs w:val="0"/>
          <w:kern w:val="0"/>
          <w:sz w:val="28"/>
          <w:szCs w:val="28"/>
        </w:rPr>
      </w:pPr>
      <w:r w:rsidRPr="00081E2A">
        <w:rPr>
          <w:rFonts w:hAnsi="標楷體" w:cs="全字庫正楷體" w:hint="eastAsia"/>
          <w:b/>
          <w:sz w:val="28"/>
          <w:szCs w:val="28"/>
        </w:rPr>
        <w:t>（</w:t>
      </w:r>
      <w:r w:rsidR="00CC46E6" w:rsidRPr="00081E2A">
        <w:rPr>
          <w:rFonts w:hAnsi="標楷體" w:cs="全字庫正楷體" w:hint="eastAsia"/>
          <w:b/>
          <w:sz w:val="28"/>
          <w:szCs w:val="28"/>
        </w:rPr>
        <w:t>5</w:t>
      </w:r>
      <w:r w:rsidRPr="00081E2A">
        <w:rPr>
          <w:rFonts w:hAnsi="標楷體" w:cs="全字庫正楷體" w:hint="eastAsia"/>
          <w:b/>
          <w:sz w:val="28"/>
          <w:szCs w:val="28"/>
        </w:rPr>
        <w:t>）</w:t>
      </w:r>
      <w:r w:rsidR="00D35E87" w:rsidRPr="00081E2A">
        <w:rPr>
          <w:rFonts w:hAnsi="標楷體" w:cs="全字庫正楷體" w:hint="eastAsia"/>
          <w:b/>
          <w:sz w:val="28"/>
          <w:szCs w:val="28"/>
        </w:rPr>
        <w:t xml:space="preserve">　</w:t>
      </w:r>
      <w:r w:rsidR="00493D0D" w:rsidRPr="00081E2A">
        <w:rPr>
          <w:rFonts w:hAnsi="標楷體" w:cs="全字庫正楷體" w:hint="eastAsia"/>
          <w:b/>
          <w:sz w:val="28"/>
          <w:szCs w:val="28"/>
        </w:rPr>
        <w:t>教育部</w:t>
      </w:r>
      <w:r w:rsidRPr="00081E2A">
        <w:rPr>
          <w:rFonts w:hAnsi="標楷體" w:cs="全字庫正楷體" w:hint="eastAsia"/>
          <w:b/>
          <w:sz w:val="28"/>
          <w:szCs w:val="28"/>
        </w:rPr>
        <w:t>補助大專校院建置區域產業人才及技術培育基地計畫，培育國家重點產業所需之專業技術人才，惟補助案集中於智慧機械等領域，尚待加強補助其他產業人才培育計畫，均衡國家重點產業發展，及部分案件執行進度落後，未能及時提供學生及業界員工強化實務技能</w:t>
      </w:r>
      <w:r w:rsidR="001336B0" w:rsidRPr="00081E2A">
        <w:rPr>
          <w:rFonts w:hAnsi="標楷體" w:cs="全字庫正楷體" w:hint="eastAsia"/>
          <w:b/>
          <w:spacing w:val="6"/>
          <w:sz w:val="28"/>
          <w:szCs w:val="28"/>
        </w:rPr>
        <w:t>，允宜研謀改善</w:t>
      </w:r>
      <w:r w:rsidRPr="00081E2A">
        <w:rPr>
          <w:rFonts w:hAnsi="標楷體" w:cs="全字庫正楷體" w:hint="eastAsia"/>
          <w:b/>
          <w:sz w:val="28"/>
          <w:szCs w:val="28"/>
        </w:rPr>
        <w:t>：</w:t>
      </w:r>
      <w:r w:rsidRPr="00081E2A">
        <w:rPr>
          <w:rFonts w:hAnsi="標楷體" w:cs="全字庫正楷體" w:hint="eastAsia"/>
          <w:sz w:val="28"/>
          <w:szCs w:val="28"/>
        </w:rPr>
        <w:t>教育部為對焦國家重點產業人才需求，打造以產業實際作業環境為模組之實作場域，推動建置區域產業人才及技術培育基地計畫，期程為111至114年度，111至112年度累計編列預算數14億5,449萬餘元，累計執行數13億2,497萬餘元，執行率91.10％。經查執行情形，核有：A.依據該計畫補助規定，學校申請計畫應對焦5+2產業、6大核心戰略產業等。該部111至112年間核定</w:t>
      </w:r>
      <w:r w:rsidR="00A2795E" w:rsidRPr="00081E2A">
        <w:rPr>
          <w:rFonts w:hAnsi="標楷體" w:cs="全字庫正楷體" w:hint="eastAsia"/>
          <w:sz w:val="28"/>
          <w:szCs w:val="28"/>
        </w:rPr>
        <w:t>補助</w:t>
      </w:r>
      <w:r w:rsidRPr="00081E2A">
        <w:rPr>
          <w:rFonts w:hAnsi="標楷體" w:cs="全字庫正楷體" w:hint="eastAsia"/>
          <w:sz w:val="28"/>
          <w:szCs w:val="28"/>
        </w:rPr>
        <w:t>國立臺灣大學－離岸風力發電人才培育計畫等16校計18案，分屬5+2產業或6大核心戰略產業之智慧機械6案、資訊及數位3案、國防及戰略2案、綠電及再生能源2案、民生及戰備2案、臺灣精準健康2案、資安卓越1案，</w:t>
      </w:r>
      <w:r w:rsidR="006C1988" w:rsidRPr="00081E2A">
        <w:rPr>
          <w:rFonts w:hAnsi="標楷體" w:cs="全字庫正楷體" w:hint="eastAsia"/>
          <w:sz w:val="28"/>
          <w:szCs w:val="28"/>
        </w:rPr>
        <w:t>其</w:t>
      </w:r>
      <w:r w:rsidRPr="00081E2A">
        <w:rPr>
          <w:rFonts w:hAnsi="標楷體" w:cs="全字庫正楷體" w:hint="eastAsia"/>
          <w:sz w:val="28"/>
          <w:szCs w:val="28"/>
        </w:rPr>
        <w:t>中智慧機械、資訊及數位產業</w:t>
      </w:r>
      <w:r w:rsidR="006C1988" w:rsidRPr="00081E2A">
        <w:rPr>
          <w:rFonts w:hAnsi="標楷體" w:cs="全字庫正楷體" w:hint="eastAsia"/>
          <w:sz w:val="28"/>
          <w:szCs w:val="28"/>
        </w:rPr>
        <w:t>之</w:t>
      </w:r>
      <w:r w:rsidRPr="00081E2A">
        <w:rPr>
          <w:rFonts w:hAnsi="標楷體" w:cs="全字庫正楷體" w:hint="eastAsia"/>
          <w:sz w:val="28"/>
          <w:szCs w:val="28"/>
        </w:rPr>
        <w:t>占比達5成，仍待加強補助存有人力缺口或其他重點產業人才培育計畫，以充裕產業人力，均衡國家重點產業發展；B.依據該計畫書載述，該部補助經費以建置類產業生產線之教學實作場域及設備為主，相關工程及設備招標由受補助學校辦理，以2年內完成主體建築並進駐設備為原則。該部核定補助上開18案，金額計12億7,180萬元，其中資本門經費12億630萬元，占94.85％。截至113年2月底止，國立虎尾科技大學－無人機產業人才及技術培育基地計畫等5案（111年度核定）及國立臺灣大學－離岸風力發電人才培育計畫等7案（112年度核定），因設備採購未如</w:t>
      </w:r>
      <w:r w:rsidRPr="00081E2A">
        <w:rPr>
          <w:rFonts w:hAnsi="標楷體" w:cs="全字庫正楷體" w:hint="eastAsia"/>
          <w:sz w:val="28"/>
          <w:szCs w:val="28"/>
        </w:rPr>
        <w:lastRenderedPageBreak/>
        <w:t>期完成招標，或設備交貨期程較長等，致教學場域建置進度落後，其中10案經費執行率未達8成</w:t>
      </w:r>
      <w:r w:rsidR="006C1988" w:rsidRPr="00081E2A">
        <w:rPr>
          <w:rFonts w:hAnsi="標楷體" w:cs="全字庫正楷體" w:hint="eastAsia"/>
          <w:sz w:val="28"/>
          <w:szCs w:val="28"/>
        </w:rPr>
        <w:t>、</w:t>
      </w:r>
      <w:r w:rsidRPr="00081E2A">
        <w:rPr>
          <w:rFonts w:hAnsi="標楷體" w:cs="全字庫正楷體" w:hint="eastAsia"/>
          <w:sz w:val="28"/>
          <w:szCs w:val="28"/>
        </w:rPr>
        <w:t>5案辦理計畫展延4個月至1年（3案經費執行率未達8成且辦理計畫展延），總計12案核有計畫執行進度落後情事，占核定18案之66.67％，未能及時提供相關設備供學生及業界員工實作教學及訓練，強化實務技能等情事，經函請教育部研謀改善，並督促學校加強辦理，改善執行進度落後情形。</w:t>
      </w:r>
      <w:r w:rsidRPr="00081E2A">
        <w:rPr>
          <w:rFonts w:hAnsi="標楷體" w:cs="全字庫正楷體" w:hint="eastAsia"/>
          <w:bCs w:val="0"/>
          <w:kern w:val="0"/>
          <w:sz w:val="28"/>
          <w:szCs w:val="28"/>
        </w:rPr>
        <w:t>【詳總決算審核報告第2冊丙、拾壹、教育部主管項下重要審核意見（一）3.】</w:t>
      </w:r>
    </w:p>
    <w:p w:rsidR="00CC46E6" w:rsidRPr="00081E2A" w:rsidRDefault="00252160" w:rsidP="00CC46E6">
      <w:pPr>
        <w:overflowPunct w:val="0"/>
        <w:spacing w:line="510" w:lineRule="exact"/>
        <w:ind w:firstLineChars="550" w:firstLine="1564"/>
        <w:jc w:val="both"/>
        <w:rPr>
          <w:rFonts w:ascii="標楷體" w:eastAsia="標楷體" w:hAnsi="標楷體" w:cs="全字庫正楷體"/>
          <w:sz w:val="28"/>
          <w:szCs w:val="28"/>
        </w:rPr>
      </w:pPr>
      <w:r w:rsidRPr="00081E2A">
        <w:rPr>
          <w:rFonts w:ascii="標楷體" w:eastAsia="標楷體" w:hAnsi="標楷體" w:cs="全字庫正楷體" w:hint="eastAsia"/>
          <w:b/>
          <w:spacing w:val="2"/>
          <w:sz w:val="28"/>
          <w:szCs w:val="28"/>
        </w:rPr>
        <w:t>（</w:t>
      </w:r>
      <w:r w:rsidR="00CC46E6" w:rsidRPr="00081E2A">
        <w:rPr>
          <w:rFonts w:ascii="標楷體" w:eastAsia="標楷體" w:hAnsi="標楷體" w:cs="全字庫正楷體" w:hint="eastAsia"/>
          <w:b/>
          <w:spacing w:val="2"/>
          <w:sz w:val="28"/>
          <w:szCs w:val="28"/>
        </w:rPr>
        <w:t>6</w:t>
      </w:r>
      <w:r w:rsidRPr="00081E2A">
        <w:rPr>
          <w:rFonts w:ascii="標楷體" w:eastAsia="標楷體" w:hAnsi="標楷體" w:cs="全字庫正楷體" w:hint="eastAsia"/>
          <w:b/>
          <w:spacing w:val="2"/>
          <w:sz w:val="28"/>
          <w:szCs w:val="28"/>
        </w:rPr>
        <w:t>）</w:t>
      </w:r>
      <w:r w:rsidRPr="00081E2A">
        <w:rPr>
          <w:rFonts w:ascii="標楷體" w:eastAsia="標楷體" w:hAnsi="標楷體" w:cs="全字庫正楷體" w:hint="eastAsia"/>
          <w:b/>
          <w:sz w:val="28"/>
          <w:szCs w:val="28"/>
        </w:rPr>
        <w:t xml:space="preserve">　數產署為提升跨域數位人才就業力，辦理跨域數位人才計畫，惟數位網路學院課程平臺研習方式未完善，部分研習生未依規定完成相關課程，又未掌握研習生畢業後工作情形，及協同企業提供之工作職缺設有條件限制等，允宜研謀改善：</w:t>
      </w:r>
      <w:r w:rsidRPr="00081E2A">
        <w:rPr>
          <w:rFonts w:ascii="標楷體" w:eastAsia="標楷體" w:hAnsi="標楷體" w:cs="全字庫正楷體" w:hint="eastAsia"/>
          <w:sz w:val="28"/>
          <w:szCs w:val="28"/>
        </w:rPr>
        <w:t>前經濟部工業局（</w:t>
      </w:r>
      <w:r w:rsidR="007F2713" w:rsidRPr="00081E2A">
        <w:rPr>
          <w:rFonts w:ascii="標楷體" w:eastAsia="標楷體" w:hAnsi="標楷體" w:cs="全字庫正楷體" w:hint="eastAsia"/>
          <w:sz w:val="28"/>
          <w:szCs w:val="28"/>
        </w:rPr>
        <w:t>11</w:t>
      </w:r>
      <w:r w:rsidR="007F2713" w:rsidRPr="00081E2A">
        <w:rPr>
          <w:rFonts w:ascii="標楷體" w:eastAsia="標楷體" w:hAnsi="標楷體" w:cs="全字庫正楷體"/>
          <w:sz w:val="28"/>
          <w:szCs w:val="28"/>
        </w:rPr>
        <w:t>2</w:t>
      </w:r>
      <w:r w:rsidR="007F2713" w:rsidRPr="00081E2A">
        <w:rPr>
          <w:rFonts w:ascii="標楷體" w:eastAsia="標楷體" w:hAnsi="標楷體" w:cs="全字庫正楷體" w:hint="eastAsia"/>
          <w:sz w:val="28"/>
          <w:szCs w:val="28"/>
        </w:rPr>
        <w:t>年9月26日</w:t>
      </w:r>
      <w:r w:rsidR="006C2845" w:rsidRPr="00081E2A">
        <w:rPr>
          <w:rFonts w:ascii="標楷體" w:eastAsia="標楷體" w:hAnsi="標楷體" w:cs="全字庫正楷體" w:hint="eastAsia"/>
          <w:sz w:val="28"/>
          <w:szCs w:val="28"/>
        </w:rPr>
        <w:t>改</w:t>
      </w:r>
      <w:r w:rsidRPr="00081E2A">
        <w:rPr>
          <w:rFonts w:ascii="標楷體" w:eastAsia="標楷體" w:hAnsi="標楷體" w:cs="全字庫正楷體" w:hint="eastAsia"/>
          <w:sz w:val="28"/>
          <w:szCs w:val="28"/>
        </w:rPr>
        <w:t>制為經濟部產業發展署）為推動產學研鏈結培育機制，提升跨域數位人才就業力，辦理「跨域數位人才加速躍升計畫」（下</w:t>
      </w:r>
      <w:r w:rsidRPr="00081E2A">
        <w:rPr>
          <w:rFonts w:ascii="標楷體" w:eastAsia="標楷體" w:hAnsi="標楷體" w:cs="全字庫正楷體" w:hint="eastAsia"/>
          <w:kern w:val="0"/>
          <w:sz w:val="28"/>
          <w:szCs w:val="28"/>
        </w:rPr>
        <w:t>稱</w:t>
      </w:r>
      <w:r w:rsidRPr="00081E2A">
        <w:rPr>
          <w:rFonts w:ascii="標楷體" w:eastAsia="標楷體" w:hAnsi="標楷體" w:cs="全字庫正楷體" w:hint="eastAsia"/>
          <w:sz w:val="28"/>
          <w:szCs w:val="28"/>
        </w:rPr>
        <w:t>跨域數位人才</w:t>
      </w:r>
      <w:r w:rsidRPr="00081E2A">
        <w:rPr>
          <w:rFonts w:ascii="標楷體" w:eastAsia="標楷體" w:hAnsi="標楷體" w:cs="全字庫正楷體" w:hint="eastAsia"/>
          <w:kern w:val="0"/>
          <w:sz w:val="28"/>
          <w:szCs w:val="28"/>
        </w:rPr>
        <w:t>計畫）</w:t>
      </w:r>
      <w:r w:rsidRPr="00081E2A">
        <w:rPr>
          <w:rFonts w:ascii="標楷體" w:eastAsia="標楷體" w:hAnsi="標楷體" w:cs="全字庫正楷體" w:hint="eastAsia"/>
          <w:sz w:val="28"/>
          <w:szCs w:val="28"/>
        </w:rPr>
        <w:t>，執行期程為106至113年度，總經費6億2,495萬餘元，工作項目包含培育新興跨域數位人才、擴散網路學院與平臺技術應用等</w:t>
      </w:r>
      <w:r w:rsidRPr="00081E2A">
        <w:rPr>
          <w:rFonts w:ascii="標楷體" w:eastAsia="標楷體" w:hAnsi="標楷體" w:cs="全字庫正楷體" w:hint="eastAsia"/>
          <w:snapToGrid w:val="0"/>
          <w:sz w:val="28"/>
          <w:szCs w:val="28"/>
        </w:rPr>
        <w:t>。</w:t>
      </w:r>
      <w:r w:rsidRPr="00081E2A">
        <w:rPr>
          <w:rFonts w:ascii="標楷體" w:eastAsia="標楷體" w:hAnsi="標楷體" w:cs="全字庫正楷體" w:hint="eastAsia"/>
          <w:bCs/>
          <w:sz w:val="28"/>
          <w:szCs w:val="28"/>
        </w:rPr>
        <w:t>嗣</w:t>
      </w:r>
      <w:r w:rsidRPr="00081E2A">
        <w:rPr>
          <w:rFonts w:ascii="標楷體" w:eastAsia="標楷體" w:hAnsi="標楷體" w:cs="全字庫正楷體" w:hint="eastAsia"/>
          <w:sz w:val="28"/>
          <w:szCs w:val="28"/>
        </w:rPr>
        <w:t>111年8月27日</w:t>
      </w:r>
      <w:r w:rsidR="00BC6C7F" w:rsidRPr="00081E2A">
        <w:rPr>
          <w:rFonts w:ascii="標楷體" w:eastAsia="標楷體" w:hAnsi="標楷體" w:cs="全字庫正楷體" w:hint="eastAsia"/>
          <w:sz w:val="28"/>
          <w:szCs w:val="28"/>
        </w:rPr>
        <w:t>數發部</w:t>
      </w:r>
      <w:r w:rsidRPr="00081E2A">
        <w:rPr>
          <w:rFonts w:ascii="標楷體" w:eastAsia="標楷體" w:hAnsi="標楷體" w:cs="全字庫正楷體" w:hint="eastAsia"/>
          <w:sz w:val="28"/>
          <w:szCs w:val="28"/>
        </w:rPr>
        <w:t>數位產業署（下稱數產署）成立，承接計畫相關業務。截至112年底止，共計培育2,378位數位人才，促成120家認同企業參與並提供研習生實習及優先面試機會。另建構DIGI</w:t>
      </w:r>
      <w:r w:rsidRPr="0052421F">
        <w:rPr>
          <w:rFonts w:ascii="Times New Roman" w:eastAsia="標楷體" w:hAnsi="Times New Roman" w:cs="Times New Roman"/>
          <w:sz w:val="32"/>
          <w:szCs w:val="32"/>
          <w:vertAlign w:val="superscript"/>
        </w:rPr>
        <w:t>+</w:t>
      </w:r>
      <w:r w:rsidRPr="00081E2A">
        <w:rPr>
          <w:rFonts w:ascii="標楷體" w:eastAsia="標楷體" w:hAnsi="標楷體" w:cs="全字庫正楷體" w:hint="eastAsia"/>
          <w:sz w:val="28"/>
          <w:szCs w:val="28"/>
          <w:vertAlign w:val="superscript"/>
        </w:rPr>
        <w:t xml:space="preserve"> </w:t>
      </w:r>
      <w:r w:rsidRPr="00081E2A">
        <w:rPr>
          <w:rFonts w:ascii="標楷體" w:eastAsia="標楷體" w:hAnsi="標楷體" w:cs="全字庫正楷體" w:hint="eastAsia"/>
          <w:sz w:val="28"/>
          <w:szCs w:val="28"/>
        </w:rPr>
        <w:t>Talent數位網路學院，上架人工智慧、數位行銷等課程160學門，並開放民眾免費參與學習。經查數產署規定參與跨域數位人才計畫之研習生須完成線上課程，惟平臺系統設計允許研習生可同時開啟多個視窗學習，及課程註冊後即可考試，又部分研習生未依計畫申請須知規定完成線上課程，或參與期末成果發表，影響計畫培育跨域數位人才成效。次查數產署為追蹤瞭解跨域數位人才計畫研習生於畢業後實際就業流向與薪資，辦理研習生流向追蹤調查，惟109至111年度結訓研習生就業流向有效問卷回收率僅分別為43.42％、27.11％及23.14％，回收率逐年降低，未掌握研習生畢業後工作情形。另跨域數位人才計畫官網連結參與計畫企業於人力銀行刊登之職缺公告，資格條件有標註年度，如「2022 DIGITALENT」，影響計畫其他年度結訓研習生優先面試機會；且部分資格條件有科系限制，如限制資訊工程、資訊管理及電算機科學等</w:t>
      </w:r>
      <w:r w:rsidR="00C26D9C" w:rsidRPr="00081E2A">
        <w:rPr>
          <w:rFonts w:ascii="標楷體" w:eastAsia="標楷體" w:hAnsi="標楷體" w:cs="全字庫正楷體" w:hint="eastAsia"/>
          <w:sz w:val="28"/>
          <w:szCs w:val="28"/>
        </w:rPr>
        <w:t>，與</w:t>
      </w:r>
    </w:p>
    <w:p w:rsidR="00252160" w:rsidRPr="00081E2A" w:rsidRDefault="00252160" w:rsidP="00CC46E6">
      <w:pPr>
        <w:overflowPunct w:val="0"/>
        <w:spacing w:line="500" w:lineRule="exact"/>
        <w:jc w:val="both"/>
        <w:rPr>
          <w:rFonts w:ascii="標楷體" w:eastAsia="標楷體" w:hAnsi="標楷體" w:cs="全字庫正楷體"/>
        </w:rPr>
      </w:pPr>
      <w:r w:rsidRPr="00081E2A">
        <w:rPr>
          <w:rFonts w:ascii="標楷體" w:eastAsia="標楷體" w:hAnsi="標楷體" w:cs="全字庫正楷體" w:hint="eastAsia"/>
          <w:sz w:val="28"/>
          <w:szCs w:val="28"/>
        </w:rPr>
        <w:t>計畫培育非資通訊背景學生投入數位領域相關工作之目的未合等情</w:t>
      </w:r>
      <w:r w:rsidR="00C26D9C">
        <w:rPr>
          <w:rFonts w:ascii="標楷體" w:eastAsia="標楷體" w:hAnsi="標楷體" w:cs="全字庫正楷體" w:hint="eastAsia"/>
          <w:sz w:val="28"/>
          <w:szCs w:val="28"/>
        </w:rPr>
        <w:t>事</w:t>
      </w:r>
      <w:r w:rsidRPr="00081E2A">
        <w:rPr>
          <w:rFonts w:ascii="標楷體" w:eastAsia="標楷體" w:hAnsi="標楷體" w:cs="全字庫正楷體" w:hint="eastAsia"/>
          <w:sz w:val="28"/>
          <w:szCs w:val="28"/>
        </w:rPr>
        <w:t>，經函請數</w:t>
      </w:r>
      <w:r w:rsidRPr="00081E2A">
        <w:rPr>
          <w:rFonts w:ascii="標楷體" w:eastAsia="標楷體" w:hAnsi="標楷體" w:cs="全字庫正楷體" w:hint="eastAsia"/>
          <w:sz w:val="28"/>
          <w:szCs w:val="28"/>
        </w:rPr>
        <w:lastRenderedPageBreak/>
        <w:t>產署研謀改善，以促進人才躍升及產業發展。</w:t>
      </w:r>
      <w:r w:rsidRPr="00081E2A">
        <w:rPr>
          <w:rFonts w:ascii="標楷體" w:eastAsia="標楷體" w:hAnsi="標楷體" w:cs="全字庫正楷體" w:hint="eastAsia"/>
          <w:kern w:val="28"/>
          <w:sz w:val="28"/>
          <w:szCs w:val="28"/>
        </w:rPr>
        <w:t>【詳總決算審核報告第2</w:t>
      </w:r>
      <w:r w:rsidR="001010A5">
        <w:rPr>
          <w:rFonts w:ascii="標楷體" w:eastAsia="標楷體" w:hAnsi="標楷體" w:cs="全字庫正楷體" w:hint="eastAsia"/>
          <w:kern w:val="28"/>
          <w:sz w:val="28"/>
          <w:szCs w:val="28"/>
        </w:rPr>
        <w:t>冊丙、貳拾貳、數位發展部主管項下重要審核意見（八）】</w:t>
      </w:r>
    </w:p>
    <w:p w:rsidR="00FD42C2" w:rsidRPr="00081E2A" w:rsidRDefault="00C51949" w:rsidP="0084165E">
      <w:pPr>
        <w:overflowPunct w:val="0"/>
        <w:spacing w:line="500" w:lineRule="exact"/>
        <w:ind w:firstLineChars="550" w:firstLine="1542"/>
        <w:jc w:val="both"/>
        <w:rPr>
          <w:rFonts w:ascii="標楷體" w:eastAsia="標楷體" w:hAnsi="標楷體" w:cs="全字庫正楷體"/>
          <w:spacing w:val="2"/>
          <w:sz w:val="28"/>
          <w:szCs w:val="28"/>
        </w:rPr>
      </w:pPr>
      <w:r>
        <w:rPr>
          <w:rFonts w:ascii="標楷體" w:eastAsia="標楷體" w:hAnsi="標楷體" w:cs="全字庫正楷體" w:hint="eastAsia"/>
          <w:b/>
          <w:noProof/>
          <w:sz w:val="28"/>
          <w:szCs w:val="28"/>
        </w:rPr>
        <mc:AlternateContent>
          <mc:Choice Requires="wpg">
            <w:drawing>
              <wp:anchor distT="0" distB="0" distL="114300" distR="114300" simplePos="0" relativeHeight="251738112" behindDoc="0" locked="0" layoutInCell="1" allowOverlap="1">
                <wp:simplePos x="0" y="0"/>
                <wp:positionH relativeFrom="margin">
                  <wp:posOffset>2215989</wp:posOffset>
                </wp:positionH>
                <wp:positionV relativeFrom="paragraph">
                  <wp:posOffset>4919345</wp:posOffset>
                </wp:positionV>
                <wp:extent cx="4142105" cy="3332480"/>
                <wp:effectExtent l="0" t="0" r="0" b="1270"/>
                <wp:wrapSquare wrapText="bothSides"/>
                <wp:docPr id="9" name="群組 9"/>
                <wp:cNvGraphicFramePr/>
                <a:graphic xmlns:a="http://schemas.openxmlformats.org/drawingml/2006/main">
                  <a:graphicData uri="http://schemas.microsoft.com/office/word/2010/wordprocessingGroup">
                    <wpg:wgp>
                      <wpg:cNvGrpSpPr/>
                      <wpg:grpSpPr>
                        <a:xfrm>
                          <a:off x="0" y="0"/>
                          <a:ext cx="4142105" cy="3332480"/>
                          <a:chOff x="0" y="0"/>
                          <a:chExt cx="4142436" cy="3333397"/>
                        </a:xfrm>
                      </wpg:grpSpPr>
                      <wpg:graphicFrame>
                        <wpg:cNvPr id="16" name="圖表 16"/>
                        <wpg:cNvFrPr/>
                        <wpg:xfrm>
                          <a:off x="7951" y="0"/>
                          <a:ext cx="4134485" cy="3315335"/>
                        </wpg:xfrm>
                        <a:graphic>
                          <a:graphicData uri="http://schemas.openxmlformats.org/drawingml/2006/chart">
                            <c:chart xmlns:c="http://schemas.openxmlformats.org/drawingml/2006/chart" xmlns:r="http://schemas.openxmlformats.org/officeDocument/2006/relationships" r:id="rId10"/>
                          </a:graphicData>
                        </a:graphic>
                      </wpg:graphicFrame>
                      <wps:wsp>
                        <wps:cNvPr id="5" name="文字方塊 5"/>
                        <wps:cNvSpPr txBox="1"/>
                        <wps:spPr>
                          <a:xfrm>
                            <a:off x="0" y="3005593"/>
                            <a:ext cx="4032000" cy="327804"/>
                          </a:xfrm>
                          <a:prstGeom prst="rect">
                            <a:avLst/>
                          </a:prstGeom>
                          <a:solidFill>
                            <a:schemeClr val="bg1"/>
                          </a:solidFill>
                          <a:ln w="6350">
                            <a:noFill/>
                          </a:ln>
                        </wps:spPr>
                        <wps:txbx>
                          <w:txbxContent>
                            <w:p w:rsidR="008E5C08" w:rsidRPr="00FF3BC0" w:rsidRDefault="008E5C08" w:rsidP="00FF3BC0">
                              <w:pPr>
                                <w:rPr>
                                  <w:rFonts w:ascii="標楷體" w:eastAsia="標楷體" w:hAnsi="標楷體"/>
                                  <w:spacing w:val="-4"/>
                                  <w:sz w:val="18"/>
                                </w:rPr>
                              </w:pPr>
                              <w:r w:rsidRPr="00FF3BC0">
                                <w:rPr>
                                  <w:rFonts w:ascii="標楷體" w:eastAsia="標楷體" w:hAnsi="標楷體" w:hint="eastAsia"/>
                                  <w:spacing w:val="-4"/>
                                  <w:sz w:val="18"/>
                                </w:rPr>
                                <w:t>資料來源：整理自國發會112至114年重點產業人才供需調查及推估報告資料。</w:t>
                              </w:r>
                            </w:p>
                            <w:p w:rsidR="008E5C08" w:rsidRPr="00FF3BC0" w:rsidRDefault="008E5C08">
                              <w:pPr>
                                <w:rPr>
                                  <w:rFonts w:ascii="標楷體" w:eastAsia="標楷體" w:hAnsi="標楷體"/>
                                  <w:sz w:val="18"/>
                                </w:rPr>
                              </w:pPr>
                            </w:p>
                          </w:txbxContent>
                        </wps:txbx>
                        <wps:bodyPr rot="0" spcFirstLastPara="0" vertOverflow="clip" horzOverflow="overflow" vert="horz" wrap="square" lIns="91440" tIns="45720" rIns="91440" bIns="45720" numCol="1" spcCol="0" rtlCol="0" fromWordArt="0" anchor="t" anchorCtr="0" forceAA="0" compatLnSpc="1">
                          <a:prstTxWarp prst="textNoShape">
                            <a:avLst/>
                          </a:prstTxWarp>
                          <a:noAutofit/>
                        </wps:bodyPr>
                      </wps:wsp>
                      <wps:wsp>
                        <wps:cNvPr id="8" name="文字方塊 8"/>
                        <wps:cNvSpPr txBox="1"/>
                        <wps:spPr>
                          <a:xfrm>
                            <a:off x="675861" y="2743303"/>
                            <a:ext cx="1980000" cy="252069"/>
                          </a:xfrm>
                          <a:prstGeom prst="rect">
                            <a:avLst/>
                          </a:prstGeom>
                          <a:solidFill>
                            <a:schemeClr val="bg1"/>
                          </a:solidFill>
                          <a:ln w="6350">
                            <a:noFill/>
                          </a:ln>
                        </wps:spPr>
                        <wps:txbx>
                          <w:txbxContent>
                            <w:p w:rsidR="008E5C08" w:rsidRPr="00FF3BC0" w:rsidRDefault="008E5C08" w:rsidP="00FF3BC0">
                              <w:pPr>
                                <w:spacing w:line="200" w:lineRule="exact"/>
                                <w:rPr>
                                  <w:rFonts w:ascii="標楷體" w:eastAsia="標楷體" w:hAnsi="標楷體"/>
                                  <w:color w:val="000000" w:themeColor="text1"/>
                                  <w:spacing w:val="-4"/>
                                  <w:sz w:val="20"/>
                                </w:rPr>
                              </w:pPr>
                              <w:r w:rsidRPr="00FF3BC0">
                                <w:rPr>
                                  <w:rFonts w:ascii="標楷體" w:eastAsia="標楷體" w:hAnsi="標楷體" w:hint="eastAsia"/>
                                  <w:color w:val="B8CCE4" w:themeColor="accent1" w:themeTint="66"/>
                                  <w:spacing w:val="-4"/>
                                  <w:sz w:val="20"/>
                                </w:rPr>
                                <w:sym w:font="Wingdings 2" w:char="F0A2"/>
                              </w:r>
                              <w:r w:rsidRPr="00FF3BC0">
                                <w:rPr>
                                  <w:rFonts w:ascii="標楷體" w:eastAsia="標楷體" w:hAnsi="標楷體" w:hint="eastAsia"/>
                                  <w:color w:val="000000" w:themeColor="text1"/>
                                  <w:spacing w:val="-4"/>
                                  <w:sz w:val="20"/>
                                </w:rPr>
                                <w:t xml:space="preserve">不足　</w:t>
                              </w:r>
                              <w:r w:rsidRPr="00FF3BC0">
                                <w:rPr>
                                  <w:rFonts w:ascii="標楷體" w:eastAsia="標楷體" w:hAnsi="標楷體" w:hint="eastAsia"/>
                                  <w:color w:val="E5B8B7" w:themeColor="accent2" w:themeTint="66"/>
                                  <w:spacing w:val="-4"/>
                                  <w:sz w:val="20"/>
                                </w:rPr>
                                <w:sym w:font="Wingdings 2" w:char="F0A2"/>
                              </w:r>
                              <w:r w:rsidRPr="00FF3BC0">
                                <w:rPr>
                                  <w:rFonts w:ascii="標楷體" w:eastAsia="標楷體" w:hAnsi="標楷體" w:hint="eastAsia"/>
                                  <w:color w:val="000000" w:themeColor="text1"/>
                                  <w:spacing w:val="-4"/>
                                  <w:sz w:val="20"/>
                                </w:rPr>
                                <w:t xml:space="preserve">均衡　</w:t>
                              </w:r>
                              <w:r w:rsidRPr="00FF3BC0">
                                <w:rPr>
                                  <w:rFonts w:ascii="標楷體" w:eastAsia="標楷體" w:hAnsi="標楷體" w:hint="eastAsia"/>
                                  <w:color w:val="365F91" w:themeColor="accent1" w:themeShade="BF"/>
                                  <w:spacing w:val="-4"/>
                                  <w:sz w:val="20"/>
                                </w:rPr>
                                <w:sym w:font="Wingdings 2" w:char="F0A2"/>
                              </w:r>
                              <w:r w:rsidRPr="00FF3BC0">
                                <w:rPr>
                                  <w:rFonts w:ascii="標楷體" w:eastAsia="標楷體" w:hAnsi="標楷體" w:hint="eastAsia"/>
                                  <w:color w:val="000000" w:themeColor="text1"/>
                                  <w:spacing w:val="-4"/>
                                  <w:sz w:val="20"/>
                                </w:rPr>
                                <w:t xml:space="preserve">充裕　</w:t>
                              </w:r>
                              <w:r w:rsidRPr="00FF3BC0">
                                <w:rPr>
                                  <w:rFonts w:ascii="標楷體" w:eastAsia="標楷體" w:hAnsi="標楷體" w:hint="eastAsia"/>
                                  <w:color w:val="5F497A" w:themeColor="accent4" w:themeShade="BF"/>
                                  <w:spacing w:val="-4"/>
                                  <w:sz w:val="20"/>
                                </w:rPr>
                                <w:sym w:font="Wingdings 2" w:char="F0A2"/>
                              </w:r>
                              <w:r w:rsidRPr="00FF3BC0">
                                <w:rPr>
                                  <w:rFonts w:ascii="標楷體" w:eastAsia="標楷體" w:hAnsi="標楷體" w:hint="eastAsia"/>
                                  <w:color w:val="000000" w:themeColor="text1"/>
                                  <w:spacing w:val="-4"/>
                                  <w:sz w:val="20"/>
                                </w:rPr>
                                <w:t>其他</w:t>
                              </w:r>
                            </w:p>
                            <w:p w:rsidR="008E5C08" w:rsidRPr="00FF3BC0" w:rsidRDefault="008E5C08" w:rsidP="00FF3BC0">
                              <w:pPr>
                                <w:spacing w:line="200" w:lineRule="exact"/>
                                <w:rPr>
                                  <w:rFonts w:ascii="標楷體" w:eastAsia="標楷體" w:hAnsi="標楷體"/>
                                  <w:color w:val="000000" w:themeColor="text1"/>
                                  <w:sz w:val="20"/>
                                </w:rPr>
                              </w:pPr>
                            </w:p>
                          </w:txbxContent>
                        </wps:txbx>
                        <wps:bodyPr rot="0" spcFirstLastPara="0" vertOverflow="clip"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群組 9" o:spid="_x0000_s1031" style="position:absolute;left:0;text-align:left;margin-left:174.5pt;margin-top:387.35pt;width:326.15pt;height:262.4pt;z-index:251738112;mso-position-horizontal-relative:margin;mso-height-relative:margin" coordsize="41424,33333" o:gfxdata="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6" o:spid="_x0000_s1032" type="#_x0000_t75" style="position:absolute;left:60;width:41335;height:331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">
                  <v:imagedata r:id="rId11" o:title=""/>
                  <o:lock v:ext="edit" aspectratio="f"/>
                </v:shape>
                <v:shape id="文字方塊 5" o:spid="_x0000_s1033" type="#_x0000_t202" style="position:absolute;top:30055;width:40320;height:3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" fillcolor="white [3212]" stroked="f" strokeweight=".5pt">
                  <v:textbox>
                    <w:txbxContent>
                      <w:p w:rsidR="008E5C08" w:rsidRPr="00FF3BC0" w:rsidRDefault="008E5C08" w:rsidP="00FF3BC0">
                        <w:pPr>
                          <w:rPr>
                            <w:rFonts w:ascii="標楷體" w:eastAsia="標楷體" w:hAnsi="標楷體"/>
                            <w:spacing w:val="-4"/>
                            <w:sz w:val="18"/>
                          </w:rPr>
                        </w:pPr>
                        <w:r w:rsidRPr="00FF3BC0">
                          <w:rPr>
                            <w:rFonts w:ascii="標楷體" w:eastAsia="標楷體" w:hAnsi="標楷體" w:hint="eastAsia"/>
                            <w:spacing w:val="-4"/>
                            <w:sz w:val="18"/>
                          </w:rPr>
                          <w:t>資料來源：整理自國發會112至114年重點產業人才供需調查及推估報告資料。</w:t>
                        </w:r>
                      </w:p>
                      <w:p w:rsidR="008E5C08" w:rsidRPr="00FF3BC0" w:rsidRDefault="008E5C08">
                        <w:pPr>
                          <w:rPr>
                            <w:rFonts w:ascii="標楷體" w:eastAsia="標楷體" w:hAnsi="標楷體"/>
                            <w:sz w:val="18"/>
                          </w:rPr>
                        </w:pPr>
                      </w:p>
                    </w:txbxContent>
                  </v:textbox>
                </v:shape>
                <v:shape id="文字方塊 8" o:spid="_x0000_s1034" type="#_x0000_t202" style="position:absolute;left:6758;top:27433;width:19800;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" fillcolor="white [3212]" stroked="f" strokeweight=".5pt">
                  <v:textbox>
                    <w:txbxContent>
                      <w:p w:rsidR="008E5C08" w:rsidRPr="00FF3BC0" w:rsidRDefault="008E5C08" w:rsidP="00FF3BC0">
                        <w:pPr>
                          <w:spacing w:line="200" w:lineRule="exact"/>
                          <w:rPr>
                            <w:rFonts w:ascii="標楷體" w:eastAsia="標楷體" w:hAnsi="標楷體"/>
                            <w:color w:val="000000" w:themeColor="text1"/>
                            <w:spacing w:val="-4"/>
                            <w:sz w:val="20"/>
                          </w:rPr>
                        </w:pPr>
                        <w:r w:rsidRPr="00FF3BC0">
                          <w:rPr>
                            <w:rFonts w:ascii="標楷體" w:eastAsia="標楷體" w:hAnsi="標楷體" w:hint="eastAsia"/>
                            <w:color w:val="B8CCE4" w:themeColor="accent1" w:themeTint="66"/>
                            <w:spacing w:val="-4"/>
                            <w:sz w:val="20"/>
                          </w:rPr>
                          <w:sym w:font="Wingdings 2" w:char="F0A2"/>
                        </w:r>
                        <w:r w:rsidRPr="00FF3BC0">
                          <w:rPr>
                            <w:rFonts w:ascii="標楷體" w:eastAsia="標楷體" w:hAnsi="標楷體" w:hint="eastAsia"/>
                            <w:color w:val="000000" w:themeColor="text1"/>
                            <w:spacing w:val="-4"/>
                            <w:sz w:val="20"/>
                          </w:rPr>
                          <w:t xml:space="preserve">不足　</w:t>
                        </w:r>
                        <w:r w:rsidRPr="00FF3BC0">
                          <w:rPr>
                            <w:rFonts w:ascii="標楷體" w:eastAsia="標楷體" w:hAnsi="標楷體" w:hint="eastAsia"/>
                            <w:color w:val="E5B8B7" w:themeColor="accent2" w:themeTint="66"/>
                            <w:spacing w:val="-4"/>
                            <w:sz w:val="20"/>
                          </w:rPr>
                          <w:sym w:font="Wingdings 2" w:char="F0A2"/>
                        </w:r>
                        <w:r w:rsidRPr="00FF3BC0">
                          <w:rPr>
                            <w:rFonts w:ascii="標楷體" w:eastAsia="標楷體" w:hAnsi="標楷體" w:hint="eastAsia"/>
                            <w:color w:val="000000" w:themeColor="text1"/>
                            <w:spacing w:val="-4"/>
                            <w:sz w:val="20"/>
                          </w:rPr>
                          <w:t xml:space="preserve">均衡　</w:t>
                        </w:r>
                        <w:r w:rsidRPr="00FF3BC0">
                          <w:rPr>
                            <w:rFonts w:ascii="標楷體" w:eastAsia="標楷體" w:hAnsi="標楷體" w:hint="eastAsia"/>
                            <w:color w:val="365F91" w:themeColor="accent1" w:themeShade="BF"/>
                            <w:spacing w:val="-4"/>
                            <w:sz w:val="20"/>
                          </w:rPr>
                          <w:sym w:font="Wingdings 2" w:char="F0A2"/>
                        </w:r>
                        <w:r w:rsidRPr="00FF3BC0">
                          <w:rPr>
                            <w:rFonts w:ascii="標楷體" w:eastAsia="標楷體" w:hAnsi="標楷體" w:hint="eastAsia"/>
                            <w:color w:val="000000" w:themeColor="text1"/>
                            <w:spacing w:val="-4"/>
                            <w:sz w:val="20"/>
                          </w:rPr>
                          <w:t xml:space="preserve">充裕　</w:t>
                        </w:r>
                        <w:r w:rsidRPr="00FF3BC0">
                          <w:rPr>
                            <w:rFonts w:ascii="標楷體" w:eastAsia="標楷體" w:hAnsi="標楷體" w:hint="eastAsia"/>
                            <w:color w:val="5F497A" w:themeColor="accent4" w:themeShade="BF"/>
                            <w:spacing w:val="-4"/>
                            <w:sz w:val="20"/>
                          </w:rPr>
                          <w:sym w:font="Wingdings 2" w:char="F0A2"/>
                        </w:r>
                        <w:r w:rsidRPr="00FF3BC0">
                          <w:rPr>
                            <w:rFonts w:ascii="標楷體" w:eastAsia="標楷體" w:hAnsi="標楷體" w:hint="eastAsia"/>
                            <w:color w:val="000000" w:themeColor="text1"/>
                            <w:spacing w:val="-4"/>
                            <w:sz w:val="20"/>
                          </w:rPr>
                          <w:t>其他</w:t>
                        </w:r>
                      </w:p>
                      <w:p w:rsidR="008E5C08" w:rsidRPr="00FF3BC0" w:rsidRDefault="008E5C08" w:rsidP="00FF3BC0">
                        <w:pPr>
                          <w:spacing w:line="200" w:lineRule="exact"/>
                          <w:rPr>
                            <w:rFonts w:ascii="標楷體" w:eastAsia="標楷體" w:hAnsi="標楷體"/>
                            <w:color w:val="000000" w:themeColor="text1"/>
                            <w:sz w:val="20"/>
                          </w:rPr>
                        </w:pPr>
                      </w:p>
                    </w:txbxContent>
                  </v:textbox>
                </v:shape>
                <w10:wrap type="square" anchorx="margin"/>
              </v:group>
              <o:OLEObject Type="Embed" ProgID="Excel.Chart.8" ShapeID="圖表 16" DrawAspect="Content" ObjectID="_1781702337" r:id="rId12">
                <o:FieldCodes>\s</o:FieldCodes>
              </o:OLEObject>
            </w:pict>
          </mc:Fallback>
        </mc:AlternateContent>
      </w:r>
      <w:r w:rsidR="00FD42C2" w:rsidRPr="00081E2A">
        <w:rPr>
          <w:rFonts w:ascii="標楷體" w:eastAsia="標楷體" w:hAnsi="標楷體" w:cs="全字庫正楷體" w:hint="eastAsia"/>
          <w:b/>
          <w:sz w:val="28"/>
          <w:szCs w:val="28"/>
        </w:rPr>
        <w:t>（</w:t>
      </w:r>
      <w:r w:rsidR="00CC46E6" w:rsidRPr="00081E2A">
        <w:rPr>
          <w:rFonts w:ascii="標楷體" w:eastAsia="標楷體" w:hAnsi="標楷體" w:cs="全字庫正楷體" w:hint="eastAsia"/>
          <w:b/>
          <w:sz w:val="28"/>
          <w:szCs w:val="28"/>
        </w:rPr>
        <w:t>7</w:t>
      </w:r>
      <w:r w:rsidR="00FD42C2" w:rsidRPr="00081E2A">
        <w:rPr>
          <w:rFonts w:ascii="標楷體" w:eastAsia="標楷體" w:hAnsi="標楷體" w:cs="全字庫正楷體" w:hint="eastAsia"/>
          <w:b/>
          <w:sz w:val="28"/>
          <w:szCs w:val="28"/>
        </w:rPr>
        <w:t>）</w:t>
      </w:r>
      <w:r w:rsidR="00DD34DC" w:rsidRPr="00081E2A">
        <w:rPr>
          <w:rFonts w:ascii="標楷體" w:eastAsia="標楷體" w:hAnsi="標楷體" w:cs="全字庫正楷體" w:hint="eastAsia"/>
          <w:b/>
          <w:sz w:val="28"/>
          <w:szCs w:val="28"/>
        </w:rPr>
        <w:t xml:space="preserve">　</w:t>
      </w:r>
      <w:r w:rsidR="00FD42C2" w:rsidRPr="00081E2A">
        <w:rPr>
          <w:rFonts w:ascii="標楷體" w:eastAsia="標楷體" w:hAnsi="標楷體" w:cs="全字庫正楷體" w:hint="eastAsia"/>
          <w:b/>
          <w:sz w:val="28"/>
          <w:szCs w:val="28"/>
        </w:rPr>
        <w:t>勞動部</w:t>
      </w:r>
      <w:r w:rsidR="00FD42C2" w:rsidRPr="00081E2A">
        <w:rPr>
          <w:rFonts w:ascii="標楷體" w:eastAsia="標楷體" w:hAnsi="標楷體" w:cs="全字庫正楷體" w:hint="eastAsia"/>
          <w:b/>
          <w:bCs/>
          <w:sz w:val="28"/>
          <w:szCs w:val="28"/>
        </w:rPr>
        <w:t>勞動力發展署持續推動產業新尖兵計畫，已協助培育國家重點產業人才3萬餘人，適時填補產業人才缺口</w:t>
      </w:r>
      <w:r w:rsidR="00FD42C2" w:rsidRPr="00081E2A">
        <w:rPr>
          <w:rFonts w:ascii="標楷體" w:eastAsia="標楷體" w:hAnsi="標楷體" w:cs="全字庫正楷體"/>
          <w:b/>
          <w:bCs/>
          <w:sz w:val="28"/>
          <w:szCs w:val="28"/>
        </w:rPr>
        <w:t>，</w:t>
      </w:r>
      <w:r w:rsidR="00FD42C2" w:rsidRPr="00081E2A">
        <w:rPr>
          <w:rFonts w:ascii="標楷體" w:eastAsia="標楷體" w:hAnsi="標楷體" w:cs="全字庫正楷體" w:hint="eastAsia"/>
          <w:b/>
          <w:bCs/>
          <w:sz w:val="28"/>
          <w:szCs w:val="28"/>
        </w:rPr>
        <w:t>惟計畫開辦班數及結訓人數於110年度達峰值後即逐年下滑，鑑於</w:t>
      </w:r>
      <w:r w:rsidR="00FD42C2" w:rsidRPr="00081E2A">
        <w:rPr>
          <w:rFonts w:ascii="標楷體" w:eastAsia="標楷體" w:hAnsi="標楷體" w:cs="全字庫正楷體"/>
          <w:b/>
          <w:bCs/>
          <w:sz w:val="28"/>
          <w:szCs w:val="28"/>
        </w:rPr>
        <w:t>部分</w:t>
      </w:r>
      <w:r w:rsidR="00FD42C2" w:rsidRPr="00081E2A">
        <w:rPr>
          <w:rFonts w:ascii="標楷體" w:eastAsia="標楷體" w:hAnsi="標楷體" w:cs="全字庫正楷體" w:hint="eastAsia"/>
          <w:b/>
          <w:bCs/>
          <w:sz w:val="28"/>
          <w:szCs w:val="28"/>
        </w:rPr>
        <w:t>國家核心戰略</w:t>
      </w:r>
      <w:r w:rsidR="00FD42C2" w:rsidRPr="00081E2A">
        <w:rPr>
          <w:rFonts w:ascii="標楷體" w:eastAsia="標楷體" w:hAnsi="標楷體" w:cs="全字庫正楷體"/>
          <w:b/>
          <w:bCs/>
          <w:sz w:val="28"/>
          <w:szCs w:val="28"/>
        </w:rPr>
        <w:t>產業</w:t>
      </w:r>
      <w:r w:rsidR="00FD42C2" w:rsidRPr="00081E2A">
        <w:rPr>
          <w:rFonts w:ascii="標楷體" w:eastAsia="標楷體" w:hAnsi="標楷體" w:cs="全字庫正楷體" w:hint="eastAsia"/>
          <w:b/>
          <w:bCs/>
          <w:sz w:val="28"/>
          <w:szCs w:val="28"/>
        </w:rPr>
        <w:t>仍面臨人才欠缺問題，允宜持續協同訓練單位妥為規劃訓練課程，俾適切回應產業人才需求：</w:t>
      </w:r>
      <w:r w:rsidR="00FD42C2" w:rsidRPr="00081E2A">
        <w:rPr>
          <w:rFonts w:ascii="標楷體" w:eastAsia="標楷體" w:hAnsi="標楷體" w:cs="全字庫正楷體" w:hint="eastAsia"/>
          <w:bCs/>
          <w:sz w:val="28"/>
          <w:szCs w:val="28"/>
        </w:rPr>
        <w:t>政府為加速產業升級與結構轉型，於105年度推動5+2產業創新計畫，嗣於109年度持續推動</w:t>
      </w:r>
      <w:r w:rsidR="00123B7E" w:rsidRPr="00081E2A">
        <w:rPr>
          <w:rFonts w:ascii="標楷體" w:eastAsia="標楷體" w:hAnsi="標楷體" w:cs="全字庫正楷體" w:hint="eastAsia"/>
          <w:bCs/>
          <w:sz w:val="28"/>
          <w:szCs w:val="28"/>
        </w:rPr>
        <w:t>6大核心</w:t>
      </w:r>
      <w:r w:rsidR="00FD42C2" w:rsidRPr="00081E2A">
        <w:rPr>
          <w:rFonts w:ascii="標楷體" w:eastAsia="標楷體" w:hAnsi="標楷體" w:cs="全字庫正楷體" w:hint="eastAsia"/>
          <w:bCs/>
          <w:sz w:val="28"/>
          <w:szCs w:val="28"/>
        </w:rPr>
        <w:t>戰略產業，期透過產業超前部署，掌握全球供應鏈重組先機。經查勞動部勞動力發展署</w:t>
      </w:r>
      <w:r w:rsidR="00FD42C2" w:rsidRPr="00081E2A">
        <w:rPr>
          <w:rFonts w:ascii="標楷體" w:eastAsia="標楷體" w:hAnsi="標楷體" w:cs="全字庫正楷體"/>
          <w:bCs/>
          <w:sz w:val="28"/>
          <w:szCs w:val="28"/>
        </w:rPr>
        <w:t>為協助青年掌握國家產業發展契機，</w:t>
      </w:r>
      <w:r w:rsidR="00FD42C2" w:rsidRPr="00081E2A">
        <w:rPr>
          <w:rFonts w:ascii="標楷體" w:eastAsia="標楷體" w:hAnsi="標楷體" w:cs="全字庫正楷體" w:hint="eastAsia"/>
          <w:bCs/>
          <w:sz w:val="28"/>
          <w:szCs w:val="28"/>
        </w:rPr>
        <w:t>並配合5+2等重點產業發展需要，培育國家重點產業人才，自109年度起推動產業新尖兵計畫，協同各目的事業主管機關、</w:t>
      </w:r>
      <w:r w:rsidR="00FD42C2" w:rsidRPr="00081E2A">
        <w:rPr>
          <w:rFonts w:ascii="標楷體" w:eastAsia="標楷體" w:hAnsi="標楷體" w:cs="全字庫正楷體"/>
          <w:bCs/>
          <w:sz w:val="28"/>
          <w:szCs w:val="28"/>
        </w:rPr>
        <w:t>大專校</w:t>
      </w:r>
      <w:r w:rsidR="00CF1114" w:rsidRPr="00081E2A">
        <w:rPr>
          <w:rFonts w:ascii="標楷體" w:eastAsia="標楷體" w:hAnsi="標楷體" w:cs="全字庫正楷體"/>
          <w:bCs/>
          <w:sz w:val="28"/>
          <w:szCs w:val="28"/>
        </w:rPr>
        <w:t>院</w:t>
      </w:r>
      <w:r w:rsidR="00FD42C2" w:rsidRPr="00081E2A">
        <w:rPr>
          <w:rFonts w:ascii="標楷體" w:eastAsia="標楷體" w:hAnsi="標楷體" w:cs="全字庫正楷體"/>
          <w:bCs/>
          <w:sz w:val="28"/>
          <w:szCs w:val="28"/>
        </w:rPr>
        <w:t>、財團法人及工商團體</w:t>
      </w:r>
      <w:r w:rsidR="00FD42C2" w:rsidRPr="00081E2A">
        <w:rPr>
          <w:rFonts w:ascii="標楷體" w:eastAsia="標楷體" w:hAnsi="標楷體" w:cs="全字庫正楷體" w:hint="eastAsia"/>
          <w:bCs/>
          <w:sz w:val="28"/>
          <w:szCs w:val="28"/>
        </w:rPr>
        <w:t>開辦「電子電機」、「工業機械」、「數位資訊」、「綠能科技」、「國際行銷企劃」等5大領域課程，據該署統計，109至112年度總計開辦1</w:t>
      </w:r>
      <w:r w:rsidR="00FD42C2" w:rsidRPr="00081E2A">
        <w:rPr>
          <w:rFonts w:ascii="標楷體" w:eastAsia="標楷體" w:hAnsi="標楷體" w:cs="全字庫正楷體"/>
          <w:bCs/>
          <w:sz w:val="28"/>
          <w:szCs w:val="28"/>
        </w:rPr>
        <w:t>,</w:t>
      </w:r>
      <w:r w:rsidR="00FD42C2" w:rsidRPr="00081E2A">
        <w:rPr>
          <w:rFonts w:ascii="標楷體" w:eastAsia="標楷體" w:hAnsi="標楷體" w:cs="全字庫正楷體" w:hint="eastAsia"/>
          <w:bCs/>
          <w:sz w:val="28"/>
          <w:szCs w:val="28"/>
        </w:rPr>
        <w:t>451班次，截至113年3月底止，結訓人數31</w:t>
      </w:r>
      <w:r w:rsidR="00FD42C2" w:rsidRPr="00081E2A">
        <w:rPr>
          <w:rFonts w:ascii="標楷體" w:eastAsia="標楷體" w:hAnsi="標楷體" w:cs="全字庫正楷體"/>
          <w:bCs/>
          <w:sz w:val="28"/>
          <w:szCs w:val="28"/>
        </w:rPr>
        <w:t>,</w:t>
      </w:r>
      <w:r w:rsidR="00FD42C2" w:rsidRPr="00081E2A">
        <w:rPr>
          <w:rFonts w:ascii="標楷體" w:eastAsia="標楷體" w:hAnsi="標楷體" w:cs="全字庫正楷體" w:hint="eastAsia"/>
          <w:bCs/>
          <w:sz w:val="28"/>
          <w:szCs w:val="28"/>
        </w:rPr>
        <w:t>445人，已</w:t>
      </w:r>
      <w:r w:rsidR="00E210FE" w:rsidRPr="00081E2A">
        <w:rPr>
          <w:rFonts w:ascii="標楷體" w:eastAsia="標楷體" w:hAnsi="標楷體" w:cs="全字庫正楷體" w:hint="eastAsia"/>
          <w:bCs/>
          <w:sz w:val="28"/>
          <w:szCs w:val="28"/>
        </w:rPr>
        <w:t>陸續投</w:t>
      </w:r>
      <w:r w:rsidR="00FD42C2" w:rsidRPr="00081E2A">
        <w:rPr>
          <w:rFonts w:ascii="標楷體" w:eastAsia="標楷體" w:hAnsi="標楷體" w:cs="全字庫正楷體" w:hint="eastAsia"/>
          <w:bCs/>
          <w:sz w:val="28"/>
          <w:szCs w:val="28"/>
        </w:rPr>
        <w:t>入就業市場，有助填補產業人才缺口，惟計畫開辦班數及結訓人數於110年度達峰值後（636班次、15</w:t>
      </w:r>
      <w:r w:rsidR="00FD42C2" w:rsidRPr="00081E2A">
        <w:rPr>
          <w:rFonts w:ascii="標楷體" w:eastAsia="標楷體" w:hAnsi="標楷體" w:cs="全字庫正楷體"/>
          <w:bCs/>
          <w:sz w:val="28"/>
          <w:szCs w:val="28"/>
        </w:rPr>
        <w:t>,</w:t>
      </w:r>
      <w:r w:rsidR="00FD42C2" w:rsidRPr="00081E2A">
        <w:rPr>
          <w:rFonts w:ascii="標楷體" w:eastAsia="標楷體" w:hAnsi="標楷體" w:cs="全字庫正楷體" w:hint="eastAsia"/>
          <w:bCs/>
          <w:sz w:val="28"/>
          <w:szCs w:val="28"/>
        </w:rPr>
        <w:t>110人），近2年度逐年下滑，112年度開辦班數（264班次）及結訓人數（包含已結訓人數5</w:t>
      </w:r>
      <w:r w:rsidR="00FD42C2" w:rsidRPr="00081E2A">
        <w:rPr>
          <w:rFonts w:ascii="標楷體" w:eastAsia="標楷體" w:hAnsi="標楷體" w:cs="全字庫正楷體"/>
          <w:bCs/>
          <w:sz w:val="28"/>
          <w:szCs w:val="28"/>
        </w:rPr>
        <w:t>,</w:t>
      </w:r>
      <w:r w:rsidR="00FD42C2" w:rsidRPr="00081E2A">
        <w:rPr>
          <w:rFonts w:ascii="標楷體" w:eastAsia="標楷體" w:hAnsi="標楷體" w:cs="全字庫正楷體" w:hint="eastAsia"/>
          <w:bCs/>
          <w:sz w:val="28"/>
          <w:szCs w:val="28"/>
        </w:rPr>
        <w:t>095人、尚在辦理中課程之500人，共計5</w:t>
      </w:r>
      <w:r w:rsidR="00FD42C2" w:rsidRPr="00081E2A">
        <w:rPr>
          <w:rFonts w:ascii="標楷體" w:eastAsia="標楷體" w:hAnsi="標楷體" w:cs="全字庫正楷體"/>
          <w:bCs/>
          <w:sz w:val="28"/>
          <w:szCs w:val="28"/>
        </w:rPr>
        <w:t>,</w:t>
      </w:r>
      <w:r w:rsidR="00FD42C2" w:rsidRPr="00081E2A">
        <w:rPr>
          <w:rFonts w:ascii="標楷體" w:eastAsia="標楷體" w:hAnsi="標楷體" w:cs="全字庫正楷體" w:hint="eastAsia"/>
          <w:bCs/>
          <w:sz w:val="28"/>
          <w:szCs w:val="28"/>
        </w:rPr>
        <w:t>595人），僅分別為110年度之41.51％、37.03％</w:t>
      </w:r>
      <w:r w:rsidR="00FD42C2" w:rsidRPr="00081E2A">
        <w:rPr>
          <w:rFonts w:ascii="標楷體" w:eastAsia="標楷體" w:hAnsi="標楷體" w:cs="全字庫正楷體" w:hint="eastAsia"/>
          <w:sz w:val="28"/>
          <w:szCs w:val="28"/>
        </w:rPr>
        <w:t>。按據</w:t>
      </w:r>
      <w:r w:rsidR="00704A9E" w:rsidRPr="00081E2A">
        <w:rPr>
          <w:rFonts w:ascii="標楷體" w:eastAsia="標楷體" w:hAnsi="標楷體" w:cs="全字庫正楷體" w:hint="eastAsia"/>
          <w:sz w:val="28"/>
          <w:szCs w:val="28"/>
        </w:rPr>
        <w:t>國發會</w:t>
      </w:r>
      <w:r w:rsidR="001C4388" w:rsidRPr="00081E2A">
        <w:rPr>
          <w:rFonts w:ascii="標楷體" w:eastAsia="標楷體" w:hAnsi="標楷體" w:cs="全字庫正楷體" w:hint="eastAsia"/>
          <w:sz w:val="28"/>
          <w:szCs w:val="28"/>
        </w:rPr>
        <w:t>112至114年重點產業人才供需調查及推估報告</w:t>
      </w:r>
      <w:r w:rsidR="00FD42C2" w:rsidRPr="00081E2A">
        <w:rPr>
          <w:rFonts w:ascii="標楷體" w:eastAsia="標楷體" w:hAnsi="標楷體" w:cs="全字庫正楷體" w:hint="eastAsia"/>
          <w:sz w:val="28"/>
          <w:szCs w:val="28"/>
        </w:rPr>
        <w:t>，111年度各部會辦理重點產業人才推估調查結果，包含IC設計、精準健康、智慧機械、航空、太陽光電、A</w:t>
      </w:r>
      <w:r w:rsidR="00FD42C2" w:rsidRPr="00081E2A">
        <w:rPr>
          <w:rFonts w:ascii="標楷體" w:eastAsia="標楷體" w:hAnsi="標楷體" w:cs="全字庫正楷體"/>
          <w:sz w:val="28"/>
          <w:szCs w:val="28"/>
        </w:rPr>
        <w:t>I</w:t>
      </w:r>
      <w:r w:rsidR="00FD42C2" w:rsidRPr="00081E2A">
        <w:rPr>
          <w:rFonts w:ascii="標楷體" w:eastAsia="標楷體" w:hAnsi="標楷體" w:cs="全字庫正楷體" w:hint="eastAsia"/>
          <w:sz w:val="28"/>
          <w:szCs w:val="28"/>
        </w:rPr>
        <w:t>應用服務、通訊（含5</w:t>
      </w:r>
      <w:r w:rsidR="00FD42C2" w:rsidRPr="00081E2A">
        <w:rPr>
          <w:rFonts w:ascii="標楷體" w:eastAsia="標楷體" w:hAnsi="標楷體" w:cs="全字庫正楷體"/>
          <w:sz w:val="28"/>
          <w:szCs w:val="28"/>
        </w:rPr>
        <w:t>G</w:t>
      </w:r>
      <w:r w:rsidR="00FD42C2" w:rsidRPr="00081E2A">
        <w:rPr>
          <w:rFonts w:ascii="標楷體" w:eastAsia="標楷體" w:hAnsi="標楷體" w:cs="全字庫正楷體" w:hint="eastAsia"/>
          <w:sz w:val="28"/>
          <w:szCs w:val="28"/>
        </w:rPr>
        <w:t>）等5+2及</w:t>
      </w:r>
      <w:r w:rsidR="00123B7E" w:rsidRPr="00081E2A">
        <w:rPr>
          <w:rFonts w:ascii="標楷體" w:eastAsia="標楷體" w:hAnsi="標楷體" w:cs="全字庫正楷體" w:hint="eastAsia"/>
          <w:sz w:val="28"/>
          <w:szCs w:val="28"/>
        </w:rPr>
        <w:t>6大核心</w:t>
      </w:r>
      <w:r w:rsidR="00FD42C2" w:rsidRPr="00081E2A">
        <w:rPr>
          <w:rFonts w:ascii="標楷體" w:eastAsia="標楷體" w:hAnsi="標楷體" w:cs="全字庫正楷體" w:hint="eastAsia"/>
          <w:sz w:val="28"/>
          <w:szCs w:val="28"/>
        </w:rPr>
        <w:t>戰略相關產業，有半數以上雇主反映人才不足（圖2）</w:t>
      </w:r>
      <w:r w:rsidR="00FD42C2" w:rsidRPr="00081E2A">
        <w:rPr>
          <w:rFonts w:ascii="標楷體" w:eastAsia="標楷體" w:hAnsi="標楷體" w:cs="全字庫正楷體"/>
          <w:sz w:val="28"/>
          <w:szCs w:val="28"/>
        </w:rPr>
        <w:t>，</w:t>
      </w:r>
      <w:r w:rsidR="00FD42C2" w:rsidRPr="00081E2A">
        <w:rPr>
          <w:rFonts w:ascii="標楷體" w:eastAsia="標楷體" w:hAnsi="標楷體" w:cs="全字庫正楷體" w:hint="eastAsia"/>
          <w:sz w:val="28"/>
          <w:szCs w:val="28"/>
        </w:rPr>
        <w:t>其中IC設計、智慧機械、AI應用服務、通訊（含5G）</w:t>
      </w:r>
      <w:r w:rsidR="00FD42C2" w:rsidRPr="00081E2A">
        <w:rPr>
          <w:rFonts w:ascii="標楷體" w:eastAsia="標楷體" w:hAnsi="標楷體" w:cs="全字庫正楷體" w:hint="eastAsia"/>
          <w:sz w:val="28"/>
          <w:szCs w:val="28"/>
        </w:rPr>
        <w:lastRenderedPageBreak/>
        <w:t>等產業，112至114年專業人才每年平均新增需求人數逾4千人，智慧機械產業更高達2萬人，凸顯關鍵</w:t>
      </w:r>
      <w:r w:rsidR="00FD42C2" w:rsidRPr="00081E2A">
        <w:rPr>
          <w:rFonts w:ascii="標楷體" w:eastAsia="標楷體" w:hAnsi="標楷體" w:cs="全字庫正楷體"/>
          <w:sz w:val="28"/>
          <w:szCs w:val="28"/>
        </w:rPr>
        <w:t>產業</w:t>
      </w:r>
      <w:r w:rsidR="00FD42C2" w:rsidRPr="00081E2A">
        <w:rPr>
          <w:rFonts w:ascii="標楷體" w:eastAsia="標楷體" w:hAnsi="標楷體" w:cs="全字庫正楷體" w:hint="eastAsia"/>
          <w:sz w:val="28"/>
          <w:szCs w:val="28"/>
        </w:rPr>
        <w:t>用</w:t>
      </w:r>
      <w:r w:rsidR="00FD42C2" w:rsidRPr="00081E2A">
        <w:rPr>
          <w:rFonts w:ascii="標楷體" w:eastAsia="標楷體" w:hAnsi="標楷體" w:cs="全字庫正楷體"/>
          <w:sz w:val="28"/>
          <w:szCs w:val="28"/>
        </w:rPr>
        <w:t>人</w:t>
      </w:r>
      <w:r w:rsidR="00FD42C2" w:rsidRPr="00081E2A">
        <w:rPr>
          <w:rFonts w:ascii="標楷體" w:eastAsia="標楷體" w:hAnsi="標楷體" w:cs="全字庫正楷體" w:hint="eastAsia"/>
          <w:sz w:val="28"/>
          <w:szCs w:val="28"/>
        </w:rPr>
        <w:t>孔急，經函請勞動部督促該署持續協同訓練單位妥為規劃訓練課程，俾適切回應產業人才需求。【詳總決算審核報告第2冊丙、拾伍、勞動部主管項下重要審核意見（二）1</w:t>
      </w:r>
      <w:r w:rsidR="00A2795E" w:rsidRPr="00081E2A">
        <w:rPr>
          <w:rFonts w:ascii="標楷體" w:eastAsia="標楷體" w:hAnsi="標楷體" w:cs="全字庫正楷體"/>
          <w:sz w:val="28"/>
          <w:szCs w:val="28"/>
        </w:rPr>
        <w:t>.</w:t>
      </w:r>
      <w:r w:rsidR="001010A5">
        <w:rPr>
          <w:rFonts w:ascii="標楷體" w:eastAsia="標楷體" w:hAnsi="標楷體" w:cs="全字庫正楷體" w:hint="eastAsia"/>
          <w:sz w:val="28"/>
          <w:szCs w:val="28"/>
        </w:rPr>
        <w:t>】</w:t>
      </w:r>
    </w:p>
    <w:p w:rsidR="00FD42C2" w:rsidRPr="00081E2A" w:rsidRDefault="00252160" w:rsidP="00FB1A74">
      <w:pPr>
        <w:overflowPunct w:val="0"/>
        <w:spacing w:line="500" w:lineRule="exact"/>
        <w:ind w:firstLineChars="550" w:firstLine="1542"/>
        <w:jc w:val="both"/>
        <w:rPr>
          <w:rFonts w:ascii="標楷體" w:eastAsia="標楷體" w:hAnsi="標楷體" w:cs="全字庫正楷體"/>
          <w:sz w:val="28"/>
          <w:szCs w:val="28"/>
        </w:rPr>
      </w:pPr>
      <w:r w:rsidRPr="00081E2A">
        <w:rPr>
          <w:rFonts w:ascii="標楷體" w:eastAsia="標楷體" w:hAnsi="標楷體" w:cs="全字庫正楷體" w:hint="eastAsia"/>
          <w:b/>
          <w:sz w:val="28"/>
          <w:szCs w:val="28"/>
        </w:rPr>
        <w:t>（</w:t>
      </w:r>
      <w:r w:rsidR="00CC46E6" w:rsidRPr="00081E2A">
        <w:rPr>
          <w:rFonts w:ascii="標楷體" w:eastAsia="標楷體" w:hAnsi="標楷體" w:cs="全字庫正楷體" w:hint="eastAsia"/>
          <w:b/>
          <w:sz w:val="28"/>
          <w:szCs w:val="28"/>
        </w:rPr>
        <w:t>8</w:t>
      </w:r>
      <w:r w:rsidRPr="00081E2A">
        <w:rPr>
          <w:rFonts w:ascii="標楷體" w:eastAsia="標楷體" w:hAnsi="標楷體" w:cs="全字庫正楷體" w:hint="eastAsia"/>
          <w:b/>
          <w:sz w:val="28"/>
          <w:szCs w:val="28"/>
        </w:rPr>
        <w:t>）　產發署建立iPAS產業人才鑑定機制，以促進企業認同並提升產業人才競爭力，惟近3年</w:t>
      </w:r>
      <w:r w:rsidR="0053089E">
        <w:rPr>
          <w:rFonts w:ascii="標楷體" w:eastAsia="標楷體" w:hAnsi="標楷體" w:cs="全字庫正楷體" w:hint="eastAsia"/>
          <w:b/>
          <w:sz w:val="28"/>
          <w:szCs w:val="28"/>
        </w:rPr>
        <w:t>度</w:t>
      </w:r>
      <w:r w:rsidRPr="00081E2A">
        <w:rPr>
          <w:rFonts w:ascii="標楷體" w:eastAsia="標楷體" w:hAnsi="標楷體" w:cs="全字庫正楷體" w:hint="eastAsia"/>
          <w:b/>
          <w:sz w:val="28"/>
          <w:szCs w:val="28"/>
        </w:rPr>
        <w:t>企業加入認同家數增長趨緩，</w:t>
      </w:r>
      <w:r w:rsidR="001336B0" w:rsidRPr="00081E2A">
        <w:rPr>
          <w:rFonts w:ascii="標楷體" w:eastAsia="標楷體" w:hAnsi="標楷體" w:cs="全字庫正楷體" w:hint="eastAsia"/>
          <w:b/>
          <w:sz w:val="28"/>
          <w:szCs w:val="28"/>
        </w:rPr>
        <w:t>允宜</w:t>
      </w:r>
      <w:r w:rsidRPr="00081E2A">
        <w:rPr>
          <w:rFonts w:ascii="標楷體" w:eastAsia="標楷體" w:hAnsi="標楷體" w:cs="全字庫正楷體" w:hint="eastAsia"/>
          <w:b/>
          <w:sz w:val="28"/>
          <w:szCs w:val="28"/>
        </w:rPr>
        <w:t>研謀善策：</w:t>
      </w:r>
      <w:r w:rsidRPr="00081E2A">
        <w:rPr>
          <w:rFonts w:ascii="標楷體" w:eastAsia="標楷體" w:hAnsi="標楷體" w:cs="全字庫正楷體" w:hint="eastAsia"/>
          <w:sz w:val="28"/>
          <w:szCs w:val="28"/>
        </w:rPr>
        <w:t>經濟部產業發展署</w:t>
      </w:r>
      <w:r w:rsidR="00FB1A74">
        <w:rPr>
          <w:rFonts w:ascii="標楷體" w:eastAsia="標楷體" w:hAnsi="標楷體" w:cs="全字庫正楷體" w:hint="eastAsia"/>
          <w:sz w:val="28"/>
          <w:szCs w:val="28"/>
        </w:rPr>
        <w:t>（</w:t>
      </w:r>
      <w:r w:rsidRPr="00081E2A">
        <w:rPr>
          <w:rFonts w:ascii="標楷體" w:eastAsia="標楷體" w:hAnsi="標楷體" w:cs="全字庫正楷體" w:hint="eastAsia"/>
          <w:sz w:val="28"/>
          <w:szCs w:val="28"/>
        </w:rPr>
        <w:t>下稱產發署</w:t>
      </w:r>
      <w:r w:rsidR="00FB1A74">
        <w:rPr>
          <w:rFonts w:ascii="標楷體" w:eastAsia="標楷體" w:hAnsi="標楷體" w:cs="全字庫正楷體" w:hint="eastAsia"/>
          <w:sz w:val="28"/>
          <w:szCs w:val="28"/>
        </w:rPr>
        <w:t>）</w:t>
      </w:r>
      <w:r w:rsidRPr="00081E2A">
        <w:rPr>
          <w:rFonts w:ascii="標楷體" w:eastAsia="標楷體" w:hAnsi="標楷體" w:cs="全字庫正楷體" w:hint="eastAsia"/>
          <w:sz w:val="28"/>
          <w:szCs w:val="28"/>
        </w:rPr>
        <w:t>為充實產業創新及產業升級轉型所需關鍵人才，賡續辦理以5</w:t>
      </w:r>
      <w:r w:rsidRPr="00081E2A">
        <w:rPr>
          <w:rFonts w:ascii="標楷體" w:eastAsia="標楷體" w:hAnsi="標楷體" w:cs="全字庫正楷體"/>
          <w:sz w:val="28"/>
          <w:szCs w:val="28"/>
        </w:rPr>
        <w:t>+2</w:t>
      </w:r>
      <w:r w:rsidRPr="00081E2A">
        <w:rPr>
          <w:rFonts w:ascii="標楷體" w:eastAsia="標楷體" w:hAnsi="標楷體" w:cs="全字庫正楷體" w:hint="eastAsia"/>
          <w:sz w:val="28"/>
          <w:szCs w:val="28"/>
        </w:rPr>
        <w:t>產業創新計畫及6大核心戰略產業推動方案為主軸之產業人才能力鑑定機制</w:t>
      </w:r>
      <w:r w:rsidR="00FB1A74">
        <w:rPr>
          <w:rFonts w:ascii="標楷體" w:eastAsia="標楷體" w:hAnsi="標楷體" w:cs="全字庫正楷體" w:hint="eastAsia"/>
          <w:sz w:val="28"/>
          <w:szCs w:val="28"/>
        </w:rPr>
        <w:t>（</w:t>
      </w:r>
      <w:r w:rsidRPr="00081E2A">
        <w:rPr>
          <w:rFonts w:ascii="標楷體" w:eastAsia="標楷體" w:hAnsi="標楷體" w:cs="全字庫正楷體" w:hint="eastAsia"/>
          <w:sz w:val="28"/>
          <w:szCs w:val="28"/>
        </w:rPr>
        <w:t>下稱iPAS</w:t>
      </w:r>
      <w:r w:rsidR="00FB1A74">
        <w:rPr>
          <w:rFonts w:ascii="標楷體" w:eastAsia="標楷體" w:hAnsi="標楷體" w:cs="全字庫正楷體" w:hint="eastAsia"/>
          <w:sz w:val="28"/>
          <w:szCs w:val="28"/>
        </w:rPr>
        <w:t>）</w:t>
      </w:r>
      <w:r w:rsidRPr="00081E2A">
        <w:rPr>
          <w:rFonts w:ascii="標楷體" w:eastAsia="標楷體" w:hAnsi="標楷體" w:cs="全字庫正楷體" w:hint="eastAsia"/>
          <w:sz w:val="28"/>
          <w:szCs w:val="28"/>
        </w:rPr>
        <w:t>，促進企業認同通過能力鑑定之人才，形成人才供需之良好正向循環能量，提升產業人才競爭力。經查截至112年底止，iPAS產業人才能力鑑定制度已涵蓋天線設計工程師等21項類科，企業加入認同家數累計1,393家，惟110至112年度，企業加入認同家數由</w:t>
      </w:r>
      <w:proofErr w:type="gramStart"/>
      <w:r w:rsidRPr="00081E2A">
        <w:rPr>
          <w:rFonts w:ascii="標楷體" w:eastAsia="標楷體" w:hAnsi="標楷體" w:cs="全字庫正楷體" w:hint="eastAsia"/>
          <w:sz w:val="28"/>
          <w:szCs w:val="28"/>
        </w:rPr>
        <w:t>110</w:t>
      </w:r>
      <w:proofErr w:type="gramEnd"/>
      <w:r w:rsidRPr="00081E2A">
        <w:rPr>
          <w:rFonts w:ascii="標楷體" w:eastAsia="標楷體" w:hAnsi="標楷體" w:cs="全字庫正楷體" w:hint="eastAsia"/>
          <w:sz w:val="28"/>
          <w:szCs w:val="28"/>
        </w:rPr>
        <w:t>年度之177家，降至</w:t>
      </w:r>
      <w:proofErr w:type="gramStart"/>
      <w:r w:rsidRPr="00081E2A">
        <w:rPr>
          <w:rFonts w:ascii="標楷體" w:eastAsia="標楷體" w:hAnsi="標楷體" w:cs="全字庫正楷體" w:hint="eastAsia"/>
          <w:sz w:val="28"/>
          <w:szCs w:val="28"/>
        </w:rPr>
        <w:t>111</w:t>
      </w:r>
      <w:proofErr w:type="gramEnd"/>
      <w:r w:rsidRPr="00081E2A">
        <w:rPr>
          <w:rFonts w:ascii="標楷體" w:eastAsia="標楷體" w:hAnsi="標楷體" w:cs="全字庫正楷體" w:hint="eastAsia"/>
          <w:sz w:val="28"/>
          <w:szCs w:val="28"/>
        </w:rPr>
        <w:t>年度之160家，再降至</w:t>
      </w:r>
      <w:proofErr w:type="gramStart"/>
      <w:r w:rsidRPr="00081E2A">
        <w:rPr>
          <w:rFonts w:ascii="標楷體" w:eastAsia="標楷體" w:hAnsi="標楷體" w:cs="全字庫正楷體" w:hint="eastAsia"/>
          <w:sz w:val="28"/>
          <w:szCs w:val="28"/>
        </w:rPr>
        <w:t>112</w:t>
      </w:r>
      <w:proofErr w:type="gramEnd"/>
      <w:r w:rsidRPr="00081E2A">
        <w:rPr>
          <w:rFonts w:ascii="標楷體" w:eastAsia="標楷體" w:hAnsi="標楷體" w:cs="全字庫正楷體" w:hint="eastAsia"/>
          <w:sz w:val="28"/>
          <w:szCs w:val="28"/>
        </w:rPr>
        <w:t>年度之</w:t>
      </w:r>
      <w:r w:rsidRPr="00081E2A">
        <w:rPr>
          <w:rFonts w:ascii="標楷體" w:eastAsia="標楷體" w:hAnsi="標楷體" w:cs="全字庫正楷體"/>
          <w:sz w:val="28"/>
          <w:szCs w:val="28"/>
        </w:rPr>
        <w:t>85</w:t>
      </w:r>
      <w:r w:rsidRPr="00081E2A">
        <w:rPr>
          <w:rFonts w:ascii="標楷體" w:eastAsia="標楷體" w:hAnsi="標楷體" w:cs="全字庫正楷體" w:hint="eastAsia"/>
          <w:sz w:val="28"/>
          <w:szCs w:val="28"/>
        </w:rPr>
        <w:t>家，呈現下滑趨勢，且</w:t>
      </w:r>
      <w:proofErr w:type="gramStart"/>
      <w:r w:rsidRPr="00081E2A">
        <w:rPr>
          <w:rFonts w:ascii="標楷體" w:eastAsia="標楷體" w:hAnsi="標楷體" w:cs="全字庫正楷體" w:hint="eastAsia"/>
          <w:sz w:val="28"/>
          <w:szCs w:val="28"/>
        </w:rPr>
        <w:t>112</w:t>
      </w:r>
      <w:proofErr w:type="gramEnd"/>
      <w:r w:rsidRPr="00081E2A">
        <w:rPr>
          <w:rFonts w:ascii="標楷體" w:eastAsia="標楷體" w:hAnsi="標楷體" w:cs="全字庫正楷體" w:hint="eastAsia"/>
          <w:sz w:val="28"/>
          <w:szCs w:val="28"/>
        </w:rPr>
        <w:t>年度之企業加入認同家數為歷年最低等，經函</w:t>
      </w:r>
      <w:proofErr w:type="gramStart"/>
      <w:r w:rsidRPr="00081E2A">
        <w:rPr>
          <w:rFonts w:ascii="標楷體" w:eastAsia="標楷體" w:hAnsi="標楷體" w:cs="全字庫正楷體" w:hint="eastAsia"/>
          <w:sz w:val="28"/>
          <w:szCs w:val="28"/>
        </w:rPr>
        <w:t>請產發署研謀善策</w:t>
      </w:r>
      <w:proofErr w:type="gramEnd"/>
      <w:r w:rsidRPr="00081E2A">
        <w:rPr>
          <w:rFonts w:ascii="標楷體" w:eastAsia="標楷體" w:hAnsi="標楷體" w:cs="全字庫正楷體" w:hint="eastAsia"/>
          <w:sz w:val="28"/>
          <w:szCs w:val="28"/>
        </w:rPr>
        <w:t>。</w:t>
      </w:r>
      <w:proofErr w:type="gramStart"/>
      <w:r w:rsidRPr="00081E2A">
        <w:rPr>
          <w:rFonts w:ascii="標楷體" w:eastAsia="標楷體" w:hAnsi="標楷體" w:cs="全字庫正楷體" w:hint="eastAsia"/>
          <w:sz w:val="28"/>
          <w:szCs w:val="28"/>
        </w:rPr>
        <w:t>【</w:t>
      </w:r>
      <w:proofErr w:type="gramEnd"/>
      <w:r w:rsidRPr="00081E2A">
        <w:rPr>
          <w:rFonts w:ascii="標楷體" w:eastAsia="標楷體" w:hAnsi="標楷體" w:cs="全字庫正楷體" w:hint="eastAsia"/>
          <w:sz w:val="28"/>
          <w:szCs w:val="28"/>
        </w:rPr>
        <w:t>詳總決算審核報告</w:t>
      </w:r>
      <w:proofErr w:type="gramStart"/>
      <w:r w:rsidRPr="00081E2A">
        <w:rPr>
          <w:rFonts w:ascii="標楷體" w:eastAsia="標楷體" w:hAnsi="標楷體" w:cs="全字庫正楷體" w:hint="eastAsia"/>
          <w:sz w:val="28"/>
          <w:szCs w:val="28"/>
        </w:rPr>
        <w:t>第2冊丙</w:t>
      </w:r>
      <w:proofErr w:type="gramEnd"/>
      <w:r w:rsidRPr="00081E2A">
        <w:rPr>
          <w:rFonts w:ascii="標楷體" w:eastAsia="標楷體" w:hAnsi="標楷體" w:cs="全字庫正楷體" w:hint="eastAsia"/>
          <w:sz w:val="28"/>
          <w:szCs w:val="28"/>
        </w:rPr>
        <w:t>、拾參、經濟部主管項下重要審核意見</w:t>
      </w:r>
      <w:r w:rsidR="002D08AB">
        <w:rPr>
          <w:rFonts w:ascii="標楷體" w:eastAsia="標楷體" w:hAnsi="標楷體" w:cs="全字庫正楷體" w:hint="eastAsia"/>
          <w:kern w:val="0"/>
          <w:sz w:val="28"/>
          <w:szCs w:val="28"/>
        </w:rPr>
        <w:t>（十六）3.</w:t>
      </w:r>
      <w:r w:rsidRPr="00081E2A">
        <w:rPr>
          <w:rFonts w:ascii="標楷體" w:eastAsia="標楷體" w:hAnsi="標楷體" w:cs="全字庫正楷體" w:hint="eastAsia"/>
          <w:sz w:val="28"/>
          <w:szCs w:val="28"/>
        </w:rPr>
        <w:t>】</w:t>
      </w:r>
    </w:p>
    <w:p w:rsidR="00B30B9B" w:rsidRPr="00081E2A" w:rsidRDefault="00B30B9B" w:rsidP="00A171BB">
      <w:pPr>
        <w:pStyle w:val="1"/>
        <w:overflowPunct w:val="0"/>
        <w:spacing w:line="500" w:lineRule="exact"/>
        <w:ind w:firstLine="1261"/>
        <w:outlineLvl w:val="3"/>
        <w:rPr>
          <w:rFonts w:hAnsi="標楷體" w:cs="全字庫正楷體"/>
          <w:b/>
          <w:kern w:val="28"/>
          <w:sz w:val="28"/>
          <w:szCs w:val="32"/>
        </w:rPr>
      </w:pPr>
      <w:r w:rsidRPr="00081E2A">
        <w:rPr>
          <w:rFonts w:hAnsi="標楷體" w:cs="全字庫正楷體"/>
          <w:b/>
          <w:kern w:val="28"/>
          <w:sz w:val="28"/>
          <w:szCs w:val="32"/>
        </w:rPr>
        <w:t>2</w:t>
      </w:r>
      <w:r w:rsidRPr="00081E2A">
        <w:rPr>
          <w:rFonts w:hAnsi="標楷體" w:cs="全字庫正楷體" w:hint="eastAsia"/>
          <w:b/>
          <w:kern w:val="28"/>
          <w:sz w:val="28"/>
          <w:szCs w:val="32"/>
        </w:rPr>
        <w:t>.</w:t>
      </w:r>
      <w:r w:rsidR="00813D12" w:rsidRPr="00081E2A">
        <w:rPr>
          <w:rFonts w:hAnsi="標楷體" w:cs="全字庫正楷體" w:hint="eastAsia"/>
          <w:b/>
          <w:kern w:val="28"/>
          <w:sz w:val="28"/>
          <w:szCs w:val="32"/>
        </w:rPr>
        <w:t xml:space="preserve">　</w:t>
      </w:r>
      <w:r w:rsidRPr="00081E2A">
        <w:rPr>
          <w:rFonts w:hAnsi="標楷體" w:cs="全字庫正楷體" w:hint="eastAsia"/>
          <w:b/>
          <w:kern w:val="28"/>
          <w:sz w:val="28"/>
          <w:szCs w:val="32"/>
        </w:rPr>
        <w:t>大專校院重點領域相關系所學生畢業後就業情形</w:t>
      </w:r>
    </w:p>
    <w:p w:rsidR="006B281A" w:rsidRPr="00081E2A" w:rsidRDefault="009E2567" w:rsidP="00A171BB">
      <w:pPr>
        <w:pStyle w:val="1"/>
        <w:overflowPunct w:val="0"/>
        <w:spacing w:line="500" w:lineRule="exact"/>
        <w:ind w:firstLineChars="550" w:firstLine="1564"/>
        <w:rPr>
          <w:rFonts w:hAnsi="標楷體" w:cs="全字庫正楷體"/>
          <w:sz w:val="28"/>
          <w:szCs w:val="28"/>
        </w:rPr>
      </w:pPr>
      <w:r w:rsidRPr="00081E2A">
        <w:rPr>
          <w:rFonts w:hAnsi="標楷體" w:cs="全字庫正楷體" w:hint="eastAsia"/>
          <w:b/>
          <w:spacing w:val="2"/>
          <w:sz w:val="28"/>
          <w:szCs w:val="28"/>
        </w:rPr>
        <w:t xml:space="preserve">（1）　</w:t>
      </w:r>
      <w:r w:rsidRPr="00081E2A">
        <w:rPr>
          <w:rFonts w:hAnsi="標楷體" w:cs="全字庫正楷體" w:hint="eastAsia"/>
          <w:b/>
          <w:sz w:val="28"/>
          <w:szCs w:val="28"/>
        </w:rPr>
        <w:t>學生攻讀</w:t>
      </w:r>
      <w:r w:rsidRPr="00081E2A">
        <w:rPr>
          <w:rFonts w:hAnsi="標楷體" w:cs="全字庫正楷體"/>
          <w:b/>
          <w:sz w:val="28"/>
          <w:szCs w:val="28"/>
        </w:rPr>
        <w:t>STEM領域</w:t>
      </w:r>
      <w:r w:rsidRPr="00081E2A">
        <w:rPr>
          <w:rFonts w:hAnsi="標楷體" w:cs="全字庫正楷體" w:hint="eastAsia"/>
          <w:b/>
          <w:sz w:val="28"/>
          <w:szCs w:val="28"/>
        </w:rPr>
        <w:t>科系博士班意願未如非</w:t>
      </w:r>
      <w:r w:rsidRPr="00081E2A">
        <w:rPr>
          <w:rFonts w:hAnsi="標楷體" w:cs="全字庫正楷體"/>
          <w:b/>
          <w:sz w:val="28"/>
          <w:szCs w:val="28"/>
        </w:rPr>
        <w:t>STEM領域</w:t>
      </w:r>
      <w:r w:rsidRPr="00081E2A">
        <w:rPr>
          <w:rFonts w:hAnsi="標楷體" w:cs="全字庫正楷體" w:hint="eastAsia"/>
          <w:b/>
          <w:sz w:val="28"/>
          <w:szCs w:val="28"/>
        </w:rPr>
        <w:t>科系，投入重點領域產業人數亦有減少，潛藏未來</w:t>
      </w:r>
      <w:r w:rsidRPr="00081E2A">
        <w:rPr>
          <w:rFonts w:hAnsi="標楷體" w:cs="全字庫正楷體"/>
          <w:b/>
          <w:sz w:val="28"/>
          <w:szCs w:val="28"/>
        </w:rPr>
        <w:t>STEM領域</w:t>
      </w:r>
      <w:r w:rsidRPr="00081E2A">
        <w:rPr>
          <w:rFonts w:hAnsi="標楷體" w:cs="全字庫正楷體" w:hint="eastAsia"/>
          <w:b/>
          <w:sz w:val="28"/>
          <w:szCs w:val="28"/>
        </w:rPr>
        <w:t>博士師資及產業高階研發人才斷層之隱憂，</w:t>
      </w:r>
      <w:proofErr w:type="gramStart"/>
      <w:r w:rsidRPr="00081E2A">
        <w:rPr>
          <w:rFonts w:hAnsi="標楷體" w:cs="全字庫正楷體" w:hint="eastAsia"/>
          <w:b/>
          <w:sz w:val="28"/>
          <w:szCs w:val="28"/>
        </w:rPr>
        <w:t>又技專</w:t>
      </w:r>
      <w:proofErr w:type="gramEnd"/>
      <w:r w:rsidRPr="00081E2A">
        <w:rPr>
          <w:rFonts w:hAnsi="標楷體" w:cs="全字庫正楷體" w:hint="eastAsia"/>
          <w:b/>
          <w:sz w:val="28"/>
          <w:szCs w:val="28"/>
        </w:rPr>
        <w:t>校院STEM領域科系畢業生平均投保薪資仍低於一般大學，</w:t>
      </w:r>
      <w:r w:rsidR="001336B0" w:rsidRPr="00081E2A">
        <w:rPr>
          <w:rFonts w:hAnsi="標楷體" w:cs="全字庫正楷體" w:hint="eastAsia"/>
          <w:b/>
          <w:sz w:val="28"/>
          <w:szCs w:val="28"/>
        </w:rPr>
        <w:t>允宜</w:t>
      </w:r>
      <w:r w:rsidRPr="00081E2A">
        <w:rPr>
          <w:rFonts w:hAnsi="標楷體" w:cs="全字庫正楷體" w:hint="eastAsia"/>
          <w:b/>
          <w:sz w:val="28"/>
          <w:szCs w:val="28"/>
        </w:rPr>
        <w:t>持續加強技職教育推展，強化學生</w:t>
      </w:r>
      <w:r w:rsidR="004D594D" w:rsidRPr="00081E2A">
        <w:rPr>
          <w:rFonts w:hAnsi="標楷體" w:cs="全字庫正楷體" w:hint="eastAsia"/>
          <w:b/>
          <w:sz w:val="28"/>
          <w:szCs w:val="28"/>
        </w:rPr>
        <w:t>就業競爭</w:t>
      </w:r>
      <w:r w:rsidRPr="00081E2A">
        <w:rPr>
          <w:rFonts w:hAnsi="標楷體" w:cs="全字庫正楷體" w:hint="eastAsia"/>
          <w:b/>
          <w:sz w:val="28"/>
          <w:szCs w:val="28"/>
        </w:rPr>
        <w:t>力：</w:t>
      </w:r>
      <w:r w:rsidRPr="00081E2A">
        <w:rPr>
          <w:rFonts w:hAnsi="標楷體" w:cs="全字庫正楷體" w:hint="eastAsia"/>
          <w:sz w:val="28"/>
          <w:szCs w:val="28"/>
        </w:rPr>
        <w:t>依關鍵人才培育及延攬方案貳、現況分析載述，隨著AI等新興數位技術發展，帶動產業數位轉型，我國工業與服務業之專業人才</w:t>
      </w:r>
      <w:proofErr w:type="gramStart"/>
      <w:r w:rsidRPr="00081E2A">
        <w:rPr>
          <w:rFonts w:hAnsi="標楷體" w:cs="全字庫正楷體" w:hint="eastAsia"/>
          <w:sz w:val="28"/>
          <w:szCs w:val="28"/>
        </w:rPr>
        <w:t>職缺數自</w:t>
      </w:r>
      <w:proofErr w:type="gramEnd"/>
      <w:r w:rsidRPr="00081E2A">
        <w:rPr>
          <w:rFonts w:hAnsi="標楷體" w:cs="全字庫正楷體" w:hint="eastAsia"/>
          <w:sz w:val="28"/>
          <w:szCs w:val="28"/>
        </w:rPr>
        <w:t>109年起增至4萬個，占總職缺比率亦由101年之14.9％上升至111年之17.3％。其中111年4萬個專業人才職缺中，近</w:t>
      </w:r>
      <w:r w:rsidR="00E84922" w:rsidRPr="00081E2A">
        <w:rPr>
          <w:rFonts w:hAnsi="標楷體" w:cs="全字庫正楷體" w:hint="eastAsia"/>
          <w:sz w:val="28"/>
          <w:szCs w:val="28"/>
        </w:rPr>
        <w:t>三分之二</w:t>
      </w:r>
      <w:r w:rsidRPr="00081E2A">
        <w:rPr>
          <w:rFonts w:hAnsi="標楷體" w:cs="全字庫正楷體" w:hint="eastAsia"/>
          <w:sz w:val="28"/>
          <w:szCs w:val="28"/>
        </w:rPr>
        <w:t>為資訊科技、科學、統計及工程等STEM領域相關職業，即約有2.6萬個STEM職缺亟待補充，顯示STEM相關專業人才短缺擴大，期藉由推動該方案</w:t>
      </w:r>
      <w:r w:rsidR="00A2795E" w:rsidRPr="00081E2A">
        <w:rPr>
          <w:rFonts w:hAnsi="標楷體" w:cs="全字庫正楷體" w:hint="eastAsia"/>
          <w:sz w:val="28"/>
          <w:szCs w:val="28"/>
        </w:rPr>
        <w:t>，</w:t>
      </w:r>
      <w:r w:rsidRPr="00081E2A">
        <w:rPr>
          <w:rFonts w:hAnsi="標楷體" w:cs="全字庫正楷體" w:hint="eastAsia"/>
          <w:sz w:val="28"/>
          <w:szCs w:val="28"/>
        </w:rPr>
        <w:t>打造臺灣成為人才匯聚重鎮，以發展5</w:t>
      </w:r>
      <w:r w:rsidR="00CF1114" w:rsidRPr="00081E2A">
        <w:rPr>
          <w:rFonts w:hAnsi="標楷體" w:cs="全字庫正楷體" w:hint="eastAsia"/>
          <w:sz w:val="28"/>
          <w:szCs w:val="28"/>
        </w:rPr>
        <w:t>+</w:t>
      </w:r>
      <w:r w:rsidRPr="00081E2A">
        <w:rPr>
          <w:rFonts w:hAnsi="標楷體" w:cs="全字庫正楷體" w:hint="eastAsia"/>
          <w:sz w:val="28"/>
          <w:szCs w:val="28"/>
        </w:rPr>
        <w:t>2產業及6大核心戰略產業等國家重點領域產業（下稱重點領域產業）。經查我國大專校院受到少子女化生源減少影響下，112學年度博士班、碩士班（日間學制，下同）、學士班（日間學制並含專科，下同）合計實</w:t>
      </w:r>
      <w:r w:rsidRPr="00081E2A">
        <w:rPr>
          <w:rFonts w:hAnsi="標楷體" w:cs="全字庫正楷體" w:hint="eastAsia"/>
          <w:sz w:val="28"/>
          <w:szCs w:val="28"/>
        </w:rPr>
        <w:lastRenderedPageBreak/>
        <w:t>際註冊</w:t>
      </w:r>
      <w:r w:rsidRPr="00081E2A">
        <w:rPr>
          <w:rFonts w:hAnsi="標楷體" w:cs="全字庫正楷體"/>
          <w:sz w:val="28"/>
          <w:szCs w:val="28"/>
        </w:rPr>
        <w:t>204,507</w:t>
      </w:r>
      <w:r w:rsidRPr="00081E2A">
        <w:rPr>
          <w:rFonts w:hAnsi="標楷體" w:cs="全字庫正楷體" w:hint="eastAsia"/>
          <w:sz w:val="28"/>
          <w:szCs w:val="28"/>
        </w:rPr>
        <w:t>人，較110學年度之</w:t>
      </w:r>
      <w:r w:rsidRPr="00081E2A">
        <w:rPr>
          <w:rFonts w:hAnsi="標楷體" w:cs="全字庫正楷體"/>
          <w:sz w:val="28"/>
          <w:szCs w:val="28"/>
        </w:rPr>
        <w:t>223,305</w:t>
      </w:r>
      <w:r w:rsidRPr="00081E2A">
        <w:rPr>
          <w:rFonts w:hAnsi="標楷體" w:cs="全字庫正楷體" w:hint="eastAsia"/>
          <w:sz w:val="28"/>
          <w:szCs w:val="28"/>
        </w:rPr>
        <w:t>人，減少</w:t>
      </w:r>
      <w:r w:rsidRPr="00081E2A">
        <w:rPr>
          <w:rFonts w:hAnsi="標楷體" w:cs="全字庫正楷體"/>
          <w:sz w:val="28"/>
          <w:szCs w:val="28"/>
        </w:rPr>
        <w:t>18,798</w:t>
      </w:r>
      <w:r w:rsidRPr="00081E2A">
        <w:rPr>
          <w:rFonts w:hAnsi="標楷體" w:cs="全字庫正楷體" w:hint="eastAsia"/>
          <w:sz w:val="28"/>
          <w:szCs w:val="28"/>
        </w:rPr>
        <w:t>人，減幅8.42％，其中</w:t>
      </w:r>
      <w:r w:rsidRPr="00081E2A">
        <w:rPr>
          <w:rFonts w:hAnsi="標楷體" w:cs="全字庫正楷體"/>
          <w:sz w:val="28"/>
          <w:szCs w:val="28"/>
        </w:rPr>
        <w:t>STEM領域</w:t>
      </w:r>
      <w:r w:rsidRPr="00081E2A">
        <w:rPr>
          <w:rFonts w:hAnsi="標楷體" w:cs="全字庫正楷體" w:hint="eastAsia"/>
          <w:sz w:val="28"/>
          <w:szCs w:val="28"/>
        </w:rPr>
        <w:t>科系博士班112學年度實際註冊人數較110學年度減少202人，減幅10.25％，且110至112學年度</w:t>
      </w:r>
      <w:r w:rsidRPr="00081E2A">
        <w:rPr>
          <w:rFonts w:hAnsi="標楷體" w:cs="全字庫正楷體"/>
          <w:sz w:val="28"/>
          <w:szCs w:val="28"/>
        </w:rPr>
        <w:t>STEM領域</w:t>
      </w:r>
      <w:r w:rsidRPr="00081E2A">
        <w:rPr>
          <w:rFonts w:hAnsi="標楷體" w:cs="全字庫正楷體" w:hint="eastAsia"/>
          <w:sz w:val="28"/>
          <w:szCs w:val="28"/>
        </w:rPr>
        <w:t>科系博士班註冊率分別為</w:t>
      </w:r>
      <w:r w:rsidRPr="00081E2A">
        <w:rPr>
          <w:rFonts w:hAnsi="標楷體" w:cs="全字庫正楷體"/>
          <w:sz w:val="28"/>
          <w:szCs w:val="28"/>
        </w:rPr>
        <w:t>85.10</w:t>
      </w:r>
      <w:r w:rsidRPr="00081E2A">
        <w:rPr>
          <w:rFonts w:hAnsi="標楷體" w:cs="全字庫正楷體" w:hint="eastAsia"/>
          <w:sz w:val="28"/>
          <w:szCs w:val="28"/>
        </w:rPr>
        <w:t>％、</w:t>
      </w:r>
      <w:r w:rsidRPr="00081E2A">
        <w:rPr>
          <w:rFonts w:hAnsi="標楷體" w:cs="全字庫正楷體"/>
          <w:sz w:val="28"/>
          <w:szCs w:val="28"/>
        </w:rPr>
        <w:t>77.91</w:t>
      </w:r>
      <w:r w:rsidRPr="00081E2A">
        <w:rPr>
          <w:rFonts w:hAnsi="標楷體" w:cs="全字庫正楷體" w:hint="eastAsia"/>
          <w:sz w:val="28"/>
          <w:szCs w:val="28"/>
        </w:rPr>
        <w:t>％、</w:t>
      </w:r>
      <w:r w:rsidRPr="00081E2A">
        <w:rPr>
          <w:rFonts w:hAnsi="標楷體" w:cs="全字庫正楷體"/>
          <w:sz w:val="28"/>
          <w:szCs w:val="28"/>
        </w:rPr>
        <w:t>78.48</w:t>
      </w:r>
      <w:r w:rsidRPr="00081E2A">
        <w:rPr>
          <w:rFonts w:hAnsi="標楷體" w:cs="全字庫正楷體" w:hint="eastAsia"/>
          <w:sz w:val="28"/>
          <w:szCs w:val="28"/>
        </w:rPr>
        <w:t>％，均低於非</w:t>
      </w:r>
      <w:r w:rsidRPr="00081E2A">
        <w:rPr>
          <w:rFonts w:hAnsi="標楷體" w:cs="全字庫正楷體"/>
          <w:sz w:val="28"/>
          <w:szCs w:val="28"/>
        </w:rPr>
        <w:t>STEM領域</w:t>
      </w:r>
      <w:r w:rsidRPr="00081E2A">
        <w:rPr>
          <w:rFonts w:hAnsi="標楷體" w:cs="全字庫正楷體" w:hint="eastAsia"/>
          <w:sz w:val="28"/>
          <w:szCs w:val="28"/>
        </w:rPr>
        <w:t>科系之</w:t>
      </w:r>
      <w:r w:rsidRPr="00081E2A">
        <w:rPr>
          <w:rFonts w:hAnsi="標楷體" w:cs="全字庫正楷體"/>
          <w:sz w:val="28"/>
          <w:szCs w:val="28"/>
        </w:rPr>
        <w:t>91.56</w:t>
      </w:r>
      <w:r w:rsidRPr="00081E2A">
        <w:rPr>
          <w:rFonts w:hAnsi="標楷體" w:cs="全字庫正楷體" w:hint="eastAsia"/>
          <w:sz w:val="28"/>
          <w:szCs w:val="28"/>
        </w:rPr>
        <w:t>％、</w:t>
      </w:r>
      <w:r w:rsidRPr="00081E2A">
        <w:rPr>
          <w:rFonts w:hAnsi="標楷體" w:cs="全字庫正楷體"/>
          <w:sz w:val="28"/>
          <w:szCs w:val="28"/>
        </w:rPr>
        <w:t>89.14</w:t>
      </w:r>
      <w:r w:rsidRPr="00081E2A">
        <w:rPr>
          <w:rFonts w:hAnsi="標楷體" w:cs="全字庫正楷體" w:hint="eastAsia"/>
          <w:sz w:val="28"/>
          <w:szCs w:val="28"/>
        </w:rPr>
        <w:t>％、</w:t>
      </w:r>
      <w:r w:rsidRPr="00081E2A">
        <w:rPr>
          <w:rFonts w:hAnsi="標楷體" w:cs="全字庫正楷體"/>
          <w:sz w:val="28"/>
          <w:szCs w:val="28"/>
        </w:rPr>
        <w:t>88.47</w:t>
      </w:r>
      <w:r w:rsidRPr="00081E2A">
        <w:rPr>
          <w:rFonts w:hAnsi="標楷體" w:cs="全字庫正楷體" w:hint="eastAsia"/>
          <w:sz w:val="28"/>
          <w:szCs w:val="28"/>
        </w:rPr>
        <w:t>％，而學生攻讀</w:t>
      </w:r>
      <w:r w:rsidRPr="00081E2A">
        <w:rPr>
          <w:rFonts w:hAnsi="標楷體" w:cs="全字庫正楷體"/>
          <w:sz w:val="28"/>
          <w:szCs w:val="28"/>
        </w:rPr>
        <w:t>STEM領域</w:t>
      </w:r>
      <w:r w:rsidRPr="00081E2A">
        <w:rPr>
          <w:rFonts w:hAnsi="標楷體" w:cs="全字庫正楷體" w:hint="eastAsia"/>
          <w:sz w:val="28"/>
          <w:szCs w:val="28"/>
        </w:rPr>
        <w:t>科系博士班意願未如非</w:t>
      </w:r>
      <w:r w:rsidRPr="00081E2A">
        <w:rPr>
          <w:rFonts w:hAnsi="標楷體" w:cs="全字庫正楷體"/>
          <w:sz w:val="28"/>
          <w:szCs w:val="28"/>
        </w:rPr>
        <w:t>STEM領域</w:t>
      </w:r>
      <w:r w:rsidRPr="00081E2A">
        <w:rPr>
          <w:rFonts w:hAnsi="標楷體" w:cs="全字庫正楷體" w:hint="eastAsia"/>
          <w:sz w:val="28"/>
          <w:szCs w:val="28"/>
        </w:rPr>
        <w:t>科系，潛藏未來</w:t>
      </w:r>
      <w:r w:rsidRPr="00081E2A">
        <w:rPr>
          <w:rFonts w:hAnsi="標楷體" w:cs="全字庫正楷體"/>
          <w:sz w:val="28"/>
          <w:szCs w:val="28"/>
        </w:rPr>
        <w:t>STEM</w:t>
      </w:r>
      <w:r w:rsidRPr="00081E2A">
        <w:rPr>
          <w:rFonts w:hAnsi="標楷體" w:cs="全字庫正楷體"/>
          <w:spacing w:val="2"/>
          <w:sz w:val="28"/>
          <w:szCs w:val="28"/>
        </w:rPr>
        <w:t>領域</w:t>
      </w:r>
      <w:r w:rsidR="00520F2B" w:rsidRPr="00081E2A">
        <w:rPr>
          <w:rFonts w:hAnsi="標楷體" w:cs="全字庫正楷體" w:hint="eastAsia"/>
          <w:spacing w:val="2"/>
          <w:sz w:val="28"/>
          <w:szCs w:val="28"/>
        </w:rPr>
        <w:t>博</w:t>
      </w:r>
    </w:p>
    <w:p w:rsidR="009E2567" w:rsidRPr="00081E2A" w:rsidRDefault="00520F2B" w:rsidP="009E4584">
      <w:pPr>
        <w:pStyle w:val="1"/>
        <w:overflowPunct w:val="0"/>
        <w:spacing w:line="500" w:lineRule="exact"/>
        <w:ind w:firstLineChars="0" w:firstLine="0"/>
        <w:rPr>
          <w:rFonts w:hAnsi="標楷體" w:cs="全字庫正楷體"/>
          <w:bCs w:val="0"/>
          <w:kern w:val="0"/>
          <w:sz w:val="28"/>
          <w:szCs w:val="28"/>
        </w:rPr>
      </w:pPr>
      <w:r w:rsidRPr="00081E2A">
        <w:rPr>
          <w:rFonts w:hAnsi="標楷體" w:cs="全字庫正楷體" w:hint="eastAsia"/>
          <w:b/>
          <w:noProof/>
        </w:rPr>
        <mc:AlternateContent>
          <mc:Choice Requires="wpg">
            <w:drawing>
              <wp:anchor distT="0" distB="0" distL="114300" distR="114300" simplePos="0" relativeHeight="251685888" behindDoc="0" locked="0" layoutInCell="1" allowOverlap="1" wp14:anchorId="49C094C9" wp14:editId="7C18C031">
                <wp:simplePos x="0" y="0"/>
                <wp:positionH relativeFrom="margin">
                  <wp:posOffset>1951990</wp:posOffset>
                </wp:positionH>
                <wp:positionV relativeFrom="paragraph">
                  <wp:posOffset>3302635</wp:posOffset>
                </wp:positionV>
                <wp:extent cx="4323715" cy="3717925"/>
                <wp:effectExtent l="0" t="0" r="635" b="0"/>
                <wp:wrapSquare wrapText="bothSides"/>
                <wp:docPr id="1416851968" name="群組 1416851968"/>
                <wp:cNvGraphicFramePr/>
                <a:graphic xmlns:a="http://schemas.openxmlformats.org/drawingml/2006/main">
                  <a:graphicData uri="http://schemas.microsoft.com/office/word/2010/wordprocessingGroup">
                    <wpg:wgp>
                      <wpg:cNvGrpSpPr/>
                      <wpg:grpSpPr>
                        <a:xfrm>
                          <a:off x="0" y="0"/>
                          <a:ext cx="4323715" cy="3717925"/>
                          <a:chOff x="-2" y="0"/>
                          <a:chExt cx="5285351" cy="3719979"/>
                        </a:xfrm>
                      </wpg:grpSpPr>
                      <wpg:grpSp>
                        <wpg:cNvPr id="1416851969" name="群組 1416851969"/>
                        <wpg:cNvGrpSpPr/>
                        <wpg:grpSpPr>
                          <a:xfrm>
                            <a:off x="-2" y="0"/>
                            <a:ext cx="5279999" cy="3719979"/>
                            <a:chOff x="-2" y="0"/>
                            <a:chExt cx="5279999" cy="3720381"/>
                          </a:xfrm>
                        </wpg:grpSpPr>
                        <wps:wsp>
                          <wps:cNvPr id="1416851970" name="文字方塊 1416851970"/>
                          <wps:cNvSpPr txBox="1"/>
                          <wps:spPr>
                            <a:xfrm>
                              <a:off x="-2" y="0"/>
                              <a:ext cx="5279999" cy="3720381"/>
                            </a:xfrm>
                            <a:prstGeom prst="rect">
                              <a:avLst/>
                            </a:prstGeom>
                            <a:solidFill>
                              <a:sysClr val="window" lastClr="FFFFFF"/>
                            </a:solidFill>
                            <a:ln w="6350">
                              <a:noFill/>
                            </a:ln>
                          </wps:spPr>
                          <wps:txbx>
                            <w:txbxContent>
                              <w:p w:rsidR="008E5C08" w:rsidRPr="00DB31BD" w:rsidRDefault="008E5C08" w:rsidP="00C51949">
                                <w:pPr>
                                  <w:spacing w:afterLines="50" w:after="180"/>
                                  <w:jc w:val="center"/>
                                  <w:rPr>
                                    <w:rFonts w:ascii="標楷體" w:eastAsia="標楷體" w:hAnsi="標楷體"/>
                                    <w:b/>
                                  </w:rPr>
                                </w:pPr>
                                <w:r w:rsidRPr="00A91C3B">
                                  <w:rPr>
                                    <w:rFonts w:ascii="標楷體" w:eastAsia="標楷體" w:hAnsi="標楷體" w:hint="eastAsia"/>
                                    <w:b/>
                                  </w:rPr>
                                  <w:t>圖3</w:t>
                                </w:r>
                                <w:r w:rsidRPr="00A2174C">
                                  <w:rPr>
                                    <w:rFonts w:ascii="標楷體" w:eastAsia="標楷體" w:hAnsi="標楷體" w:hint="eastAsia"/>
                                    <w:b/>
                                  </w:rPr>
                                  <w:t xml:space="preserve">　</w:t>
                                </w:r>
                                <w:r w:rsidRPr="00447195">
                                  <w:rPr>
                                    <w:rFonts w:ascii="標楷體" w:eastAsia="標楷體" w:hAnsi="標楷體" w:hint="eastAsia"/>
                                    <w:b/>
                                  </w:rPr>
                                  <w:t>STEM領域科系</w:t>
                                </w:r>
                                <w:r>
                                  <w:rPr>
                                    <w:rFonts w:ascii="標楷體" w:eastAsia="標楷體" w:hAnsi="標楷體" w:hint="eastAsia"/>
                                    <w:b/>
                                  </w:rPr>
                                  <w:t>學生</w:t>
                                </w:r>
                                <w:r w:rsidRPr="00A2174C">
                                  <w:rPr>
                                    <w:rFonts w:ascii="標楷體" w:eastAsia="標楷體" w:hAnsi="標楷體" w:hint="eastAsia"/>
                                    <w:b/>
                                  </w:rPr>
                                  <w:t>畢業後</w:t>
                                </w:r>
                                <w:r w:rsidRPr="00D20118">
                                  <w:rPr>
                                    <w:rFonts w:ascii="標楷體" w:eastAsia="標楷體" w:hAnsi="標楷體" w:hint="eastAsia"/>
                                    <w:b/>
                                  </w:rPr>
                                  <w:t>投入重點領域產</w:t>
                                </w:r>
                                <w:r w:rsidRPr="00DB31BD">
                                  <w:rPr>
                                    <w:rFonts w:ascii="標楷體" w:eastAsia="標楷體" w:hAnsi="標楷體" w:hint="eastAsia"/>
                                    <w:b/>
                                  </w:rPr>
                                  <w:t>業人</w:t>
                                </w:r>
                                <w:r w:rsidRPr="00DB31BD">
                                  <w:rPr>
                                    <w:rFonts w:ascii="標楷體" w:eastAsia="標楷體" w:hAnsi="標楷體"/>
                                    <w:b/>
                                  </w:rPr>
                                  <w:t>數</w:t>
                                </w:r>
                              </w:p>
                              <w:p w:rsidR="008E5C08" w:rsidRDefault="008E5C08" w:rsidP="009E2567">
                                <w:pPr>
                                  <w:ind w:left="689" w:hangingChars="287" w:hanging="689"/>
                                  <w:jc w:val="both"/>
                                  <w:rPr>
                                    <w:rFonts w:ascii="標楷體" w:eastAsia="標楷體" w:hAnsi="標楷體"/>
                                    <w:sz w:val="18"/>
                                  </w:rPr>
                                </w:pPr>
                                <w:r>
                                  <w:rPr>
                                    <w:noProof/>
                                  </w:rPr>
                                  <w:drawing>
                                    <wp:inline distT="0" distB="0" distL="0" distR="0" wp14:anchorId="1BE852E0" wp14:editId="3AC02854">
                                      <wp:extent cx="3269411" cy="2363470"/>
                                      <wp:effectExtent l="0" t="0" r="7620" b="0"/>
                                      <wp:docPr id="15" name="圖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E5C08" w:rsidRDefault="008E5C08" w:rsidP="00C51949">
                                <w:pPr>
                                  <w:spacing w:line="280" w:lineRule="exact"/>
                                  <w:ind w:left="475" w:hangingChars="264" w:hanging="475"/>
                                  <w:jc w:val="both"/>
                                  <w:rPr>
                                    <w:rFonts w:ascii="標楷體" w:eastAsia="標楷體" w:hAnsi="標楷體"/>
                                    <w:sz w:val="18"/>
                                  </w:rPr>
                                </w:pPr>
                                <w:proofErr w:type="gramStart"/>
                                <w:r w:rsidRPr="00523B6F">
                                  <w:rPr>
                                    <w:rFonts w:ascii="標楷體" w:eastAsia="標楷體" w:hAnsi="標楷體" w:hint="eastAsia"/>
                                    <w:sz w:val="18"/>
                                  </w:rPr>
                                  <w:t>註</w:t>
                                </w:r>
                                <w:proofErr w:type="gramEnd"/>
                                <w:r w:rsidRPr="00523B6F">
                                  <w:rPr>
                                    <w:rFonts w:ascii="標楷體" w:eastAsia="標楷體" w:hAnsi="標楷體" w:hint="eastAsia"/>
                                    <w:sz w:val="18"/>
                                  </w:rPr>
                                  <w:t>：</w:t>
                                </w:r>
                                <w:r>
                                  <w:rPr>
                                    <w:rFonts w:ascii="標楷體" w:eastAsia="標楷體" w:hAnsi="標楷體" w:hint="eastAsia"/>
                                    <w:sz w:val="18"/>
                                  </w:rPr>
                                  <w:t>1.畢業後</w:t>
                                </w:r>
                                <w:r w:rsidRPr="00902FF3">
                                  <w:rPr>
                                    <w:rFonts w:ascii="標楷體" w:eastAsia="標楷體" w:hAnsi="標楷體" w:hint="eastAsia"/>
                                    <w:sz w:val="18"/>
                                  </w:rPr>
                                  <w:t>投入重點領域產業</w:t>
                                </w:r>
                                <w:r>
                                  <w:rPr>
                                    <w:rFonts w:ascii="標楷體" w:eastAsia="標楷體" w:hAnsi="標楷體" w:hint="eastAsia"/>
                                    <w:sz w:val="18"/>
                                  </w:rPr>
                                  <w:t>係指畢業當年度</w:t>
                                </w:r>
                                <w:r w:rsidRPr="00902FF3">
                                  <w:rPr>
                                    <w:rFonts w:ascii="標楷體" w:eastAsia="標楷體" w:hAnsi="標楷體" w:hint="eastAsia"/>
                                    <w:sz w:val="18"/>
                                  </w:rPr>
                                  <w:t>有勞工保險且平均投保天數</w:t>
                                </w:r>
                                <w:r w:rsidRPr="00902FF3">
                                  <w:rPr>
                                    <w:rFonts w:ascii="標楷體" w:eastAsia="標楷體" w:hAnsi="標楷體"/>
                                    <w:sz w:val="18"/>
                                  </w:rPr>
                                  <w:t>90</w:t>
                                </w:r>
                                <w:r w:rsidRPr="00902FF3">
                                  <w:rPr>
                                    <w:rFonts w:ascii="標楷體" w:eastAsia="標楷體" w:hAnsi="標楷體" w:hint="eastAsia"/>
                                    <w:sz w:val="18"/>
                                  </w:rPr>
                                  <w:t>天以上投入重點領域產業之工作者</w:t>
                                </w:r>
                                <w:r w:rsidRPr="00511557">
                                  <w:rPr>
                                    <w:rFonts w:ascii="標楷體" w:eastAsia="標楷體" w:hAnsi="標楷體" w:hint="eastAsia"/>
                                    <w:sz w:val="18"/>
                                  </w:rPr>
                                  <w:t>，如</w:t>
                                </w:r>
                                <w:r w:rsidRPr="00511557">
                                  <w:rPr>
                                    <w:rFonts w:ascii="標楷體" w:eastAsia="標楷體" w:hAnsi="標楷體"/>
                                    <w:sz w:val="18"/>
                                  </w:rPr>
                                  <w:t>100</w:t>
                                </w:r>
                                <w:r w:rsidRPr="00511557">
                                  <w:rPr>
                                    <w:rFonts w:ascii="標楷體" w:eastAsia="標楷體" w:hAnsi="標楷體" w:hint="eastAsia"/>
                                    <w:sz w:val="18"/>
                                  </w:rPr>
                                  <w:t>學年度畢業於</w:t>
                                </w:r>
                                <w:proofErr w:type="gramStart"/>
                                <w:r w:rsidRPr="00511557">
                                  <w:rPr>
                                    <w:rFonts w:ascii="標楷體" w:eastAsia="標楷體" w:hAnsi="標楷體"/>
                                    <w:sz w:val="18"/>
                                  </w:rPr>
                                  <w:t>101</w:t>
                                </w:r>
                                <w:proofErr w:type="gramEnd"/>
                                <w:r w:rsidRPr="00511557">
                                  <w:rPr>
                                    <w:rFonts w:ascii="標楷體" w:eastAsia="標楷體" w:hAnsi="標楷體" w:hint="eastAsia"/>
                                    <w:sz w:val="18"/>
                                  </w:rPr>
                                  <w:t>年度有</w:t>
                                </w:r>
                                <w:r>
                                  <w:rPr>
                                    <w:rFonts w:ascii="標楷體" w:eastAsia="標楷體" w:hAnsi="標楷體" w:hint="eastAsia"/>
                                    <w:sz w:val="18"/>
                                  </w:rPr>
                                  <w:t>勞</w:t>
                                </w:r>
                                <w:r w:rsidRPr="00511557">
                                  <w:rPr>
                                    <w:rFonts w:ascii="標楷體" w:eastAsia="標楷體" w:hAnsi="標楷體" w:hint="eastAsia"/>
                                    <w:sz w:val="18"/>
                                  </w:rPr>
                                  <w:t>保資料者。</w:t>
                                </w:r>
                              </w:p>
                              <w:p w:rsidR="008E5C08" w:rsidRDefault="008E5C08" w:rsidP="00C51949">
                                <w:pPr>
                                  <w:spacing w:line="280" w:lineRule="exact"/>
                                  <w:ind w:leftChars="116" w:left="458" w:hangingChars="100" w:hanging="180"/>
                                  <w:jc w:val="both"/>
                                  <w:rPr>
                                    <w:rFonts w:ascii="標楷體" w:eastAsia="標楷體" w:hAnsi="標楷體"/>
                                    <w:sz w:val="18"/>
                                  </w:rPr>
                                </w:pPr>
                                <w:r>
                                  <w:rPr>
                                    <w:rFonts w:ascii="標楷體" w:eastAsia="標楷體" w:hAnsi="標楷體"/>
                                    <w:sz w:val="18"/>
                                  </w:rPr>
                                  <w:t>2.</w:t>
                                </w:r>
                                <w:r w:rsidRPr="00D20118">
                                  <w:rPr>
                                    <w:rFonts w:ascii="標楷體" w:eastAsia="標楷體" w:hAnsi="標楷體" w:hint="eastAsia"/>
                                    <w:sz w:val="18"/>
                                  </w:rPr>
                                  <w:t>重點領域產業</w:t>
                                </w:r>
                                <w:r>
                                  <w:rPr>
                                    <w:rFonts w:ascii="標楷體" w:eastAsia="標楷體" w:hAnsi="標楷體" w:hint="eastAsia"/>
                                    <w:sz w:val="18"/>
                                  </w:rPr>
                                  <w:t>分類係依6大</w:t>
                                </w:r>
                                <w:r w:rsidRPr="00D20118">
                                  <w:rPr>
                                    <w:rFonts w:ascii="標楷體" w:eastAsia="標楷體" w:hAnsi="標楷體" w:hint="eastAsia"/>
                                    <w:sz w:val="18"/>
                                  </w:rPr>
                                  <w:t>核心戰略產業推動方案之產業定義及適用對象</w:t>
                                </w:r>
                                <w:r>
                                  <w:rPr>
                                    <w:rFonts w:ascii="標楷體" w:eastAsia="標楷體" w:hAnsi="標楷體" w:hint="eastAsia"/>
                                    <w:sz w:val="18"/>
                                  </w:rPr>
                                  <w:t>。</w:t>
                                </w:r>
                              </w:p>
                              <w:p w:rsidR="008E5C08" w:rsidRPr="00D20118" w:rsidRDefault="008E5C08" w:rsidP="00C51949">
                                <w:pPr>
                                  <w:spacing w:line="280" w:lineRule="exact"/>
                                  <w:ind w:leftChars="116" w:left="458" w:hangingChars="100" w:hanging="180"/>
                                  <w:jc w:val="both"/>
                                </w:pPr>
                                <w:r>
                                  <w:rPr>
                                    <w:rFonts w:ascii="標楷體" w:eastAsia="標楷體" w:hAnsi="標楷體"/>
                                    <w:sz w:val="18"/>
                                  </w:rPr>
                                  <w:t>3.</w:t>
                                </w:r>
                                <w:r w:rsidRPr="00D20118">
                                  <w:rPr>
                                    <w:rFonts w:ascii="標楷體" w:eastAsia="標楷體" w:hAnsi="標楷體" w:hint="eastAsia"/>
                                    <w:sz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71" name="文字方塊 1416851971"/>
                          <wps:cNvSpPr txBox="1"/>
                          <wps:spPr>
                            <a:xfrm>
                              <a:off x="245939" y="383267"/>
                              <a:ext cx="214411" cy="258554"/>
                            </a:xfrm>
                            <a:prstGeom prst="rect">
                              <a:avLst/>
                            </a:prstGeom>
                            <a:noFill/>
                            <a:ln w="6350">
                              <a:noFill/>
                            </a:ln>
                          </wps:spPr>
                          <wps:txbx>
                            <w:txbxContent>
                              <w:p w:rsidR="008E5C08" w:rsidRPr="0095070C" w:rsidRDefault="008E5C08" w:rsidP="009E2567">
                                <w:pPr>
                                  <w:jc w:val="center"/>
                                  <w:rPr>
                                    <w:rFonts w:ascii="標楷體" w:eastAsia="標楷體" w:hAnsi="標楷體"/>
                                    <w:sz w:val="20"/>
                                  </w:rPr>
                                </w:pPr>
                                <w:r w:rsidRPr="0095070C">
                                  <w:rPr>
                                    <w:rFonts w:ascii="標楷體" w:eastAsia="標楷體" w:hAnsi="標楷體" w:hint="eastAsia"/>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72" name="文字方塊 1416851972"/>
                          <wps:cNvSpPr txBox="1"/>
                          <wps:spPr>
                            <a:xfrm>
                              <a:off x="4032603" y="2580309"/>
                              <a:ext cx="580035" cy="258554"/>
                            </a:xfrm>
                            <a:prstGeom prst="rect">
                              <a:avLst/>
                            </a:prstGeom>
                            <a:noFill/>
                            <a:ln w="6350">
                              <a:noFill/>
                            </a:ln>
                          </wps:spPr>
                          <wps:txbx>
                            <w:txbxContent>
                              <w:p w:rsidR="008E5C08" w:rsidRPr="0095070C" w:rsidRDefault="008E5C08" w:rsidP="009E2567">
                                <w:pPr>
                                  <w:jc w:val="center"/>
                                  <w:rPr>
                                    <w:rFonts w:ascii="標楷體" w:eastAsia="標楷體" w:hAnsi="標楷體"/>
                                    <w:sz w:val="20"/>
                                  </w:rPr>
                                </w:pPr>
                                <w:r>
                                  <w:rPr>
                                    <w:rFonts w:ascii="標楷體" w:eastAsia="標楷體" w:hAnsi="標楷體" w:hint="eastAsia"/>
                                    <w:sz w:val="20"/>
                                  </w:rPr>
                                  <w:t>學年度</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s:wsp>
                        <wps:cNvPr id="1416851973" name="文字方塊 1416851973"/>
                        <wps:cNvSpPr txBox="1"/>
                        <wps:spPr>
                          <a:xfrm>
                            <a:off x="4141350" y="628401"/>
                            <a:ext cx="1143999" cy="258445"/>
                          </a:xfrm>
                          <a:prstGeom prst="rect">
                            <a:avLst/>
                          </a:prstGeom>
                          <a:noFill/>
                          <a:ln w="6350">
                            <a:noFill/>
                          </a:ln>
                        </wps:spPr>
                        <wps:txbx>
                          <w:txbxContent>
                            <w:p w:rsidR="008E5C08" w:rsidRPr="00BF162D" w:rsidRDefault="008E5C08" w:rsidP="009E2567">
                              <w:pPr>
                                <w:rPr>
                                  <w:rFonts w:ascii="標楷體" w:eastAsia="標楷體" w:hAnsi="標楷體"/>
                                  <w:sz w:val="20"/>
                                </w:rPr>
                              </w:pPr>
                              <w:r w:rsidRPr="00BF162D">
                                <w:rPr>
                                  <w:rFonts w:ascii="標楷體" w:eastAsia="標楷體" w:hAnsi="標楷體" w:hint="eastAsia"/>
                                  <w:sz w:val="20"/>
                                </w:rPr>
                                <w:t>大學↑4</w:t>
                              </w:r>
                              <w:r w:rsidRPr="00BF162D">
                                <w:rPr>
                                  <w:rFonts w:ascii="標楷體" w:eastAsia="標楷體" w:hAnsi="標楷體"/>
                                  <w:sz w:val="20"/>
                                </w:rPr>
                                <w:t>,080</w:t>
                              </w:r>
                              <w:r>
                                <w:rPr>
                                  <w:rFonts w:ascii="標楷體" w:eastAsia="標楷體" w:hAnsi="標楷體" w:hint="eastAsia"/>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74" name="文字方塊 1416851974"/>
                        <wps:cNvSpPr txBox="1"/>
                        <wps:spPr>
                          <a:xfrm>
                            <a:off x="4141087" y="1343320"/>
                            <a:ext cx="1143999" cy="258445"/>
                          </a:xfrm>
                          <a:prstGeom prst="rect">
                            <a:avLst/>
                          </a:prstGeom>
                          <a:noFill/>
                          <a:ln w="6350">
                            <a:noFill/>
                          </a:ln>
                        </wps:spPr>
                        <wps:txbx>
                          <w:txbxContent>
                            <w:p w:rsidR="008E5C08" w:rsidRPr="00BF162D" w:rsidRDefault="008E5C08" w:rsidP="009E2567">
                              <w:pPr>
                                <w:rPr>
                                  <w:rFonts w:ascii="標楷體" w:eastAsia="標楷體" w:hAnsi="標楷體"/>
                                  <w:sz w:val="20"/>
                                </w:rPr>
                              </w:pPr>
                              <w:r>
                                <w:rPr>
                                  <w:rFonts w:ascii="標楷體" w:eastAsia="標楷體" w:hAnsi="標楷體" w:hint="eastAsia"/>
                                  <w:sz w:val="20"/>
                                </w:rPr>
                                <w:t>碩士</w:t>
                              </w:r>
                              <w:r w:rsidRPr="00BF162D">
                                <w:rPr>
                                  <w:rFonts w:ascii="標楷體" w:eastAsia="標楷體" w:hAnsi="標楷體" w:hint="eastAsia"/>
                                  <w:sz w:val="20"/>
                                </w:rPr>
                                <w:t>↑</w:t>
                              </w:r>
                              <w:r w:rsidRPr="00BF162D">
                                <w:rPr>
                                  <w:rFonts w:ascii="標楷體" w:eastAsia="標楷體" w:hAnsi="標楷體"/>
                                  <w:sz w:val="20"/>
                                </w:rPr>
                                <w:t>1,646</w:t>
                              </w:r>
                              <w:r>
                                <w:rPr>
                                  <w:rFonts w:ascii="標楷體" w:eastAsia="標楷體" w:hAnsi="標楷體" w:hint="eastAsia"/>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83" name="文字方塊 1416851983"/>
                        <wps:cNvSpPr txBox="1"/>
                        <wps:spPr>
                          <a:xfrm>
                            <a:off x="4141010" y="2198273"/>
                            <a:ext cx="1143999" cy="258445"/>
                          </a:xfrm>
                          <a:prstGeom prst="rect">
                            <a:avLst/>
                          </a:prstGeom>
                          <a:noFill/>
                          <a:ln w="6350">
                            <a:noFill/>
                          </a:ln>
                        </wps:spPr>
                        <wps:txbx>
                          <w:txbxContent>
                            <w:p w:rsidR="008E5C08" w:rsidRPr="00BF162D" w:rsidRDefault="008E5C08" w:rsidP="009E2567">
                              <w:pPr>
                                <w:rPr>
                                  <w:rFonts w:ascii="標楷體" w:eastAsia="標楷體" w:hAnsi="標楷體"/>
                                  <w:sz w:val="20"/>
                                </w:rPr>
                              </w:pPr>
                              <w:r>
                                <w:rPr>
                                  <w:rFonts w:ascii="標楷體" w:eastAsia="標楷體" w:hAnsi="標楷體" w:hint="eastAsia"/>
                                  <w:sz w:val="20"/>
                                </w:rPr>
                                <w:t>博士↓</w:t>
                              </w:r>
                              <w:r w:rsidRPr="00BF162D">
                                <w:rPr>
                                  <w:rFonts w:ascii="標楷體" w:eastAsia="標楷體" w:hAnsi="標楷體"/>
                                  <w:sz w:val="20"/>
                                </w:rPr>
                                <w:t>245</w:t>
                              </w:r>
                              <w:r>
                                <w:rPr>
                                  <w:rFonts w:ascii="標楷體" w:eastAsia="標楷體" w:hAnsi="標楷體" w:hint="eastAsia"/>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C094C9" id="群組 1416851968" o:spid="_x0000_s1035" style="position:absolute;left:0;text-align:left;margin-left:153.7pt;margin-top:260.05pt;width:340.45pt;height:292.75pt;z-index:251685888;mso-position-horizontal-relative:margin;mso-width-relative:margin;mso-height-relative:margin" coordorigin="" coordsize="52853,37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">
                <v:group id="群組 1416851969" o:spid="_x0000_s1036" style="position:absolute;width:52799;height:37199" coordorigin="" coordsize="52799,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">
                  <v:shape id="文字方塊 1416851970" o:spid="_x0000_s1037" type="#_x0000_t202" style="position:absolute;width:52799;height:37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" fillcolor="window" stroked="f" strokeweight=".5pt">
                    <v:textbox>
                      <w:txbxContent>
                        <w:p w:rsidR="008E5C08" w:rsidRPr="00DB31BD" w:rsidRDefault="008E5C08" w:rsidP="00C51949">
                          <w:pPr>
                            <w:spacing w:afterLines="50" w:after="180"/>
                            <w:jc w:val="center"/>
                            <w:rPr>
                              <w:rFonts w:ascii="標楷體" w:eastAsia="標楷體" w:hAnsi="標楷體"/>
                              <w:b/>
                            </w:rPr>
                          </w:pPr>
                          <w:r w:rsidRPr="00A91C3B">
                            <w:rPr>
                              <w:rFonts w:ascii="標楷體" w:eastAsia="標楷體" w:hAnsi="標楷體" w:hint="eastAsia"/>
                              <w:b/>
                            </w:rPr>
                            <w:t>圖3</w:t>
                          </w:r>
                          <w:r w:rsidRPr="00A2174C">
                            <w:rPr>
                              <w:rFonts w:ascii="標楷體" w:eastAsia="標楷體" w:hAnsi="標楷體" w:hint="eastAsia"/>
                              <w:b/>
                            </w:rPr>
                            <w:t xml:space="preserve">　</w:t>
                          </w:r>
                          <w:r w:rsidRPr="00447195">
                            <w:rPr>
                              <w:rFonts w:ascii="標楷體" w:eastAsia="標楷體" w:hAnsi="標楷體" w:hint="eastAsia"/>
                              <w:b/>
                            </w:rPr>
                            <w:t>STEM領域科系</w:t>
                          </w:r>
                          <w:r>
                            <w:rPr>
                              <w:rFonts w:ascii="標楷體" w:eastAsia="標楷體" w:hAnsi="標楷體" w:hint="eastAsia"/>
                              <w:b/>
                            </w:rPr>
                            <w:t>學生</w:t>
                          </w:r>
                          <w:r w:rsidRPr="00A2174C">
                            <w:rPr>
                              <w:rFonts w:ascii="標楷體" w:eastAsia="標楷體" w:hAnsi="標楷體" w:hint="eastAsia"/>
                              <w:b/>
                            </w:rPr>
                            <w:t>畢業後</w:t>
                          </w:r>
                          <w:r w:rsidRPr="00D20118">
                            <w:rPr>
                              <w:rFonts w:ascii="標楷體" w:eastAsia="標楷體" w:hAnsi="標楷體" w:hint="eastAsia"/>
                              <w:b/>
                            </w:rPr>
                            <w:t>投入重點領域產</w:t>
                          </w:r>
                          <w:r w:rsidRPr="00DB31BD">
                            <w:rPr>
                              <w:rFonts w:ascii="標楷體" w:eastAsia="標楷體" w:hAnsi="標楷體" w:hint="eastAsia"/>
                              <w:b/>
                            </w:rPr>
                            <w:t>業人</w:t>
                          </w:r>
                          <w:r w:rsidRPr="00DB31BD">
                            <w:rPr>
                              <w:rFonts w:ascii="標楷體" w:eastAsia="標楷體" w:hAnsi="標楷體"/>
                              <w:b/>
                            </w:rPr>
                            <w:t>數</w:t>
                          </w:r>
                        </w:p>
                        <w:p w:rsidR="008E5C08" w:rsidRDefault="008E5C08" w:rsidP="009E2567">
                          <w:pPr>
                            <w:ind w:left="689" w:hangingChars="287" w:hanging="689"/>
                            <w:jc w:val="both"/>
                            <w:rPr>
                              <w:rFonts w:ascii="標楷體" w:eastAsia="標楷體" w:hAnsi="標楷體"/>
                              <w:sz w:val="18"/>
                            </w:rPr>
                          </w:pPr>
                          <w:r>
                            <w:rPr>
                              <w:noProof/>
                            </w:rPr>
                            <w:drawing>
                              <wp:inline distT="0" distB="0" distL="0" distR="0" wp14:anchorId="1BE852E0" wp14:editId="3AC02854">
                                <wp:extent cx="3269411" cy="2363470"/>
                                <wp:effectExtent l="0" t="0" r="7620" b="0"/>
                                <wp:docPr id="15" name="圖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E5C08" w:rsidRDefault="008E5C08" w:rsidP="00C51949">
                          <w:pPr>
                            <w:spacing w:line="280" w:lineRule="exact"/>
                            <w:ind w:left="475" w:hangingChars="264" w:hanging="475"/>
                            <w:jc w:val="both"/>
                            <w:rPr>
                              <w:rFonts w:ascii="標楷體" w:eastAsia="標楷體" w:hAnsi="標楷體"/>
                              <w:sz w:val="18"/>
                            </w:rPr>
                          </w:pPr>
                          <w:proofErr w:type="gramStart"/>
                          <w:r w:rsidRPr="00523B6F">
                            <w:rPr>
                              <w:rFonts w:ascii="標楷體" w:eastAsia="標楷體" w:hAnsi="標楷體" w:hint="eastAsia"/>
                              <w:sz w:val="18"/>
                            </w:rPr>
                            <w:t>註</w:t>
                          </w:r>
                          <w:proofErr w:type="gramEnd"/>
                          <w:r w:rsidRPr="00523B6F">
                            <w:rPr>
                              <w:rFonts w:ascii="標楷體" w:eastAsia="標楷體" w:hAnsi="標楷體" w:hint="eastAsia"/>
                              <w:sz w:val="18"/>
                            </w:rPr>
                            <w:t>：</w:t>
                          </w:r>
                          <w:r>
                            <w:rPr>
                              <w:rFonts w:ascii="標楷體" w:eastAsia="標楷體" w:hAnsi="標楷體" w:hint="eastAsia"/>
                              <w:sz w:val="18"/>
                            </w:rPr>
                            <w:t>1.畢業後</w:t>
                          </w:r>
                          <w:r w:rsidRPr="00902FF3">
                            <w:rPr>
                              <w:rFonts w:ascii="標楷體" w:eastAsia="標楷體" w:hAnsi="標楷體" w:hint="eastAsia"/>
                              <w:sz w:val="18"/>
                            </w:rPr>
                            <w:t>投入重點領域產業</w:t>
                          </w:r>
                          <w:r>
                            <w:rPr>
                              <w:rFonts w:ascii="標楷體" w:eastAsia="標楷體" w:hAnsi="標楷體" w:hint="eastAsia"/>
                              <w:sz w:val="18"/>
                            </w:rPr>
                            <w:t>係指畢業當年度</w:t>
                          </w:r>
                          <w:r w:rsidRPr="00902FF3">
                            <w:rPr>
                              <w:rFonts w:ascii="標楷體" w:eastAsia="標楷體" w:hAnsi="標楷體" w:hint="eastAsia"/>
                              <w:sz w:val="18"/>
                            </w:rPr>
                            <w:t>有勞工保險且平均投保天數</w:t>
                          </w:r>
                          <w:r w:rsidRPr="00902FF3">
                            <w:rPr>
                              <w:rFonts w:ascii="標楷體" w:eastAsia="標楷體" w:hAnsi="標楷體"/>
                              <w:sz w:val="18"/>
                            </w:rPr>
                            <w:t>90</w:t>
                          </w:r>
                          <w:r w:rsidRPr="00902FF3">
                            <w:rPr>
                              <w:rFonts w:ascii="標楷體" w:eastAsia="標楷體" w:hAnsi="標楷體" w:hint="eastAsia"/>
                              <w:sz w:val="18"/>
                            </w:rPr>
                            <w:t>天以上投入重點領域產業之工作者</w:t>
                          </w:r>
                          <w:r w:rsidRPr="00511557">
                            <w:rPr>
                              <w:rFonts w:ascii="標楷體" w:eastAsia="標楷體" w:hAnsi="標楷體" w:hint="eastAsia"/>
                              <w:sz w:val="18"/>
                            </w:rPr>
                            <w:t>，如</w:t>
                          </w:r>
                          <w:r w:rsidRPr="00511557">
                            <w:rPr>
                              <w:rFonts w:ascii="標楷體" w:eastAsia="標楷體" w:hAnsi="標楷體"/>
                              <w:sz w:val="18"/>
                            </w:rPr>
                            <w:t>100</w:t>
                          </w:r>
                          <w:r w:rsidRPr="00511557">
                            <w:rPr>
                              <w:rFonts w:ascii="標楷體" w:eastAsia="標楷體" w:hAnsi="標楷體" w:hint="eastAsia"/>
                              <w:sz w:val="18"/>
                            </w:rPr>
                            <w:t>學年度畢業於</w:t>
                          </w:r>
                          <w:proofErr w:type="gramStart"/>
                          <w:r w:rsidRPr="00511557">
                            <w:rPr>
                              <w:rFonts w:ascii="標楷體" w:eastAsia="標楷體" w:hAnsi="標楷體"/>
                              <w:sz w:val="18"/>
                            </w:rPr>
                            <w:t>101</w:t>
                          </w:r>
                          <w:proofErr w:type="gramEnd"/>
                          <w:r w:rsidRPr="00511557">
                            <w:rPr>
                              <w:rFonts w:ascii="標楷體" w:eastAsia="標楷體" w:hAnsi="標楷體" w:hint="eastAsia"/>
                              <w:sz w:val="18"/>
                            </w:rPr>
                            <w:t>年度有</w:t>
                          </w:r>
                          <w:r>
                            <w:rPr>
                              <w:rFonts w:ascii="標楷體" w:eastAsia="標楷體" w:hAnsi="標楷體" w:hint="eastAsia"/>
                              <w:sz w:val="18"/>
                            </w:rPr>
                            <w:t>勞</w:t>
                          </w:r>
                          <w:r w:rsidRPr="00511557">
                            <w:rPr>
                              <w:rFonts w:ascii="標楷體" w:eastAsia="標楷體" w:hAnsi="標楷體" w:hint="eastAsia"/>
                              <w:sz w:val="18"/>
                            </w:rPr>
                            <w:t>保資料者。</w:t>
                          </w:r>
                        </w:p>
                        <w:p w:rsidR="008E5C08" w:rsidRDefault="008E5C08" w:rsidP="00C51949">
                          <w:pPr>
                            <w:spacing w:line="280" w:lineRule="exact"/>
                            <w:ind w:leftChars="116" w:left="458" w:hangingChars="100" w:hanging="180"/>
                            <w:jc w:val="both"/>
                            <w:rPr>
                              <w:rFonts w:ascii="標楷體" w:eastAsia="標楷體" w:hAnsi="標楷體"/>
                              <w:sz w:val="18"/>
                            </w:rPr>
                          </w:pPr>
                          <w:r>
                            <w:rPr>
                              <w:rFonts w:ascii="標楷體" w:eastAsia="標楷體" w:hAnsi="標楷體"/>
                              <w:sz w:val="18"/>
                            </w:rPr>
                            <w:t>2.</w:t>
                          </w:r>
                          <w:r w:rsidRPr="00D20118">
                            <w:rPr>
                              <w:rFonts w:ascii="標楷體" w:eastAsia="標楷體" w:hAnsi="標楷體" w:hint="eastAsia"/>
                              <w:sz w:val="18"/>
                            </w:rPr>
                            <w:t>重點領域產業</w:t>
                          </w:r>
                          <w:r>
                            <w:rPr>
                              <w:rFonts w:ascii="標楷體" w:eastAsia="標楷體" w:hAnsi="標楷體" w:hint="eastAsia"/>
                              <w:sz w:val="18"/>
                            </w:rPr>
                            <w:t>分類係依6大</w:t>
                          </w:r>
                          <w:r w:rsidRPr="00D20118">
                            <w:rPr>
                              <w:rFonts w:ascii="標楷體" w:eastAsia="標楷體" w:hAnsi="標楷體" w:hint="eastAsia"/>
                              <w:sz w:val="18"/>
                            </w:rPr>
                            <w:t>核心戰略產業推動方案之產業定義及適用對象</w:t>
                          </w:r>
                          <w:r>
                            <w:rPr>
                              <w:rFonts w:ascii="標楷體" w:eastAsia="標楷體" w:hAnsi="標楷體" w:hint="eastAsia"/>
                              <w:sz w:val="18"/>
                            </w:rPr>
                            <w:t>。</w:t>
                          </w:r>
                        </w:p>
                        <w:p w:rsidR="008E5C08" w:rsidRPr="00D20118" w:rsidRDefault="008E5C08" w:rsidP="00C51949">
                          <w:pPr>
                            <w:spacing w:line="280" w:lineRule="exact"/>
                            <w:ind w:leftChars="116" w:left="458" w:hangingChars="100" w:hanging="180"/>
                            <w:jc w:val="both"/>
                          </w:pPr>
                          <w:r>
                            <w:rPr>
                              <w:rFonts w:ascii="標楷體" w:eastAsia="標楷體" w:hAnsi="標楷體"/>
                              <w:sz w:val="18"/>
                            </w:rPr>
                            <w:t>3.</w:t>
                          </w:r>
                          <w:r w:rsidRPr="00D20118">
                            <w:rPr>
                              <w:rFonts w:ascii="標楷體" w:eastAsia="標楷體" w:hAnsi="標楷體" w:hint="eastAsia"/>
                              <w:sz w:val="18"/>
                            </w:rPr>
                            <w:t>資料來源：整理自教育部提供資料。</w:t>
                          </w:r>
                        </w:p>
                      </w:txbxContent>
                    </v:textbox>
                  </v:shape>
                  <v:shape id="文字方塊 1416851971" o:spid="_x0000_s1038" type="#_x0000_t202" style="position:absolute;left:2459;top:3832;width:2144;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" filled="f" stroked="f" strokeweight=".5pt">
                    <v:textbox inset="1mm,1mm,1mm,1mm">
                      <w:txbxContent>
                        <w:p w:rsidR="008E5C08" w:rsidRPr="0095070C" w:rsidRDefault="008E5C08" w:rsidP="009E2567">
                          <w:pPr>
                            <w:jc w:val="center"/>
                            <w:rPr>
                              <w:rFonts w:ascii="標楷體" w:eastAsia="標楷體" w:hAnsi="標楷體"/>
                              <w:sz w:val="20"/>
                            </w:rPr>
                          </w:pPr>
                          <w:r w:rsidRPr="0095070C">
                            <w:rPr>
                              <w:rFonts w:ascii="標楷體" w:eastAsia="標楷體" w:hAnsi="標楷體" w:hint="eastAsia"/>
                              <w:sz w:val="20"/>
                            </w:rPr>
                            <w:t>人</w:t>
                          </w:r>
                        </w:p>
                      </w:txbxContent>
                    </v:textbox>
                  </v:shape>
                  <v:shape id="文字方塊 1416851972" o:spid="_x0000_s1039" type="#_x0000_t202" style="position:absolute;left:40326;top:25803;width:580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" filled="f" stroked="f" strokeweight=".5pt">
                    <v:textbox inset="1mm,1mm,1mm,1mm">
                      <w:txbxContent>
                        <w:p w:rsidR="008E5C08" w:rsidRPr="0095070C" w:rsidRDefault="008E5C08" w:rsidP="009E2567">
                          <w:pPr>
                            <w:jc w:val="center"/>
                            <w:rPr>
                              <w:rFonts w:ascii="標楷體" w:eastAsia="標楷體" w:hAnsi="標楷體"/>
                              <w:sz w:val="20"/>
                            </w:rPr>
                          </w:pPr>
                          <w:r>
                            <w:rPr>
                              <w:rFonts w:ascii="標楷體" w:eastAsia="標楷體" w:hAnsi="標楷體" w:hint="eastAsia"/>
                              <w:sz w:val="20"/>
                            </w:rPr>
                            <w:t>學年度</w:t>
                          </w:r>
                        </w:p>
                      </w:txbxContent>
                    </v:textbox>
                  </v:shape>
                </v:group>
                <v:shape id="文字方塊 1416851973" o:spid="_x0000_s1040" type="#_x0000_t202" style="position:absolute;left:41413;top:6284;width:1144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" filled="f" stroked="f" strokeweight=".5pt">
                  <v:textbox inset="1mm,1mm,1mm,1mm">
                    <w:txbxContent>
                      <w:p w:rsidR="008E5C08" w:rsidRPr="00BF162D" w:rsidRDefault="008E5C08" w:rsidP="009E2567">
                        <w:pPr>
                          <w:rPr>
                            <w:rFonts w:ascii="標楷體" w:eastAsia="標楷體" w:hAnsi="標楷體"/>
                            <w:sz w:val="20"/>
                          </w:rPr>
                        </w:pPr>
                        <w:r w:rsidRPr="00BF162D">
                          <w:rPr>
                            <w:rFonts w:ascii="標楷體" w:eastAsia="標楷體" w:hAnsi="標楷體" w:hint="eastAsia"/>
                            <w:sz w:val="20"/>
                          </w:rPr>
                          <w:t>大學↑4</w:t>
                        </w:r>
                        <w:r w:rsidRPr="00BF162D">
                          <w:rPr>
                            <w:rFonts w:ascii="標楷體" w:eastAsia="標楷體" w:hAnsi="標楷體"/>
                            <w:sz w:val="20"/>
                          </w:rPr>
                          <w:t>,080</w:t>
                        </w:r>
                        <w:r>
                          <w:rPr>
                            <w:rFonts w:ascii="標楷體" w:eastAsia="標楷體" w:hAnsi="標楷體" w:hint="eastAsia"/>
                            <w:sz w:val="20"/>
                          </w:rPr>
                          <w:t>人</w:t>
                        </w:r>
                      </w:p>
                    </w:txbxContent>
                  </v:textbox>
                </v:shape>
                <v:shape id="文字方塊 1416851974" o:spid="_x0000_s1041" type="#_x0000_t202" style="position:absolute;left:41410;top:13433;width:1144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" filled="f" stroked="f" strokeweight=".5pt">
                  <v:textbox inset="1mm,1mm,1mm,1mm">
                    <w:txbxContent>
                      <w:p w:rsidR="008E5C08" w:rsidRPr="00BF162D" w:rsidRDefault="008E5C08" w:rsidP="009E2567">
                        <w:pPr>
                          <w:rPr>
                            <w:rFonts w:ascii="標楷體" w:eastAsia="標楷體" w:hAnsi="標楷體"/>
                            <w:sz w:val="20"/>
                          </w:rPr>
                        </w:pPr>
                        <w:r>
                          <w:rPr>
                            <w:rFonts w:ascii="標楷體" w:eastAsia="標楷體" w:hAnsi="標楷體" w:hint="eastAsia"/>
                            <w:sz w:val="20"/>
                          </w:rPr>
                          <w:t>碩士</w:t>
                        </w:r>
                        <w:r w:rsidRPr="00BF162D">
                          <w:rPr>
                            <w:rFonts w:ascii="標楷體" w:eastAsia="標楷體" w:hAnsi="標楷體" w:hint="eastAsia"/>
                            <w:sz w:val="20"/>
                          </w:rPr>
                          <w:t>↑</w:t>
                        </w:r>
                        <w:r w:rsidRPr="00BF162D">
                          <w:rPr>
                            <w:rFonts w:ascii="標楷體" w:eastAsia="標楷體" w:hAnsi="標楷體"/>
                            <w:sz w:val="20"/>
                          </w:rPr>
                          <w:t>1,646</w:t>
                        </w:r>
                        <w:r>
                          <w:rPr>
                            <w:rFonts w:ascii="標楷體" w:eastAsia="標楷體" w:hAnsi="標楷體" w:hint="eastAsia"/>
                            <w:sz w:val="20"/>
                          </w:rPr>
                          <w:t>人</w:t>
                        </w:r>
                      </w:p>
                    </w:txbxContent>
                  </v:textbox>
                </v:shape>
                <v:shape id="文字方塊 1416851983" o:spid="_x0000_s1042" type="#_x0000_t202" style="position:absolute;left:41410;top:21982;width:1144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" filled="f" stroked="f" strokeweight=".5pt">
                  <v:textbox inset="1mm,1mm,1mm,1mm">
                    <w:txbxContent>
                      <w:p w:rsidR="008E5C08" w:rsidRPr="00BF162D" w:rsidRDefault="008E5C08" w:rsidP="009E2567">
                        <w:pPr>
                          <w:rPr>
                            <w:rFonts w:ascii="標楷體" w:eastAsia="標楷體" w:hAnsi="標楷體"/>
                            <w:sz w:val="20"/>
                          </w:rPr>
                        </w:pPr>
                        <w:r>
                          <w:rPr>
                            <w:rFonts w:ascii="標楷體" w:eastAsia="標楷體" w:hAnsi="標楷體" w:hint="eastAsia"/>
                            <w:sz w:val="20"/>
                          </w:rPr>
                          <w:t>博士↓</w:t>
                        </w:r>
                        <w:r w:rsidRPr="00BF162D">
                          <w:rPr>
                            <w:rFonts w:ascii="標楷體" w:eastAsia="標楷體" w:hAnsi="標楷體"/>
                            <w:sz w:val="20"/>
                          </w:rPr>
                          <w:t>245</w:t>
                        </w:r>
                        <w:r>
                          <w:rPr>
                            <w:rFonts w:ascii="標楷體" w:eastAsia="標楷體" w:hAnsi="標楷體" w:hint="eastAsia"/>
                            <w:sz w:val="20"/>
                          </w:rPr>
                          <w:t>人</w:t>
                        </w:r>
                      </w:p>
                    </w:txbxContent>
                  </v:textbox>
                </v:shape>
                <w10:wrap type="square" anchorx="margin"/>
              </v:group>
            </w:pict>
          </mc:Fallback>
        </mc:AlternateContent>
      </w:r>
      <w:r w:rsidR="00E84922" w:rsidRPr="00081E2A">
        <w:rPr>
          <w:rFonts w:hAnsi="標楷體" w:cs="全字庫正楷體" w:hint="eastAsia"/>
          <w:spacing w:val="2"/>
          <w:sz w:val="28"/>
          <w:szCs w:val="28"/>
        </w:rPr>
        <w:t>士師</w:t>
      </w:r>
      <w:r w:rsidR="00E210FE" w:rsidRPr="00081E2A">
        <w:rPr>
          <w:rFonts w:hAnsi="標楷體" w:cs="全字庫正楷體" w:hint="eastAsia"/>
          <w:spacing w:val="2"/>
          <w:sz w:val="28"/>
          <w:szCs w:val="28"/>
        </w:rPr>
        <w:t>資及產業</w:t>
      </w:r>
      <w:r w:rsidR="00E210FE" w:rsidRPr="00081E2A">
        <w:rPr>
          <w:rFonts w:hAnsi="標楷體" w:cs="全字庫正楷體" w:hint="eastAsia"/>
          <w:sz w:val="28"/>
          <w:szCs w:val="28"/>
        </w:rPr>
        <w:t>高</w:t>
      </w:r>
      <w:r w:rsidR="009E2567" w:rsidRPr="00081E2A">
        <w:rPr>
          <w:rFonts w:hAnsi="標楷體" w:cs="全字庫正楷體" w:hint="eastAsia"/>
          <w:sz w:val="28"/>
          <w:szCs w:val="28"/>
        </w:rPr>
        <w:t>階研發人才斷層之隱憂。次查100至</w:t>
      </w:r>
      <w:r w:rsidR="009E2567" w:rsidRPr="00081E2A">
        <w:rPr>
          <w:rFonts w:hAnsi="標楷體" w:cs="全字庫正楷體"/>
          <w:sz w:val="28"/>
          <w:szCs w:val="28"/>
        </w:rPr>
        <w:t>1</w:t>
      </w:r>
      <w:r w:rsidR="009E2567" w:rsidRPr="00081E2A">
        <w:rPr>
          <w:rFonts w:hAnsi="標楷體" w:cs="全字庫正楷體" w:hint="eastAsia"/>
          <w:sz w:val="28"/>
          <w:szCs w:val="28"/>
        </w:rPr>
        <w:t>10學年度STEM領域科系博士、碩士、大學畢業生，於畢業後</w:t>
      </w:r>
      <w:r w:rsidR="00A2795E" w:rsidRPr="00081E2A">
        <w:rPr>
          <w:rFonts w:hAnsi="標楷體" w:cs="全字庫正楷體" w:hint="eastAsia"/>
          <w:sz w:val="28"/>
          <w:szCs w:val="28"/>
        </w:rPr>
        <w:t>當年度</w:t>
      </w:r>
      <w:r w:rsidR="009E2567" w:rsidRPr="00081E2A">
        <w:rPr>
          <w:rFonts w:hAnsi="標楷體" w:cs="全字庫正楷體" w:hint="eastAsia"/>
          <w:sz w:val="28"/>
          <w:szCs w:val="28"/>
        </w:rPr>
        <w:t>有</w:t>
      </w:r>
      <w:r w:rsidR="009E2567" w:rsidRPr="00081E2A">
        <w:rPr>
          <w:rFonts w:hAnsi="標楷體" w:hint="eastAsia"/>
          <w:sz w:val="28"/>
          <w:szCs w:val="28"/>
        </w:rPr>
        <w:t>勞</w:t>
      </w:r>
      <w:r w:rsidR="009E2567" w:rsidRPr="00081E2A">
        <w:rPr>
          <w:rFonts w:hAnsi="標楷體" w:cs="全字庫正楷體" w:hint="eastAsia"/>
          <w:sz w:val="28"/>
          <w:szCs w:val="28"/>
        </w:rPr>
        <w:t>工保險且平均投保天數</w:t>
      </w:r>
      <w:r w:rsidR="009E2567" w:rsidRPr="00081E2A">
        <w:rPr>
          <w:rFonts w:hAnsi="標楷體" w:cs="全字庫正楷體"/>
          <w:sz w:val="28"/>
          <w:szCs w:val="28"/>
        </w:rPr>
        <w:t>90</w:t>
      </w:r>
      <w:r w:rsidR="009E2567" w:rsidRPr="00081E2A">
        <w:rPr>
          <w:rFonts w:hAnsi="標楷體" w:cs="全字庫正楷體" w:hint="eastAsia"/>
          <w:sz w:val="28"/>
          <w:szCs w:val="28"/>
        </w:rPr>
        <w:t>天以上投入重點領域產業之工作者（下稱投入重點領域產業），其中博士自100學年度之</w:t>
      </w:r>
      <w:r w:rsidR="009E2567" w:rsidRPr="00081E2A">
        <w:rPr>
          <w:rFonts w:hAnsi="標楷體" w:cs="全字庫正楷體"/>
          <w:sz w:val="28"/>
          <w:szCs w:val="28"/>
        </w:rPr>
        <w:t>663</w:t>
      </w:r>
      <w:r w:rsidR="009E2567" w:rsidRPr="00081E2A">
        <w:rPr>
          <w:rFonts w:hAnsi="標楷體" w:cs="全字庫正楷體" w:hint="eastAsia"/>
          <w:sz w:val="28"/>
          <w:szCs w:val="28"/>
        </w:rPr>
        <w:t>人減至110學年度之418人，減少245人；碩士自100學年度之</w:t>
      </w:r>
      <w:r w:rsidR="009E2567" w:rsidRPr="00081E2A">
        <w:rPr>
          <w:rFonts w:hAnsi="標楷體" w:cs="全字庫正楷體"/>
          <w:sz w:val="28"/>
          <w:szCs w:val="28"/>
        </w:rPr>
        <w:t>4,576</w:t>
      </w:r>
      <w:r w:rsidR="009E2567" w:rsidRPr="00081E2A">
        <w:rPr>
          <w:rFonts w:hAnsi="標楷體" w:cs="全字庫正楷體" w:hint="eastAsia"/>
          <w:sz w:val="28"/>
          <w:szCs w:val="28"/>
        </w:rPr>
        <w:t>人增至110學年度之</w:t>
      </w:r>
      <w:r w:rsidR="009E2567" w:rsidRPr="00081E2A">
        <w:rPr>
          <w:rFonts w:hAnsi="標楷體" w:cs="全字庫正楷體"/>
          <w:sz w:val="28"/>
          <w:szCs w:val="28"/>
        </w:rPr>
        <w:t>6,222</w:t>
      </w:r>
      <w:r w:rsidR="009E2567" w:rsidRPr="00081E2A">
        <w:rPr>
          <w:rFonts w:hAnsi="標楷體" w:cs="全字庫正楷體" w:hint="eastAsia"/>
          <w:sz w:val="28"/>
          <w:szCs w:val="28"/>
        </w:rPr>
        <w:t>人，增加</w:t>
      </w:r>
      <w:r w:rsidR="009E2567" w:rsidRPr="00081E2A">
        <w:rPr>
          <w:rFonts w:hAnsi="標楷體" w:cs="全字庫正楷體"/>
          <w:sz w:val="28"/>
          <w:szCs w:val="28"/>
        </w:rPr>
        <w:t>1</w:t>
      </w:r>
      <w:r w:rsidR="009E2567" w:rsidRPr="00081E2A">
        <w:rPr>
          <w:rFonts w:hAnsi="標楷體" w:cs="全字庫正楷體" w:hint="eastAsia"/>
          <w:sz w:val="28"/>
          <w:szCs w:val="28"/>
        </w:rPr>
        <w:t>,</w:t>
      </w:r>
      <w:r w:rsidR="009E2567" w:rsidRPr="00081E2A">
        <w:rPr>
          <w:rFonts w:hAnsi="標楷體" w:cs="全字庫正楷體"/>
          <w:sz w:val="28"/>
          <w:szCs w:val="28"/>
        </w:rPr>
        <w:t>646</w:t>
      </w:r>
      <w:r w:rsidR="009E2567" w:rsidRPr="00081E2A">
        <w:rPr>
          <w:rFonts w:hAnsi="標楷體" w:cs="全字庫正楷體" w:hint="eastAsia"/>
          <w:sz w:val="28"/>
          <w:szCs w:val="28"/>
        </w:rPr>
        <w:t>人；大學自100學年度之</w:t>
      </w:r>
      <w:r w:rsidR="009E2567" w:rsidRPr="00081E2A">
        <w:rPr>
          <w:rFonts w:hAnsi="標楷體" w:cs="全字庫正楷體"/>
          <w:sz w:val="28"/>
          <w:szCs w:val="28"/>
        </w:rPr>
        <w:t>6,845</w:t>
      </w:r>
      <w:r w:rsidR="009E2567" w:rsidRPr="00081E2A">
        <w:rPr>
          <w:rFonts w:hAnsi="標楷體" w:cs="全字庫正楷體" w:hint="eastAsia"/>
          <w:sz w:val="28"/>
          <w:szCs w:val="28"/>
        </w:rPr>
        <w:t>人增至110學年度</w:t>
      </w:r>
      <w:r w:rsidR="009E2567" w:rsidRPr="00081E2A">
        <w:rPr>
          <w:rFonts w:hAnsi="標楷體" w:cs="全字庫正楷體" w:hint="eastAsia"/>
          <w:spacing w:val="-2"/>
          <w:sz w:val="28"/>
          <w:szCs w:val="28"/>
        </w:rPr>
        <w:t>之</w:t>
      </w:r>
      <w:r w:rsidR="009E2567" w:rsidRPr="00081E2A">
        <w:rPr>
          <w:rFonts w:hAnsi="標楷體" w:cs="全字庫正楷體"/>
          <w:spacing w:val="-2"/>
          <w:sz w:val="28"/>
          <w:szCs w:val="28"/>
        </w:rPr>
        <w:t>10,925</w:t>
      </w:r>
      <w:r w:rsidR="009E2567" w:rsidRPr="00081E2A">
        <w:rPr>
          <w:rFonts w:hAnsi="標楷體" w:cs="全字庫正楷體" w:hint="eastAsia"/>
          <w:spacing w:val="-2"/>
          <w:sz w:val="28"/>
          <w:szCs w:val="28"/>
        </w:rPr>
        <w:t>人，增加4,080人（圖</w:t>
      </w:r>
      <w:r w:rsidR="001B17EE" w:rsidRPr="00081E2A">
        <w:rPr>
          <w:rFonts w:hAnsi="標楷體" w:cs="全字庫正楷體" w:hint="eastAsia"/>
          <w:spacing w:val="-2"/>
          <w:sz w:val="28"/>
          <w:szCs w:val="28"/>
        </w:rPr>
        <w:t>3</w:t>
      </w:r>
      <w:r w:rsidR="009E2567" w:rsidRPr="00081E2A">
        <w:rPr>
          <w:rFonts w:hAnsi="標楷體" w:cs="全字庫正楷體"/>
          <w:spacing w:val="-2"/>
          <w:sz w:val="28"/>
          <w:szCs w:val="28"/>
        </w:rPr>
        <w:t>）</w:t>
      </w:r>
      <w:r w:rsidR="009E2567" w:rsidRPr="00081E2A">
        <w:rPr>
          <w:rFonts w:hAnsi="標楷體" w:cs="全字庫正楷體" w:hint="eastAsia"/>
          <w:spacing w:val="-2"/>
          <w:sz w:val="28"/>
          <w:szCs w:val="28"/>
        </w:rPr>
        <w:t>，STEM領域科系博士投入重點領域產業</w:t>
      </w:r>
      <w:r w:rsidR="001677B9" w:rsidRPr="00081E2A">
        <w:rPr>
          <w:rFonts w:hAnsi="標楷體" w:cs="全字庫正楷體" w:hint="eastAsia"/>
          <w:spacing w:val="-2"/>
          <w:sz w:val="28"/>
          <w:szCs w:val="28"/>
        </w:rPr>
        <w:t>人</w:t>
      </w:r>
      <w:r w:rsidRPr="00081E2A">
        <w:rPr>
          <w:rFonts w:hAnsi="標楷體" w:cs="全字庫正楷體" w:hint="eastAsia"/>
          <w:sz w:val="28"/>
          <w:szCs w:val="28"/>
        </w:rPr>
        <w:t>數減</w:t>
      </w:r>
      <w:r w:rsidR="00E210FE" w:rsidRPr="00081E2A">
        <w:rPr>
          <w:rFonts w:hAnsi="標楷體" w:cs="全字庫正楷體" w:hint="eastAsia"/>
          <w:sz w:val="28"/>
          <w:szCs w:val="28"/>
        </w:rPr>
        <w:t>少，不利於藉</w:t>
      </w:r>
      <w:r w:rsidR="00A2795E" w:rsidRPr="00081E2A">
        <w:rPr>
          <w:rFonts w:hAnsi="標楷體" w:cs="全字庫正楷體" w:hint="eastAsia"/>
          <w:sz w:val="28"/>
          <w:szCs w:val="28"/>
        </w:rPr>
        <w:t>由博士專業</w:t>
      </w:r>
      <w:r w:rsidR="009E2567" w:rsidRPr="00081E2A">
        <w:rPr>
          <w:rFonts w:hAnsi="標楷體" w:cs="全字庫正楷體" w:hint="eastAsia"/>
          <w:sz w:val="28"/>
          <w:szCs w:val="28"/>
        </w:rPr>
        <w:t>知識及研究能力，協助產業提升研發能量。</w:t>
      </w:r>
      <w:proofErr w:type="gramStart"/>
      <w:r w:rsidR="009E2567" w:rsidRPr="00081E2A">
        <w:rPr>
          <w:rFonts w:hAnsi="標楷體" w:cs="全字庫正楷體" w:hint="eastAsia"/>
          <w:sz w:val="28"/>
          <w:szCs w:val="28"/>
        </w:rPr>
        <w:t>再查技專</w:t>
      </w:r>
      <w:proofErr w:type="gramEnd"/>
      <w:r w:rsidR="009E2567" w:rsidRPr="00081E2A">
        <w:rPr>
          <w:rFonts w:hAnsi="標楷體" w:cs="全字庫正楷體" w:hint="eastAsia"/>
          <w:sz w:val="28"/>
          <w:szCs w:val="28"/>
        </w:rPr>
        <w:t>校院STEM領域科系學生畢業後，投入重點領域產業工作</w:t>
      </w:r>
      <w:r w:rsidR="00984C34" w:rsidRPr="00081E2A">
        <w:rPr>
          <w:rFonts w:hAnsi="標楷體" w:cs="全字庫正楷體" w:hint="eastAsia"/>
          <w:sz w:val="28"/>
          <w:szCs w:val="28"/>
        </w:rPr>
        <w:t>平均</w:t>
      </w:r>
      <w:r w:rsidR="009E2567" w:rsidRPr="00081E2A">
        <w:rPr>
          <w:rFonts w:hAnsi="標楷體" w:cs="全字庫正楷體" w:hint="eastAsia"/>
          <w:sz w:val="28"/>
          <w:szCs w:val="28"/>
        </w:rPr>
        <w:t>投保薪資與一般大學之差距，博士自100學年度之1,840元降至110學年度之1,308元；碩士自100學年度之3,366元降至110學年度之1,119元；大學自100學年度之2,071元降至110學年度之5元，各高等教育階段技專校院STEM領域科系畢業生平均投保薪資與一般大學差距縮小，惟仍低於一般大學，</w:t>
      </w:r>
      <w:r w:rsidR="001677B9" w:rsidRPr="00081E2A">
        <w:rPr>
          <w:rFonts w:hAnsi="標楷體" w:cs="全字庫正楷體" w:hint="eastAsia"/>
          <w:sz w:val="28"/>
          <w:szCs w:val="28"/>
        </w:rPr>
        <w:t>有</w:t>
      </w:r>
      <w:r w:rsidR="009E2567" w:rsidRPr="00081E2A">
        <w:rPr>
          <w:rFonts w:hAnsi="標楷體" w:cs="全字庫正楷體" w:hint="eastAsia"/>
          <w:sz w:val="28"/>
          <w:szCs w:val="28"/>
        </w:rPr>
        <w:t>待持續加強技職教育推展，強化學生就業競爭力</w:t>
      </w:r>
      <w:r w:rsidR="00E84922" w:rsidRPr="00081E2A">
        <w:rPr>
          <w:rFonts w:hAnsi="標楷體" w:cs="全字庫正楷體" w:hint="eastAsia"/>
          <w:sz w:val="28"/>
          <w:szCs w:val="28"/>
        </w:rPr>
        <w:t>等情事</w:t>
      </w:r>
      <w:r w:rsidR="009E2567" w:rsidRPr="00081E2A">
        <w:rPr>
          <w:rFonts w:hAnsi="標楷體" w:cs="全字庫正楷體" w:hint="eastAsia"/>
          <w:sz w:val="28"/>
          <w:szCs w:val="28"/>
        </w:rPr>
        <w:t>，經函請教育部</w:t>
      </w:r>
      <w:proofErr w:type="gramStart"/>
      <w:r w:rsidR="009E2567" w:rsidRPr="00081E2A">
        <w:rPr>
          <w:rFonts w:hAnsi="標楷體" w:cs="全字庫正楷體" w:hint="eastAsia"/>
          <w:sz w:val="28"/>
          <w:szCs w:val="28"/>
        </w:rPr>
        <w:t>研</w:t>
      </w:r>
      <w:proofErr w:type="gramEnd"/>
      <w:r w:rsidR="009E2567" w:rsidRPr="00081E2A">
        <w:rPr>
          <w:rFonts w:hAnsi="標楷體" w:cs="全字庫正楷體" w:hint="eastAsia"/>
          <w:sz w:val="28"/>
          <w:szCs w:val="28"/>
        </w:rPr>
        <w:t>謀改善。</w:t>
      </w:r>
      <w:proofErr w:type="gramStart"/>
      <w:r w:rsidR="009E2567" w:rsidRPr="00081E2A">
        <w:rPr>
          <w:rFonts w:hAnsi="標楷體" w:cs="全字庫正楷體" w:hint="eastAsia"/>
          <w:bCs w:val="0"/>
          <w:kern w:val="0"/>
          <w:sz w:val="28"/>
          <w:szCs w:val="28"/>
        </w:rPr>
        <w:t>【</w:t>
      </w:r>
      <w:proofErr w:type="gramEnd"/>
      <w:r w:rsidR="009E2567" w:rsidRPr="00081E2A">
        <w:rPr>
          <w:rFonts w:hAnsi="標楷體" w:cs="全字庫正楷體" w:hint="eastAsia"/>
          <w:bCs w:val="0"/>
          <w:kern w:val="0"/>
          <w:sz w:val="28"/>
          <w:szCs w:val="28"/>
        </w:rPr>
        <w:t>詳總決算審核報告</w:t>
      </w:r>
      <w:proofErr w:type="gramStart"/>
      <w:r w:rsidR="009E2567" w:rsidRPr="00081E2A">
        <w:rPr>
          <w:rFonts w:hAnsi="標楷體" w:cs="全字庫正楷體" w:hint="eastAsia"/>
          <w:bCs w:val="0"/>
          <w:kern w:val="0"/>
          <w:sz w:val="28"/>
          <w:szCs w:val="28"/>
        </w:rPr>
        <w:t>第2冊丙</w:t>
      </w:r>
      <w:proofErr w:type="gramEnd"/>
      <w:r w:rsidR="009E2567" w:rsidRPr="00081E2A">
        <w:rPr>
          <w:rFonts w:hAnsi="標楷體" w:cs="全字庫正楷體" w:hint="eastAsia"/>
          <w:bCs w:val="0"/>
          <w:kern w:val="0"/>
          <w:sz w:val="28"/>
          <w:szCs w:val="28"/>
        </w:rPr>
        <w:t>、拾壹、教育部主管項下重要審核意見（一）</w:t>
      </w:r>
      <w:r w:rsidR="006D1498" w:rsidRPr="00081E2A">
        <w:rPr>
          <w:rFonts w:hAnsi="標楷體" w:cs="全字庫正楷體" w:hint="eastAsia"/>
          <w:bCs w:val="0"/>
          <w:kern w:val="0"/>
          <w:sz w:val="28"/>
          <w:szCs w:val="28"/>
        </w:rPr>
        <w:t>4</w:t>
      </w:r>
      <w:r w:rsidR="009E2567" w:rsidRPr="00081E2A">
        <w:rPr>
          <w:rFonts w:hAnsi="標楷體" w:cs="全字庫正楷體"/>
          <w:bCs w:val="0"/>
          <w:kern w:val="0"/>
          <w:sz w:val="28"/>
          <w:szCs w:val="28"/>
        </w:rPr>
        <w:t>.</w:t>
      </w:r>
      <w:r w:rsidR="009E2567" w:rsidRPr="00081E2A">
        <w:rPr>
          <w:rFonts w:hAnsi="標楷體" w:cs="全字庫正楷體" w:hint="eastAsia"/>
          <w:bCs w:val="0"/>
          <w:kern w:val="0"/>
          <w:sz w:val="28"/>
          <w:szCs w:val="28"/>
        </w:rPr>
        <w:t>及（三）</w:t>
      </w:r>
      <w:r w:rsidR="009E2567" w:rsidRPr="00081E2A">
        <w:rPr>
          <w:rFonts w:hAnsi="標楷體" w:cs="全字庫正楷體"/>
          <w:bCs w:val="0"/>
          <w:kern w:val="0"/>
          <w:sz w:val="28"/>
          <w:szCs w:val="28"/>
        </w:rPr>
        <w:t>4.</w:t>
      </w:r>
      <w:r w:rsidR="009E2567" w:rsidRPr="00081E2A">
        <w:rPr>
          <w:rFonts w:hAnsi="標楷體" w:cs="全字庫正楷體" w:hint="eastAsia"/>
          <w:bCs w:val="0"/>
          <w:kern w:val="0"/>
          <w:sz w:val="28"/>
          <w:szCs w:val="28"/>
        </w:rPr>
        <w:t>】</w:t>
      </w:r>
    </w:p>
    <w:p w:rsidR="009E2567" w:rsidRPr="00081E2A" w:rsidRDefault="00C51949" w:rsidP="00C51949">
      <w:pPr>
        <w:pStyle w:val="1"/>
        <w:overflowPunct w:val="0"/>
        <w:spacing w:line="500" w:lineRule="exact"/>
        <w:ind w:firstLineChars="550" w:firstLine="1540"/>
        <w:rPr>
          <w:rFonts w:hAnsi="標楷體" w:cs="全字庫正楷體"/>
          <w:b/>
          <w:kern w:val="28"/>
          <w:sz w:val="32"/>
          <w:szCs w:val="32"/>
        </w:rPr>
      </w:pPr>
      <w:r w:rsidRPr="00081E2A">
        <w:rPr>
          <w:rFonts w:hAnsi="標楷體" w:cs="全字庫正楷體" w:hint="eastAsia"/>
          <w:noProof/>
          <w:sz w:val="28"/>
          <w:szCs w:val="28"/>
        </w:rPr>
        <w:lastRenderedPageBreak/>
        <mc:AlternateContent>
          <mc:Choice Requires="wps">
            <w:drawing>
              <wp:anchor distT="0" distB="0" distL="114300" distR="114300" simplePos="0" relativeHeight="251698176" behindDoc="0" locked="0" layoutInCell="1" allowOverlap="1" wp14:anchorId="086B2208" wp14:editId="11054F5F">
                <wp:simplePos x="0" y="0"/>
                <wp:positionH relativeFrom="margin">
                  <wp:posOffset>2581910</wp:posOffset>
                </wp:positionH>
                <wp:positionV relativeFrom="paragraph">
                  <wp:posOffset>6411966</wp:posOffset>
                </wp:positionV>
                <wp:extent cx="3780000" cy="2470785"/>
                <wp:effectExtent l="0" t="0" r="0" b="5715"/>
                <wp:wrapSquare wrapText="bothSides"/>
                <wp:docPr id="1416851998" name="文字方塊 1416851998"/>
                <wp:cNvGraphicFramePr/>
                <a:graphic xmlns:a="http://schemas.openxmlformats.org/drawingml/2006/main">
                  <a:graphicData uri="http://schemas.microsoft.com/office/word/2010/wordprocessingShape">
                    <wps:wsp>
                      <wps:cNvSpPr txBox="1"/>
                      <wps:spPr>
                        <a:xfrm>
                          <a:off x="0" y="0"/>
                          <a:ext cx="3780000" cy="2470785"/>
                        </a:xfrm>
                        <a:prstGeom prst="rect">
                          <a:avLst/>
                        </a:prstGeom>
                        <a:solidFill>
                          <a:schemeClr val="lt1"/>
                        </a:solidFill>
                        <a:ln w="6350">
                          <a:noFill/>
                        </a:ln>
                      </wps:spPr>
                      <wps:txbx>
                        <w:txbxContent>
                          <w:p w:rsidR="008E5C08" w:rsidRPr="00886E07" w:rsidRDefault="008E5C08" w:rsidP="00B920A6">
                            <w:pPr>
                              <w:spacing w:line="300" w:lineRule="exact"/>
                              <w:jc w:val="center"/>
                              <w:rPr>
                                <w:rFonts w:ascii="標楷體" w:eastAsia="標楷體" w:hAnsi="標楷體"/>
                                <w:b/>
                              </w:rPr>
                            </w:pPr>
                            <w:r w:rsidRPr="00B666D7">
                              <w:rPr>
                                <w:rFonts w:ascii="標楷體" w:eastAsia="標楷體" w:hAnsi="標楷體" w:hint="eastAsia"/>
                                <w:b/>
                              </w:rPr>
                              <w:t>表</w:t>
                            </w:r>
                            <w:r>
                              <w:rPr>
                                <w:rFonts w:ascii="標楷體" w:eastAsia="標楷體" w:hAnsi="標楷體" w:hint="eastAsia"/>
                                <w:b/>
                              </w:rPr>
                              <w:t>6</w:t>
                            </w:r>
                            <w:r w:rsidRPr="00B666D7">
                              <w:rPr>
                                <w:rFonts w:ascii="標楷體" w:eastAsia="標楷體" w:hAnsi="標楷體" w:hint="eastAsia"/>
                                <w:b/>
                              </w:rPr>
                              <w:t xml:space="preserve">　</w:t>
                            </w:r>
                            <w:r w:rsidRPr="00886E07">
                              <w:rPr>
                                <w:rFonts w:ascii="標楷體" w:eastAsia="標楷體" w:hAnsi="標楷體" w:hint="eastAsia"/>
                                <w:b/>
                              </w:rPr>
                              <w:t>112學年度大專校院五專</w:t>
                            </w:r>
                            <w:r>
                              <w:rPr>
                                <w:rFonts w:ascii="標楷體" w:eastAsia="標楷體" w:hAnsi="標楷體" w:hint="eastAsia"/>
                                <w:b/>
                              </w:rPr>
                              <w:t>學生註冊情形</w:t>
                            </w:r>
                          </w:p>
                          <w:p w:rsidR="008E5C08" w:rsidRPr="00B423F3" w:rsidRDefault="008E5C08" w:rsidP="00B920A6">
                            <w:pPr>
                              <w:spacing w:line="300" w:lineRule="exact"/>
                              <w:ind w:rightChars="21" w:right="50"/>
                              <w:jc w:val="right"/>
                              <w:rPr>
                                <w:rFonts w:ascii="標楷體" w:eastAsia="標楷體" w:hAnsi="標楷體"/>
                                <w:sz w:val="20"/>
                              </w:rPr>
                            </w:pPr>
                            <w:r w:rsidRPr="00B423F3">
                              <w:rPr>
                                <w:rFonts w:ascii="標楷體" w:eastAsia="標楷體" w:hAnsi="標楷體" w:hint="eastAsia"/>
                                <w:sz w:val="20"/>
                              </w:rPr>
                              <w:t>單位：</w:t>
                            </w:r>
                            <w:r w:rsidRPr="00B423F3">
                              <w:rPr>
                                <w:rFonts w:ascii="標楷體" w:eastAsia="標楷體" w:hAnsi="標楷體"/>
                                <w:sz w:val="20"/>
                              </w:rPr>
                              <w:t>校</w:t>
                            </w:r>
                            <w:r>
                              <w:rPr>
                                <w:rFonts w:ascii="標楷體" w:eastAsia="標楷體" w:hAnsi="標楷體" w:hint="eastAsia"/>
                                <w:sz w:val="20"/>
                              </w:rPr>
                              <w:t>、人、％</w:t>
                            </w:r>
                          </w:p>
                          <w:tbl>
                            <w:tblPr>
                              <w:tblStyle w:val="a7"/>
                              <w:tblW w:w="5670" w:type="dxa"/>
                              <w:tblCellMar>
                                <w:left w:w="28" w:type="dxa"/>
                                <w:right w:w="28" w:type="dxa"/>
                              </w:tblCellMar>
                              <w:tblLook w:val="04A0" w:firstRow="1" w:lastRow="0" w:firstColumn="1" w:lastColumn="0" w:noHBand="0" w:noVBand="1"/>
                            </w:tblPr>
                            <w:tblGrid>
                              <w:gridCol w:w="1014"/>
                              <w:gridCol w:w="730"/>
                              <w:gridCol w:w="579"/>
                              <w:gridCol w:w="1260"/>
                              <w:gridCol w:w="1261"/>
                              <w:gridCol w:w="826"/>
                            </w:tblGrid>
                            <w:tr w:rsidR="008E5C08" w:rsidRPr="00C51949" w:rsidTr="00B920A6">
                              <w:trPr>
                                <w:trHeight w:val="397"/>
                              </w:trPr>
                              <w:tc>
                                <w:tcPr>
                                  <w:tcW w:w="1699" w:type="dxa"/>
                                  <w:gridSpan w:val="2"/>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類別</w:t>
                                  </w:r>
                                </w:p>
                              </w:tc>
                              <w:tc>
                                <w:tcPr>
                                  <w:tcW w:w="564"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校數</w:t>
                                  </w:r>
                                </w:p>
                              </w:tc>
                              <w:tc>
                                <w:tcPr>
                                  <w:tcW w:w="1227"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核定招生</w:t>
                                  </w:r>
                                  <w:r w:rsidRPr="00C51949">
                                    <w:rPr>
                                      <w:rFonts w:ascii="標楷體" w:eastAsia="標楷體" w:hAnsi="標楷體"/>
                                      <w:sz w:val="20"/>
                                      <w:szCs w:val="32"/>
                                    </w:rPr>
                                    <w:t>名額</w:t>
                                  </w:r>
                                </w:p>
                              </w:tc>
                              <w:tc>
                                <w:tcPr>
                                  <w:tcW w:w="1228"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實際註冊人數</w:t>
                                  </w:r>
                                </w:p>
                              </w:tc>
                              <w:tc>
                                <w:tcPr>
                                  <w:tcW w:w="804"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註冊率</w:t>
                                  </w:r>
                                </w:p>
                              </w:tc>
                            </w:tr>
                            <w:tr w:rsidR="008E5C08" w:rsidRPr="00C51949" w:rsidTr="00B920A6">
                              <w:trPr>
                                <w:trHeight w:val="397"/>
                              </w:trPr>
                              <w:tc>
                                <w:tcPr>
                                  <w:tcW w:w="1699" w:type="dxa"/>
                                  <w:gridSpan w:val="2"/>
                                  <w:shd w:val="clear" w:color="auto" w:fill="auto"/>
                                  <w:vAlign w:val="center"/>
                                </w:tcPr>
                                <w:p w:rsidR="008E5C08" w:rsidRPr="00C51949" w:rsidRDefault="008E5C08" w:rsidP="006C0F37">
                                  <w:pPr>
                                    <w:overflowPunct w:val="0"/>
                                    <w:spacing w:line="240" w:lineRule="exact"/>
                                    <w:jc w:val="center"/>
                                    <w:rPr>
                                      <w:rFonts w:ascii="標楷體" w:eastAsia="標楷體" w:hAnsi="標楷體"/>
                                      <w:b/>
                                      <w:sz w:val="20"/>
                                      <w:szCs w:val="32"/>
                                    </w:rPr>
                                  </w:pPr>
                                  <w:r w:rsidRPr="00C51949">
                                    <w:rPr>
                                      <w:rFonts w:ascii="標楷體" w:eastAsia="標楷體" w:hAnsi="標楷體" w:hint="eastAsia"/>
                                      <w:b/>
                                      <w:sz w:val="20"/>
                                      <w:szCs w:val="32"/>
                                    </w:rPr>
                                    <w:t>合計</w:t>
                                  </w:r>
                                </w:p>
                              </w:tc>
                              <w:tc>
                                <w:tcPr>
                                  <w:tcW w:w="564" w:type="dxa"/>
                                  <w:shd w:val="clear" w:color="auto" w:fill="auto"/>
                                  <w:vAlign w:val="center"/>
                                </w:tcPr>
                                <w:p w:rsidR="008E5C08" w:rsidRPr="00C51949" w:rsidRDefault="008E5C08" w:rsidP="002A7D75">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hint="eastAsia"/>
                                      <w:b/>
                                      <w:sz w:val="20"/>
                                      <w:szCs w:val="32"/>
                                    </w:rPr>
                                    <w:t>40</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15,960</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14,041</w:t>
                                  </w:r>
                                </w:p>
                              </w:tc>
                              <w:tc>
                                <w:tcPr>
                                  <w:tcW w:w="804"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87.98</w:t>
                                  </w:r>
                                </w:p>
                              </w:tc>
                            </w:tr>
                            <w:tr w:rsidR="008E5C08" w:rsidRPr="00C51949" w:rsidTr="00B920A6">
                              <w:trPr>
                                <w:trHeight w:val="397"/>
                              </w:trPr>
                              <w:tc>
                                <w:tcPr>
                                  <w:tcW w:w="988" w:type="dxa"/>
                                  <w:vMerge w:val="restart"/>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大學附設</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國立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7</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1,477</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1,441</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97.56</w:t>
                                  </w:r>
                                </w:p>
                              </w:tc>
                            </w:tr>
                            <w:tr w:rsidR="008E5C08" w:rsidRPr="00C51949" w:rsidTr="00B920A6">
                              <w:trPr>
                                <w:trHeight w:val="397"/>
                              </w:trPr>
                              <w:tc>
                                <w:tcPr>
                                  <w:tcW w:w="988" w:type="dxa"/>
                                  <w:vMerge/>
                                  <w:shd w:val="clear" w:color="auto" w:fill="auto"/>
                                </w:tcPr>
                                <w:p w:rsidR="008E5C08" w:rsidRPr="00C51949" w:rsidRDefault="008E5C08" w:rsidP="006C0F37">
                                  <w:pPr>
                                    <w:overflowPunct w:val="0"/>
                                    <w:spacing w:line="240" w:lineRule="exact"/>
                                    <w:jc w:val="both"/>
                                    <w:rPr>
                                      <w:rFonts w:ascii="標楷體" w:eastAsia="標楷體" w:hAnsi="標楷體"/>
                                      <w:sz w:val="20"/>
                                      <w:szCs w:val="32"/>
                                    </w:rPr>
                                  </w:pP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19</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5,341</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4,429</w:t>
                                  </w:r>
                                </w:p>
                              </w:tc>
                              <w:tc>
                                <w:tcPr>
                                  <w:tcW w:w="804" w:type="dxa"/>
                                  <w:shd w:val="clear" w:color="auto" w:fill="auto"/>
                                  <w:vAlign w:val="center"/>
                                </w:tcPr>
                                <w:p w:rsidR="008E5C08" w:rsidRPr="00C51949" w:rsidRDefault="008E5C08" w:rsidP="001677B9">
                                  <w:pPr>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82.92</w:t>
                                  </w:r>
                                </w:p>
                              </w:tc>
                            </w:tr>
                            <w:tr w:rsidR="008E5C08" w:rsidRPr="00C51949" w:rsidTr="00B920A6">
                              <w:trPr>
                                <w:trHeight w:val="397"/>
                              </w:trPr>
                              <w:tc>
                                <w:tcPr>
                                  <w:tcW w:w="988" w:type="dxa"/>
                                  <w:shd w:val="clear" w:color="auto" w:fill="auto"/>
                                  <w:vAlign w:val="center"/>
                                </w:tcPr>
                                <w:p w:rsidR="008E5C08" w:rsidRPr="00C51949" w:rsidRDefault="008E5C08" w:rsidP="00B920A6">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技術學院</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2</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356</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301</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sz w:val="20"/>
                                      <w:szCs w:val="32"/>
                                    </w:rPr>
                                  </w:pPr>
                                  <w:r w:rsidRPr="00C51949">
                                    <w:rPr>
                                      <w:rFonts w:ascii="標楷體" w:eastAsia="標楷體" w:hAnsi="標楷體" w:cs="Calibri"/>
                                      <w:bCs/>
                                      <w:color w:val="000000"/>
                                      <w:sz w:val="20"/>
                                    </w:rPr>
                                    <w:t>84.55</w:t>
                                  </w:r>
                                </w:p>
                              </w:tc>
                            </w:tr>
                            <w:tr w:rsidR="008E5C08" w:rsidRPr="00C51949" w:rsidTr="00B920A6">
                              <w:trPr>
                                <w:trHeight w:val="397"/>
                              </w:trPr>
                              <w:tc>
                                <w:tcPr>
                                  <w:tcW w:w="988" w:type="dxa"/>
                                  <w:vMerge w:val="restart"/>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專科學校</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國立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2</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398</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382</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95.98</w:t>
                                  </w:r>
                                </w:p>
                              </w:tc>
                            </w:tr>
                            <w:tr w:rsidR="008E5C08" w:rsidRPr="00C51949" w:rsidTr="00B920A6">
                              <w:trPr>
                                <w:trHeight w:val="397"/>
                              </w:trPr>
                              <w:tc>
                                <w:tcPr>
                                  <w:tcW w:w="988" w:type="dxa"/>
                                  <w:vMerge/>
                                  <w:shd w:val="clear" w:color="auto" w:fill="auto"/>
                                </w:tcPr>
                                <w:p w:rsidR="008E5C08" w:rsidRPr="00C51949" w:rsidRDefault="008E5C08" w:rsidP="006C0F37">
                                  <w:pPr>
                                    <w:overflowPunct w:val="0"/>
                                    <w:spacing w:line="240" w:lineRule="exact"/>
                                    <w:jc w:val="both"/>
                                    <w:rPr>
                                      <w:rFonts w:ascii="標楷體" w:eastAsia="標楷體" w:hAnsi="標楷體"/>
                                      <w:sz w:val="20"/>
                                      <w:szCs w:val="32"/>
                                    </w:rPr>
                                  </w:pP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10</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8,388</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7,488</w:t>
                                  </w:r>
                                </w:p>
                              </w:tc>
                              <w:tc>
                                <w:tcPr>
                                  <w:tcW w:w="804" w:type="dxa"/>
                                  <w:shd w:val="clear" w:color="auto" w:fill="auto"/>
                                  <w:vAlign w:val="center"/>
                                </w:tcPr>
                                <w:p w:rsidR="008E5C08" w:rsidRPr="00C51949" w:rsidRDefault="008E5C08" w:rsidP="001677B9">
                                  <w:pPr>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89.27</w:t>
                                  </w:r>
                                </w:p>
                              </w:tc>
                            </w:tr>
                          </w:tbl>
                          <w:p w:rsidR="008E5C08" w:rsidRPr="00142E35" w:rsidRDefault="008E5C08" w:rsidP="00FD42C2">
                            <w:pPr>
                              <w:spacing w:line="240" w:lineRule="exact"/>
                            </w:pPr>
                            <w:r>
                              <w:rPr>
                                <w:rFonts w:ascii="標楷體" w:eastAsia="標楷體" w:hAnsi="標楷體" w:hint="eastAsia"/>
                                <w:kern w:val="0"/>
                                <w:sz w:val="18"/>
                                <w:szCs w:val="18"/>
                              </w:rPr>
                              <w:t>資料來源：整理自大專校院校務資訊公開平</w:t>
                            </w:r>
                            <w:proofErr w:type="gramStart"/>
                            <w:r>
                              <w:rPr>
                                <w:rFonts w:ascii="標楷體" w:eastAsia="標楷體" w:hAnsi="標楷體" w:hint="eastAsia"/>
                                <w:kern w:val="0"/>
                                <w:sz w:val="18"/>
                                <w:szCs w:val="18"/>
                              </w:rPr>
                              <w:t>臺</w:t>
                            </w:r>
                            <w:proofErr w:type="gramEnd"/>
                            <w:r w:rsidRPr="00F1729B">
                              <w:rPr>
                                <w:rFonts w:ascii="標楷體" w:eastAsia="標楷體" w:hAnsi="標楷體" w:hint="eastAsia"/>
                                <w:kern w:val="0"/>
                                <w:sz w:val="18"/>
                                <w:szCs w:val="18"/>
                              </w:rPr>
                              <w:t>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B2208" id="文字方塊 1416851998" o:spid="_x0000_s1043" type="#_x0000_t202" style="position:absolute;left:0;text-align:left;margin-left:203.3pt;margin-top:504.9pt;width:297.65pt;height:194.5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" fillcolor="white [3201]" stroked="f" strokeweight=".5pt">
                <v:textbox>
                  <w:txbxContent>
                    <w:p w:rsidR="008E5C08" w:rsidRPr="00886E07" w:rsidRDefault="008E5C08" w:rsidP="00B920A6">
                      <w:pPr>
                        <w:spacing w:line="300" w:lineRule="exact"/>
                        <w:jc w:val="center"/>
                        <w:rPr>
                          <w:rFonts w:ascii="標楷體" w:eastAsia="標楷體" w:hAnsi="標楷體"/>
                          <w:b/>
                        </w:rPr>
                      </w:pPr>
                      <w:r w:rsidRPr="00B666D7">
                        <w:rPr>
                          <w:rFonts w:ascii="標楷體" w:eastAsia="標楷體" w:hAnsi="標楷體" w:hint="eastAsia"/>
                          <w:b/>
                        </w:rPr>
                        <w:t>表</w:t>
                      </w:r>
                      <w:r>
                        <w:rPr>
                          <w:rFonts w:ascii="標楷體" w:eastAsia="標楷體" w:hAnsi="標楷體" w:hint="eastAsia"/>
                          <w:b/>
                        </w:rPr>
                        <w:t>6</w:t>
                      </w:r>
                      <w:r w:rsidRPr="00B666D7">
                        <w:rPr>
                          <w:rFonts w:ascii="標楷體" w:eastAsia="標楷體" w:hAnsi="標楷體" w:hint="eastAsia"/>
                          <w:b/>
                        </w:rPr>
                        <w:t xml:space="preserve">　</w:t>
                      </w:r>
                      <w:r w:rsidRPr="00886E07">
                        <w:rPr>
                          <w:rFonts w:ascii="標楷體" w:eastAsia="標楷體" w:hAnsi="標楷體" w:hint="eastAsia"/>
                          <w:b/>
                        </w:rPr>
                        <w:t>112學年度大專校院五專</w:t>
                      </w:r>
                      <w:r>
                        <w:rPr>
                          <w:rFonts w:ascii="標楷體" w:eastAsia="標楷體" w:hAnsi="標楷體" w:hint="eastAsia"/>
                          <w:b/>
                        </w:rPr>
                        <w:t>學生註冊情形</w:t>
                      </w:r>
                    </w:p>
                    <w:p w:rsidR="008E5C08" w:rsidRPr="00B423F3" w:rsidRDefault="008E5C08" w:rsidP="00B920A6">
                      <w:pPr>
                        <w:spacing w:line="300" w:lineRule="exact"/>
                        <w:ind w:rightChars="21" w:right="50"/>
                        <w:jc w:val="right"/>
                        <w:rPr>
                          <w:rFonts w:ascii="標楷體" w:eastAsia="標楷體" w:hAnsi="標楷體"/>
                          <w:sz w:val="20"/>
                        </w:rPr>
                      </w:pPr>
                      <w:r w:rsidRPr="00B423F3">
                        <w:rPr>
                          <w:rFonts w:ascii="標楷體" w:eastAsia="標楷體" w:hAnsi="標楷體" w:hint="eastAsia"/>
                          <w:sz w:val="20"/>
                        </w:rPr>
                        <w:t>單位：</w:t>
                      </w:r>
                      <w:r w:rsidRPr="00B423F3">
                        <w:rPr>
                          <w:rFonts w:ascii="標楷體" w:eastAsia="標楷體" w:hAnsi="標楷體"/>
                          <w:sz w:val="20"/>
                        </w:rPr>
                        <w:t>校</w:t>
                      </w:r>
                      <w:r>
                        <w:rPr>
                          <w:rFonts w:ascii="標楷體" w:eastAsia="標楷體" w:hAnsi="標楷體" w:hint="eastAsia"/>
                          <w:sz w:val="20"/>
                        </w:rPr>
                        <w:t>、人、％</w:t>
                      </w:r>
                    </w:p>
                    <w:tbl>
                      <w:tblPr>
                        <w:tblStyle w:val="a7"/>
                        <w:tblW w:w="5670" w:type="dxa"/>
                        <w:tblCellMar>
                          <w:left w:w="28" w:type="dxa"/>
                          <w:right w:w="28" w:type="dxa"/>
                        </w:tblCellMar>
                        <w:tblLook w:val="04A0" w:firstRow="1" w:lastRow="0" w:firstColumn="1" w:lastColumn="0" w:noHBand="0" w:noVBand="1"/>
                      </w:tblPr>
                      <w:tblGrid>
                        <w:gridCol w:w="1014"/>
                        <w:gridCol w:w="730"/>
                        <w:gridCol w:w="579"/>
                        <w:gridCol w:w="1260"/>
                        <w:gridCol w:w="1261"/>
                        <w:gridCol w:w="826"/>
                      </w:tblGrid>
                      <w:tr w:rsidR="008E5C08" w:rsidRPr="00C51949" w:rsidTr="00B920A6">
                        <w:trPr>
                          <w:trHeight w:val="397"/>
                        </w:trPr>
                        <w:tc>
                          <w:tcPr>
                            <w:tcW w:w="1699" w:type="dxa"/>
                            <w:gridSpan w:val="2"/>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類別</w:t>
                            </w:r>
                          </w:p>
                        </w:tc>
                        <w:tc>
                          <w:tcPr>
                            <w:tcW w:w="564"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校數</w:t>
                            </w:r>
                          </w:p>
                        </w:tc>
                        <w:tc>
                          <w:tcPr>
                            <w:tcW w:w="1227"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核定招生</w:t>
                            </w:r>
                            <w:r w:rsidRPr="00C51949">
                              <w:rPr>
                                <w:rFonts w:ascii="標楷體" w:eastAsia="標楷體" w:hAnsi="標楷體"/>
                                <w:sz w:val="20"/>
                                <w:szCs w:val="32"/>
                              </w:rPr>
                              <w:t>名額</w:t>
                            </w:r>
                          </w:p>
                        </w:tc>
                        <w:tc>
                          <w:tcPr>
                            <w:tcW w:w="1228"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實際註冊人數</w:t>
                            </w:r>
                          </w:p>
                        </w:tc>
                        <w:tc>
                          <w:tcPr>
                            <w:tcW w:w="804" w:type="dxa"/>
                            <w:shd w:val="clear" w:color="auto" w:fill="FBD4B4" w:themeFill="accent6" w:themeFillTint="66"/>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註冊率</w:t>
                            </w:r>
                          </w:p>
                        </w:tc>
                      </w:tr>
                      <w:tr w:rsidR="008E5C08" w:rsidRPr="00C51949" w:rsidTr="00B920A6">
                        <w:trPr>
                          <w:trHeight w:val="397"/>
                        </w:trPr>
                        <w:tc>
                          <w:tcPr>
                            <w:tcW w:w="1699" w:type="dxa"/>
                            <w:gridSpan w:val="2"/>
                            <w:shd w:val="clear" w:color="auto" w:fill="auto"/>
                            <w:vAlign w:val="center"/>
                          </w:tcPr>
                          <w:p w:rsidR="008E5C08" w:rsidRPr="00C51949" w:rsidRDefault="008E5C08" w:rsidP="006C0F37">
                            <w:pPr>
                              <w:overflowPunct w:val="0"/>
                              <w:spacing w:line="240" w:lineRule="exact"/>
                              <w:jc w:val="center"/>
                              <w:rPr>
                                <w:rFonts w:ascii="標楷體" w:eastAsia="標楷體" w:hAnsi="標楷體"/>
                                <w:b/>
                                <w:sz w:val="20"/>
                                <w:szCs w:val="32"/>
                              </w:rPr>
                            </w:pPr>
                            <w:r w:rsidRPr="00C51949">
                              <w:rPr>
                                <w:rFonts w:ascii="標楷體" w:eastAsia="標楷體" w:hAnsi="標楷體" w:hint="eastAsia"/>
                                <w:b/>
                                <w:sz w:val="20"/>
                                <w:szCs w:val="32"/>
                              </w:rPr>
                              <w:t>合計</w:t>
                            </w:r>
                          </w:p>
                        </w:tc>
                        <w:tc>
                          <w:tcPr>
                            <w:tcW w:w="564" w:type="dxa"/>
                            <w:shd w:val="clear" w:color="auto" w:fill="auto"/>
                            <w:vAlign w:val="center"/>
                          </w:tcPr>
                          <w:p w:rsidR="008E5C08" w:rsidRPr="00C51949" w:rsidRDefault="008E5C08" w:rsidP="002A7D75">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hint="eastAsia"/>
                                <w:b/>
                                <w:sz w:val="20"/>
                                <w:szCs w:val="32"/>
                              </w:rPr>
                              <w:t>40</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15,960</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14,041</w:t>
                            </w:r>
                          </w:p>
                        </w:tc>
                        <w:tc>
                          <w:tcPr>
                            <w:tcW w:w="804"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b/>
                                <w:sz w:val="20"/>
                                <w:szCs w:val="32"/>
                              </w:rPr>
                            </w:pPr>
                            <w:r w:rsidRPr="00C51949">
                              <w:rPr>
                                <w:rFonts w:ascii="標楷體" w:eastAsia="標楷體" w:hAnsi="標楷體"/>
                                <w:b/>
                                <w:sz w:val="20"/>
                                <w:szCs w:val="32"/>
                              </w:rPr>
                              <w:t>87.98</w:t>
                            </w:r>
                          </w:p>
                        </w:tc>
                      </w:tr>
                      <w:tr w:rsidR="008E5C08" w:rsidRPr="00C51949" w:rsidTr="00B920A6">
                        <w:trPr>
                          <w:trHeight w:val="397"/>
                        </w:trPr>
                        <w:tc>
                          <w:tcPr>
                            <w:tcW w:w="988" w:type="dxa"/>
                            <w:vMerge w:val="restart"/>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大學附設</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國立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7</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1,477</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1,441</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97.56</w:t>
                            </w:r>
                          </w:p>
                        </w:tc>
                      </w:tr>
                      <w:tr w:rsidR="008E5C08" w:rsidRPr="00C51949" w:rsidTr="00B920A6">
                        <w:trPr>
                          <w:trHeight w:val="397"/>
                        </w:trPr>
                        <w:tc>
                          <w:tcPr>
                            <w:tcW w:w="988" w:type="dxa"/>
                            <w:vMerge/>
                            <w:shd w:val="clear" w:color="auto" w:fill="auto"/>
                          </w:tcPr>
                          <w:p w:rsidR="008E5C08" w:rsidRPr="00C51949" w:rsidRDefault="008E5C08" w:rsidP="006C0F37">
                            <w:pPr>
                              <w:overflowPunct w:val="0"/>
                              <w:spacing w:line="240" w:lineRule="exact"/>
                              <w:jc w:val="both"/>
                              <w:rPr>
                                <w:rFonts w:ascii="標楷體" w:eastAsia="標楷體" w:hAnsi="標楷體"/>
                                <w:sz w:val="20"/>
                                <w:szCs w:val="32"/>
                              </w:rPr>
                            </w:pP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19</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5,341</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4,429</w:t>
                            </w:r>
                          </w:p>
                        </w:tc>
                        <w:tc>
                          <w:tcPr>
                            <w:tcW w:w="804" w:type="dxa"/>
                            <w:shd w:val="clear" w:color="auto" w:fill="auto"/>
                            <w:vAlign w:val="center"/>
                          </w:tcPr>
                          <w:p w:rsidR="008E5C08" w:rsidRPr="00C51949" w:rsidRDefault="008E5C08" w:rsidP="001677B9">
                            <w:pPr>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82.92</w:t>
                            </w:r>
                          </w:p>
                        </w:tc>
                      </w:tr>
                      <w:tr w:rsidR="008E5C08" w:rsidRPr="00C51949" w:rsidTr="00B920A6">
                        <w:trPr>
                          <w:trHeight w:val="397"/>
                        </w:trPr>
                        <w:tc>
                          <w:tcPr>
                            <w:tcW w:w="988" w:type="dxa"/>
                            <w:shd w:val="clear" w:color="auto" w:fill="auto"/>
                            <w:vAlign w:val="center"/>
                          </w:tcPr>
                          <w:p w:rsidR="008E5C08" w:rsidRPr="00C51949" w:rsidRDefault="008E5C08" w:rsidP="00B920A6">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技術學院</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2</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356</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301</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sz w:val="20"/>
                                <w:szCs w:val="32"/>
                              </w:rPr>
                            </w:pPr>
                            <w:r w:rsidRPr="00C51949">
                              <w:rPr>
                                <w:rFonts w:ascii="標楷體" w:eastAsia="標楷體" w:hAnsi="標楷體" w:cs="Calibri"/>
                                <w:bCs/>
                                <w:color w:val="000000"/>
                                <w:sz w:val="20"/>
                              </w:rPr>
                              <w:t>84.55</w:t>
                            </w:r>
                          </w:p>
                        </w:tc>
                      </w:tr>
                      <w:tr w:rsidR="008E5C08" w:rsidRPr="00C51949" w:rsidTr="00B920A6">
                        <w:trPr>
                          <w:trHeight w:val="397"/>
                        </w:trPr>
                        <w:tc>
                          <w:tcPr>
                            <w:tcW w:w="988" w:type="dxa"/>
                            <w:vMerge w:val="restart"/>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專科學校</w:t>
                            </w: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國立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2</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398</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382</w:t>
                            </w:r>
                          </w:p>
                        </w:tc>
                        <w:tc>
                          <w:tcPr>
                            <w:tcW w:w="804" w:type="dxa"/>
                            <w:shd w:val="clear" w:color="auto" w:fill="auto"/>
                            <w:vAlign w:val="center"/>
                          </w:tcPr>
                          <w:p w:rsidR="008E5C08" w:rsidRPr="00C51949" w:rsidRDefault="008E5C08" w:rsidP="001677B9">
                            <w:pPr>
                              <w:widowControl/>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95.98</w:t>
                            </w:r>
                          </w:p>
                        </w:tc>
                      </w:tr>
                      <w:tr w:rsidR="008E5C08" w:rsidRPr="00C51949" w:rsidTr="00B920A6">
                        <w:trPr>
                          <w:trHeight w:val="397"/>
                        </w:trPr>
                        <w:tc>
                          <w:tcPr>
                            <w:tcW w:w="988" w:type="dxa"/>
                            <w:vMerge/>
                            <w:shd w:val="clear" w:color="auto" w:fill="auto"/>
                          </w:tcPr>
                          <w:p w:rsidR="008E5C08" w:rsidRPr="00C51949" w:rsidRDefault="008E5C08" w:rsidP="006C0F37">
                            <w:pPr>
                              <w:overflowPunct w:val="0"/>
                              <w:spacing w:line="240" w:lineRule="exact"/>
                              <w:jc w:val="both"/>
                              <w:rPr>
                                <w:rFonts w:ascii="標楷體" w:eastAsia="標楷體" w:hAnsi="標楷體"/>
                                <w:sz w:val="20"/>
                                <w:szCs w:val="32"/>
                              </w:rPr>
                            </w:pPr>
                          </w:p>
                        </w:tc>
                        <w:tc>
                          <w:tcPr>
                            <w:tcW w:w="711" w:type="dxa"/>
                            <w:shd w:val="clear" w:color="auto" w:fill="auto"/>
                            <w:vAlign w:val="center"/>
                          </w:tcPr>
                          <w:p w:rsidR="008E5C08" w:rsidRPr="00C51949" w:rsidRDefault="008E5C08" w:rsidP="006C0F37">
                            <w:pPr>
                              <w:overflowPunct w:val="0"/>
                              <w:spacing w:line="240" w:lineRule="exact"/>
                              <w:jc w:val="center"/>
                              <w:rPr>
                                <w:rFonts w:ascii="標楷體" w:eastAsia="標楷體" w:hAnsi="標楷體"/>
                                <w:sz w:val="20"/>
                                <w:szCs w:val="32"/>
                              </w:rPr>
                            </w:pPr>
                            <w:r w:rsidRPr="00C51949">
                              <w:rPr>
                                <w:rFonts w:ascii="標楷體" w:eastAsia="標楷體" w:hAnsi="標楷體" w:hint="eastAsia"/>
                                <w:sz w:val="20"/>
                                <w:szCs w:val="32"/>
                              </w:rPr>
                              <w:t>私立</w:t>
                            </w:r>
                          </w:p>
                        </w:tc>
                        <w:tc>
                          <w:tcPr>
                            <w:tcW w:w="564" w:type="dxa"/>
                            <w:shd w:val="clear" w:color="auto" w:fill="auto"/>
                            <w:vAlign w:val="center"/>
                          </w:tcPr>
                          <w:p w:rsidR="008E5C08" w:rsidRPr="00C51949" w:rsidRDefault="008E5C08" w:rsidP="00DA448B">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hint="eastAsia"/>
                                <w:sz w:val="20"/>
                                <w:szCs w:val="32"/>
                              </w:rPr>
                              <w:t>10</w:t>
                            </w:r>
                          </w:p>
                        </w:tc>
                        <w:tc>
                          <w:tcPr>
                            <w:tcW w:w="1227"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8,388</w:t>
                            </w:r>
                          </w:p>
                        </w:tc>
                        <w:tc>
                          <w:tcPr>
                            <w:tcW w:w="1228" w:type="dxa"/>
                            <w:shd w:val="clear" w:color="auto" w:fill="auto"/>
                            <w:vAlign w:val="center"/>
                          </w:tcPr>
                          <w:p w:rsidR="008E5C08" w:rsidRPr="00C51949" w:rsidRDefault="008E5C08" w:rsidP="001677B9">
                            <w:pPr>
                              <w:overflowPunct w:val="0"/>
                              <w:spacing w:line="240" w:lineRule="exact"/>
                              <w:ind w:rightChars="20" w:right="48"/>
                              <w:jc w:val="right"/>
                              <w:rPr>
                                <w:rFonts w:ascii="標楷體" w:eastAsia="標楷體" w:hAnsi="標楷體"/>
                                <w:sz w:val="20"/>
                                <w:szCs w:val="32"/>
                              </w:rPr>
                            </w:pPr>
                            <w:r w:rsidRPr="00C51949">
                              <w:rPr>
                                <w:rFonts w:ascii="標楷體" w:eastAsia="標楷體" w:hAnsi="標楷體"/>
                                <w:sz w:val="20"/>
                                <w:szCs w:val="32"/>
                              </w:rPr>
                              <w:t>7,488</w:t>
                            </w:r>
                          </w:p>
                        </w:tc>
                        <w:tc>
                          <w:tcPr>
                            <w:tcW w:w="804" w:type="dxa"/>
                            <w:shd w:val="clear" w:color="auto" w:fill="auto"/>
                            <w:vAlign w:val="center"/>
                          </w:tcPr>
                          <w:p w:rsidR="008E5C08" w:rsidRPr="00C51949" w:rsidRDefault="008E5C08" w:rsidP="001677B9">
                            <w:pPr>
                              <w:spacing w:line="240" w:lineRule="exact"/>
                              <w:ind w:rightChars="20" w:right="48"/>
                              <w:jc w:val="right"/>
                              <w:rPr>
                                <w:rFonts w:ascii="標楷體" w:eastAsia="標楷體" w:hAnsi="標楷體" w:cs="Calibri"/>
                                <w:bCs/>
                                <w:color w:val="000000"/>
                                <w:sz w:val="20"/>
                              </w:rPr>
                            </w:pPr>
                            <w:r w:rsidRPr="00C51949">
                              <w:rPr>
                                <w:rFonts w:ascii="標楷體" w:eastAsia="標楷體" w:hAnsi="標楷體" w:cs="Calibri"/>
                                <w:bCs/>
                                <w:color w:val="000000"/>
                                <w:sz w:val="20"/>
                              </w:rPr>
                              <w:t>89.27</w:t>
                            </w:r>
                          </w:p>
                        </w:tc>
                      </w:tr>
                    </w:tbl>
                    <w:p w:rsidR="008E5C08" w:rsidRPr="00142E35" w:rsidRDefault="008E5C08" w:rsidP="00FD42C2">
                      <w:pPr>
                        <w:spacing w:line="240" w:lineRule="exact"/>
                      </w:pPr>
                      <w:r>
                        <w:rPr>
                          <w:rFonts w:ascii="標楷體" w:eastAsia="標楷體" w:hAnsi="標楷體" w:hint="eastAsia"/>
                          <w:kern w:val="0"/>
                          <w:sz w:val="18"/>
                          <w:szCs w:val="18"/>
                        </w:rPr>
                        <w:t>資料來源：整理自大專校院校務資訊公開平</w:t>
                      </w:r>
                      <w:proofErr w:type="gramStart"/>
                      <w:r>
                        <w:rPr>
                          <w:rFonts w:ascii="標楷體" w:eastAsia="標楷體" w:hAnsi="標楷體" w:hint="eastAsia"/>
                          <w:kern w:val="0"/>
                          <w:sz w:val="18"/>
                          <w:szCs w:val="18"/>
                        </w:rPr>
                        <w:t>臺</w:t>
                      </w:r>
                      <w:proofErr w:type="gramEnd"/>
                      <w:r w:rsidRPr="00F1729B">
                        <w:rPr>
                          <w:rFonts w:ascii="標楷體" w:eastAsia="標楷體" w:hAnsi="標楷體" w:hint="eastAsia"/>
                          <w:kern w:val="0"/>
                          <w:sz w:val="18"/>
                          <w:szCs w:val="18"/>
                        </w:rPr>
                        <w:t>統計資料。</w:t>
                      </w:r>
                    </w:p>
                  </w:txbxContent>
                </v:textbox>
                <w10:wrap type="square" anchorx="margin"/>
              </v:shape>
            </w:pict>
          </mc:Fallback>
        </mc:AlternateContent>
      </w:r>
      <w:r w:rsidR="009E2567" w:rsidRPr="00081E2A">
        <w:rPr>
          <w:rFonts w:hAnsi="標楷體" w:cs="全字庫正楷體" w:hint="eastAsia"/>
          <w:b/>
          <w:spacing w:val="2"/>
          <w:sz w:val="28"/>
          <w:szCs w:val="28"/>
        </w:rPr>
        <w:t xml:space="preserve">（2）　</w:t>
      </w:r>
      <w:r w:rsidR="003F2BED" w:rsidRPr="00081E2A">
        <w:rPr>
          <w:rFonts w:hAnsi="標楷體" w:cs="全字庫正楷體" w:hint="eastAsia"/>
          <w:b/>
          <w:spacing w:val="2"/>
          <w:sz w:val="28"/>
          <w:szCs w:val="28"/>
        </w:rPr>
        <w:t>教育部</w:t>
      </w:r>
      <w:r w:rsidR="009E2567" w:rsidRPr="00081E2A">
        <w:rPr>
          <w:rFonts w:hAnsi="標楷體" w:cs="全字庫正楷體" w:hint="eastAsia"/>
          <w:b/>
          <w:sz w:val="28"/>
          <w:szCs w:val="28"/>
        </w:rPr>
        <w:t>透過政策引導大專校院設置五專學制，加強培育中階專業技術人力，惟大學附設五專畢業生就業比率低於技術學院及專科學校，</w:t>
      </w:r>
      <w:r w:rsidR="00B34BB2" w:rsidRPr="00081E2A">
        <w:rPr>
          <w:rFonts w:hAnsi="標楷體" w:cs="全字庫正楷體" w:hint="eastAsia"/>
          <w:b/>
          <w:sz w:val="28"/>
          <w:szCs w:val="28"/>
        </w:rPr>
        <w:t>仍多</w:t>
      </w:r>
      <w:r w:rsidR="009E2567" w:rsidRPr="00081E2A">
        <w:rPr>
          <w:rFonts w:hAnsi="標楷體" w:cs="全字庫正楷體" w:hint="eastAsia"/>
          <w:b/>
          <w:sz w:val="28"/>
          <w:szCs w:val="28"/>
        </w:rPr>
        <w:t>選擇繼續升學，無法提供穩定中階技術人力</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009E2567" w:rsidRPr="00081E2A">
        <w:rPr>
          <w:rFonts w:hAnsi="標楷體" w:cs="全字庫正楷體" w:hint="eastAsia"/>
          <w:b/>
          <w:sz w:val="28"/>
          <w:szCs w:val="28"/>
        </w:rPr>
        <w:t>：</w:t>
      </w:r>
      <w:proofErr w:type="gramStart"/>
      <w:r w:rsidR="009E2567" w:rsidRPr="00081E2A">
        <w:rPr>
          <w:rFonts w:hAnsi="標楷體" w:cs="全字庫正楷體" w:hint="eastAsia"/>
          <w:sz w:val="28"/>
          <w:szCs w:val="28"/>
        </w:rPr>
        <w:t>五年制專科班</w:t>
      </w:r>
      <w:proofErr w:type="gramEnd"/>
      <w:r w:rsidR="009E2567" w:rsidRPr="00081E2A">
        <w:rPr>
          <w:rFonts w:hAnsi="標楷體" w:cs="全字庫正楷體" w:hint="eastAsia"/>
          <w:sz w:val="28"/>
          <w:szCs w:val="28"/>
        </w:rPr>
        <w:t>（下稱五專）主要培育產業中級技術人力，招收對象為國中畢業生，以「五專優先免試入學」及「北、中、南區五專聯合免試入學」為主要入學管道，重視多元教育並訓練學生具備職場就業能</w:t>
      </w:r>
      <w:r w:rsidR="00330D13" w:rsidRPr="00081E2A">
        <w:rPr>
          <w:rFonts w:hAnsi="標楷體" w:cs="全字庫正楷體" w:hint="eastAsia"/>
          <w:sz w:val="28"/>
          <w:szCs w:val="28"/>
        </w:rPr>
        <w:t>力，促使學生迅速與職場銜接。另為培育國家農林漁牧、工業技術相關產業中級技術人才，解決產業缺工問題，教育部於</w:t>
      </w:r>
      <w:proofErr w:type="gramStart"/>
      <w:r w:rsidR="00330D13" w:rsidRPr="00081E2A">
        <w:rPr>
          <w:rFonts w:hAnsi="標楷體" w:cs="全字庫正楷體" w:hint="eastAsia"/>
          <w:sz w:val="28"/>
          <w:szCs w:val="28"/>
        </w:rPr>
        <w:t>107</w:t>
      </w:r>
      <w:proofErr w:type="gramEnd"/>
      <w:r w:rsidR="00330D13" w:rsidRPr="00081E2A">
        <w:rPr>
          <w:rFonts w:hAnsi="標楷體" w:cs="全字庫正楷體" w:hint="eastAsia"/>
          <w:sz w:val="28"/>
          <w:szCs w:val="28"/>
        </w:rPr>
        <w:t>年度加強推廣五</w:t>
      </w:r>
      <w:r w:rsidR="001336B0" w:rsidRPr="00081E2A">
        <w:rPr>
          <w:rFonts w:hAnsi="標楷體" w:cs="全字庫正楷體" w:hint="eastAsia"/>
          <w:sz w:val="28"/>
          <w:szCs w:val="28"/>
        </w:rPr>
        <w:t>專教育，由國立</w:t>
      </w:r>
      <w:proofErr w:type="gramStart"/>
      <w:r w:rsidR="001336B0" w:rsidRPr="00081E2A">
        <w:rPr>
          <w:rFonts w:hAnsi="標楷體" w:cs="全字庫正楷體" w:hint="eastAsia"/>
          <w:sz w:val="28"/>
          <w:szCs w:val="28"/>
        </w:rPr>
        <w:t>臺</w:t>
      </w:r>
      <w:proofErr w:type="gramEnd"/>
      <w:r w:rsidR="001336B0" w:rsidRPr="00081E2A">
        <w:rPr>
          <w:rFonts w:hAnsi="標楷體" w:cs="全字庫正楷體" w:hint="eastAsia"/>
          <w:sz w:val="28"/>
          <w:szCs w:val="28"/>
        </w:rPr>
        <w:t>北</w:t>
      </w:r>
      <w:r w:rsidR="00330D13" w:rsidRPr="00081E2A">
        <w:rPr>
          <w:rFonts w:hAnsi="標楷體" w:cs="全字庫正楷體" w:hint="eastAsia"/>
          <w:sz w:val="28"/>
          <w:szCs w:val="28"/>
        </w:rPr>
        <w:t>科技大學、國立虎尾科技大學、國立高雄科技大學等指標性國立科技大學設置五專學制，112學年度大學附設、技術學院及專科學校分別有26校、2校及12校</w:t>
      </w:r>
      <w:r w:rsidR="00984C34" w:rsidRPr="00081E2A">
        <w:rPr>
          <w:rFonts w:hAnsi="標楷體" w:cs="全字庫正楷體" w:hint="eastAsia"/>
          <w:sz w:val="28"/>
          <w:szCs w:val="28"/>
        </w:rPr>
        <w:t>辦理</w:t>
      </w:r>
      <w:r w:rsidR="00E210FE" w:rsidRPr="00081E2A">
        <w:rPr>
          <w:rFonts w:hAnsi="標楷體" w:cs="全字庫正楷體" w:hint="eastAsia"/>
          <w:sz w:val="28"/>
          <w:szCs w:val="28"/>
        </w:rPr>
        <w:t>五</w:t>
      </w:r>
      <w:r w:rsidR="009E2567" w:rsidRPr="00081E2A">
        <w:rPr>
          <w:rFonts w:hAnsi="標楷體" w:cs="全字庫正楷體" w:hint="eastAsia"/>
          <w:sz w:val="28"/>
          <w:szCs w:val="28"/>
        </w:rPr>
        <w:t>專</w:t>
      </w:r>
      <w:r w:rsidR="00BA2DC8" w:rsidRPr="00081E2A">
        <w:rPr>
          <w:rFonts w:hAnsi="標楷體" w:cs="全字庫正楷體" w:hint="eastAsia"/>
          <w:sz w:val="28"/>
          <w:szCs w:val="28"/>
        </w:rPr>
        <w:t>（</w:t>
      </w:r>
      <w:r w:rsidR="009E2567" w:rsidRPr="00081E2A">
        <w:rPr>
          <w:rFonts w:hAnsi="標楷體" w:cs="全字庫正楷體" w:hint="eastAsia"/>
          <w:sz w:val="28"/>
          <w:szCs w:val="28"/>
        </w:rPr>
        <w:t>日間學制，下同</w:t>
      </w:r>
      <w:r w:rsidR="00BA2DC8" w:rsidRPr="00081E2A">
        <w:rPr>
          <w:rFonts w:hAnsi="標楷體" w:cs="全字庫正楷體" w:hint="eastAsia"/>
          <w:sz w:val="28"/>
          <w:szCs w:val="28"/>
        </w:rPr>
        <w:t>）</w:t>
      </w:r>
      <w:r w:rsidR="009E2567" w:rsidRPr="00081E2A">
        <w:rPr>
          <w:rFonts w:hAnsi="標楷體" w:cs="全字庫正楷體" w:hint="eastAsia"/>
          <w:sz w:val="28"/>
          <w:szCs w:val="28"/>
        </w:rPr>
        <w:t>教育，核定招生名額</w:t>
      </w:r>
      <w:r w:rsidR="009E2567" w:rsidRPr="00081E2A">
        <w:rPr>
          <w:rFonts w:hAnsi="標楷體" w:cs="全字庫正楷體"/>
          <w:sz w:val="28"/>
          <w:szCs w:val="28"/>
        </w:rPr>
        <w:t>15,960</w:t>
      </w:r>
      <w:r w:rsidR="009E2567" w:rsidRPr="00081E2A">
        <w:rPr>
          <w:rFonts w:hAnsi="標楷體" w:cs="全字庫正楷體" w:hint="eastAsia"/>
          <w:sz w:val="28"/>
          <w:szCs w:val="28"/>
        </w:rPr>
        <w:t>人，實際註冊</w:t>
      </w:r>
      <w:r w:rsidR="009E2567" w:rsidRPr="00081E2A">
        <w:rPr>
          <w:rFonts w:hAnsi="標楷體" w:cs="全字庫正楷體"/>
          <w:sz w:val="28"/>
          <w:szCs w:val="28"/>
        </w:rPr>
        <w:t>14,041</w:t>
      </w:r>
      <w:r w:rsidR="009E2567" w:rsidRPr="00081E2A">
        <w:rPr>
          <w:rFonts w:hAnsi="標楷體" w:cs="全字庫正楷體" w:hint="eastAsia"/>
          <w:sz w:val="28"/>
          <w:szCs w:val="28"/>
        </w:rPr>
        <w:t>人，註冊率87.98％</w:t>
      </w:r>
      <w:r w:rsidR="00984C34" w:rsidRPr="00081E2A">
        <w:rPr>
          <w:rFonts w:hAnsi="標楷體" w:cs="全字庫正楷體" w:hint="eastAsia"/>
          <w:sz w:val="28"/>
          <w:szCs w:val="28"/>
        </w:rPr>
        <w:t>（表</w:t>
      </w:r>
      <w:r w:rsidR="00CC46E6" w:rsidRPr="00081E2A">
        <w:rPr>
          <w:rFonts w:hAnsi="標楷體" w:cs="全字庫正楷體" w:hint="eastAsia"/>
          <w:sz w:val="28"/>
          <w:szCs w:val="28"/>
        </w:rPr>
        <w:t>6</w:t>
      </w:r>
      <w:r w:rsidR="00984C34" w:rsidRPr="00081E2A">
        <w:rPr>
          <w:rFonts w:hAnsi="標楷體" w:cs="全字庫正楷體" w:hint="eastAsia"/>
          <w:sz w:val="28"/>
          <w:szCs w:val="28"/>
        </w:rPr>
        <w:t>）</w:t>
      </w:r>
      <w:r w:rsidR="009E2567" w:rsidRPr="00081E2A">
        <w:rPr>
          <w:rFonts w:hAnsi="標楷體" w:cs="全字庫正楷體" w:hint="eastAsia"/>
          <w:sz w:val="28"/>
          <w:szCs w:val="28"/>
        </w:rPr>
        <w:t>。經查大學附設五專畢業生，自100學年度之</w:t>
      </w:r>
      <w:r w:rsidR="009E2567" w:rsidRPr="00081E2A">
        <w:rPr>
          <w:rFonts w:hAnsi="標楷體" w:cs="全字庫正楷體"/>
          <w:sz w:val="28"/>
          <w:szCs w:val="28"/>
        </w:rPr>
        <w:t>7,869</w:t>
      </w:r>
      <w:r w:rsidR="009E2567" w:rsidRPr="00081E2A">
        <w:rPr>
          <w:rFonts w:hAnsi="標楷體" w:cs="全字庫正楷體" w:hint="eastAsia"/>
          <w:sz w:val="28"/>
          <w:szCs w:val="28"/>
        </w:rPr>
        <w:t>人降至110學年度之</w:t>
      </w:r>
      <w:r w:rsidR="009E2567" w:rsidRPr="00081E2A">
        <w:rPr>
          <w:rFonts w:hAnsi="標楷體" w:cs="全字庫正楷體"/>
          <w:sz w:val="28"/>
          <w:szCs w:val="28"/>
        </w:rPr>
        <w:t>3,979</w:t>
      </w:r>
      <w:r w:rsidR="009E2567" w:rsidRPr="00081E2A">
        <w:rPr>
          <w:rFonts w:hAnsi="標楷體" w:cs="全字庫正楷體" w:hint="eastAsia"/>
          <w:sz w:val="28"/>
          <w:szCs w:val="28"/>
        </w:rPr>
        <w:t>人，減少</w:t>
      </w:r>
      <w:r w:rsidR="009E2567" w:rsidRPr="00081E2A">
        <w:rPr>
          <w:rFonts w:hAnsi="標楷體" w:cs="全字庫正楷體"/>
          <w:sz w:val="28"/>
          <w:szCs w:val="28"/>
        </w:rPr>
        <w:t>3,890</w:t>
      </w:r>
      <w:r w:rsidR="009E2567" w:rsidRPr="00081E2A">
        <w:rPr>
          <w:rFonts w:hAnsi="標楷體" w:cs="全字庫正楷體" w:hint="eastAsia"/>
          <w:sz w:val="28"/>
          <w:szCs w:val="28"/>
        </w:rPr>
        <w:t>人；技術學院五專畢業生，自100學年度之</w:t>
      </w:r>
      <w:r w:rsidR="009E2567" w:rsidRPr="00081E2A">
        <w:rPr>
          <w:rFonts w:hAnsi="標楷體" w:cs="全字庫正楷體"/>
          <w:sz w:val="28"/>
          <w:szCs w:val="28"/>
        </w:rPr>
        <w:t>523</w:t>
      </w:r>
      <w:r w:rsidR="009E2567" w:rsidRPr="00081E2A">
        <w:rPr>
          <w:rFonts w:hAnsi="標楷體" w:cs="全字庫正楷體" w:hint="eastAsia"/>
          <w:sz w:val="28"/>
          <w:szCs w:val="28"/>
        </w:rPr>
        <w:t>人降至110學年度之</w:t>
      </w:r>
      <w:r w:rsidR="009E2567" w:rsidRPr="00081E2A">
        <w:rPr>
          <w:rFonts w:hAnsi="標楷體" w:cs="全字庫正楷體"/>
          <w:sz w:val="28"/>
          <w:szCs w:val="28"/>
        </w:rPr>
        <w:t>312</w:t>
      </w:r>
      <w:r w:rsidR="009E2567" w:rsidRPr="00081E2A">
        <w:rPr>
          <w:rFonts w:hAnsi="標楷體" w:cs="全字庫正楷體" w:hint="eastAsia"/>
          <w:sz w:val="28"/>
          <w:szCs w:val="28"/>
        </w:rPr>
        <w:t>人，減少211人；專科學校五專畢</w:t>
      </w:r>
      <w:r w:rsidR="009E2567" w:rsidRPr="00081E2A">
        <w:rPr>
          <w:rFonts w:hAnsi="標楷體" w:cs="全字庫正楷體" w:hint="eastAsia"/>
          <w:spacing w:val="-2"/>
          <w:sz w:val="28"/>
          <w:szCs w:val="28"/>
        </w:rPr>
        <w:t>業生，自100學年度之</w:t>
      </w:r>
      <w:r w:rsidR="009E2567" w:rsidRPr="00081E2A">
        <w:rPr>
          <w:rFonts w:hAnsi="標楷體" w:cs="全字庫正楷體"/>
          <w:spacing w:val="-2"/>
          <w:sz w:val="28"/>
          <w:szCs w:val="28"/>
        </w:rPr>
        <w:t>4,964</w:t>
      </w:r>
      <w:r w:rsidR="009E2567" w:rsidRPr="00081E2A">
        <w:rPr>
          <w:rFonts w:hAnsi="標楷體" w:cs="全字庫正楷體" w:hint="eastAsia"/>
          <w:spacing w:val="-2"/>
          <w:sz w:val="28"/>
          <w:szCs w:val="28"/>
        </w:rPr>
        <w:t>人增至110學年度之</w:t>
      </w:r>
      <w:r w:rsidR="009E2567" w:rsidRPr="00081E2A">
        <w:rPr>
          <w:rFonts w:hAnsi="標楷體" w:cs="全字庫正楷體"/>
          <w:spacing w:val="-2"/>
          <w:sz w:val="28"/>
          <w:szCs w:val="28"/>
        </w:rPr>
        <w:t>7,324</w:t>
      </w:r>
      <w:r w:rsidR="009E2567" w:rsidRPr="00081E2A">
        <w:rPr>
          <w:rFonts w:hAnsi="標楷體" w:cs="全字庫正楷體" w:hint="eastAsia"/>
          <w:spacing w:val="-2"/>
          <w:sz w:val="28"/>
          <w:szCs w:val="28"/>
        </w:rPr>
        <w:t>人，增加</w:t>
      </w:r>
      <w:r w:rsidR="009E2567" w:rsidRPr="00081E2A">
        <w:rPr>
          <w:rFonts w:hAnsi="標楷體" w:cs="全字庫正楷體"/>
          <w:spacing w:val="-2"/>
          <w:sz w:val="28"/>
          <w:szCs w:val="28"/>
        </w:rPr>
        <w:t>2</w:t>
      </w:r>
      <w:r w:rsidR="009E2567" w:rsidRPr="00081E2A">
        <w:rPr>
          <w:rFonts w:hAnsi="標楷體" w:cs="全字庫正楷體" w:hint="eastAsia"/>
          <w:spacing w:val="-2"/>
          <w:sz w:val="28"/>
          <w:szCs w:val="28"/>
        </w:rPr>
        <w:t>,</w:t>
      </w:r>
      <w:r w:rsidR="009E2567" w:rsidRPr="00081E2A">
        <w:rPr>
          <w:rFonts w:hAnsi="標楷體" w:cs="全字庫正楷體"/>
          <w:spacing w:val="-2"/>
          <w:sz w:val="28"/>
          <w:szCs w:val="28"/>
        </w:rPr>
        <w:t>360</w:t>
      </w:r>
      <w:r w:rsidR="009E2567" w:rsidRPr="00081E2A">
        <w:rPr>
          <w:rFonts w:hAnsi="標楷體" w:cs="全字庫正楷體" w:hint="eastAsia"/>
          <w:spacing w:val="-2"/>
          <w:sz w:val="28"/>
          <w:szCs w:val="28"/>
        </w:rPr>
        <w:t>人，綜計整體五專畢業生仍減少</w:t>
      </w:r>
      <w:r w:rsidR="009E2567" w:rsidRPr="00081E2A">
        <w:rPr>
          <w:rFonts w:hAnsi="標楷體" w:cs="全字庫正楷體"/>
          <w:spacing w:val="-2"/>
          <w:sz w:val="28"/>
          <w:szCs w:val="28"/>
        </w:rPr>
        <w:t>1,741</w:t>
      </w:r>
      <w:r w:rsidR="009E2567" w:rsidRPr="00081E2A">
        <w:rPr>
          <w:rFonts w:hAnsi="標楷體" w:cs="全字庫正楷體" w:hint="eastAsia"/>
          <w:spacing w:val="-2"/>
          <w:sz w:val="28"/>
          <w:szCs w:val="28"/>
        </w:rPr>
        <w:t>人，其中大學附設五專畢業生就業</w:t>
      </w:r>
      <w:r w:rsidR="009E2567" w:rsidRPr="00081E2A">
        <w:rPr>
          <w:rFonts w:hAnsi="標楷體" w:cs="全字庫正楷體" w:hint="eastAsia"/>
          <w:spacing w:val="-3"/>
          <w:sz w:val="28"/>
          <w:szCs w:val="28"/>
        </w:rPr>
        <w:t>比率</w:t>
      </w:r>
      <w:r w:rsidR="0057683D" w:rsidRPr="00081E2A">
        <w:rPr>
          <w:rFonts w:hAnsi="標楷體" w:cs="全字庫正楷體" w:hint="eastAsia"/>
          <w:spacing w:val="-3"/>
          <w:sz w:val="28"/>
          <w:szCs w:val="28"/>
        </w:rPr>
        <w:t>【畢業當</w:t>
      </w:r>
      <w:r w:rsidR="0057683D" w:rsidRPr="00081E2A">
        <w:rPr>
          <w:rFonts w:hAnsi="標楷體" w:hint="eastAsia"/>
          <w:spacing w:val="-3"/>
          <w:sz w:val="28"/>
          <w:szCs w:val="28"/>
        </w:rPr>
        <w:t>年</w:t>
      </w:r>
      <w:r w:rsidR="0057683D" w:rsidRPr="00081E2A">
        <w:rPr>
          <w:rFonts w:hAnsi="標楷體" w:cs="全字庫正楷體" w:hint="eastAsia"/>
          <w:spacing w:val="-3"/>
          <w:sz w:val="28"/>
          <w:szCs w:val="28"/>
        </w:rPr>
        <w:t>度有投保（公保、勞保或農保）資料人數÷畢業人數×100％，下同】</w:t>
      </w:r>
      <w:r w:rsidR="009E2567" w:rsidRPr="00081E2A">
        <w:rPr>
          <w:rFonts w:hAnsi="標楷體" w:cs="全字庫正楷體" w:hint="eastAsia"/>
          <w:spacing w:val="-3"/>
          <w:sz w:val="28"/>
          <w:szCs w:val="28"/>
        </w:rPr>
        <w:t>，自100學年度之</w:t>
      </w:r>
      <w:r w:rsidR="009E2567" w:rsidRPr="00081E2A">
        <w:rPr>
          <w:rFonts w:hAnsi="標楷體" w:cs="全字庫正楷體"/>
          <w:spacing w:val="-3"/>
          <w:sz w:val="28"/>
          <w:szCs w:val="28"/>
        </w:rPr>
        <w:t>42.65</w:t>
      </w:r>
      <w:r w:rsidR="009E2567" w:rsidRPr="00081E2A">
        <w:rPr>
          <w:rFonts w:hAnsi="標楷體" w:cs="全字庫正楷體" w:hint="eastAsia"/>
          <w:spacing w:val="-3"/>
          <w:sz w:val="28"/>
          <w:szCs w:val="28"/>
        </w:rPr>
        <w:t>％增至110學年度之</w:t>
      </w:r>
      <w:r w:rsidR="009E2567" w:rsidRPr="00081E2A">
        <w:rPr>
          <w:rFonts w:hAnsi="標楷體" w:cs="全字庫正楷體"/>
          <w:spacing w:val="-3"/>
          <w:sz w:val="28"/>
          <w:szCs w:val="28"/>
        </w:rPr>
        <w:t>65.59</w:t>
      </w:r>
      <w:r w:rsidR="009E2567" w:rsidRPr="00081E2A">
        <w:rPr>
          <w:rFonts w:hAnsi="標楷體" w:cs="全字庫正楷體" w:hint="eastAsia"/>
          <w:spacing w:val="-3"/>
          <w:sz w:val="28"/>
          <w:szCs w:val="28"/>
        </w:rPr>
        <w:t>％，增加22.94個百分點；技術學院五專畢業生就業比率，自100學年度之</w:t>
      </w:r>
      <w:r w:rsidR="009E2567" w:rsidRPr="00081E2A">
        <w:rPr>
          <w:rFonts w:hAnsi="標楷體" w:cs="全字庫正楷體"/>
          <w:spacing w:val="-3"/>
          <w:sz w:val="28"/>
          <w:szCs w:val="28"/>
        </w:rPr>
        <w:t>59.66</w:t>
      </w:r>
      <w:r w:rsidR="009E2567" w:rsidRPr="00081E2A">
        <w:rPr>
          <w:rFonts w:hAnsi="標楷體" w:cs="全字庫正楷體" w:hint="eastAsia"/>
          <w:spacing w:val="-3"/>
          <w:sz w:val="28"/>
          <w:szCs w:val="28"/>
        </w:rPr>
        <w:t>％增至110學年度之</w:t>
      </w:r>
      <w:r w:rsidR="009E2567" w:rsidRPr="00081E2A">
        <w:rPr>
          <w:rFonts w:hAnsi="標楷體" w:cs="全字庫正楷體"/>
          <w:spacing w:val="-3"/>
          <w:sz w:val="28"/>
          <w:szCs w:val="28"/>
        </w:rPr>
        <w:t>76.92</w:t>
      </w:r>
      <w:r w:rsidR="009E2567" w:rsidRPr="00081E2A">
        <w:rPr>
          <w:rFonts w:hAnsi="標楷體" w:cs="全字庫正楷體" w:hint="eastAsia"/>
          <w:spacing w:val="-3"/>
          <w:sz w:val="28"/>
          <w:szCs w:val="28"/>
        </w:rPr>
        <w:t>％，增加17.26個百分點；專科學校五專畢業生就業比率，自100學年度之</w:t>
      </w:r>
      <w:r w:rsidR="009E2567" w:rsidRPr="00081E2A">
        <w:rPr>
          <w:rFonts w:hAnsi="標楷體" w:cs="全字庫正楷體"/>
          <w:spacing w:val="-3"/>
          <w:sz w:val="28"/>
          <w:szCs w:val="28"/>
        </w:rPr>
        <w:t>57.07</w:t>
      </w:r>
      <w:r w:rsidR="009E2567" w:rsidRPr="00081E2A">
        <w:rPr>
          <w:rFonts w:hAnsi="標楷體" w:cs="全字庫正楷體" w:hint="eastAsia"/>
          <w:spacing w:val="-3"/>
          <w:sz w:val="28"/>
          <w:szCs w:val="28"/>
        </w:rPr>
        <w:t>％增至110學年度之</w:t>
      </w:r>
      <w:r w:rsidR="009E2567" w:rsidRPr="00081E2A">
        <w:rPr>
          <w:rFonts w:hAnsi="標楷體" w:cs="全字庫正楷體"/>
          <w:spacing w:val="-3"/>
          <w:sz w:val="28"/>
          <w:szCs w:val="28"/>
        </w:rPr>
        <w:t>73.63</w:t>
      </w:r>
      <w:r w:rsidR="009E2567" w:rsidRPr="00081E2A">
        <w:rPr>
          <w:rFonts w:hAnsi="標楷體" w:cs="全字庫正楷體" w:hint="eastAsia"/>
          <w:spacing w:val="-3"/>
          <w:sz w:val="28"/>
          <w:szCs w:val="28"/>
        </w:rPr>
        <w:t>％，增加16.56個百分點，惟100至110學年度大學附設五專畢業生各學年度之就業比率均低於技術學院及專科學校【如大學附設五專</w:t>
      </w:r>
      <w:r w:rsidR="009E2567" w:rsidRPr="00081E2A">
        <w:rPr>
          <w:rFonts w:hAnsi="標楷體" w:cs="全字庫正楷體"/>
          <w:spacing w:val="-3"/>
          <w:sz w:val="28"/>
          <w:szCs w:val="28"/>
        </w:rPr>
        <w:t>100</w:t>
      </w:r>
      <w:r w:rsidR="009E2567" w:rsidRPr="00081E2A">
        <w:rPr>
          <w:rFonts w:hAnsi="標楷體" w:cs="全字庫正楷體" w:hint="eastAsia"/>
          <w:spacing w:val="-3"/>
          <w:sz w:val="28"/>
          <w:szCs w:val="28"/>
        </w:rPr>
        <w:t>、110學年度畢業生就業比率分別為</w:t>
      </w:r>
      <w:r w:rsidR="009E2567" w:rsidRPr="00081E2A">
        <w:rPr>
          <w:rFonts w:hAnsi="標楷體" w:cs="全字庫正楷體"/>
          <w:spacing w:val="-3"/>
          <w:sz w:val="28"/>
          <w:szCs w:val="28"/>
        </w:rPr>
        <w:t>42.65</w:t>
      </w:r>
      <w:r w:rsidR="009E2567" w:rsidRPr="00081E2A">
        <w:rPr>
          <w:rFonts w:hAnsi="標楷體" w:cs="全字庫正楷體" w:hint="eastAsia"/>
          <w:spacing w:val="-3"/>
          <w:sz w:val="28"/>
          <w:szCs w:val="28"/>
        </w:rPr>
        <w:t>％、</w:t>
      </w:r>
      <w:r w:rsidR="009E2567" w:rsidRPr="00081E2A">
        <w:rPr>
          <w:rFonts w:hAnsi="標楷體" w:cs="全字庫正楷體"/>
          <w:spacing w:val="-3"/>
          <w:sz w:val="28"/>
          <w:szCs w:val="28"/>
        </w:rPr>
        <w:t>65.59</w:t>
      </w:r>
      <w:r w:rsidR="009E2567" w:rsidRPr="00081E2A">
        <w:rPr>
          <w:rFonts w:hAnsi="標楷體" w:cs="全字庫正楷體" w:hint="eastAsia"/>
          <w:spacing w:val="-3"/>
          <w:sz w:val="28"/>
          <w:szCs w:val="28"/>
        </w:rPr>
        <w:t>％，低於技術學院（</w:t>
      </w:r>
      <w:r w:rsidR="009E2567" w:rsidRPr="00081E2A">
        <w:rPr>
          <w:rFonts w:hAnsi="標楷體" w:cs="全字庫正楷體"/>
          <w:spacing w:val="-3"/>
          <w:sz w:val="28"/>
          <w:szCs w:val="28"/>
        </w:rPr>
        <w:t>59.66</w:t>
      </w:r>
      <w:r w:rsidR="009E2567" w:rsidRPr="00081E2A">
        <w:rPr>
          <w:rFonts w:hAnsi="標楷體" w:cs="全字庫正楷體" w:hint="eastAsia"/>
          <w:spacing w:val="-3"/>
          <w:sz w:val="28"/>
          <w:szCs w:val="28"/>
        </w:rPr>
        <w:t>％、</w:t>
      </w:r>
      <w:r w:rsidR="009E2567" w:rsidRPr="00081E2A">
        <w:rPr>
          <w:rFonts w:hAnsi="標楷體" w:cs="全字庫正楷體"/>
          <w:spacing w:val="-3"/>
          <w:sz w:val="28"/>
          <w:szCs w:val="28"/>
        </w:rPr>
        <w:t>76.92</w:t>
      </w:r>
      <w:r w:rsidR="009E2567" w:rsidRPr="00081E2A">
        <w:rPr>
          <w:rFonts w:hAnsi="標楷體" w:cs="全字庫正楷體" w:hint="eastAsia"/>
          <w:spacing w:val="-3"/>
          <w:sz w:val="28"/>
          <w:szCs w:val="28"/>
        </w:rPr>
        <w:t>％）及專科學校（</w:t>
      </w:r>
      <w:r w:rsidR="009E2567" w:rsidRPr="00081E2A">
        <w:rPr>
          <w:rFonts w:hAnsi="標楷體" w:cs="全字庫正楷體"/>
          <w:spacing w:val="-3"/>
          <w:sz w:val="28"/>
          <w:szCs w:val="28"/>
        </w:rPr>
        <w:t>57.07</w:t>
      </w:r>
      <w:r w:rsidR="009E2567" w:rsidRPr="00081E2A">
        <w:rPr>
          <w:rFonts w:hAnsi="標楷體" w:cs="全字庫正楷體" w:hint="eastAsia"/>
          <w:spacing w:val="-3"/>
          <w:sz w:val="28"/>
          <w:szCs w:val="28"/>
        </w:rPr>
        <w:t>％、</w:t>
      </w:r>
      <w:r w:rsidR="009E2567" w:rsidRPr="00081E2A">
        <w:rPr>
          <w:rFonts w:hAnsi="標楷體" w:cs="全字庫正楷體"/>
          <w:spacing w:val="-3"/>
          <w:sz w:val="28"/>
          <w:szCs w:val="28"/>
        </w:rPr>
        <w:t>73.63</w:t>
      </w:r>
      <w:r w:rsidR="009E2567" w:rsidRPr="00081E2A">
        <w:rPr>
          <w:rFonts w:hAnsi="標楷體" w:cs="全字庫正楷體" w:hint="eastAsia"/>
          <w:spacing w:val="-3"/>
          <w:sz w:val="28"/>
          <w:szCs w:val="28"/>
        </w:rPr>
        <w:t>％）】，亦低於大學畢業生同期間整體就業比率（54.61％、77.79％），且據親子</w:t>
      </w:r>
      <w:r w:rsidR="009E2567" w:rsidRPr="00081E2A">
        <w:rPr>
          <w:rFonts w:hAnsi="標楷體" w:cs="全字庫正楷體" w:hint="eastAsia"/>
          <w:spacing w:val="-3"/>
          <w:sz w:val="28"/>
          <w:szCs w:val="28"/>
        </w:rPr>
        <w:lastRenderedPageBreak/>
        <w:t>天下雜誌112年</w:t>
      </w:r>
      <w:r w:rsidR="009E2567" w:rsidRPr="00081E2A">
        <w:rPr>
          <w:rFonts w:hAnsi="標楷體" w:cs="全字庫正楷體"/>
          <w:spacing w:val="-3"/>
          <w:sz w:val="28"/>
          <w:szCs w:val="28"/>
        </w:rPr>
        <w:t>5</w:t>
      </w:r>
      <w:r w:rsidR="009E2567" w:rsidRPr="00081E2A">
        <w:rPr>
          <w:rFonts w:hAnsi="標楷體" w:cs="全字庫正楷體" w:hint="eastAsia"/>
          <w:spacing w:val="-3"/>
          <w:sz w:val="28"/>
          <w:szCs w:val="28"/>
        </w:rPr>
        <w:t>月</w:t>
      </w:r>
      <w:r w:rsidR="009E2567" w:rsidRPr="00081E2A">
        <w:rPr>
          <w:rFonts w:hAnsi="標楷體" w:cs="全字庫正楷體"/>
          <w:spacing w:val="-3"/>
          <w:sz w:val="28"/>
          <w:szCs w:val="28"/>
        </w:rPr>
        <w:t>16</w:t>
      </w:r>
      <w:r w:rsidR="009E2567" w:rsidRPr="00081E2A">
        <w:rPr>
          <w:rFonts w:hAnsi="標楷體" w:cs="全字庫正楷體" w:hint="eastAsia"/>
          <w:spacing w:val="-3"/>
          <w:sz w:val="28"/>
          <w:szCs w:val="28"/>
        </w:rPr>
        <w:t>日報導</w:t>
      </w:r>
      <w:r w:rsidR="00984C34" w:rsidRPr="00081E2A">
        <w:rPr>
          <w:rFonts w:hAnsi="標楷體" w:cs="全字庫正楷體" w:hint="eastAsia"/>
          <w:spacing w:val="-3"/>
          <w:sz w:val="28"/>
          <w:szCs w:val="28"/>
        </w:rPr>
        <w:t>，</w:t>
      </w:r>
      <w:r w:rsidR="009E2567" w:rsidRPr="00081E2A">
        <w:rPr>
          <w:rFonts w:hAnsi="標楷體" w:cs="全字庫正楷體" w:hint="eastAsia"/>
          <w:spacing w:val="-3"/>
          <w:sz w:val="28"/>
          <w:szCs w:val="28"/>
        </w:rPr>
        <w:t>國立</w:t>
      </w:r>
      <w:proofErr w:type="gramStart"/>
      <w:r w:rsidR="009E2567" w:rsidRPr="00081E2A">
        <w:rPr>
          <w:rFonts w:hAnsi="標楷體" w:cs="全字庫正楷體" w:hint="eastAsia"/>
          <w:spacing w:val="-3"/>
          <w:sz w:val="28"/>
          <w:szCs w:val="28"/>
        </w:rPr>
        <w:t>臺</w:t>
      </w:r>
      <w:proofErr w:type="gramEnd"/>
      <w:r w:rsidR="009E2567" w:rsidRPr="00081E2A">
        <w:rPr>
          <w:rFonts w:hAnsi="標楷體" w:cs="全字庫正楷體" w:hint="eastAsia"/>
          <w:spacing w:val="-3"/>
          <w:sz w:val="28"/>
          <w:szCs w:val="28"/>
        </w:rPr>
        <w:t>北科技大學</w:t>
      </w:r>
      <w:r w:rsidR="006D1498" w:rsidRPr="00081E2A">
        <w:rPr>
          <w:rFonts w:hAnsi="標楷體" w:cs="全字庫正楷體" w:hint="eastAsia"/>
          <w:spacing w:val="-3"/>
          <w:sz w:val="28"/>
          <w:szCs w:val="28"/>
        </w:rPr>
        <w:t>1</w:t>
      </w:r>
      <w:r w:rsidR="006D1498" w:rsidRPr="00081E2A">
        <w:rPr>
          <w:rFonts w:hAnsi="標楷體" w:cs="全字庫正楷體"/>
          <w:spacing w:val="-3"/>
          <w:sz w:val="28"/>
          <w:szCs w:val="28"/>
        </w:rPr>
        <w:t>07學年度入學之</w:t>
      </w:r>
      <w:r w:rsidR="009E2567" w:rsidRPr="00081E2A">
        <w:rPr>
          <w:rFonts w:hAnsi="標楷體" w:cs="全字庫正楷體" w:hint="eastAsia"/>
          <w:spacing w:val="-3"/>
          <w:sz w:val="28"/>
          <w:szCs w:val="28"/>
        </w:rPr>
        <w:t>五專</w:t>
      </w:r>
      <w:r w:rsidR="006D1498" w:rsidRPr="00081E2A">
        <w:rPr>
          <w:rFonts w:hAnsi="標楷體" w:cs="全字庫正楷體" w:hint="eastAsia"/>
          <w:spacing w:val="-3"/>
          <w:sz w:val="28"/>
          <w:szCs w:val="28"/>
        </w:rPr>
        <w:t>學制</w:t>
      </w:r>
      <w:r w:rsidR="009E2567" w:rsidRPr="00081E2A">
        <w:rPr>
          <w:rFonts w:hAnsi="標楷體" w:cs="全字庫正楷體" w:hint="eastAsia"/>
          <w:spacing w:val="-3"/>
          <w:sz w:val="28"/>
          <w:szCs w:val="28"/>
        </w:rPr>
        <w:t>30名同學，約有3至</w:t>
      </w:r>
      <w:proofErr w:type="gramStart"/>
      <w:r w:rsidR="009E2567" w:rsidRPr="00081E2A">
        <w:rPr>
          <w:rFonts w:hAnsi="標楷體" w:cs="全字庫正楷體" w:hint="eastAsia"/>
          <w:spacing w:val="-3"/>
          <w:sz w:val="28"/>
          <w:szCs w:val="28"/>
        </w:rPr>
        <w:t>4成</w:t>
      </w:r>
      <w:proofErr w:type="gramEnd"/>
      <w:r w:rsidR="009E2567" w:rsidRPr="00081E2A">
        <w:rPr>
          <w:rFonts w:hAnsi="標楷體" w:cs="全字庫正楷體" w:hint="eastAsia"/>
          <w:spacing w:val="-3"/>
          <w:sz w:val="28"/>
          <w:szCs w:val="28"/>
        </w:rPr>
        <w:t>選擇就業。又臺灣教育評論月刊（</w:t>
      </w:r>
      <w:r w:rsidR="009E2567" w:rsidRPr="00081E2A">
        <w:rPr>
          <w:rFonts w:hAnsi="標楷體" w:cs="全字庫正楷體"/>
          <w:spacing w:val="-3"/>
          <w:sz w:val="28"/>
          <w:szCs w:val="28"/>
        </w:rPr>
        <w:t>2019</w:t>
      </w:r>
      <w:r w:rsidR="009E2567" w:rsidRPr="00081E2A">
        <w:rPr>
          <w:rFonts w:hAnsi="標楷體" w:cs="全字庫正楷體" w:hint="eastAsia"/>
          <w:spacing w:val="-3"/>
          <w:sz w:val="28"/>
          <w:szCs w:val="28"/>
        </w:rPr>
        <w:t>）有關</w:t>
      </w:r>
      <w:r w:rsidR="009E2567" w:rsidRPr="00081E2A">
        <w:rPr>
          <w:rFonts w:hAnsi="標楷體" w:cs="全字庫正楷體"/>
          <w:spacing w:val="-3"/>
          <w:sz w:val="28"/>
          <w:szCs w:val="28"/>
        </w:rPr>
        <w:t>五專學制優勢如何重新開啟</w:t>
      </w:r>
      <w:r w:rsidR="009E2567" w:rsidRPr="00081E2A">
        <w:rPr>
          <w:rFonts w:hAnsi="標楷體" w:cs="全字庫正楷體" w:hint="eastAsia"/>
          <w:spacing w:val="-3"/>
          <w:sz w:val="28"/>
          <w:szCs w:val="28"/>
        </w:rPr>
        <w:t>一文，亦指出產業</w:t>
      </w:r>
      <w:r w:rsidR="009E2567" w:rsidRPr="00081E2A">
        <w:rPr>
          <w:rFonts w:hAnsi="標楷體" w:cs="全字庫正楷體"/>
          <w:spacing w:val="-3"/>
          <w:sz w:val="28"/>
          <w:szCs w:val="28"/>
        </w:rPr>
        <w:t>徵聘條</w:t>
      </w:r>
      <w:r w:rsidR="009E2567" w:rsidRPr="00081E2A">
        <w:rPr>
          <w:rFonts w:hAnsi="標楷體" w:cs="全字庫正楷體" w:hint="eastAsia"/>
          <w:spacing w:val="-3"/>
          <w:sz w:val="28"/>
          <w:szCs w:val="28"/>
        </w:rPr>
        <w:t>件多為</w:t>
      </w:r>
      <w:r w:rsidR="009E2567" w:rsidRPr="00081E2A">
        <w:rPr>
          <w:rFonts w:hAnsi="標楷體" w:cs="全字庫正楷體"/>
          <w:spacing w:val="-3"/>
          <w:sz w:val="28"/>
          <w:szCs w:val="28"/>
        </w:rPr>
        <w:t>大學</w:t>
      </w:r>
      <w:r w:rsidR="009E2567" w:rsidRPr="00081E2A">
        <w:rPr>
          <w:rFonts w:hAnsi="標楷體" w:cs="全字庫正楷體" w:hint="eastAsia"/>
          <w:spacing w:val="-3"/>
          <w:sz w:val="28"/>
          <w:szCs w:val="28"/>
        </w:rPr>
        <w:t>以上</w:t>
      </w:r>
      <w:r w:rsidR="009E2567" w:rsidRPr="00081E2A">
        <w:rPr>
          <w:rFonts w:hAnsi="標楷體" w:cs="全字庫正楷體"/>
          <w:spacing w:val="-3"/>
          <w:sz w:val="28"/>
          <w:szCs w:val="28"/>
        </w:rPr>
        <w:t>學歷</w:t>
      </w:r>
      <w:r w:rsidR="009E2567" w:rsidRPr="00081E2A">
        <w:rPr>
          <w:rFonts w:hAnsi="標楷體" w:cs="全字庫正楷體" w:hint="eastAsia"/>
          <w:spacing w:val="-3"/>
          <w:sz w:val="28"/>
          <w:szCs w:val="28"/>
        </w:rPr>
        <w:t>，</w:t>
      </w:r>
      <w:proofErr w:type="gramStart"/>
      <w:r w:rsidR="009E2567" w:rsidRPr="00081E2A">
        <w:rPr>
          <w:rFonts w:hAnsi="標楷體" w:cs="全字庫正楷體"/>
          <w:spacing w:val="-3"/>
          <w:sz w:val="28"/>
          <w:szCs w:val="28"/>
        </w:rPr>
        <w:t>起薪</w:t>
      </w:r>
      <w:r w:rsidR="009E2567" w:rsidRPr="00081E2A">
        <w:rPr>
          <w:rFonts w:hAnsi="標楷體" w:cs="全字庫正楷體" w:hint="eastAsia"/>
          <w:spacing w:val="-3"/>
          <w:sz w:val="28"/>
          <w:szCs w:val="28"/>
        </w:rPr>
        <w:t>仍以</w:t>
      </w:r>
      <w:proofErr w:type="gramEnd"/>
      <w:r w:rsidR="009E2567" w:rsidRPr="00081E2A">
        <w:rPr>
          <w:rFonts w:hAnsi="標楷體" w:cs="全字庫正楷體"/>
          <w:spacing w:val="-3"/>
          <w:sz w:val="28"/>
          <w:szCs w:val="28"/>
        </w:rPr>
        <w:t>學歷為基準</w:t>
      </w:r>
      <w:r w:rsidR="009E2567" w:rsidRPr="00081E2A">
        <w:rPr>
          <w:rFonts w:hAnsi="標楷體" w:cs="全字庫正楷體" w:hint="eastAsia"/>
          <w:spacing w:val="-3"/>
          <w:sz w:val="28"/>
          <w:szCs w:val="28"/>
        </w:rPr>
        <w:t>，</w:t>
      </w:r>
      <w:r w:rsidR="009E2567" w:rsidRPr="00081E2A">
        <w:rPr>
          <w:rFonts w:hAnsi="標楷體" w:cs="全字庫正楷體"/>
          <w:spacing w:val="-3"/>
          <w:sz w:val="28"/>
          <w:szCs w:val="28"/>
        </w:rPr>
        <w:t>造成五專畢</w:t>
      </w:r>
      <w:r w:rsidR="009E2567" w:rsidRPr="00081E2A">
        <w:rPr>
          <w:rFonts w:hAnsi="標楷體" w:cs="全字庫正楷體" w:hint="eastAsia"/>
          <w:spacing w:val="-3"/>
          <w:sz w:val="28"/>
          <w:szCs w:val="28"/>
        </w:rPr>
        <w:t>業生無</w:t>
      </w:r>
      <w:r w:rsidR="009E2567" w:rsidRPr="00081E2A">
        <w:rPr>
          <w:rFonts w:hAnsi="標楷體" w:cs="全字庫正楷體"/>
          <w:spacing w:val="-3"/>
          <w:sz w:val="28"/>
          <w:szCs w:val="28"/>
        </w:rPr>
        <w:t>就業</w:t>
      </w:r>
      <w:r w:rsidR="009E2567" w:rsidRPr="00081E2A">
        <w:rPr>
          <w:rFonts w:hAnsi="標楷體" w:cs="全字庫正楷體" w:hint="eastAsia"/>
          <w:spacing w:val="-3"/>
          <w:sz w:val="28"/>
          <w:szCs w:val="28"/>
        </w:rPr>
        <w:t>意願，</w:t>
      </w:r>
      <w:r w:rsidR="00B34BB2" w:rsidRPr="00081E2A">
        <w:rPr>
          <w:rFonts w:hAnsi="標楷體" w:cs="全字庫正楷體" w:hint="eastAsia"/>
          <w:spacing w:val="-3"/>
          <w:sz w:val="28"/>
          <w:szCs w:val="28"/>
        </w:rPr>
        <w:t>仍多</w:t>
      </w:r>
      <w:r w:rsidR="009E2567" w:rsidRPr="00081E2A">
        <w:rPr>
          <w:rFonts w:hAnsi="標楷體" w:cs="全字庫正楷體" w:hint="eastAsia"/>
          <w:spacing w:val="-3"/>
          <w:sz w:val="28"/>
          <w:szCs w:val="28"/>
        </w:rPr>
        <w:t>選擇繼續升學，無法提供穩定中階專業技術人力，影響中階專業技術人力培育，經函請教育部</w:t>
      </w:r>
      <w:proofErr w:type="gramStart"/>
      <w:r w:rsidR="009E2567" w:rsidRPr="00081E2A">
        <w:rPr>
          <w:rFonts w:hAnsi="標楷體" w:cs="全字庫正楷體" w:hint="eastAsia"/>
          <w:spacing w:val="-3"/>
          <w:sz w:val="28"/>
          <w:szCs w:val="28"/>
        </w:rPr>
        <w:t>研</w:t>
      </w:r>
      <w:proofErr w:type="gramEnd"/>
      <w:r w:rsidR="009E2567" w:rsidRPr="00081E2A">
        <w:rPr>
          <w:rFonts w:hAnsi="標楷體" w:cs="全字庫正楷體" w:hint="eastAsia"/>
          <w:spacing w:val="-3"/>
          <w:sz w:val="28"/>
          <w:szCs w:val="28"/>
        </w:rPr>
        <w:t>謀改善。</w:t>
      </w:r>
      <w:proofErr w:type="gramStart"/>
      <w:r w:rsidR="009E2567" w:rsidRPr="00081E2A">
        <w:rPr>
          <w:rFonts w:hAnsi="標楷體" w:cs="全字庫正楷體" w:hint="eastAsia"/>
          <w:bCs w:val="0"/>
          <w:spacing w:val="-3"/>
          <w:kern w:val="0"/>
          <w:sz w:val="28"/>
          <w:szCs w:val="28"/>
        </w:rPr>
        <w:t>【</w:t>
      </w:r>
      <w:proofErr w:type="gramEnd"/>
      <w:r w:rsidR="009E2567" w:rsidRPr="00081E2A">
        <w:rPr>
          <w:rFonts w:hAnsi="標楷體" w:cs="全字庫正楷體" w:hint="eastAsia"/>
          <w:bCs w:val="0"/>
          <w:spacing w:val="-3"/>
          <w:kern w:val="0"/>
          <w:sz w:val="28"/>
          <w:szCs w:val="28"/>
        </w:rPr>
        <w:t>詳總決算審核報告</w:t>
      </w:r>
      <w:proofErr w:type="gramStart"/>
      <w:r w:rsidR="009E2567" w:rsidRPr="00081E2A">
        <w:rPr>
          <w:rFonts w:hAnsi="標楷體" w:cs="全字庫正楷體" w:hint="eastAsia"/>
          <w:bCs w:val="0"/>
          <w:spacing w:val="-3"/>
          <w:kern w:val="0"/>
          <w:sz w:val="28"/>
          <w:szCs w:val="28"/>
        </w:rPr>
        <w:t>第2冊丙</w:t>
      </w:r>
      <w:proofErr w:type="gramEnd"/>
      <w:r w:rsidR="009E2567" w:rsidRPr="00081E2A">
        <w:rPr>
          <w:rFonts w:hAnsi="標楷體" w:cs="全字庫正楷體" w:hint="eastAsia"/>
          <w:bCs w:val="0"/>
          <w:spacing w:val="-3"/>
          <w:kern w:val="0"/>
          <w:sz w:val="28"/>
          <w:szCs w:val="28"/>
        </w:rPr>
        <w:t>、拾壹、教育部主管項下重要審核意見（三）5.】</w:t>
      </w:r>
    </w:p>
    <w:p w:rsidR="00B30B9B" w:rsidRPr="00081E2A" w:rsidRDefault="00B30B9B" w:rsidP="001677B9">
      <w:pPr>
        <w:overflowPunct w:val="0"/>
        <w:adjustRightInd w:val="0"/>
        <w:snapToGrid w:val="0"/>
        <w:spacing w:line="500" w:lineRule="exact"/>
        <w:ind w:firstLineChars="200" w:firstLine="641"/>
        <w:jc w:val="both"/>
        <w:outlineLvl w:val="2"/>
        <w:rPr>
          <w:rFonts w:ascii="標楷體" w:eastAsia="標楷體" w:hAnsi="標楷體" w:cs="全字庫正楷體"/>
          <w:b/>
          <w:sz w:val="32"/>
          <w:szCs w:val="32"/>
        </w:rPr>
      </w:pPr>
      <w:r w:rsidRPr="00081E2A">
        <w:rPr>
          <w:rFonts w:ascii="標楷體" w:eastAsia="標楷體" w:hAnsi="標楷體" w:cs="全字庫正楷體" w:hint="eastAsia"/>
          <w:b/>
          <w:sz w:val="32"/>
          <w:szCs w:val="32"/>
        </w:rPr>
        <w:t>（二）</w:t>
      </w:r>
      <w:r w:rsidR="006B281A" w:rsidRPr="00081E2A">
        <w:rPr>
          <w:rFonts w:ascii="標楷體" w:eastAsia="標楷體" w:hAnsi="標楷體" w:cs="全字庫正楷體" w:hint="eastAsia"/>
          <w:b/>
          <w:sz w:val="32"/>
          <w:szCs w:val="32"/>
        </w:rPr>
        <w:t xml:space="preserve">　</w:t>
      </w:r>
      <w:r w:rsidRPr="00081E2A">
        <w:rPr>
          <w:rFonts w:ascii="標楷體" w:eastAsia="標楷體" w:hAnsi="標楷體" w:cs="全字庫正楷體" w:hint="eastAsia"/>
          <w:b/>
          <w:sz w:val="32"/>
          <w:szCs w:val="32"/>
        </w:rPr>
        <w:t>延攬國際關鍵人才策略</w:t>
      </w:r>
    </w:p>
    <w:p w:rsidR="00B30B9B" w:rsidRPr="00081E2A" w:rsidRDefault="00B30B9B" w:rsidP="001677B9">
      <w:pPr>
        <w:pStyle w:val="1"/>
        <w:overflowPunct w:val="0"/>
        <w:spacing w:line="480" w:lineRule="exact"/>
        <w:ind w:firstLine="1261"/>
        <w:outlineLvl w:val="3"/>
        <w:rPr>
          <w:rFonts w:hAnsi="標楷體" w:cs="全字庫正楷體"/>
          <w:b/>
          <w:kern w:val="28"/>
          <w:sz w:val="28"/>
          <w:szCs w:val="32"/>
        </w:rPr>
      </w:pPr>
      <w:r w:rsidRPr="00081E2A">
        <w:rPr>
          <w:rFonts w:hAnsi="標楷體" w:cs="全字庫正楷體" w:hint="eastAsia"/>
          <w:b/>
          <w:kern w:val="28"/>
          <w:sz w:val="28"/>
          <w:szCs w:val="32"/>
        </w:rPr>
        <w:t>1.</w:t>
      </w:r>
      <w:r w:rsidR="006B281A" w:rsidRPr="00081E2A">
        <w:rPr>
          <w:rFonts w:hAnsi="標楷體" w:cs="全字庫正楷體" w:hint="eastAsia"/>
          <w:b/>
          <w:kern w:val="28"/>
          <w:sz w:val="28"/>
          <w:szCs w:val="32"/>
        </w:rPr>
        <w:t xml:space="preserve">　</w:t>
      </w:r>
      <w:r w:rsidRPr="00081E2A">
        <w:rPr>
          <w:rFonts w:hAnsi="標楷體" w:cs="全字庫正楷體" w:hint="eastAsia"/>
          <w:b/>
          <w:kern w:val="28"/>
          <w:sz w:val="28"/>
          <w:szCs w:val="32"/>
        </w:rPr>
        <w:t>延攬國際關鍵人才情形</w:t>
      </w:r>
    </w:p>
    <w:p w:rsidR="000A29D1" w:rsidRPr="00081E2A" w:rsidRDefault="000A29D1" w:rsidP="001677B9">
      <w:pPr>
        <w:pStyle w:val="1"/>
        <w:overflowPunct w:val="0"/>
        <w:spacing w:line="500" w:lineRule="exact"/>
        <w:ind w:firstLineChars="550" w:firstLine="1564"/>
        <w:rPr>
          <w:rFonts w:hAnsi="標楷體" w:cs="全字庫正楷體"/>
          <w:bCs w:val="0"/>
          <w:kern w:val="0"/>
          <w:sz w:val="28"/>
          <w:szCs w:val="28"/>
        </w:rPr>
      </w:pPr>
      <w:r w:rsidRPr="00081E2A">
        <w:rPr>
          <w:rFonts w:hAnsi="標楷體" w:cs="全字庫正楷體" w:hint="eastAsia"/>
          <w:b/>
          <w:spacing w:val="2"/>
          <w:sz w:val="28"/>
          <w:szCs w:val="28"/>
        </w:rPr>
        <w:t>（1）</w:t>
      </w:r>
      <w:r w:rsidR="006B281A" w:rsidRPr="00081E2A">
        <w:rPr>
          <w:rFonts w:hAnsi="標楷體" w:cs="全字庫正楷體" w:hint="eastAsia"/>
          <w:b/>
          <w:spacing w:val="2"/>
          <w:sz w:val="28"/>
          <w:szCs w:val="28"/>
        </w:rPr>
        <w:t xml:space="preserve">　</w:t>
      </w:r>
      <w:r w:rsidR="002764A3" w:rsidRPr="00081E2A">
        <w:rPr>
          <w:rFonts w:hAnsi="標楷體" w:cs="全字庫正楷體" w:hint="eastAsia"/>
          <w:b/>
          <w:spacing w:val="2"/>
          <w:sz w:val="28"/>
          <w:szCs w:val="28"/>
        </w:rPr>
        <w:t>國發會</w:t>
      </w:r>
      <w:r w:rsidRPr="00081E2A">
        <w:rPr>
          <w:rFonts w:hAnsi="標楷體" w:cs="全字庫正楷體" w:hint="eastAsia"/>
          <w:b/>
          <w:spacing w:val="2"/>
          <w:sz w:val="28"/>
          <w:szCs w:val="28"/>
        </w:rPr>
        <w:t>成立Talent Taiwan中心，</w:t>
      </w:r>
      <w:r w:rsidRPr="00081E2A">
        <w:rPr>
          <w:rFonts w:hAnsi="標楷體" w:cs="全字庫正楷體" w:hint="eastAsia"/>
          <w:b/>
          <w:sz w:val="28"/>
          <w:szCs w:val="28"/>
        </w:rPr>
        <w:t>延攬國際關鍵人才及提供外籍人才在</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工作生活全方位諮詢服務，允宜妥善運用海外人才資料庫，積極延攬國際人才，並就Talent Taiwan中心接獲諮詢或遭遇問題涉及其他政府部門職責事項，持續強化與各機關間之溝通聯繫機制，積極處理改善轉</w:t>
      </w:r>
      <w:proofErr w:type="gramStart"/>
      <w:r w:rsidRPr="00081E2A">
        <w:rPr>
          <w:rFonts w:hAnsi="標楷體" w:cs="全字庫正楷體" w:hint="eastAsia"/>
          <w:b/>
          <w:sz w:val="28"/>
          <w:szCs w:val="28"/>
        </w:rPr>
        <w:t>介</w:t>
      </w:r>
      <w:proofErr w:type="gramEnd"/>
      <w:r w:rsidRPr="00081E2A">
        <w:rPr>
          <w:rFonts w:hAnsi="標楷體" w:cs="全字庫正楷體" w:hint="eastAsia"/>
          <w:b/>
          <w:sz w:val="28"/>
          <w:szCs w:val="28"/>
        </w:rPr>
        <w:t>問題，以提升國際人才來</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工作生活之友善度，吸引全球人才留</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長期深耕，促進我國產業競爭力</w:t>
      </w:r>
      <w:r w:rsidRPr="00081E2A">
        <w:rPr>
          <w:rFonts w:hAnsi="標楷體" w:cs="全字庫正楷體" w:hint="eastAsia"/>
          <w:b/>
          <w:kern w:val="28"/>
          <w:sz w:val="28"/>
          <w:szCs w:val="28"/>
        </w:rPr>
        <w:t>：</w:t>
      </w:r>
      <w:r w:rsidR="006D1498" w:rsidRPr="00081E2A">
        <w:rPr>
          <w:rFonts w:hAnsi="標楷體" w:cs="全字庫正楷體" w:hint="eastAsia"/>
          <w:sz w:val="28"/>
          <w:szCs w:val="28"/>
        </w:rPr>
        <w:t>國發會</w:t>
      </w:r>
      <w:r w:rsidRPr="00081E2A">
        <w:rPr>
          <w:rFonts w:hAnsi="標楷體" w:cs="全字庫正楷體" w:hint="eastAsia"/>
          <w:sz w:val="28"/>
          <w:szCs w:val="28"/>
        </w:rPr>
        <w:t>依關鍵人才培育及延攬方案工作項目，將原成立以推廣就業金卡及服務就業金卡持卡人為主之就業金卡辦公室，轉型擴大服務至提供在</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各領域人才服務諮詢與延攬國際人才來</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之一站式專責窗口，於112年11月1日成立「Talent Taiwan國際人才服務及延攬中心」（下稱Talent Taiwan中心），該會並委託廠商維運Talent Taiwan中心，辦理主動延攬關鍵人才，持續擴增海外人才資料庫，提供外籍人才就業金卡申辦、工作、生活全方位一條龍服務等各項工作。</w:t>
      </w:r>
      <w:proofErr w:type="gramStart"/>
      <w:r w:rsidRPr="00081E2A">
        <w:rPr>
          <w:rFonts w:hAnsi="標楷體" w:cs="全字庫正楷體" w:hint="eastAsia"/>
          <w:sz w:val="28"/>
          <w:szCs w:val="28"/>
        </w:rPr>
        <w:t>經查</w:t>
      </w:r>
      <w:r w:rsidR="006D1498" w:rsidRPr="00081E2A">
        <w:rPr>
          <w:rFonts w:hAnsi="標楷體" w:cs="全字庫正楷體" w:hint="eastAsia"/>
          <w:sz w:val="28"/>
          <w:szCs w:val="28"/>
        </w:rPr>
        <w:t>國發</w:t>
      </w:r>
      <w:proofErr w:type="gramEnd"/>
      <w:r w:rsidRPr="00081E2A">
        <w:rPr>
          <w:rFonts w:hAnsi="標楷體" w:cs="全字庫正楷體" w:hint="eastAsia"/>
          <w:sz w:val="28"/>
          <w:szCs w:val="28"/>
        </w:rPr>
        <w:t>會為鎖定關鍵人才，主動出擊延攬，委託廠商持續擴增海外人才資料庫，截至113年2月20日止，海外人才資料庫蒐集登錄之人數為2,939人，惟其中未知是否申請就業金卡者占41.54％，已取得就業金卡但未知有無來</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者占28％，潛在就業金卡申請人占3.50％，顯示</w:t>
      </w:r>
      <w:r w:rsidR="006D1498" w:rsidRPr="00081E2A">
        <w:rPr>
          <w:rFonts w:hAnsi="標楷體" w:cs="全字庫正楷體" w:hint="eastAsia"/>
          <w:sz w:val="28"/>
          <w:szCs w:val="28"/>
        </w:rPr>
        <w:t>國發會</w:t>
      </w:r>
      <w:r w:rsidRPr="00081E2A">
        <w:rPr>
          <w:rFonts w:hAnsi="標楷體" w:cs="全字庫正楷體" w:hint="eastAsia"/>
          <w:sz w:val="28"/>
          <w:szCs w:val="28"/>
        </w:rPr>
        <w:t>尚未積極掌握資料庫人才是否申請就業金卡或來</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就業，或進一步瞭解潛在就業金卡申請人之申請意願，並妥善運用資料庫資訊，評估提供就業金卡申請協助或媒合國內產業延攬所需人才，海外人才資料庫運用成效有待彰顯。</w:t>
      </w:r>
      <w:r w:rsidR="001E1D99" w:rsidRPr="00081E2A">
        <w:rPr>
          <w:rFonts w:hAnsi="標楷體" w:cs="全字庫正楷體" w:hint="eastAsia"/>
          <w:sz w:val="28"/>
          <w:szCs w:val="28"/>
        </w:rPr>
        <w:t>又</w:t>
      </w:r>
      <w:r w:rsidRPr="00081E2A">
        <w:rPr>
          <w:rFonts w:hAnsi="標楷體" w:cs="全字庫正楷體" w:hint="eastAsia"/>
          <w:sz w:val="28"/>
          <w:szCs w:val="28"/>
        </w:rPr>
        <w:t>查Talent Taiwan中心112年平均每月提供外籍人才就業金卡申請及在</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工作、生活等全方位諮詢服務逾2,000人次，惟接獲諮詢或遭遇問題繁瑣複雜，多數涉及不同政府部門職責，為減緩Talent Taiwan中心問題處理難</w:t>
      </w:r>
      <w:r w:rsidRPr="00081E2A">
        <w:rPr>
          <w:rFonts w:hAnsi="標楷體" w:cs="全字庫正楷體" w:hint="eastAsia"/>
          <w:sz w:val="28"/>
          <w:szCs w:val="28"/>
        </w:rPr>
        <w:lastRenderedPageBreak/>
        <w:t>度，確保問題能妥善處理或解決，</w:t>
      </w:r>
      <w:r w:rsidR="006C1988" w:rsidRPr="00081E2A">
        <w:rPr>
          <w:rFonts w:hAnsi="標楷體" w:cs="全字庫正楷體" w:hint="eastAsia"/>
          <w:sz w:val="28"/>
          <w:szCs w:val="28"/>
        </w:rPr>
        <w:t>尚待</w:t>
      </w:r>
      <w:r w:rsidRPr="00081E2A">
        <w:rPr>
          <w:rFonts w:hAnsi="標楷體" w:cs="全字庫正楷體" w:hint="eastAsia"/>
          <w:sz w:val="28"/>
          <w:szCs w:val="28"/>
        </w:rPr>
        <w:t>持續強化該中心與各機關間溝通聯繫機制、暢通交流管道，增進各部會對於Talent Taiwan中心就外籍人才諮詢或遭遇問題所提建議之重視度，積極處理改善</w:t>
      </w:r>
      <w:r w:rsidR="00E84922" w:rsidRPr="00081E2A">
        <w:rPr>
          <w:rFonts w:hAnsi="標楷體" w:cs="全字庫正楷體" w:hint="eastAsia"/>
          <w:sz w:val="28"/>
          <w:szCs w:val="28"/>
        </w:rPr>
        <w:t>等情事</w:t>
      </w:r>
      <w:r w:rsidRPr="00081E2A">
        <w:rPr>
          <w:rFonts w:hAnsi="標楷體" w:cs="全字庫正楷體" w:hint="eastAsia"/>
          <w:sz w:val="28"/>
          <w:szCs w:val="28"/>
        </w:rPr>
        <w:t>。經函請</w:t>
      </w:r>
      <w:r w:rsidR="006D1498" w:rsidRPr="00081E2A">
        <w:rPr>
          <w:rFonts w:hAnsi="標楷體" w:cs="全字庫正楷體" w:hint="eastAsia"/>
          <w:sz w:val="28"/>
          <w:szCs w:val="28"/>
        </w:rPr>
        <w:t>國發會</w:t>
      </w:r>
      <w:r w:rsidRPr="00081E2A">
        <w:rPr>
          <w:rFonts w:hAnsi="標楷體" w:cs="全字庫正楷體" w:hint="eastAsia"/>
          <w:sz w:val="28"/>
          <w:szCs w:val="28"/>
        </w:rPr>
        <w:t>妥善運用海外人才資料庫，積極延攬國際關鍵人才，提升國際人才來</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工作、生活及就業金卡申請流程之友善度，吸引全球人才來</w:t>
      </w:r>
      <w:proofErr w:type="gramStart"/>
      <w:r w:rsidRPr="00081E2A">
        <w:rPr>
          <w:rFonts w:hAnsi="標楷體" w:cs="全字庫正楷體" w:hint="eastAsia"/>
          <w:sz w:val="28"/>
          <w:szCs w:val="28"/>
        </w:rPr>
        <w:t>臺</w:t>
      </w:r>
      <w:proofErr w:type="gramEnd"/>
      <w:r w:rsidRPr="00081E2A">
        <w:rPr>
          <w:rFonts w:hAnsi="標楷體" w:cs="全字庫正楷體" w:hint="eastAsia"/>
          <w:sz w:val="28"/>
          <w:szCs w:val="28"/>
        </w:rPr>
        <w:t>長期深耕意願，促進我國產業競爭力</w:t>
      </w:r>
      <w:r w:rsidRPr="00081E2A">
        <w:rPr>
          <w:rFonts w:hAnsi="標楷體" w:cs="全字庫正楷體" w:hint="eastAsia"/>
          <w:kern w:val="28"/>
          <w:sz w:val="28"/>
          <w:szCs w:val="28"/>
        </w:rPr>
        <w:t>。</w:t>
      </w:r>
      <w:r w:rsidRPr="00081E2A">
        <w:rPr>
          <w:rFonts w:hAnsi="標楷體" w:cs="全字庫正楷體" w:hint="eastAsia"/>
          <w:bCs w:val="0"/>
          <w:kern w:val="0"/>
          <w:sz w:val="28"/>
          <w:szCs w:val="28"/>
        </w:rPr>
        <w:t>【詳總決算審核報告第2冊丙、貳、</w:t>
      </w:r>
      <w:r w:rsidRPr="00081E2A">
        <w:rPr>
          <w:rFonts w:hAnsi="標楷體" w:cs="全字庫正楷體" w:hint="eastAsia"/>
          <w:sz w:val="28"/>
          <w:szCs w:val="28"/>
        </w:rPr>
        <w:t>行政院</w:t>
      </w:r>
      <w:r w:rsidRPr="00081E2A">
        <w:rPr>
          <w:rFonts w:hAnsi="標楷體" w:cs="全字庫正楷體" w:hint="eastAsia"/>
          <w:bCs w:val="0"/>
          <w:kern w:val="0"/>
          <w:sz w:val="28"/>
          <w:szCs w:val="28"/>
        </w:rPr>
        <w:t>主管項下重要審核意見</w:t>
      </w:r>
      <w:r w:rsidRPr="001010A5">
        <w:rPr>
          <w:rFonts w:hAnsi="標楷體" w:cs="全字庫正楷體" w:hint="eastAsia"/>
          <w:bCs w:val="0"/>
          <w:kern w:val="0"/>
          <w:sz w:val="28"/>
          <w:szCs w:val="28"/>
        </w:rPr>
        <w:t>（</w:t>
      </w:r>
      <w:r w:rsidR="001010A5" w:rsidRPr="001010A5">
        <w:rPr>
          <w:rFonts w:hAnsi="標楷體" w:cs="全字庫正楷體" w:hint="eastAsia"/>
          <w:bCs w:val="0"/>
          <w:kern w:val="0"/>
          <w:sz w:val="28"/>
          <w:szCs w:val="28"/>
        </w:rPr>
        <w:t>二十</w:t>
      </w:r>
      <w:r w:rsidR="005A5628">
        <w:rPr>
          <w:rFonts w:hAnsi="標楷體" w:cs="全字庫正楷體" w:hint="eastAsia"/>
          <w:bCs w:val="0"/>
          <w:kern w:val="0"/>
          <w:sz w:val="28"/>
          <w:szCs w:val="28"/>
        </w:rPr>
        <w:t>二</w:t>
      </w:r>
      <w:r w:rsidRPr="001010A5">
        <w:rPr>
          <w:rFonts w:hAnsi="標楷體" w:cs="全字庫正楷體" w:hint="eastAsia"/>
          <w:bCs w:val="0"/>
          <w:kern w:val="0"/>
          <w:sz w:val="28"/>
          <w:szCs w:val="28"/>
        </w:rPr>
        <w:t>）</w:t>
      </w:r>
      <w:r w:rsidRPr="00081E2A">
        <w:rPr>
          <w:rFonts w:hAnsi="標楷體" w:cs="全字庫正楷體" w:hint="eastAsia"/>
          <w:bCs w:val="0"/>
          <w:kern w:val="0"/>
          <w:sz w:val="28"/>
          <w:szCs w:val="28"/>
        </w:rPr>
        <w:t>】</w:t>
      </w:r>
    </w:p>
    <w:p w:rsidR="001336B0" w:rsidRPr="00081E2A" w:rsidRDefault="00330D13" w:rsidP="00BD0403">
      <w:pPr>
        <w:pStyle w:val="1"/>
        <w:overflowPunct w:val="0"/>
        <w:spacing w:line="490" w:lineRule="exact"/>
        <w:ind w:firstLineChars="550" w:firstLine="1564"/>
        <w:rPr>
          <w:rFonts w:hAnsi="標楷體" w:cs="全字庫正楷體"/>
          <w:spacing w:val="4"/>
          <w:sz w:val="28"/>
          <w:szCs w:val="28"/>
        </w:rPr>
      </w:pPr>
      <w:r w:rsidRPr="00081E2A">
        <w:rPr>
          <w:rFonts w:hAnsi="標楷體" w:cs="全字庫正楷體" w:hint="eastAsia"/>
          <w:b/>
          <w:spacing w:val="2"/>
          <w:sz w:val="28"/>
          <w:szCs w:val="28"/>
        </w:rPr>
        <w:t xml:space="preserve">（2）　</w:t>
      </w:r>
      <w:r w:rsidRPr="00081E2A">
        <w:rPr>
          <w:rFonts w:hAnsi="標楷體" w:cs="全字庫正楷體"/>
          <w:b/>
          <w:spacing w:val="2"/>
          <w:sz w:val="28"/>
          <w:szCs w:val="28"/>
        </w:rPr>
        <w:t>教育部</w:t>
      </w:r>
      <w:r w:rsidRPr="00081E2A">
        <w:rPr>
          <w:rFonts w:hAnsi="標楷體" w:cs="全字庫正楷體" w:hint="eastAsia"/>
          <w:b/>
          <w:spacing w:val="2"/>
          <w:sz w:val="28"/>
          <w:szCs w:val="28"/>
        </w:rPr>
        <w:t>推動玉山（青年）學者方案協助大學延攬國際頂尖教研人才，惟玉山學者申請件數呈減少趨勢，聘任</w:t>
      </w:r>
      <w:proofErr w:type="gramStart"/>
      <w:r w:rsidRPr="00081E2A">
        <w:rPr>
          <w:rFonts w:hAnsi="標楷體" w:cs="全字庫正楷體" w:hint="eastAsia"/>
          <w:b/>
          <w:spacing w:val="2"/>
          <w:sz w:val="28"/>
          <w:szCs w:val="28"/>
        </w:rPr>
        <w:t>人數隨降</w:t>
      </w:r>
      <w:proofErr w:type="gramEnd"/>
      <w:r w:rsidRPr="00081E2A">
        <w:rPr>
          <w:rFonts w:hAnsi="標楷體" w:cs="全字庫正楷體" w:hint="eastAsia"/>
          <w:b/>
          <w:spacing w:val="2"/>
          <w:sz w:val="28"/>
          <w:szCs w:val="28"/>
        </w:rPr>
        <w:t>，且逾5成為短期交流教研</w:t>
      </w:r>
      <w:r w:rsidR="006A7CCF" w:rsidRPr="00081E2A">
        <w:rPr>
          <w:rFonts w:hAnsi="標楷體" w:cs="全字庫正楷體" w:hint="eastAsia"/>
          <w:b/>
          <w:spacing w:val="2"/>
          <w:sz w:val="28"/>
          <w:szCs w:val="28"/>
        </w:rPr>
        <w:t>人員，不利學術能量長期累積，計畫推動成效仍待評估</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001053B5" w:rsidRPr="00081E2A">
        <w:rPr>
          <w:rFonts w:hAnsi="標楷體" w:cs="全字庫正楷體" w:hint="eastAsia"/>
          <w:b/>
          <w:spacing w:val="2"/>
          <w:sz w:val="28"/>
          <w:szCs w:val="28"/>
        </w:rPr>
        <w:t>：</w:t>
      </w:r>
      <w:r w:rsidR="00D05FC4" w:rsidRPr="00081E2A">
        <w:rPr>
          <w:rFonts w:hAnsi="標楷體" w:cs="全字庫正楷體" w:hint="eastAsia"/>
          <w:spacing w:val="2"/>
          <w:sz w:val="28"/>
          <w:szCs w:val="28"/>
        </w:rPr>
        <w:t>教育</w:t>
      </w:r>
      <w:r w:rsidR="006A7CCF" w:rsidRPr="00081E2A">
        <w:rPr>
          <w:rFonts w:hAnsi="標楷體" w:cs="全字庫正楷體" w:hint="eastAsia"/>
          <w:spacing w:val="2"/>
          <w:sz w:val="28"/>
          <w:szCs w:val="28"/>
        </w:rPr>
        <w:t>部</w:t>
      </w:r>
      <w:r w:rsidR="00E84922" w:rsidRPr="00081E2A">
        <w:rPr>
          <w:rFonts w:hAnsi="標楷體" w:cs="全字庫正楷體" w:hint="eastAsia"/>
          <w:spacing w:val="2"/>
          <w:sz w:val="28"/>
          <w:szCs w:val="28"/>
        </w:rPr>
        <w:t>為協助各大</w:t>
      </w:r>
      <w:r w:rsidR="00E84922" w:rsidRPr="00081E2A">
        <w:rPr>
          <w:rFonts w:hAnsi="標楷體" w:cs="全字庫正楷體" w:hint="eastAsia"/>
          <w:spacing w:val="4"/>
          <w:sz w:val="28"/>
          <w:szCs w:val="28"/>
        </w:rPr>
        <w:t>學延攬國際頂尖</w:t>
      </w:r>
      <w:r w:rsidR="00E519EE" w:rsidRPr="00081E2A">
        <w:rPr>
          <w:rFonts w:hAnsi="標楷體" w:cs="全字庫正楷體" w:hint="eastAsia"/>
          <w:spacing w:val="4"/>
          <w:sz w:val="28"/>
          <w:szCs w:val="28"/>
        </w:rPr>
        <w:t>教研</w:t>
      </w:r>
      <w:r w:rsidR="00E84922" w:rsidRPr="00081E2A">
        <w:rPr>
          <w:rFonts w:hAnsi="標楷體" w:cs="全字庫正楷體" w:hint="eastAsia"/>
          <w:spacing w:val="4"/>
          <w:sz w:val="28"/>
          <w:szCs w:val="28"/>
        </w:rPr>
        <w:t>人才，</w:t>
      </w:r>
      <w:r w:rsidR="00262E30" w:rsidRPr="00081E2A">
        <w:rPr>
          <w:rFonts w:hAnsi="標楷體" w:cs="全字庫正楷體" w:hint="eastAsia"/>
          <w:spacing w:val="4"/>
          <w:sz w:val="28"/>
          <w:szCs w:val="28"/>
        </w:rPr>
        <w:t>自</w:t>
      </w:r>
      <w:proofErr w:type="gramStart"/>
      <w:r w:rsidR="00262E30" w:rsidRPr="00081E2A">
        <w:rPr>
          <w:rFonts w:hAnsi="標楷體" w:cs="全字庫正楷體"/>
          <w:spacing w:val="4"/>
          <w:sz w:val="28"/>
          <w:szCs w:val="28"/>
        </w:rPr>
        <w:t>107</w:t>
      </w:r>
      <w:proofErr w:type="gramEnd"/>
      <w:r w:rsidR="00262E30" w:rsidRPr="00081E2A">
        <w:rPr>
          <w:rFonts w:hAnsi="標楷體" w:cs="全字庫正楷體" w:hint="eastAsia"/>
          <w:spacing w:val="4"/>
          <w:sz w:val="28"/>
          <w:szCs w:val="28"/>
        </w:rPr>
        <w:t>年度起推動玉山</w:t>
      </w:r>
      <w:r w:rsidR="00FB1A74">
        <w:rPr>
          <w:rFonts w:hAnsi="標楷體" w:cs="全字庫正楷體" w:hint="eastAsia"/>
          <w:spacing w:val="4"/>
          <w:sz w:val="28"/>
          <w:szCs w:val="28"/>
        </w:rPr>
        <w:t>（</w:t>
      </w:r>
      <w:r w:rsidR="00262E30" w:rsidRPr="00081E2A">
        <w:rPr>
          <w:rFonts w:hAnsi="標楷體" w:cs="全字庫正楷體" w:hint="eastAsia"/>
          <w:spacing w:val="4"/>
          <w:sz w:val="28"/>
          <w:szCs w:val="28"/>
        </w:rPr>
        <w:t>青年</w:t>
      </w:r>
      <w:r w:rsidR="00FB1A74">
        <w:rPr>
          <w:rFonts w:hAnsi="標楷體" w:cs="全字庫正楷體" w:hint="eastAsia"/>
          <w:spacing w:val="4"/>
          <w:sz w:val="28"/>
          <w:szCs w:val="28"/>
        </w:rPr>
        <w:t>）</w:t>
      </w:r>
      <w:r w:rsidR="00262E30" w:rsidRPr="00081E2A">
        <w:rPr>
          <w:rFonts w:hAnsi="標楷體" w:cs="全字庫正楷體" w:hint="eastAsia"/>
          <w:spacing w:val="4"/>
          <w:sz w:val="28"/>
          <w:szCs w:val="28"/>
        </w:rPr>
        <w:t>學者方案，</w:t>
      </w:r>
      <w:r w:rsidR="006A7CCF" w:rsidRPr="00081E2A">
        <w:rPr>
          <w:rFonts w:hAnsi="標楷體" w:cs="全字庫正楷體" w:hint="eastAsia"/>
          <w:spacing w:val="4"/>
          <w:sz w:val="28"/>
          <w:szCs w:val="28"/>
        </w:rPr>
        <w:t>107至112年度</w:t>
      </w:r>
      <w:r w:rsidR="00E84922" w:rsidRPr="00081E2A">
        <w:rPr>
          <w:rFonts w:hAnsi="標楷體" w:cs="全字庫正楷體" w:hint="eastAsia"/>
          <w:spacing w:val="4"/>
          <w:sz w:val="28"/>
          <w:szCs w:val="28"/>
        </w:rPr>
        <w:t>累計</w:t>
      </w:r>
      <w:r w:rsidR="006A7CCF" w:rsidRPr="00081E2A">
        <w:rPr>
          <w:rFonts w:hAnsi="標楷體" w:cs="全字庫正楷體" w:hint="eastAsia"/>
          <w:spacing w:val="4"/>
          <w:sz w:val="28"/>
          <w:szCs w:val="28"/>
        </w:rPr>
        <w:t>編列預算數25億2,188萬餘元，</w:t>
      </w:r>
      <w:r w:rsidR="00262E30" w:rsidRPr="00081E2A">
        <w:rPr>
          <w:rFonts w:hAnsi="標楷體" w:cs="全字庫正楷體" w:hint="eastAsia"/>
          <w:spacing w:val="4"/>
          <w:sz w:val="28"/>
          <w:szCs w:val="28"/>
        </w:rPr>
        <w:t>累計</w:t>
      </w:r>
      <w:r w:rsidR="006A7CCF" w:rsidRPr="00081E2A">
        <w:rPr>
          <w:rFonts w:hAnsi="標楷體" w:cs="全字庫正楷體" w:hint="eastAsia"/>
          <w:spacing w:val="4"/>
          <w:sz w:val="28"/>
          <w:szCs w:val="28"/>
        </w:rPr>
        <w:t>執行數16億4,806萬餘元，執行率65.35％</w:t>
      </w:r>
      <w:r w:rsidR="00E84922" w:rsidRPr="00081E2A">
        <w:rPr>
          <w:rFonts w:hAnsi="標楷體" w:cs="全字庫正楷體" w:hint="eastAsia"/>
          <w:spacing w:val="4"/>
          <w:sz w:val="28"/>
          <w:szCs w:val="28"/>
        </w:rPr>
        <w:t>。</w:t>
      </w:r>
      <w:r w:rsidR="00262E30" w:rsidRPr="00081E2A">
        <w:rPr>
          <w:rFonts w:hAnsi="標楷體" w:cs="全字庫正楷體" w:hint="eastAsia"/>
          <w:spacing w:val="4"/>
          <w:kern w:val="28"/>
          <w:sz w:val="28"/>
          <w:szCs w:val="28"/>
        </w:rPr>
        <w:t>經查執行情形，核有：A</w:t>
      </w:r>
      <w:r w:rsidR="006303C6" w:rsidRPr="00081E2A">
        <w:rPr>
          <w:rFonts w:hAnsi="標楷體" w:cs="全字庫正楷體" w:hint="eastAsia"/>
          <w:spacing w:val="4"/>
          <w:kern w:val="28"/>
          <w:sz w:val="28"/>
          <w:szCs w:val="28"/>
        </w:rPr>
        <w:t>.</w:t>
      </w:r>
      <w:r w:rsidR="006303C6" w:rsidRPr="00081E2A">
        <w:rPr>
          <w:rFonts w:hAnsi="標楷體" w:cs="全字庫正楷體" w:hint="eastAsia"/>
          <w:spacing w:val="4"/>
          <w:sz w:val="28"/>
          <w:szCs w:val="28"/>
        </w:rPr>
        <w:t>107至112年度</w:t>
      </w:r>
      <w:r w:rsidR="00E719AC" w:rsidRPr="00081E2A">
        <w:rPr>
          <w:rFonts w:hAnsi="標楷體" w:cs="全字庫正楷體" w:hint="eastAsia"/>
          <w:spacing w:val="4"/>
          <w:sz w:val="28"/>
          <w:szCs w:val="28"/>
        </w:rPr>
        <w:t>累計聘任</w:t>
      </w:r>
      <w:r w:rsidR="006303C6" w:rsidRPr="00081E2A">
        <w:rPr>
          <w:rFonts w:hAnsi="標楷體" w:cs="全字庫正楷體" w:hint="eastAsia"/>
          <w:spacing w:val="4"/>
          <w:sz w:val="28"/>
          <w:szCs w:val="28"/>
        </w:rPr>
        <w:t>玉山學者94人</w:t>
      </w:r>
      <w:r w:rsidR="006A7CCF" w:rsidRPr="00081E2A">
        <w:rPr>
          <w:rFonts w:hAnsi="標楷體" w:cs="全字庫正楷體" w:hint="eastAsia"/>
          <w:spacing w:val="4"/>
          <w:sz w:val="28"/>
          <w:szCs w:val="28"/>
        </w:rPr>
        <w:t>、玉山青年學者121人、國際優秀人才40人，隨著優秀學者累計聘任人數增加，經費執行率呈現逐年增加趨勢，惟整體仍未達</w:t>
      </w:r>
      <w:proofErr w:type="gramStart"/>
      <w:r w:rsidR="006A7CCF" w:rsidRPr="00081E2A">
        <w:rPr>
          <w:rFonts w:hAnsi="標楷體" w:cs="全字庫正楷體" w:hint="eastAsia"/>
          <w:spacing w:val="4"/>
          <w:sz w:val="28"/>
          <w:szCs w:val="28"/>
        </w:rPr>
        <w:t>7成</w:t>
      </w:r>
      <w:proofErr w:type="gramEnd"/>
      <w:r w:rsidR="006A7CCF" w:rsidRPr="00081E2A">
        <w:rPr>
          <w:rFonts w:hAnsi="標楷體" w:cs="全字庫正楷體" w:hint="eastAsia"/>
          <w:spacing w:val="4"/>
          <w:sz w:val="28"/>
          <w:szCs w:val="28"/>
        </w:rPr>
        <w:t>。</w:t>
      </w:r>
      <w:r w:rsidR="00D05FC4" w:rsidRPr="00081E2A">
        <w:rPr>
          <w:rFonts w:hAnsi="標楷體" w:cs="全字庫正楷體" w:hint="eastAsia"/>
          <w:spacing w:val="4"/>
          <w:sz w:val="28"/>
          <w:szCs w:val="28"/>
        </w:rPr>
        <w:t>另</w:t>
      </w:r>
      <w:proofErr w:type="gramStart"/>
      <w:r w:rsidR="006A7CCF" w:rsidRPr="00081E2A">
        <w:rPr>
          <w:rFonts w:hAnsi="標楷體" w:cs="全字庫正楷體" w:hint="eastAsia"/>
          <w:spacing w:val="4"/>
          <w:sz w:val="28"/>
          <w:szCs w:val="28"/>
        </w:rPr>
        <w:t>112</w:t>
      </w:r>
      <w:proofErr w:type="gramEnd"/>
      <w:r w:rsidR="006A7CCF" w:rsidRPr="00081E2A">
        <w:rPr>
          <w:rFonts w:hAnsi="標楷體" w:cs="全字庫正楷體" w:hint="eastAsia"/>
          <w:spacing w:val="4"/>
          <w:sz w:val="28"/>
          <w:szCs w:val="28"/>
        </w:rPr>
        <w:t>年度玉山</w:t>
      </w:r>
      <w:r w:rsidR="00D05FC4" w:rsidRPr="00081E2A">
        <w:rPr>
          <w:rFonts w:hAnsi="標楷體" w:cs="全字庫正楷體" w:hint="eastAsia"/>
          <w:spacing w:val="4"/>
          <w:sz w:val="28"/>
          <w:szCs w:val="28"/>
        </w:rPr>
        <w:t>學者申請件數為24件</w:t>
      </w:r>
      <w:r w:rsidR="006A7CCF" w:rsidRPr="00081E2A">
        <w:rPr>
          <w:rFonts w:hAnsi="標楷體" w:cs="全字庫正楷體" w:hint="eastAsia"/>
          <w:spacing w:val="4"/>
          <w:sz w:val="28"/>
          <w:szCs w:val="28"/>
        </w:rPr>
        <w:t>，較</w:t>
      </w:r>
      <w:proofErr w:type="gramStart"/>
      <w:r w:rsidR="006A7CCF" w:rsidRPr="00081E2A">
        <w:rPr>
          <w:rFonts w:hAnsi="標楷體" w:cs="全字庫正楷體" w:hint="eastAsia"/>
          <w:spacing w:val="4"/>
          <w:sz w:val="28"/>
          <w:szCs w:val="28"/>
        </w:rPr>
        <w:t>107</w:t>
      </w:r>
      <w:proofErr w:type="gramEnd"/>
      <w:r w:rsidR="006A7CCF" w:rsidRPr="00081E2A">
        <w:rPr>
          <w:rFonts w:hAnsi="標楷體" w:cs="全字庫正楷體" w:hint="eastAsia"/>
          <w:spacing w:val="4"/>
          <w:sz w:val="28"/>
          <w:szCs w:val="28"/>
        </w:rPr>
        <w:t>年度減少44件（64.71％），通過件數16件，實際聘任16人，延攬人才數量較</w:t>
      </w:r>
      <w:proofErr w:type="gramStart"/>
      <w:r w:rsidR="006A7CCF" w:rsidRPr="00081E2A">
        <w:rPr>
          <w:rFonts w:hAnsi="標楷體" w:cs="全字庫正楷體" w:hint="eastAsia"/>
          <w:spacing w:val="4"/>
          <w:sz w:val="28"/>
          <w:szCs w:val="28"/>
        </w:rPr>
        <w:t>107</w:t>
      </w:r>
      <w:proofErr w:type="gramEnd"/>
      <w:r w:rsidR="006A7CCF" w:rsidRPr="00081E2A">
        <w:rPr>
          <w:rFonts w:hAnsi="標楷體" w:cs="全字庫正楷體" w:hint="eastAsia"/>
          <w:spacing w:val="4"/>
          <w:sz w:val="28"/>
          <w:szCs w:val="28"/>
        </w:rPr>
        <w:t>年度減少1人（5.88％），且較</w:t>
      </w:r>
      <w:proofErr w:type="gramStart"/>
      <w:r w:rsidR="006A7CCF" w:rsidRPr="00081E2A">
        <w:rPr>
          <w:rFonts w:hAnsi="標楷體" w:cs="全字庫正楷體" w:hint="eastAsia"/>
          <w:spacing w:val="4"/>
          <w:sz w:val="28"/>
          <w:szCs w:val="28"/>
        </w:rPr>
        <w:t>111</w:t>
      </w:r>
      <w:proofErr w:type="gramEnd"/>
      <w:r w:rsidR="006A7CCF" w:rsidRPr="00081E2A">
        <w:rPr>
          <w:rFonts w:hAnsi="標楷體" w:cs="全字庫正楷體" w:hint="eastAsia"/>
          <w:spacing w:val="4"/>
          <w:sz w:val="28"/>
          <w:szCs w:val="28"/>
        </w:rPr>
        <w:t>年度減少4人（20％），</w:t>
      </w:r>
      <w:r w:rsidR="006A7CCF" w:rsidRPr="00462F73">
        <w:rPr>
          <w:rFonts w:hAnsi="標楷體" w:cs="全字庫正楷體" w:hint="eastAsia"/>
          <w:spacing w:val="6"/>
          <w:sz w:val="28"/>
          <w:szCs w:val="28"/>
        </w:rPr>
        <w:t>顯示大</w:t>
      </w:r>
      <w:r w:rsidR="005F4EC7" w:rsidRPr="00462F73">
        <w:rPr>
          <w:rFonts w:hAnsi="標楷體" w:cs="全字庫正楷體" w:hint="eastAsia"/>
          <w:spacing w:val="6"/>
          <w:sz w:val="28"/>
          <w:szCs w:val="28"/>
        </w:rPr>
        <w:t>學</w:t>
      </w:r>
      <w:r w:rsidR="006A7CCF" w:rsidRPr="00462F73">
        <w:rPr>
          <w:rFonts w:hAnsi="標楷體" w:cs="全字庫正楷體" w:hint="eastAsia"/>
          <w:spacing w:val="6"/>
          <w:sz w:val="28"/>
          <w:szCs w:val="28"/>
        </w:rPr>
        <w:t>提出玉山學</w:t>
      </w:r>
      <w:r w:rsidR="006A7CCF" w:rsidRPr="00081E2A">
        <w:rPr>
          <w:rFonts w:hAnsi="標楷體" w:cs="全字庫正楷體" w:hint="eastAsia"/>
          <w:spacing w:val="4"/>
          <w:sz w:val="28"/>
          <w:szCs w:val="28"/>
        </w:rPr>
        <w:t>者申請件</w:t>
      </w:r>
      <w:r w:rsidR="006A7CCF" w:rsidRPr="00462F73">
        <w:rPr>
          <w:rFonts w:hAnsi="標楷體" w:cs="全字庫正楷體" w:hint="eastAsia"/>
          <w:spacing w:val="5"/>
          <w:sz w:val="28"/>
          <w:szCs w:val="28"/>
        </w:rPr>
        <w:t>數呈減少趨勢，聘</w:t>
      </w:r>
      <w:r w:rsidR="006A7CCF" w:rsidRPr="00081E2A">
        <w:rPr>
          <w:rFonts w:hAnsi="標楷體" w:cs="全字庫正楷體" w:hint="eastAsia"/>
          <w:spacing w:val="4"/>
          <w:sz w:val="28"/>
          <w:szCs w:val="28"/>
        </w:rPr>
        <w:t>任</w:t>
      </w:r>
    </w:p>
    <w:p w:rsidR="006E2AB2" w:rsidRDefault="001336B0" w:rsidP="00BD0403">
      <w:pPr>
        <w:pStyle w:val="1"/>
        <w:overflowPunct w:val="0"/>
        <w:spacing w:line="500" w:lineRule="exact"/>
        <w:ind w:firstLineChars="0" w:firstLine="0"/>
        <w:rPr>
          <w:rFonts w:hAnsi="標楷體" w:cs="全字庫正楷體"/>
          <w:spacing w:val="4"/>
          <w:sz w:val="28"/>
          <w:szCs w:val="28"/>
        </w:rPr>
      </w:pPr>
      <w:r w:rsidRPr="00081E2A">
        <w:rPr>
          <w:rFonts w:hAnsi="標楷體" w:cs="全字庫正楷體"/>
          <w:noProof/>
          <w:spacing w:val="4"/>
          <w:szCs w:val="22"/>
        </w:rPr>
        <mc:AlternateContent>
          <mc:Choice Requires="wps">
            <w:drawing>
              <wp:anchor distT="0" distB="0" distL="114300" distR="114300" simplePos="0" relativeHeight="251674624" behindDoc="1" locked="0" layoutInCell="1" allowOverlap="1" wp14:anchorId="7737056A" wp14:editId="14D7B79D">
                <wp:simplePos x="0" y="0"/>
                <wp:positionH relativeFrom="margin">
                  <wp:posOffset>2386025</wp:posOffset>
                </wp:positionH>
                <wp:positionV relativeFrom="paragraph">
                  <wp:posOffset>716915</wp:posOffset>
                </wp:positionV>
                <wp:extent cx="3909695" cy="28440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9695" cy="2844000"/>
                        </a:xfrm>
                        <a:prstGeom prst="rect">
                          <a:avLst/>
                        </a:prstGeom>
                        <a:solidFill>
                          <a:srgbClr val="FFFFFF"/>
                        </a:solidFill>
                        <a:ln w="9525">
                          <a:noFill/>
                          <a:miter lim="800000"/>
                          <a:headEnd/>
                          <a:tailEnd/>
                        </a:ln>
                      </wps:spPr>
                      <wps:txbx>
                        <w:txbxContent>
                          <w:p w:rsidR="008E5C08" w:rsidRPr="005033D0" w:rsidRDefault="008E5C08" w:rsidP="006E2AB2">
                            <w:pPr>
                              <w:widowControl/>
                              <w:spacing w:line="300" w:lineRule="exact"/>
                              <w:jc w:val="center"/>
                              <w:rPr>
                                <w:rFonts w:ascii="標楷體" w:eastAsia="標楷體" w:hAnsi="標楷體" w:cs="新細明體"/>
                                <w:b/>
                                <w:color w:val="000000"/>
                                <w:kern w:val="0"/>
                              </w:rPr>
                            </w:pPr>
                            <w:r w:rsidRPr="00B666D7">
                              <w:rPr>
                                <w:rFonts w:ascii="標楷體" w:eastAsia="標楷體" w:hAnsi="標楷體" w:cs="新細明體" w:hint="eastAsia"/>
                                <w:b/>
                                <w:kern w:val="0"/>
                              </w:rPr>
                              <w:t>表</w:t>
                            </w:r>
                            <w:r>
                              <w:rPr>
                                <w:rFonts w:ascii="標楷體" w:eastAsia="標楷體" w:hAnsi="標楷體" w:cs="新細明體" w:hint="eastAsia"/>
                                <w:b/>
                                <w:kern w:val="0"/>
                              </w:rPr>
                              <w:t>7</w:t>
                            </w:r>
                            <w:r w:rsidRPr="00B666D7">
                              <w:rPr>
                                <w:rFonts w:ascii="標楷體" w:eastAsia="標楷體" w:hAnsi="標楷體" w:cs="新細明體" w:hint="eastAsia"/>
                                <w:b/>
                                <w:kern w:val="0"/>
                              </w:rPr>
                              <w:t xml:space="preserve">　</w:t>
                            </w:r>
                            <w:r w:rsidRPr="0079306C">
                              <w:rPr>
                                <w:rFonts w:ascii="標楷體" w:eastAsia="標楷體" w:hAnsi="標楷體" w:cs="新細明體" w:hint="eastAsia"/>
                                <w:b/>
                                <w:color w:val="000000"/>
                                <w:kern w:val="0"/>
                              </w:rPr>
                              <w:t>玉山學者聘任方式</w:t>
                            </w:r>
                          </w:p>
                          <w:p w:rsidR="008E5C08" w:rsidRPr="00EA1226" w:rsidRDefault="008E5C08" w:rsidP="006E2AB2">
                            <w:pPr>
                              <w:widowControl/>
                              <w:spacing w:line="300" w:lineRule="exact"/>
                              <w:jc w:val="right"/>
                              <w:rPr>
                                <w:rFonts w:ascii="標楷體" w:eastAsia="標楷體" w:hAnsi="標楷體" w:cs="新細明體"/>
                                <w:color w:val="000000"/>
                                <w:kern w:val="0"/>
                              </w:rPr>
                            </w:pPr>
                            <w:r w:rsidRPr="00275705">
                              <w:rPr>
                                <w:rFonts w:ascii="標楷體" w:eastAsia="標楷體" w:hAnsi="標楷體" w:cs="新細明體" w:hint="eastAsia"/>
                                <w:color w:val="000000"/>
                                <w:kern w:val="0"/>
                                <w:sz w:val="18"/>
                                <w:szCs w:val="18"/>
                              </w:rPr>
                              <w:t>單位：</w:t>
                            </w:r>
                            <w:r>
                              <w:rPr>
                                <w:rFonts w:ascii="標楷體" w:eastAsia="標楷體" w:hAnsi="標楷體" w:cs="新細明體" w:hint="eastAsia"/>
                                <w:color w:val="000000"/>
                                <w:kern w:val="0"/>
                                <w:sz w:val="18"/>
                                <w:szCs w:val="18"/>
                              </w:rPr>
                              <w:t>人、％</w:t>
                            </w:r>
                          </w:p>
                          <w:tbl>
                            <w:tblPr>
                              <w:tblW w:w="5127" w:type="pct"/>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0"/>
                              <w:gridCol w:w="547"/>
                              <w:gridCol w:w="746"/>
                              <w:gridCol w:w="747"/>
                              <w:gridCol w:w="746"/>
                              <w:gridCol w:w="747"/>
                              <w:gridCol w:w="895"/>
                              <w:gridCol w:w="775"/>
                            </w:tblGrid>
                            <w:tr w:rsidR="008E5C08" w:rsidRPr="0079306C" w:rsidTr="00B47EA3">
                              <w:trPr>
                                <w:trHeight w:val="530"/>
                              </w:trPr>
                              <w:tc>
                                <w:tcPr>
                                  <w:tcW w:w="660" w:type="pct"/>
                                  <w:vMerge w:val="restart"/>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年度</w:t>
                                  </w:r>
                                </w:p>
                              </w:tc>
                              <w:tc>
                                <w:tcPr>
                                  <w:tcW w:w="456" w:type="pct"/>
                                  <w:vMerge w:val="restart"/>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合計</w:t>
                                  </w:r>
                                </w:p>
                              </w:tc>
                              <w:tc>
                                <w:tcPr>
                                  <w:tcW w:w="124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編制內專任教師</w:t>
                                  </w:r>
                                </w:p>
                              </w:tc>
                              <w:tc>
                                <w:tcPr>
                                  <w:tcW w:w="124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編制外專任教師</w:t>
                                  </w:r>
                                </w:p>
                              </w:tc>
                              <w:tc>
                                <w:tcPr>
                                  <w:tcW w:w="139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短期交流教研人員</w:t>
                                  </w:r>
                                </w:p>
                              </w:tc>
                            </w:tr>
                            <w:tr w:rsidR="008E5C08" w:rsidRPr="0079306C" w:rsidTr="00B47EA3">
                              <w:trPr>
                                <w:trHeight w:val="410"/>
                              </w:trPr>
                              <w:tc>
                                <w:tcPr>
                                  <w:tcW w:w="660" w:type="pct"/>
                                  <w:vMerge/>
                                  <w:shd w:val="clear" w:color="auto" w:fill="FBD4B4" w:themeFill="accent6" w:themeFillTint="66"/>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p>
                              </w:tc>
                              <w:tc>
                                <w:tcPr>
                                  <w:tcW w:w="456" w:type="pct"/>
                                  <w:vMerge/>
                                  <w:shd w:val="clear" w:color="auto" w:fill="FBD4B4" w:themeFill="accent6" w:themeFillTint="66"/>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c>
                                <w:tcPr>
                                  <w:tcW w:w="747"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47"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r>
                            <w:tr w:rsidR="008E5C08" w:rsidRPr="0079306C" w:rsidTr="00330D13">
                              <w:trPr>
                                <w:trHeight w:val="340"/>
                              </w:trPr>
                              <w:tc>
                                <w:tcPr>
                                  <w:tcW w:w="660" w:type="pct"/>
                                  <w:shd w:val="clear" w:color="auto" w:fill="auto"/>
                                  <w:vAlign w:val="center"/>
                                </w:tcPr>
                                <w:p w:rsidR="008E5C08" w:rsidRPr="00613260" w:rsidRDefault="008E5C08" w:rsidP="00F377E9">
                                  <w:pPr>
                                    <w:widowControl/>
                                    <w:spacing w:line="240" w:lineRule="exact"/>
                                    <w:jc w:val="center"/>
                                    <w:rPr>
                                      <w:rFonts w:ascii="標楷體" w:eastAsia="標楷體" w:hAnsi="標楷體" w:cs="新細明體"/>
                                      <w:b/>
                                      <w:color w:val="000000"/>
                                      <w:kern w:val="0"/>
                                      <w:sz w:val="20"/>
                                    </w:rPr>
                                  </w:pPr>
                                  <w:r w:rsidRPr="00613260">
                                    <w:rPr>
                                      <w:rFonts w:ascii="標楷體" w:eastAsia="標楷體" w:hAnsi="標楷體" w:cs="新細明體" w:hint="eastAsia"/>
                                      <w:b/>
                                      <w:bCs/>
                                      <w:color w:val="000000"/>
                                      <w:kern w:val="0"/>
                                      <w:sz w:val="20"/>
                                    </w:rPr>
                                    <w:t>合計</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bCs/>
                                      <w:color w:val="000000"/>
                                      <w:kern w:val="0"/>
                                      <w:sz w:val="20"/>
                                    </w:rPr>
                                    <w:t>94</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21.28</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21.28</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54</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57.45</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107</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17</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11.76</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29.41</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58.82</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108</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15.38</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23.08</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8</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61.54</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109</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13.33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13.33</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73.33</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110</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38.46</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15.38</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6</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46.15</w:t>
                                  </w:r>
                                </w:p>
                              </w:tc>
                            </w:tr>
                            <w:tr w:rsidR="008E5C08" w:rsidRPr="0079306C" w:rsidTr="00330D13">
                              <w:trPr>
                                <w:trHeight w:val="340"/>
                              </w:trPr>
                              <w:tc>
                                <w:tcPr>
                                  <w:tcW w:w="660" w:type="pct"/>
                                  <w:shd w:val="clear" w:color="auto" w:fill="auto"/>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5</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25.00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6</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30.00</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9</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45.00</w:t>
                                  </w:r>
                                </w:p>
                              </w:tc>
                            </w:tr>
                            <w:tr w:rsidR="008E5C08" w:rsidRPr="0079306C" w:rsidTr="00330D13">
                              <w:trPr>
                                <w:trHeight w:val="340"/>
                              </w:trPr>
                              <w:tc>
                                <w:tcPr>
                                  <w:tcW w:w="660" w:type="pct"/>
                                  <w:shd w:val="clear" w:color="auto" w:fill="auto"/>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color w:val="000000"/>
                                      <w:kern w:val="0"/>
                                      <w:sz w:val="20"/>
                                    </w:rPr>
                                    <w:t>16</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4</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25.00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12.50</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10</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62.50</w:t>
                                  </w:r>
                                </w:p>
                              </w:tc>
                            </w:tr>
                          </w:tbl>
                          <w:p w:rsidR="008E5C08" w:rsidRPr="00EA1226" w:rsidRDefault="008E5C08" w:rsidP="00B34BB2">
                            <w:pPr>
                              <w:widowControl/>
                              <w:spacing w:line="240" w:lineRule="exact"/>
                              <w:ind w:leftChars="-29" w:left="-70"/>
                            </w:pPr>
                            <w:r w:rsidRPr="006414C5">
                              <w:rPr>
                                <w:rFonts w:ascii="標楷體" w:eastAsia="標楷體" w:hAnsi="標楷體" w:cs="新細明體" w:hint="eastAsia"/>
                                <w:color w:val="000000"/>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37056A" id="文字方塊 2" o:spid="_x0000_s1044" type="#_x0000_t202" style="position:absolute;left:0;text-align:left;margin-left:187.9pt;margin-top:56.45pt;width:307.85pt;height:223.9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" stroked="f">
                <v:textbox>
                  <w:txbxContent>
                    <w:p w:rsidR="008E5C08" w:rsidRPr="005033D0" w:rsidRDefault="008E5C08" w:rsidP="006E2AB2">
                      <w:pPr>
                        <w:widowControl/>
                        <w:spacing w:line="300" w:lineRule="exact"/>
                        <w:jc w:val="center"/>
                        <w:rPr>
                          <w:rFonts w:ascii="標楷體" w:eastAsia="標楷體" w:hAnsi="標楷體" w:cs="新細明體"/>
                          <w:b/>
                          <w:color w:val="000000"/>
                          <w:kern w:val="0"/>
                        </w:rPr>
                      </w:pPr>
                      <w:r w:rsidRPr="00B666D7">
                        <w:rPr>
                          <w:rFonts w:ascii="標楷體" w:eastAsia="標楷體" w:hAnsi="標楷體" w:cs="新細明體" w:hint="eastAsia"/>
                          <w:b/>
                          <w:kern w:val="0"/>
                        </w:rPr>
                        <w:t>表</w:t>
                      </w:r>
                      <w:r>
                        <w:rPr>
                          <w:rFonts w:ascii="標楷體" w:eastAsia="標楷體" w:hAnsi="標楷體" w:cs="新細明體" w:hint="eastAsia"/>
                          <w:b/>
                          <w:kern w:val="0"/>
                        </w:rPr>
                        <w:t>7</w:t>
                      </w:r>
                      <w:r w:rsidRPr="00B666D7">
                        <w:rPr>
                          <w:rFonts w:ascii="標楷體" w:eastAsia="標楷體" w:hAnsi="標楷體" w:cs="新細明體" w:hint="eastAsia"/>
                          <w:b/>
                          <w:kern w:val="0"/>
                        </w:rPr>
                        <w:t xml:space="preserve">　</w:t>
                      </w:r>
                      <w:r w:rsidRPr="0079306C">
                        <w:rPr>
                          <w:rFonts w:ascii="標楷體" w:eastAsia="標楷體" w:hAnsi="標楷體" w:cs="新細明體" w:hint="eastAsia"/>
                          <w:b/>
                          <w:color w:val="000000"/>
                          <w:kern w:val="0"/>
                        </w:rPr>
                        <w:t>玉山學者聘任方式</w:t>
                      </w:r>
                    </w:p>
                    <w:p w:rsidR="008E5C08" w:rsidRPr="00EA1226" w:rsidRDefault="008E5C08" w:rsidP="006E2AB2">
                      <w:pPr>
                        <w:widowControl/>
                        <w:spacing w:line="300" w:lineRule="exact"/>
                        <w:jc w:val="right"/>
                        <w:rPr>
                          <w:rFonts w:ascii="標楷體" w:eastAsia="標楷體" w:hAnsi="標楷體" w:cs="新細明體"/>
                          <w:color w:val="000000"/>
                          <w:kern w:val="0"/>
                        </w:rPr>
                      </w:pPr>
                      <w:r w:rsidRPr="00275705">
                        <w:rPr>
                          <w:rFonts w:ascii="標楷體" w:eastAsia="標楷體" w:hAnsi="標楷體" w:cs="新細明體" w:hint="eastAsia"/>
                          <w:color w:val="000000"/>
                          <w:kern w:val="0"/>
                          <w:sz w:val="18"/>
                          <w:szCs w:val="18"/>
                        </w:rPr>
                        <w:t>單位：</w:t>
                      </w:r>
                      <w:r>
                        <w:rPr>
                          <w:rFonts w:ascii="標楷體" w:eastAsia="標楷體" w:hAnsi="標楷體" w:cs="新細明體" w:hint="eastAsia"/>
                          <w:color w:val="000000"/>
                          <w:kern w:val="0"/>
                          <w:sz w:val="18"/>
                          <w:szCs w:val="18"/>
                        </w:rPr>
                        <w:t>人、％</w:t>
                      </w:r>
                    </w:p>
                    <w:tbl>
                      <w:tblPr>
                        <w:tblW w:w="5127" w:type="pct"/>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0"/>
                        <w:gridCol w:w="547"/>
                        <w:gridCol w:w="746"/>
                        <w:gridCol w:w="747"/>
                        <w:gridCol w:w="746"/>
                        <w:gridCol w:w="747"/>
                        <w:gridCol w:w="895"/>
                        <w:gridCol w:w="775"/>
                      </w:tblGrid>
                      <w:tr w:rsidR="008E5C08" w:rsidRPr="0079306C" w:rsidTr="00B47EA3">
                        <w:trPr>
                          <w:trHeight w:val="530"/>
                        </w:trPr>
                        <w:tc>
                          <w:tcPr>
                            <w:tcW w:w="660" w:type="pct"/>
                            <w:vMerge w:val="restart"/>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年度</w:t>
                            </w:r>
                          </w:p>
                        </w:tc>
                        <w:tc>
                          <w:tcPr>
                            <w:tcW w:w="456" w:type="pct"/>
                            <w:vMerge w:val="restart"/>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合計</w:t>
                            </w:r>
                          </w:p>
                        </w:tc>
                        <w:tc>
                          <w:tcPr>
                            <w:tcW w:w="124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編制內專任教師</w:t>
                            </w:r>
                          </w:p>
                        </w:tc>
                        <w:tc>
                          <w:tcPr>
                            <w:tcW w:w="124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編制外專任教師</w:t>
                            </w:r>
                          </w:p>
                        </w:tc>
                        <w:tc>
                          <w:tcPr>
                            <w:tcW w:w="1395" w:type="pct"/>
                            <w:gridSpan w:val="2"/>
                            <w:shd w:val="clear" w:color="auto" w:fill="FBD4B4" w:themeFill="accent6" w:themeFillTint="66"/>
                            <w:vAlign w:val="center"/>
                            <w:hideMark/>
                          </w:tcPr>
                          <w:p w:rsidR="008E5C08" w:rsidRPr="00613260" w:rsidRDefault="008E5C08" w:rsidP="00F377E9">
                            <w:pPr>
                              <w:widowControl/>
                              <w:spacing w:line="240" w:lineRule="exact"/>
                              <w:jc w:val="center"/>
                              <w:rPr>
                                <w:rFonts w:ascii="標楷體" w:eastAsia="標楷體" w:hAnsi="標楷體" w:cs="新細明體"/>
                                <w:bCs/>
                                <w:color w:val="000000"/>
                                <w:kern w:val="0"/>
                                <w:sz w:val="20"/>
                              </w:rPr>
                            </w:pPr>
                            <w:r w:rsidRPr="00613260">
                              <w:rPr>
                                <w:rFonts w:ascii="標楷體" w:eastAsia="標楷體" w:hAnsi="標楷體" w:cs="新細明體" w:hint="eastAsia"/>
                                <w:bCs/>
                                <w:color w:val="000000"/>
                                <w:kern w:val="0"/>
                                <w:sz w:val="20"/>
                              </w:rPr>
                              <w:t>短期交流教研人員</w:t>
                            </w:r>
                          </w:p>
                        </w:tc>
                      </w:tr>
                      <w:tr w:rsidR="008E5C08" w:rsidRPr="0079306C" w:rsidTr="00B47EA3">
                        <w:trPr>
                          <w:trHeight w:val="410"/>
                        </w:trPr>
                        <w:tc>
                          <w:tcPr>
                            <w:tcW w:w="660" w:type="pct"/>
                            <w:vMerge/>
                            <w:shd w:val="clear" w:color="auto" w:fill="FBD4B4" w:themeFill="accent6" w:themeFillTint="66"/>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p>
                        </w:tc>
                        <w:tc>
                          <w:tcPr>
                            <w:tcW w:w="456" w:type="pct"/>
                            <w:vMerge/>
                            <w:shd w:val="clear" w:color="auto" w:fill="FBD4B4" w:themeFill="accent6" w:themeFillTint="66"/>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22"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c>
                          <w:tcPr>
                            <w:tcW w:w="747"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人數</w:t>
                            </w:r>
                          </w:p>
                        </w:tc>
                        <w:tc>
                          <w:tcPr>
                            <w:tcW w:w="647" w:type="pct"/>
                            <w:shd w:val="clear" w:color="auto" w:fill="FBD4B4" w:themeFill="accent6" w:themeFillTint="66"/>
                            <w:vAlign w:val="center"/>
                          </w:tcPr>
                          <w:p w:rsidR="008E5C08" w:rsidRPr="00DB31BD" w:rsidRDefault="008E5C08" w:rsidP="00F377E9">
                            <w:pPr>
                              <w:widowControl/>
                              <w:spacing w:line="240" w:lineRule="exact"/>
                              <w:ind w:rightChars="20" w:right="48"/>
                              <w:jc w:val="center"/>
                              <w:rPr>
                                <w:rFonts w:ascii="標楷體" w:eastAsia="標楷體" w:hAnsi="標楷體" w:cs="新細明體"/>
                                <w:kern w:val="0"/>
                                <w:sz w:val="20"/>
                              </w:rPr>
                            </w:pPr>
                            <w:r w:rsidRPr="00DB31BD">
                              <w:rPr>
                                <w:rFonts w:ascii="標楷體" w:eastAsia="標楷體" w:hAnsi="標楷體" w:cs="新細明體" w:hint="eastAsia"/>
                                <w:bCs/>
                                <w:kern w:val="0"/>
                                <w:sz w:val="20"/>
                              </w:rPr>
                              <w:t>占比</w:t>
                            </w:r>
                          </w:p>
                        </w:tc>
                      </w:tr>
                      <w:tr w:rsidR="008E5C08" w:rsidRPr="0079306C" w:rsidTr="00330D13">
                        <w:trPr>
                          <w:trHeight w:val="340"/>
                        </w:trPr>
                        <w:tc>
                          <w:tcPr>
                            <w:tcW w:w="660" w:type="pct"/>
                            <w:shd w:val="clear" w:color="auto" w:fill="auto"/>
                            <w:vAlign w:val="center"/>
                          </w:tcPr>
                          <w:p w:rsidR="008E5C08" w:rsidRPr="00613260" w:rsidRDefault="008E5C08" w:rsidP="00F377E9">
                            <w:pPr>
                              <w:widowControl/>
                              <w:spacing w:line="240" w:lineRule="exact"/>
                              <w:jc w:val="center"/>
                              <w:rPr>
                                <w:rFonts w:ascii="標楷體" w:eastAsia="標楷體" w:hAnsi="標楷體" w:cs="新細明體"/>
                                <w:b/>
                                <w:color w:val="000000"/>
                                <w:kern w:val="0"/>
                                <w:sz w:val="20"/>
                              </w:rPr>
                            </w:pPr>
                            <w:r w:rsidRPr="00613260">
                              <w:rPr>
                                <w:rFonts w:ascii="標楷體" w:eastAsia="標楷體" w:hAnsi="標楷體" w:cs="新細明體" w:hint="eastAsia"/>
                                <w:b/>
                                <w:bCs/>
                                <w:color w:val="000000"/>
                                <w:kern w:val="0"/>
                                <w:sz w:val="20"/>
                              </w:rPr>
                              <w:t>合計</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bCs/>
                                <w:color w:val="000000"/>
                                <w:kern w:val="0"/>
                                <w:sz w:val="20"/>
                              </w:rPr>
                              <w:t>94</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21.28</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21.28</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54</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DB7FA9">
                              <w:rPr>
                                <w:rFonts w:ascii="標楷體" w:eastAsia="標楷體" w:hAnsi="標楷體" w:cs="新細明體"/>
                                <w:b/>
                                <w:bCs/>
                                <w:color w:val="000000"/>
                                <w:kern w:val="0"/>
                                <w:sz w:val="20"/>
                              </w:rPr>
                              <w:t>57.45</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107</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17</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11.76</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29.41</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58.82</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108</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15.38</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23.08</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8</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61.54</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109</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13.33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13.33</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73.33</w:t>
                            </w:r>
                          </w:p>
                        </w:tc>
                      </w:tr>
                      <w:tr w:rsidR="008E5C08" w:rsidRPr="0079306C" w:rsidTr="00330D13">
                        <w:trPr>
                          <w:trHeight w:val="340"/>
                        </w:trPr>
                        <w:tc>
                          <w:tcPr>
                            <w:tcW w:w="660" w:type="pct"/>
                            <w:shd w:val="clear" w:color="auto" w:fill="auto"/>
                            <w:vAlign w:val="center"/>
                            <w:hideMark/>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110</w:t>
                            </w:r>
                          </w:p>
                        </w:tc>
                        <w:tc>
                          <w:tcPr>
                            <w:tcW w:w="456" w:type="pct"/>
                            <w:shd w:val="clear" w:color="auto" w:fill="auto"/>
                            <w:vAlign w:val="center"/>
                            <w:hideMark/>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hint="eastAsia"/>
                                <w:b/>
                                <w:color w:val="000000"/>
                                <w:kern w:val="0"/>
                                <w:sz w:val="20"/>
                              </w:rPr>
                              <w:t>13</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5</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38.46</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2</w:t>
                            </w:r>
                          </w:p>
                        </w:tc>
                        <w:tc>
                          <w:tcPr>
                            <w:tcW w:w="622"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15.38</w:t>
                            </w:r>
                          </w:p>
                        </w:tc>
                        <w:tc>
                          <w:tcPr>
                            <w:tcW w:w="7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6</w:t>
                            </w:r>
                          </w:p>
                        </w:tc>
                        <w:tc>
                          <w:tcPr>
                            <w:tcW w:w="647" w:type="pct"/>
                            <w:shd w:val="clear" w:color="auto" w:fill="auto"/>
                            <w:vAlign w:val="center"/>
                            <w:hideMark/>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79306C">
                              <w:rPr>
                                <w:rFonts w:ascii="標楷體" w:eastAsia="標楷體" w:hAnsi="標楷體" w:cs="新細明體" w:hint="eastAsia"/>
                                <w:color w:val="000000"/>
                                <w:kern w:val="0"/>
                                <w:sz w:val="20"/>
                              </w:rPr>
                              <w:t>46.15</w:t>
                            </w:r>
                          </w:p>
                        </w:tc>
                      </w:tr>
                      <w:tr w:rsidR="008E5C08" w:rsidRPr="0079306C" w:rsidTr="00330D13">
                        <w:trPr>
                          <w:trHeight w:val="340"/>
                        </w:trPr>
                        <w:tc>
                          <w:tcPr>
                            <w:tcW w:w="660" w:type="pct"/>
                            <w:shd w:val="clear" w:color="auto" w:fill="auto"/>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color w:val="000000"/>
                                <w:kern w:val="0"/>
                                <w:sz w:val="20"/>
                              </w:rPr>
                              <w:t>20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5</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25.00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6</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30.00</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9</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45.00</w:t>
                            </w:r>
                          </w:p>
                        </w:tc>
                      </w:tr>
                      <w:tr w:rsidR="008E5C08" w:rsidRPr="0079306C" w:rsidTr="00330D13">
                        <w:trPr>
                          <w:trHeight w:val="340"/>
                        </w:trPr>
                        <w:tc>
                          <w:tcPr>
                            <w:tcW w:w="660" w:type="pct"/>
                            <w:shd w:val="clear" w:color="auto" w:fill="auto"/>
                            <w:vAlign w:val="center"/>
                          </w:tcPr>
                          <w:p w:rsidR="008E5C08" w:rsidRPr="0079306C" w:rsidRDefault="008E5C08" w:rsidP="00F377E9">
                            <w:pPr>
                              <w:widowControl/>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456" w:type="pct"/>
                            <w:shd w:val="clear" w:color="auto" w:fill="auto"/>
                            <w:vAlign w:val="center"/>
                          </w:tcPr>
                          <w:p w:rsidR="008E5C08" w:rsidRPr="002764A3" w:rsidRDefault="008E5C08" w:rsidP="009E4584">
                            <w:pPr>
                              <w:widowControl/>
                              <w:spacing w:line="240" w:lineRule="exact"/>
                              <w:ind w:rightChars="20" w:right="48"/>
                              <w:jc w:val="right"/>
                              <w:rPr>
                                <w:rFonts w:ascii="標楷體" w:eastAsia="標楷體" w:hAnsi="標楷體" w:cs="新細明體"/>
                                <w:b/>
                                <w:color w:val="000000"/>
                                <w:kern w:val="0"/>
                                <w:sz w:val="20"/>
                              </w:rPr>
                            </w:pPr>
                            <w:r w:rsidRPr="002764A3">
                              <w:rPr>
                                <w:rFonts w:ascii="標楷體" w:eastAsia="標楷體" w:hAnsi="標楷體" w:cs="新細明體"/>
                                <w:b/>
                                <w:color w:val="000000"/>
                                <w:kern w:val="0"/>
                                <w:sz w:val="20"/>
                              </w:rPr>
                              <w:t>16</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4</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25.00</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2</w:t>
                            </w:r>
                          </w:p>
                        </w:tc>
                        <w:tc>
                          <w:tcPr>
                            <w:tcW w:w="622"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12.50</w:t>
                            </w:r>
                          </w:p>
                        </w:tc>
                        <w:tc>
                          <w:tcPr>
                            <w:tcW w:w="7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10</w:t>
                            </w:r>
                          </w:p>
                        </w:tc>
                        <w:tc>
                          <w:tcPr>
                            <w:tcW w:w="647" w:type="pct"/>
                            <w:shd w:val="clear" w:color="auto" w:fill="auto"/>
                            <w:vAlign w:val="center"/>
                          </w:tcPr>
                          <w:p w:rsidR="008E5C08" w:rsidRPr="0079306C" w:rsidRDefault="008E5C08" w:rsidP="00F377E9">
                            <w:pPr>
                              <w:widowControl/>
                              <w:spacing w:line="240" w:lineRule="exact"/>
                              <w:ind w:rightChars="20" w:right="48"/>
                              <w:jc w:val="right"/>
                              <w:rPr>
                                <w:rFonts w:ascii="標楷體" w:eastAsia="標楷體" w:hAnsi="標楷體" w:cs="新細明體"/>
                                <w:color w:val="000000"/>
                                <w:kern w:val="0"/>
                                <w:sz w:val="20"/>
                              </w:rPr>
                            </w:pPr>
                            <w:r w:rsidRPr="00CD3B5C">
                              <w:rPr>
                                <w:rFonts w:ascii="標楷體" w:eastAsia="標楷體" w:hAnsi="標楷體" w:cs="新細明體"/>
                                <w:color w:val="000000"/>
                                <w:kern w:val="0"/>
                                <w:sz w:val="20"/>
                              </w:rPr>
                              <w:t>62.50</w:t>
                            </w:r>
                          </w:p>
                        </w:tc>
                      </w:tr>
                    </w:tbl>
                    <w:p w:rsidR="008E5C08" w:rsidRPr="00EA1226" w:rsidRDefault="008E5C08" w:rsidP="00B34BB2">
                      <w:pPr>
                        <w:widowControl/>
                        <w:spacing w:line="240" w:lineRule="exact"/>
                        <w:ind w:leftChars="-29" w:left="-70"/>
                      </w:pPr>
                      <w:r w:rsidRPr="006414C5">
                        <w:rPr>
                          <w:rFonts w:ascii="標楷體" w:eastAsia="標楷體" w:hAnsi="標楷體" w:cs="新細明體" w:hint="eastAsia"/>
                          <w:color w:val="000000"/>
                          <w:kern w:val="0"/>
                          <w:sz w:val="18"/>
                          <w:szCs w:val="18"/>
                        </w:rPr>
                        <w:t>資料來源：整理自教育部提供資料。</w:t>
                      </w:r>
                    </w:p>
                  </w:txbxContent>
                </v:textbox>
                <w10:wrap type="square" anchorx="margin"/>
              </v:shape>
            </w:pict>
          </mc:Fallback>
        </mc:AlternateContent>
      </w:r>
      <w:r w:rsidR="006A7CCF" w:rsidRPr="00081E2A">
        <w:rPr>
          <w:rFonts w:hAnsi="標楷體" w:cs="全字庫正楷體" w:hint="eastAsia"/>
          <w:spacing w:val="4"/>
          <w:sz w:val="28"/>
          <w:szCs w:val="28"/>
        </w:rPr>
        <w:t>人數隨之降低，延</w:t>
      </w:r>
      <w:r w:rsidR="00E519EE" w:rsidRPr="00081E2A">
        <w:rPr>
          <w:rFonts w:hAnsi="標楷體" w:cs="全字庫正楷體" w:hint="eastAsia"/>
          <w:spacing w:val="4"/>
          <w:sz w:val="28"/>
          <w:szCs w:val="28"/>
        </w:rPr>
        <w:t>攬國</w:t>
      </w:r>
      <w:r w:rsidR="006303C6" w:rsidRPr="00081E2A">
        <w:rPr>
          <w:rFonts w:hAnsi="標楷體" w:cs="全字庫正楷體" w:hint="eastAsia"/>
          <w:spacing w:val="4"/>
          <w:sz w:val="28"/>
          <w:szCs w:val="28"/>
        </w:rPr>
        <w:t>際人才推動成效仍待提</w:t>
      </w:r>
      <w:r w:rsidR="00B47EA3" w:rsidRPr="00081E2A">
        <w:rPr>
          <w:rFonts w:hAnsi="標楷體" w:cs="全字庫正楷體" w:hint="eastAsia"/>
          <w:spacing w:val="4"/>
          <w:sz w:val="28"/>
          <w:szCs w:val="28"/>
        </w:rPr>
        <w:t>升；</w:t>
      </w:r>
      <w:r w:rsidR="00262E30" w:rsidRPr="00081E2A">
        <w:rPr>
          <w:rFonts w:hAnsi="標楷體" w:cs="全字庫正楷體" w:hint="eastAsia"/>
          <w:spacing w:val="4"/>
          <w:sz w:val="28"/>
          <w:szCs w:val="28"/>
        </w:rPr>
        <w:t>B</w:t>
      </w:r>
      <w:r w:rsidR="00262E30" w:rsidRPr="00081E2A">
        <w:rPr>
          <w:rFonts w:hAnsi="標楷體" w:cs="全字庫正楷體"/>
          <w:spacing w:val="4"/>
          <w:sz w:val="28"/>
          <w:szCs w:val="28"/>
        </w:rPr>
        <w:t>.</w:t>
      </w:r>
      <w:r w:rsidR="00262E30" w:rsidRPr="00081E2A">
        <w:rPr>
          <w:rFonts w:hAnsi="標楷體" w:cs="全字庫正楷體" w:hint="eastAsia"/>
          <w:spacing w:val="4"/>
          <w:sz w:val="28"/>
          <w:szCs w:val="28"/>
        </w:rPr>
        <w:t>玉山學者累計聘任人數94人，其中以編制內專</w:t>
      </w:r>
      <w:r w:rsidR="006A7CCF" w:rsidRPr="00081E2A">
        <w:rPr>
          <w:rFonts w:hAnsi="標楷體" w:cs="全字庫正楷體" w:hint="eastAsia"/>
          <w:spacing w:val="4"/>
          <w:sz w:val="28"/>
          <w:szCs w:val="28"/>
        </w:rPr>
        <w:t>任教師聘任者計20人（21.28％），以編制外專任教師聘任者計20人（21.28％），以短期交流教研人員聘任者計54人（57.45％）（表</w:t>
      </w:r>
      <w:r w:rsidR="00CC46E6" w:rsidRPr="00081E2A">
        <w:rPr>
          <w:rFonts w:hAnsi="標楷體" w:cs="全字庫正楷體" w:hint="eastAsia"/>
          <w:spacing w:val="4"/>
          <w:sz w:val="28"/>
          <w:szCs w:val="28"/>
        </w:rPr>
        <w:t>7</w:t>
      </w:r>
      <w:r w:rsidR="006A7CCF" w:rsidRPr="00081E2A">
        <w:rPr>
          <w:rFonts w:hAnsi="標楷體" w:cs="全字庫正楷體" w:hint="eastAsia"/>
          <w:spacing w:val="4"/>
          <w:sz w:val="28"/>
          <w:szCs w:val="28"/>
        </w:rPr>
        <w:t>），且除110</w:t>
      </w:r>
      <w:r w:rsidR="006A7CCF" w:rsidRPr="00081E2A">
        <w:rPr>
          <w:rFonts w:hAnsi="標楷體" w:cs="全字庫正楷體" w:hint="eastAsia"/>
          <w:spacing w:val="6"/>
          <w:sz w:val="28"/>
          <w:szCs w:val="28"/>
        </w:rPr>
        <w:t>及</w:t>
      </w:r>
      <w:proofErr w:type="gramStart"/>
      <w:r w:rsidR="006A7CCF" w:rsidRPr="00081E2A">
        <w:rPr>
          <w:rFonts w:hAnsi="標楷體" w:cs="全字庫正楷體" w:hint="eastAsia"/>
          <w:spacing w:val="6"/>
          <w:sz w:val="28"/>
          <w:szCs w:val="28"/>
        </w:rPr>
        <w:t>111</w:t>
      </w:r>
      <w:proofErr w:type="gramEnd"/>
      <w:r w:rsidR="006A7CCF" w:rsidRPr="00081E2A">
        <w:rPr>
          <w:rFonts w:hAnsi="標楷體" w:cs="全字庫正楷體" w:hint="eastAsia"/>
          <w:spacing w:val="6"/>
          <w:sz w:val="28"/>
          <w:szCs w:val="28"/>
        </w:rPr>
        <w:t>年度短期交流教研人員聘任比率未達</w:t>
      </w:r>
      <w:proofErr w:type="gramStart"/>
      <w:r w:rsidR="006A7CCF" w:rsidRPr="00081E2A">
        <w:rPr>
          <w:rFonts w:hAnsi="標楷體" w:cs="全字庫正楷體" w:hint="eastAsia"/>
          <w:spacing w:val="6"/>
          <w:sz w:val="28"/>
          <w:szCs w:val="28"/>
        </w:rPr>
        <w:t>5成</w:t>
      </w:r>
      <w:proofErr w:type="gramEnd"/>
      <w:r w:rsidR="006A7CCF" w:rsidRPr="00081E2A">
        <w:rPr>
          <w:rFonts w:hAnsi="標楷體" w:cs="全字庫正楷體" w:hint="eastAsia"/>
          <w:spacing w:val="6"/>
          <w:sz w:val="28"/>
          <w:szCs w:val="28"/>
        </w:rPr>
        <w:t>外，其餘年度均逾</w:t>
      </w:r>
      <w:proofErr w:type="gramStart"/>
      <w:r w:rsidR="006A7CCF" w:rsidRPr="00081E2A">
        <w:rPr>
          <w:rFonts w:hAnsi="標楷體" w:cs="全字庫正楷體" w:hint="eastAsia"/>
          <w:spacing w:val="6"/>
          <w:sz w:val="28"/>
          <w:szCs w:val="28"/>
        </w:rPr>
        <w:t>5成</w:t>
      </w:r>
      <w:proofErr w:type="gramEnd"/>
      <w:r w:rsidR="006A7CCF" w:rsidRPr="00081E2A">
        <w:rPr>
          <w:rFonts w:hAnsi="標楷體" w:cs="全字庫正楷體" w:hint="eastAsia"/>
          <w:spacing w:val="6"/>
          <w:sz w:val="28"/>
          <w:szCs w:val="28"/>
        </w:rPr>
        <w:t>，顯示玉山學者方案推動已長達6年，仍以短期交流教研人員為</w:t>
      </w:r>
      <w:proofErr w:type="gramStart"/>
      <w:r w:rsidR="006A7CCF" w:rsidRPr="00081E2A">
        <w:rPr>
          <w:rFonts w:hAnsi="標楷體" w:cs="全字庫正楷體" w:hint="eastAsia"/>
          <w:spacing w:val="6"/>
          <w:sz w:val="28"/>
          <w:szCs w:val="28"/>
        </w:rPr>
        <w:t>大宗，</w:t>
      </w:r>
      <w:proofErr w:type="gramEnd"/>
      <w:r w:rsidR="006A7CCF" w:rsidRPr="00462F73">
        <w:rPr>
          <w:rFonts w:hAnsi="標楷體" w:cs="全字庫正楷體" w:hint="eastAsia"/>
          <w:spacing w:val="10"/>
          <w:sz w:val="28"/>
          <w:szCs w:val="28"/>
        </w:rPr>
        <w:t>不利學術能量長期</w:t>
      </w:r>
    </w:p>
    <w:p w:rsidR="001053B5" w:rsidRPr="00081E2A" w:rsidRDefault="006A7CCF" w:rsidP="00BD0403">
      <w:pPr>
        <w:pStyle w:val="1"/>
        <w:overflowPunct w:val="0"/>
        <w:spacing w:line="500" w:lineRule="exact"/>
        <w:ind w:firstLineChars="0" w:firstLine="0"/>
        <w:rPr>
          <w:rFonts w:hAnsi="標楷體" w:cs="全字庫正楷體"/>
        </w:rPr>
      </w:pPr>
      <w:r w:rsidRPr="00081E2A">
        <w:rPr>
          <w:rFonts w:hAnsi="標楷體" w:cs="全字庫正楷體" w:hint="eastAsia"/>
          <w:sz w:val="28"/>
          <w:szCs w:val="28"/>
        </w:rPr>
        <w:lastRenderedPageBreak/>
        <w:t>累積</w:t>
      </w:r>
      <w:r w:rsidR="005F4EC7" w:rsidRPr="00081E2A">
        <w:rPr>
          <w:rFonts w:hAnsi="標楷體" w:cs="全字庫正楷體" w:hint="eastAsia"/>
          <w:sz w:val="28"/>
          <w:szCs w:val="28"/>
        </w:rPr>
        <w:t>，計畫推動成效仍待評估</w:t>
      </w:r>
      <w:r w:rsidR="00262E30" w:rsidRPr="00081E2A">
        <w:rPr>
          <w:rFonts w:hAnsi="標楷體" w:cs="全字庫正楷體" w:hint="eastAsia"/>
          <w:sz w:val="28"/>
          <w:szCs w:val="28"/>
        </w:rPr>
        <w:t>等情事</w:t>
      </w:r>
      <w:r w:rsidR="001053B5" w:rsidRPr="00081E2A">
        <w:rPr>
          <w:rFonts w:hAnsi="標楷體" w:cs="全字庫正楷體" w:hint="eastAsia"/>
          <w:sz w:val="28"/>
          <w:szCs w:val="28"/>
        </w:rPr>
        <w:t>，</w:t>
      </w:r>
      <w:r w:rsidR="000A29D1" w:rsidRPr="00081E2A">
        <w:rPr>
          <w:rFonts w:hAnsi="標楷體" w:cs="全字庫正楷體" w:hint="eastAsia"/>
          <w:sz w:val="28"/>
          <w:szCs w:val="28"/>
        </w:rPr>
        <w:t>經函請教育部協助學校持續加強選才推廣及檢討現行方案未能吸引國際人才長期留</w:t>
      </w:r>
      <w:proofErr w:type="gramStart"/>
      <w:r w:rsidR="000A29D1" w:rsidRPr="00081E2A">
        <w:rPr>
          <w:rFonts w:hAnsi="標楷體" w:cs="全字庫正楷體" w:hint="eastAsia"/>
          <w:sz w:val="28"/>
          <w:szCs w:val="28"/>
        </w:rPr>
        <w:t>臺</w:t>
      </w:r>
      <w:proofErr w:type="gramEnd"/>
      <w:r w:rsidR="000A29D1" w:rsidRPr="00081E2A">
        <w:rPr>
          <w:rFonts w:hAnsi="標楷體" w:cs="全字庫正楷體" w:hint="eastAsia"/>
          <w:sz w:val="28"/>
          <w:szCs w:val="28"/>
        </w:rPr>
        <w:t>任教癥結原因，</w:t>
      </w:r>
      <w:proofErr w:type="gramStart"/>
      <w:r w:rsidR="000A29D1" w:rsidRPr="00081E2A">
        <w:rPr>
          <w:rFonts w:hAnsi="標楷體" w:cs="全字庫正楷體" w:hint="eastAsia"/>
          <w:sz w:val="28"/>
          <w:szCs w:val="28"/>
        </w:rPr>
        <w:t>研</w:t>
      </w:r>
      <w:proofErr w:type="gramEnd"/>
      <w:r w:rsidR="000A29D1" w:rsidRPr="00081E2A">
        <w:rPr>
          <w:rFonts w:hAnsi="標楷體" w:cs="全字庫正楷體" w:hint="eastAsia"/>
          <w:sz w:val="28"/>
          <w:szCs w:val="28"/>
        </w:rPr>
        <w:t>謀相關配套措施或提供誘因，</w:t>
      </w:r>
      <w:proofErr w:type="gramStart"/>
      <w:r w:rsidR="000A29D1" w:rsidRPr="00081E2A">
        <w:rPr>
          <w:rFonts w:hAnsi="標楷體" w:cs="全字庫正楷體" w:hint="eastAsia"/>
          <w:sz w:val="28"/>
          <w:szCs w:val="28"/>
        </w:rPr>
        <w:t>俾解決攬才不易</w:t>
      </w:r>
      <w:proofErr w:type="gramEnd"/>
      <w:r w:rsidR="000A29D1" w:rsidRPr="00081E2A">
        <w:rPr>
          <w:rFonts w:hAnsi="標楷體" w:cs="全字庫正楷體" w:hint="eastAsia"/>
          <w:sz w:val="28"/>
          <w:szCs w:val="28"/>
        </w:rPr>
        <w:t>境況，增進我國高等教育學術研究能量及國際競爭力。</w:t>
      </w:r>
      <w:proofErr w:type="gramStart"/>
      <w:r w:rsidR="001053B5" w:rsidRPr="00081E2A">
        <w:rPr>
          <w:rFonts w:hAnsi="標楷體" w:cs="全字庫正楷體" w:hint="eastAsia"/>
          <w:bCs w:val="0"/>
          <w:kern w:val="0"/>
          <w:sz w:val="28"/>
          <w:szCs w:val="28"/>
        </w:rPr>
        <w:t>【</w:t>
      </w:r>
      <w:proofErr w:type="gramEnd"/>
      <w:r w:rsidR="001053B5" w:rsidRPr="00081E2A">
        <w:rPr>
          <w:rFonts w:hAnsi="標楷體" w:cs="全字庫正楷體" w:hint="eastAsia"/>
          <w:bCs w:val="0"/>
          <w:kern w:val="0"/>
          <w:sz w:val="28"/>
          <w:szCs w:val="28"/>
        </w:rPr>
        <w:t>詳總決算審核報告</w:t>
      </w:r>
      <w:proofErr w:type="gramStart"/>
      <w:r w:rsidR="001053B5" w:rsidRPr="00081E2A">
        <w:rPr>
          <w:rFonts w:hAnsi="標楷體" w:cs="全字庫正楷體" w:hint="eastAsia"/>
          <w:bCs w:val="0"/>
          <w:kern w:val="0"/>
          <w:sz w:val="28"/>
          <w:szCs w:val="28"/>
        </w:rPr>
        <w:t>第2冊丙</w:t>
      </w:r>
      <w:proofErr w:type="gramEnd"/>
      <w:r w:rsidR="001053B5" w:rsidRPr="00081E2A">
        <w:rPr>
          <w:rFonts w:hAnsi="標楷體" w:cs="全字庫正楷體" w:hint="eastAsia"/>
          <w:bCs w:val="0"/>
          <w:kern w:val="0"/>
          <w:sz w:val="28"/>
          <w:szCs w:val="28"/>
        </w:rPr>
        <w:t>、拾壹、教育部主管項下重要審核意見（二）1</w:t>
      </w:r>
      <w:r w:rsidR="00AC535E" w:rsidRPr="00081E2A">
        <w:rPr>
          <w:rFonts w:hAnsi="標楷體" w:cs="全字庫正楷體" w:hint="eastAsia"/>
          <w:bCs w:val="0"/>
          <w:kern w:val="0"/>
          <w:sz w:val="28"/>
          <w:szCs w:val="28"/>
        </w:rPr>
        <w:t>.</w:t>
      </w:r>
      <w:r w:rsidR="001053B5" w:rsidRPr="00081E2A">
        <w:rPr>
          <w:rFonts w:hAnsi="標楷體" w:cs="全字庫正楷體" w:hint="eastAsia"/>
          <w:bCs w:val="0"/>
          <w:kern w:val="0"/>
          <w:sz w:val="28"/>
          <w:szCs w:val="28"/>
        </w:rPr>
        <w:t>】</w:t>
      </w:r>
    </w:p>
    <w:p w:rsidR="002E016E" w:rsidRPr="00081E2A" w:rsidRDefault="006E2AB2" w:rsidP="006E2AB2">
      <w:pPr>
        <w:pStyle w:val="1"/>
        <w:overflowPunct w:val="0"/>
        <w:spacing w:line="490" w:lineRule="exact"/>
        <w:ind w:firstLineChars="550" w:firstLine="1540"/>
        <w:rPr>
          <w:rFonts w:hAnsi="標楷體" w:cs="全字庫正楷體"/>
          <w:bCs w:val="0"/>
          <w:spacing w:val="-6"/>
          <w:kern w:val="0"/>
          <w:sz w:val="28"/>
          <w:szCs w:val="28"/>
        </w:rPr>
      </w:pPr>
      <w:r w:rsidRPr="00081E2A">
        <w:rPr>
          <w:rFonts w:hAnsi="標楷體" w:cs="全字庫正楷體" w:hint="eastAsia"/>
          <w:noProof/>
          <w:kern w:val="28"/>
          <w:sz w:val="28"/>
          <w:szCs w:val="28"/>
        </w:rPr>
        <mc:AlternateContent>
          <mc:Choice Requires="wpg">
            <w:drawing>
              <wp:anchor distT="0" distB="0" distL="114300" distR="114300" simplePos="0" relativeHeight="251727872" behindDoc="0" locked="0" layoutInCell="1" allowOverlap="1" wp14:anchorId="3BDCF9DF" wp14:editId="276AA6AC">
                <wp:simplePos x="0" y="0"/>
                <wp:positionH relativeFrom="column">
                  <wp:posOffset>3124835</wp:posOffset>
                </wp:positionH>
                <wp:positionV relativeFrom="paragraph">
                  <wp:posOffset>2535717</wp:posOffset>
                </wp:positionV>
                <wp:extent cx="3190875" cy="3367405"/>
                <wp:effectExtent l="0" t="0" r="9525" b="4445"/>
                <wp:wrapSquare wrapText="bothSides"/>
                <wp:docPr id="19" name="群組 19"/>
                <wp:cNvGraphicFramePr/>
                <a:graphic xmlns:a="http://schemas.openxmlformats.org/drawingml/2006/main">
                  <a:graphicData uri="http://schemas.microsoft.com/office/word/2010/wordprocessingGroup">
                    <wpg:wgp>
                      <wpg:cNvGrpSpPr/>
                      <wpg:grpSpPr>
                        <a:xfrm>
                          <a:off x="0" y="0"/>
                          <a:ext cx="3190875" cy="3367405"/>
                          <a:chOff x="0" y="0"/>
                          <a:chExt cx="3190875" cy="3367646"/>
                        </a:xfrm>
                      </wpg:grpSpPr>
                      <wps:wsp>
                        <wps:cNvPr id="6" name="文字方塊 6"/>
                        <wps:cNvSpPr txBox="1"/>
                        <wps:spPr>
                          <a:xfrm>
                            <a:off x="0" y="0"/>
                            <a:ext cx="3190875" cy="3347228"/>
                          </a:xfrm>
                          <a:prstGeom prst="rect">
                            <a:avLst/>
                          </a:prstGeom>
                          <a:solidFill>
                            <a:sysClr val="window" lastClr="FFFFFF"/>
                          </a:solidFill>
                          <a:ln w="6350">
                            <a:noFill/>
                          </a:ln>
                        </wps:spPr>
                        <wps:txbx>
                          <w:txbxContent>
                            <w:p w:rsidR="008E5C08" w:rsidRDefault="008E5C08" w:rsidP="00C256BC">
                              <w:pPr>
                                <w:rPr>
                                  <w:rFonts w:ascii="標楷體" w:eastAsia="標楷體" w:hAnsi="標楷體"/>
                                  <w:b/>
                                  <w:sz w:val="28"/>
                                </w:rPr>
                              </w:pPr>
                            </w:p>
                            <w:p w:rsidR="008E5C08" w:rsidRPr="00352AA3" w:rsidRDefault="008E5C08" w:rsidP="00C256BC">
                              <w:pPr>
                                <w:rPr>
                                  <w:rFonts w:ascii="標楷體" w:eastAsia="標楷體" w:hAnsi="標楷體"/>
                                  <w:b/>
                                  <w:sz w:val="28"/>
                                </w:rPr>
                              </w:pPr>
                              <w:r>
                                <w:rPr>
                                  <w:noProof/>
                                </w:rPr>
                                <w:drawing>
                                  <wp:inline distT="0" distB="0" distL="0" distR="0" wp14:anchorId="4C5EC5FA" wp14:editId="6ADDD5D2">
                                    <wp:extent cx="3001645" cy="2486660"/>
                                    <wp:effectExtent l="0" t="0" r="8255" b="889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23.PNG"/>
                                            <pic:cNvPicPr/>
                                          </pic:nvPicPr>
                                          <pic:blipFill>
                                            <a:blip r:embed="rId15"/>
                                            <a:stretch>
                                              <a:fillRect/>
                                            </a:stretch>
                                          </pic:blipFill>
                                          <pic:spPr>
                                            <a:xfrm>
                                              <a:off x="0" y="0"/>
                                              <a:ext cx="3001645" cy="2486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142240" y="41250"/>
                            <a:ext cx="3048000" cy="452120"/>
                          </a:xfrm>
                          <a:prstGeom prst="rect">
                            <a:avLst/>
                          </a:prstGeom>
                          <a:noFill/>
                          <a:ln w="6350">
                            <a:noFill/>
                          </a:ln>
                        </wps:spPr>
                        <wps:txbx>
                          <w:txbxContent>
                            <w:p w:rsidR="008E5C08" w:rsidRPr="00DC0E7A" w:rsidRDefault="008E5C08" w:rsidP="00C256BC">
                              <w:pPr>
                                <w:spacing w:line="280" w:lineRule="exact"/>
                                <w:ind w:left="658" w:hangingChars="274" w:hanging="658"/>
                                <w:rPr>
                                  <w:rFonts w:ascii="標楷體" w:eastAsia="標楷體" w:hAnsi="標楷體"/>
                                  <w:b/>
                                </w:rPr>
                              </w:pPr>
                              <w:r w:rsidRPr="005B2E84">
                                <w:rPr>
                                  <w:rFonts w:ascii="標楷體" w:eastAsia="標楷體" w:hAnsi="標楷體" w:hint="eastAsia"/>
                                  <w:b/>
                                </w:rPr>
                                <w:t>圖</w:t>
                              </w:r>
                              <w:r>
                                <w:rPr>
                                  <w:rFonts w:ascii="標楷體" w:eastAsia="標楷體" w:hAnsi="標楷體" w:hint="eastAsia"/>
                                  <w:b/>
                                </w:rPr>
                                <w:t>4</w:t>
                              </w:r>
                              <w:r w:rsidRPr="005B2E84">
                                <w:rPr>
                                  <w:rFonts w:ascii="標楷體" w:eastAsia="標楷體" w:hAnsi="標楷體" w:hint="eastAsia"/>
                                  <w:b/>
                                </w:rPr>
                                <w:t xml:space="preserve">　</w:t>
                              </w:r>
                              <w:r>
                                <w:rPr>
                                  <w:rFonts w:ascii="標楷體" w:eastAsia="標楷體" w:hAnsi="標楷體" w:hint="eastAsia"/>
                                  <w:b/>
                                </w:rPr>
                                <w:t>1</w:t>
                              </w:r>
                              <w:r>
                                <w:rPr>
                                  <w:rFonts w:ascii="標楷體" w:eastAsia="標楷體" w:hAnsi="標楷體"/>
                                  <w:b/>
                                </w:rPr>
                                <w:t>07</w:t>
                              </w:r>
                              <w:r>
                                <w:rPr>
                                  <w:rFonts w:ascii="標楷體" w:eastAsia="標楷體" w:hAnsi="標楷體" w:hint="eastAsia"/>
                                  <w:b/>
                                </w:rPr>
                                <w:t>至111年度輔導</w:t>
                              </w:r>
                              <w:r w:rsidRPr="005B2E84">
                                <w:rPr>
                                  <w:rFonts w:ascii="標楷體" w:eastAsia="標楷體" w:hAnsi="標楷體" w:hint="eastAsia"/>
                                  <w:b/>
                                </w:rPr>
                                <w:t>團隊</w:t>
                              </w:r>
                              <w:r>
                                <w:rPr>
                                  <w:rFonts w:ascii="標楷體" w:eastAsia="標楷體" w:hAnsi="標楷體" w:hint="eastAsia"/>
                                  <w:b/>
                                </w:rPr>
                                <w:t>成功募</w:t>
                              </w:r>
                              <w:proofErr w:type="gramStart"/>
                              <w:r>
                                <w:rPr>
                                  <w:rFonts w:ascii="標楷體" w:eastAsia="標楷體" w:hAnsi="標楷體" w:hint="eastAsia"/>
                                  <w:b/>
                                </w:rPr>
                                <w:t>資者</w:t>
                              </w:r>
                              <w:r w:rsidRPr="005B2E84">
                                <w:rPr>
                                  <w:rFonts w:ascii="標楷體" w:eastAsia="標楷體" w:hAnsi="標楷體" w:hint="eastAsia"/>
                                  <w:b/>
                                </w:rPr>
                                <w:t>募資</w:t>
                              </w:r>
                              <w:proofErr w:type="gramEnd"/>
                              <w:r>
                                <w:rPr>
                                  <w:rFonts w:ascii="標楷體" w:eastAsia="標楷體" w:hAnsi="標楷體" w:hint="eastAsia"/>
                                  <w:b/>
                                </w:rPr>
                                <w:t>階段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12"/>
                        <wps:cNvSpPr txBox="1"/>
                        <wps:spPr>
                          <a:xfrm>
                            <a:off x="238760" y="2951480"/>
                            <a:ext cx="2509567" cy="416166"/>
                          </a:xfrm>
                          <a:prstGeom prst="rect">
                            <a:avLst/>
                          </a:prstGeom>
                          <a:noFill/>
                          <a:ln w="6350">
                            <a:noFill/>
                          </a:ln>
                        </wps:spPr>
                        <wps:txbx>
                          <w:txbxContent>
                            <w:p w:rsidR="008E5C08" w:rsidRDefault="008E5C08" w:rsidP="00C256BC">
                              <w:pPr>
                                <w:spacing w:line="260" w:lineRule="exact"/>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w:t>
                              </w:r>
                              <w:r>
                                <w:rPr>
                                  <w:rFonts w:ascii="標楷體" w:eastAsia="標楷體" w:hAnsi="標楷體"/>
                                  <w:sz w:val="18"/>
                                </w:rPr>
                                <w:t>.</w:t>
                              </w:r>
                              <w:r>
                                <w:rPr>
                                  <w:rFonts w:ascii="標楷體" w:eastAsia="標楷體" w:hAnsi="標楷體" w:hint="eastAsia"/>
                                  <w:sz w:val="18"/>
                                </w:rPr>
                                <w:t>資料日期：1</w:t>
                              </w:r>
                              <w:r>
                                <w:rPr>
                                  <w:rFonts w:ascii="標楷體" w:eastAsia="標楷體" w:hAnsi="標楷體"/>
                                  <w:sz w:val="18"/>
                                </w:rPr>
                                <w:t>12</w:t>
                              </w:r>
                              <w:r>
                                <w:rPr>
                                  <w:rFonts w:ascii="標楷體" w:eastAsia="標楷體" w:hAnsi="標楷體" w:hint="eastAsia"/>
                                  <w:sz w:val="18"/>
                                </w:rPr>
                                <w:t>年10月。</w:t>
                              </w:r>
                            </w:p>
                            <w:p w:rsidR="008E5C08" w:rsidRPr="005B2E84" w:rsidRDefault="008E5C08" w:rsidP="00C256BC">
                              <w:pPr>
                                <w:spacing w:line="260" w:lineRule="exact"/>
                                <w:ind w:leftChars="151" w:left="36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5B2E84">
                                <w:rPr>
                                  <w:rFonts w:ascii="標楷體" w:eastAsia="標楷體" w:hAnsi="標楷體" w:hint="eastAsia"/>
                                  <w:sz w:val="18"/>
                                </w:rPr>
                                <w:t>資料來源：整理自國科會提供資料</w:t>
                              </w:r>
                              <w:r>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DCF9DF" id="群組 19" o:spid="_x0000_s1045" style="position:absolute;left:0;text-align:left;margin-left:246.05pt;margin-top:199.65pt;width:251.25pt;height:265.15pt;z-index:251727872;mso-width-relative:margin;mso-height-relative:margin" coordsize="31908,3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">
                <v:shape id="文字方塊 6" o:spid="_x0000_s1046" type="#_x0000_t202" style="position:absolute;width:31908;height:33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" fillcolor="window" stroked="f" strokeweight=".5pt">
                  <v:textbox>
                    <w:txbxContent>
                      <w:p w:rsidR="008E5C08" w:rsidRDefault="008E5C08" w:rsidP="00C256BC">
                        <w:pPr>
                          <w:rPr>
                            <w:rFonts w:ascii="標楷體" w:eastAsia="標楷體" w:hAnsi="標楷體"/>
                            <w:b/>
                            <w:sz w:val="28"/>
                          </w:rPr>
                        </w:pPr>
                      </w:p>
                      <w:p w:rsidR="008E5C08" w:rsidRPr="00352AA3" w:rsidRDefault="008E5C08" w:rsidP="00C256BC">
                        <w:pPr>
                          <w:rPr>
                            <w:rFonts w:ascii="標楷體" w:eastAsia="標楷體" w:hAnsi="標楷體"/>
                            <w:b/>
                            <w:sz w:val="28"/>
                          </w:rPr>
                        </w:pPr>
                        <w:r>
                          <w:rPr>
                            <w:noProof/>
                          </w:rPr>
                          <w:drawing>
                            <wp:inline distT="0" distB="0" distL="0" distR="0" wp14:anchorId="4C5EC5FA" wp14:editId="6ADDD5D2">
                              <wp:extent cx="3001645" cy="2486660"/>
                              <wp:effectExtent l="0" t="0" r="8255" b="889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23.PNG"/>
                                      <pic:cNvPicPr/>
                                    </pic:nvPicPr>
                                    <pic:blipFill>
                                      <a:blip r:embed="rId16"/>
                                      <a:stretch>
                                        <a:fillRect/>
                                      </a:stretch>
                                    </pic:blipFill>
                                    <pic:spPr>
                                      <a:xfrm>
                                        <a:off x="0" y="0"/>
                                        <a:ext cx="3001645" cy="2486660"/>
                                      </a:xfrm>
                                      <a:prstGeom prst="rect">
                                        <a:avLst/>
                                      </a:prstGeom>
                                    </pic:spPr>
                                  </pic:pic>
                                </a:graphicData>
                              </a:graphic>
                            </wp:inline>
                          </w:drawing>
                        </w:r>
                      </w:p>
                    </w:txbxContent>
                  </v:textbox>
                </v:shape>
                <v:shape id="文字方塊 7" o:spid="_x0000_s1047" type="#_x0000_t202" style="position:absolute;left:1422;top:412;width:30480;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rsidR="008E5C08" w:rsidRPr="00DC0E7A" w:rsidRDefault="008E5C08" w:rsidP="00C256BC">
                        <w:pPr>
                          <w:spacing w:line="280" w:lineRule="exact"/>
                          <w:ind w:left="658" w:hangingChars="274" w:hanging="658"/>
                          <w:rPr>
                            <w:rFonts w:ascii="標楷體" w:eastAsia="標楷體" w:hAnsi="標楷體"/>
                            <w:b/>
                          </w:rPr>
                        </w:pPr>
                        <w:r w:rsidRPr="005B2E84">
                          <w:rPr>
                            <w:rFonts w:ascii="標楷體" w:eastAsia="標楷體" w:hAnsi="標楷體" w:hint="eastAsia"/>
                            <w:b/>
                          </w:rPr>
                          <w:t>圖</w:t>
                        </w:r>
                        <w:r>
                          <w:rPr>
                            <w:rFonts w:ascii="標楷體" w:eastAsia="標楷體" w:hAnsi="標楷體" w:hint="eastAsia"/>
                            <w:b/>
                          </w:rPr>
                          <w:t>4</w:t>
                        </w:r>
                        <w:r w:rsidRPr="005B2E84">
                          <w:rPr>
                            <w:rFonts w:ascii="標楷體" w:eastAsia="標楷體" w:hAnsi="標楷體" w:hint="eastAsia"/>
                            <w:b/>
                          </w:rPr>
                          <w:t xml:space="preserve">　</w:t>
                        </w:r>
                        <w:r>
                          <w:rPr>
                            <w:rFonts w:ascii="標楷體" w:eastAsia="標楷體" w:hAnsi="標楷體" w:hint="eastAsia"/>
                            <w:b/>
                          </w:rPr>
                          <w:t>1</w:t>
                        </w:r>
                        <w:r>
                          <w:rPr>
                            <w:rFonts w:ascii="標楷體" w:eastAsia="標楷體" w:hAnsi="標楷體"/>
                            <w:b/>
                          </w:rPr>
                          <w:t>07</w:t>
                        </w:r>
                        <w:r>
                          <w:rPr>
                            <w:rFonts w:ascii="標楷體" w:eastAsia="標楷體" w:hAnsi="標楷體" w:hint="eastAsia"/>
                            <w:b/>
                          </w:rPr>
                          <w:t>至111年度輔導</w:t>
                        </w:r>
                        <w:r w:rsidRPr="005B2E84">
                          <w:rPr>
                            <w:rFonts w:ascii="標楷體" w:eastAsia="標楷體" w:hAnsi="標楷體" w:hint="eastAsia"/>
                            <w:b/>
                          </w:rPr>
                          <w:t>團隊</w:t>
                        </w:r>
                        <w:r>
                          <w:rPr>
                            <w:rFonts w:ascii="標楷體" w:eastAsia="標楷體" w:hAnsi="標楷體" w:hint="eastAsia"/>
                            <w:b/>
                          </w:rPr>
                          <w:t>成功募</w:t>
                        </w:r>
                        <w:proofErr w:type="gramStart"/>
                        <w:r>
                          <w:rPr>
                            <w:rFonts w:ascii="標楷體" w:eastAsia="標楷體" w:hAnsi="標楷體" w:hint="eastAsia"/>
                            <w:b/>
                          </w:rPr>
                          <w:t>資者</w:t>
                        </w:r>
                        <w:r w:rsidRPr="005B2E84">
                          <w:rPr>
                            <w:rFonts w:ascii="標楷體" w:eastAsia="標楷體" w:hAnsi="標楷體" w:hint="eastAsia"/>
                            <w:b/>
                          </w:rPr>
                          <w:t>募資</w:t>
                        </w:r>
                        <w:proofErr w:type="gramEnd"/>
                        <w:r>
                          <w:rPr>
                            <w:rFonts w:ascii="標楷體" w:eastAsia="標楷體" w:hAnsi="標楷體" w:hint="eastAsia"/>
                            <w:b/>
                          </w:rPr>
                          <w:t>階段</w:t>
                        </w:r>
                      </w:p>
                    </w:txbxContent>
                  </v:textbox>
                </v:shape>
                <v:shape id="文字方塊 12" o:spid="_x0000_s1048" type="#_x0000_t202" style="position:absolute;left:2387;top:29514;width:25096;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8E5C08" w:rsidRDefault="008E5C08" w:rsidP="00C256BC">
                        <w:pPr>
                          <w:spacing w:line="260" w:lineRule="exact"/>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w:t>
                        </w:r>
                        <w:r>
                          <w:rPr>
                            <w:rFonts w:ascii="標楷體" w:eastAsia="標楷體" w:hAnsi="標楷體"/>
                            <w:sz w:val="18"/>
                          </w:rPr>
                          <w:t>.</w:t>
                        </w:r>
                        <w:r>
                          <w:rPr>
                            <w:rFonts w:ascii="標楷體" w:eastAsia="標楷體" w:hAnsi="標楷體" w:hint="eastAsia"/>
                            <w:sz w:val="18"/>
                          </w:rPr>
                          <w:t>資料日期：1</w:t>
                        </w:r>
                        <w:r>
                          <w:rPr>
                            <w:rFonts w:ascii="標楷體" w:eastAsia="標楷體" w:hAnsi="標楷體"/>
                            <w:sz w:val="18"/>
                          </w:rPr>
                          <w:t>12</w:t>
                        </w:r>
                        <w:r>
                          <w:rPr>
                            <w:rFonts w:ascii="標楷體" w:eastAsia="標楷體" w:hAnsi="標楷體" w:hint="eastAsia"/>
                            <w:sz w:val="18"/>
                          </w:rPr>
                          <w:t>年10月。</w:t>
                        </w:r>
                      </w:p>
                      <w:p w:rsidR="008E5C08" w:rsidRPr="005B2E84" w:rsidRDefault="008E5C08" w:rsidP="00C256BC">
                        <w:pPr>
                          <w:spacing w:line="260" w:lineRule="exact"/>
                          <w:ind w:leftChars="151" w:left="36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5B2E84">
                          <w:rPr>
                            <w:rFonts w:ascii="標楷體" w:eastAsia="標楷體" w:hAnsi="標楷體" w:hint="eastAsia"/>
                            <w:sz w:val="18"/>
                          </w:rPr>
                          <w:t>資料來源：整理自國科會提供資料</w:t>
                        </w:r>
                        <w:r>
                          <w:rPr>
                            <w:rFonts w:ascii="標楷體" w:eastAsia="標楷體" w:hAnsi="標楷體" w:hint="eastAsia"/>
                            <w:sz w:val="18"/>
                          </w:rPr>
                          <w:t>。</w:t>
                        </w:r>
                      </w:p>
                    </w:txbxContent>
                  </v:textbox>
                </v:shape>
                <w10:wrap type="square"/>
              </v:group>
            </w:pict>
          </mc:Fallback>
        </mc:AlternateContent>
      </w:r>
      <w:r w:rsidR="002E016E" w:rsidRPr="00081E2A">
        <w:rPr>
          <w:rFonts w:hAnsi="標楷體" w:cs="全字庫正楷體" w:hint="eastAsia"/>
          <w:b/>
          <w:spacing w:val="2"/>
          <w:sz w:val="28"/>
          <w:szCs w:val="28"/>
        </w:rPr>
        <w:t>（3）</w:t>
      </w:r>
      <w:r w:rsidR="002764A3" w:rsidRPr="00081E2A">
        <w:rPr>
          <w:rFonts w:hAnsi="標楷體" w:cs="全字庫正楷體" w:hint="eastAsia"/>
          <w:b/>
          <w:spacing w:val="2"/>
          <w:sz w:val="28"/>
          <w:szCs w:val="28"/>
        </w:rPr>
        <w:t xml:space="preserve">　</w:t>
      </w:r>
      <w:r w:rsidR="002E016E" w:rsidRPr="00081E2A">
        <w:rPr>
          <w:rFonts w:hAnsi="標楷體" w:cs="全字庫正楷體" w:hint="eastAsia"/>
          <w:b/>
          <w:spacing w:val="-2"/>
          <w:sz w:val="28"/>
          <w:szCs w:val="28"/>
        </w:rPr>
        <w:t>國科會建置臺灣科技新創基地培育新創團隊，國外新創團隊留</w:t>
      </w:r>
      <w:proofErr w:type="gramStart"/>
      <w:r w:rsidR="002E016E" w:rsidRPr="00081E2A">
        <w:rPr>
          <w:rFonts w:hAnsi="標楷體" w:cs="全字庫正楷體" w:hint="eastAsia"/>
          <w:b/>
          <w:spacing w:val="-2"/>
          <w:sz w:val="28"/>
          <w:szCs w:val="28"/>
        </w:rPr>
        <w:t>臺</w:t>
      </w:r>
      <w:proofErr w:type="gramEnd"/>
      <w:r w:rsidR="002E016E" w:rsidRPr="00081E2A">
        <w:rPr>
          <w:rFonts w:hAnsi="標楷體" w:cs="全字庫正楷體" w:hint="eastAsia"/>
          <w:b/>
          <w:spacing w:val="-2"/>
          <w:sz w:val="28"/>
          <w:szCs w:val="28"/>
        </w:rPr>
        <w:t>成立公司比率待提升，且以前年度輔導團隊取得中後期資源尚不及國際水準</w:t>
      </w:r>
      <w:r w:rsidR="00CE545D" w:rsidRPr="00081E2A">
        <w:rPr>
          <w:rFonts w:hAnsi="標楷體" w:cs="全字庫正楷體" w:hint="eastAsia"/>
          <w:b/>
          <w:spacing w:val="-2"/>
          <w:sz w:val="28"/>
          <w:szCs w:val="28"/>
        </w:rPr>
        <w:t>，允宜</w:t>
      </w:r>
      <w:proofErr w:type="gramStart"/>
      <w:r w:rsidR="00CE545D" w:rsidRPr="00081E2A">
        <w:rPr>
          <w:rFonts w:hAnsi="標楷體" w:cs="全字庫正楷體" w:hint="eastAsia"/>
          <w:b/>
          <w:spacing w:val="-2"/>
          <w:sz w:val="28"/>
          <w:szCs w:val="28"/>
        </w:rPr>
        <w:t>研</w:t>
      </w:r>
      <w:proofErr w:type="gramEnd"/>
      <w:r w:rsidR="00CE545D" w:rsidRPr="00081E2A">
        <w:rPr>
          <w:rFonts w:hAnsi="標楷體" w:cs="全字庫正楷體" w:hint="eastAsia"/>
          <w:b/>
          <w:spacing w:val="-2"/>
          <w:sz w:val="28"/>
          <w:szCs w:val="28"/>
        </w:rPr>
        <w:t>謀改善</w:t>
      </w:r>
      <w:r w:rsidR="002E016E" w:rsidRPr="00081E2A">
        <w:rPr>
          <w:rFonts w:hAnsi="標楷體" w:cs="全字庫正楷體" w:hint="eastAsia"/>
          <w:b/>
          <w:spacing w:val="-2"/>
          <w:kern w:val="28"/>
          <w:sz w:val="28"/>
          <w:szCs w:val="28"/>
        </w:rPr>
        <w:t>：</w:t>
      </w:r>
      <w:r w:rsidR="00631247" w:rsidRPr="00081E2A">
        <w:rPr>
          <w:rFonts w:hAnsi="標楷體" w:hint="eastAsia"/>
          <w:spacing w:val="2"/>
          <w:sz w:val="28"/>
          <w:szCs w:val="28"/>
        </w:rPr>
        <w:t>國科會</w:t>
      </w:r>
      <w:r w:rsidR="00631247" w:rsidRPr="00081E2A">
        <w:rPr>
          <w:rFonts w:hAnsi="標楷體" w:hint="eastAsia"/>
          <w:kern w:val="28"/>
          <w:sz w:val="28"/>
          <w:szCs w:val="28"/>
        </w:rPr>
        <w:t>為促進創新創業發展，自</w:t>
      </w:r>
      <w:proofErr w:type="gramStart"/>
      <w:r w:rsidR="00631247" w:rsidRPr="00081E2A">
        <w:rPr>
          <w:rFonts w:hAnsi="標楷體" w:hint="eastAsia"/>
          <w:kern w:val="28"/>
          <w:sz w:val="28"/>
          <w:szCs w:val="28"/>
        </w:rPr>
        <w:t>106</w:t>
      </w:r>
      <w:proofErr w:type="gramEnd"/>
      <w:r w:rsidR="00631247" w:rsidRPr="00081E2A">
        <w:rPr>
          <w:rFonts w:hAnsi="標楷體" w:hint="eastAsia"/>
          <w:kern w:val="28"/>
          <w:sz w:val="28"/>
          <w:szCs w:val="28"/>
        </w:rPr>
        <w:t>年度辦理青年科技創新創業基地建置計畫，</w:t>
      </w:r>
      <w:proofErr w:type="gramStart"/>
      <w:r w:rsidR="00631247" w:rsidRPr="00081E2A">
        <w:rPr>
          <w:rFonts w:hAnsi="標楷體" w:hint="eastAsia"/>
          <w:kern w:val="28"/>
          <w:sz w:val="28"/>
          <w:szCs w:val="28"/>
        </w:rPr>
        <w:t>107</w:t>
      </w:r>
      <w:proofErr w:type="gramEnd"/>
      <w:r w:rsidR="00631247" w:rsidRPr="00081E2A">
        <w:rPr>
          <w:rFonts w:hAnsi="標楷體" w:hint="eastAsia"/>
          <w:kern w:val="28"/>
          <w:sz w:val="28"/>
          <w:szCs w:val="28"/>
        </w:rPr>
        <w:t>年度成立臺灣科技新創基地（TTA），並以「國際級創新創業基地營運及品牌經營」、「國際新創加速計畫引進及新創團隊培育」及「臺灣與國際新創生</w:t>
      </w:r>
      <w:r w:rsidR="00631247" w:rsidRPr="00B33403">
        <w:rPr>
          <w:rFonts w:hAnsi="標楷體" w:hint="eastAsia"/>
          <w:spacing w:val="2"/>
          <w:kern w:val="28"/>
          <w:sz w:val="28"/>
          <w:szCs w:val="28"/>
        </w:rPr>
        <w:t>態圈夥伴鏈結」作為計畫主要目標，</w:t>
      </w:r>
      <w:proofErr w:type="gramStart"/>
      <w:r w:rsidR="00631247" w:rsidRPr="00B33403">
        <w:rPr>
          <w:rFonts w:hAnsi="標楷體" w:hint="eastAsia"/>
          <w:spacing w:val="2"/>
          <w:kern w:val="28"/>
          <w:sz w:val="28"/>
          <w:szCs w:val="28"/>
        </w:rPr>
        <w:t>112</w:t>
      </w:r>
      <w:proofErr w:type="gramEnd"/>
      <w:r w:rsidR="00631247" w:rsidRPr="00B33403">
        <w:rPr>
          <w:rFonts w:hAnsi="標楷體" w:hint="eastAsia"/>
          <w:spacing w:val="2"/>
          <w:kern w:val="28"/>
          <w:sz w:val="28"/>
          <w:szCs w:val="28"/>
        </w:rPr>
        <w:t>年度編列預算數1億600萬元，實現數</w:t>
      </w:r>
      <w:r w:rsidR="00631247" w:rsidRPr="00081E2A">
        <w:rPr>
          <w:rFonts w:hAnsi="標楷體" w:hint="eastAsia"/>
          <w:spacing w:val="-2"/>
          <w:kern w:val="28"/>
          <w:sz w:val="28"/>
          <w:szCs w:val="28"/>
        </w:rPr>
        <w:t>1億600萬元，</w:t>
      </w:r>
      <w:r w:rsidR="00631247" w:rsidRPr="00081E2A">
        <w:rPr>
          <w:rFonts w:hAnsi="標楷體" w:hint="eastAsia"/>
          <w:kern w:val="28"/>
          <w:sz w:val="28"/>
          <w:szCs w:val="28"/>
        </w:rPr>
        <w:t>執行結果，</w:t>
      </w:r>
      <w:r w:rsidR="00631247" w:rsidRPr="00081E2A">
        <w:rPr>
          <w:rFonts w:hAnsi="標楷體" w:hint="eastAsia"/>
          <w:spacing w:val="4"/>
          <w:kern w:val="28"/>
          <w:sz w:val="28"/>
          <w:szCs w:val="28"/>
        </w:rPr>
        <w:t>已協助新創團隊取得國內外資金83億9,123萬餘</w:t>
      </w:r>
      <w:r w:rsidR="00631247" w:rsidRPr="00081E2A">
        <w:rPr>
          <w:rFonts w:hAnsi="標楷體" w:hint="eastAsia"/>
          <w:kern w:val="28"/>
          <w:sz w:val="28"/>
          <w:szCs w:val="28"/>
        </w:rPr>
        <w:t>元。</w:t>
      </w:r>
      <w:r w:rsidR="00CE545D" w:rsidRPr="00081E2A">
        <w:rPr>
          <w:rFonts w:hAnsi="標楷體" w:cs="全字庫正楷體" w:hint="eastAsia"/>
          <w:spacing w:val="-2"/>
          <w:kern w:val="28"/>
          <w:sz w:val="28"/>
          <w:szCs w:val="28"/>
        </w:rPr>
        <w:t>經查執行情形，</w:t>
      </w:r>
      <w:r w:rsidR="00631247" w:rsidRPr="00081E2A">
        <w:rPr>
          <w:rFonts w:hAnsi="標楷體" w:cs="全字庫正楷體" w:hint="eastAsia"/>
          <w:spacing w:val="-2"/>
          <w:kern w:val="28"/>
          <w:sz w:val="28"/>
          <w:szCs w:val="28"/>
        </w:rPr>
        <w:t>核有：A.透過</w:t>
      </w:r>
      <w:r w:rsidR="00631247" w:rsidRPr="00081E2A">
        <w:rPr>
          <w:rFonts w:hAnsi="標楷體" w:cs="全字庫正楷體" w:hint="eastAsia"/>
          <w:kern w:val="28"/>
          <w:sz w:val="28"/>
          <w:szCs w:val="28"/>
        </w:rPr>
        <w:t>引進國際知名加速器，招募新</w:t>
      </w:r>
      <w:r w:rsidR="002E016E" w:rsidRPr="00081E2A">
        <w:rPr>
          <w:rFonts w:hAnsi="標楷體" w:cs="全字庫正楷體" w:hint="eastAsia"/>
          <w:kern w:val="28"/>
          <w:sz w:val="28"/>
          <w:szCs w:val="28"/>
        </w:rPr>
        <w:t>創團隊進駐TTA，107至112年度累計培育396組國外團隊，惟留</w:t>
      </w:r>
      <w:proofErr w:type="gramStart"/>
      <w:r w:rsidR="002E016E" w:rsidRPr="00081E2A">
        <w:rPr>
          <w:rFonts w:hAnsi="標楷體" w:cs="全字庫正楷體" w:hint="eastAsia"/>
          <w:kern w:val="28"/>
          <w:sz w:val="28"/>
          <w:szCs w:val="28"/>
        </w:rPr>
        <w:t>臺</w:t>
      </w:r>
      <w:proofErr w:type="gramEnd"/>
      <w:r w:rsidR="002E016E" w:rsidRPr="00081E2A">
        <w:rPr>
          <w:rFonts w:hAnsi="標楷體" w:cs="全字庫正楷體" w:hint="eastAsia"/>
          <w:kern w:val="28"/>
          <w:sz w:val="28"/>
          <w:szCs w:val="28"/>
        </w:rPr>
        <w:t>成立新創公司者計91組，僅占輔導團隊之22.98％，且截至112年底止，已有15家新創公司廢止登記；B.107至111年度共輔導682組新創團隊，已成功募資者270組，其中進入B輪以後（含D輪及出場）募資階段僅23組（圖</w:t>
      </w:r>
      <w:r w:rsidR="001B17EE" w:rsidRPr="00081E2A">
        <w:rPr>
          <w:rFonts w:hAnsi="標楷體" w:cs="全字庫正楷體" w:hint="eastAsia"/>
          <w:kern w:val="28"/>
          <w:sz w:val="28"/>
          <w:szCs w:val="28"/>
        </w:rPr>
        <w:t>4</w:t>
      </w:r>
      <w:r w:rsidR="002E016E" w:rsidRPr="00081E2A">
        <w:rPr>
          <w:rFonts w:hAnsi="標楷體" w:cs="全字庫正楷體" w:hint="eastAsia"/>
          <w:kern w:val="28"/>
          <w:sz w:val="28"/>
          <w:szCs w:val="28"/>
        </w:rPr>
        <w:t>），占成功募資者之8.52％，與國際水準16％相較，仍有提升空間等情事</w:t>
      </w:r>
      <w:r w:rsidR="002E016E" w:rsidRPr="00081E2A">
        <w:rPr>
          <w:rFonts w:hAnsi="標楷體" w:cs="全字庫正楷體" w:hint="eastAsia"/>
          <w:spacing w:val="2"/>
          <w:sz w:val="28"/>
          <w:szCs w:val="28"/>
        </w:rPr>
        <w:t>，經函請國科會</w:t>
      </w:r>
      <w:proofErr w:type="gramStart"/>
      <w:r w:rsidR="002E016E" w:rsidRPr="00081E2A">
        <w:rPr>
          <w:rFonts w:hAnsi="標楷體" w:cs="全字庫正楷體" w:hint="eastAsia"/>
          <w:spacing w:val="2"/>
          <w:sz w:val="28"/>
          <w:szCs w:val="28"/>
        </w:rPr>
        <w:t>研</w:t>
      </w:r>
      <w:proofErr w:type="gramEnd"/>
      <w:r w:rsidR="002E016E" w:rsidRPr="00081E2A">
        <w:rPr>
          <w:rFonts w:hAnsi="標楷體" w:cs="全字庫正楷體" w:hint="eastAsia"/>
          <w:spacing w:val="2"/>
          <w:sz w:val="28"/>
          <w:szCs w:val="28"/>
        </w:rPr>
        <w:t>謀改善</w:t>
      </w:r>
      <w:r w:rsidR="002E016E" w:rsidRPr="00081E2A">
        <w:rPr>
          <w:rFonts w:hAnsi="標楷體" w:cs="全字庫正楷體" w:hint="eastAsia"/>
          <w:kern w:val="28"/>
          <w:sz w:val="28"/>
          <w:szCs w:val="28"/>
        </w:rPr>
        <w:t>。</w:t>
      </w:r>
      <w:proofErr w:type="gramStart"/>
      <w:r w:rsidR="002E016E" w:rsidRPr="00081E2A">
        <w:rPr>
          <w:rFonts w:hAnsi="標楷體" w:cs="全字庫正楷體" w:hint="eastAsia"/>
          <w:bCs w:val="0"/>
          <w:spacing w:val="-6"/>
          <w:kern w:val="0"/>
          <w:sz w:val="28"/>
          <w:szCs w:val="28"/>
        </w:rPr>
        <w:t>【</w:t>
      </w:r>
      <w:proofErr w:type="gramEnd"/>
      <w:r w:rsidR="002E016E" w:rsidRPr="00081E2A">
        <w:rPr>
          <w:rFonts w:hAnsi="標楷體" w:cs="全字庫正楷體" w:hint="eastAsia"/>
          <w:bCs w:val="0"/>
          <w:spacing w:val="-6"/>
          <w:kern w:val="0"/>
          <w:sz w:val="28"/>
          <w:szCs w:val="28"/>
        </w:rPr>
        <w:t>詳總決算審核報告</w:t>
      </w:r>
      <w:proofErr w:type="gramStart"/>
      <w:r w:rsidR="002E016E" w:rsidRPr="00081E2A">
        <w:rPr>
          <w:rFonts w:hAnsi="標楷體" w:cs="全字庫正楷體" w:hint="eastAsia"/>
          <w:bCs w:val="0"/>
          <w:spacing w:val="-6"/>
          <w:kern w:val="0"/>
          <w:sz w:val="28"/>
          <w:szCs w:val="28"/>
        </w:rPr>
        <w:t>第2冊丙</w:t>
      </w:r>
      <w:proofErr w:type="gramEnd"/>
      <w:r w:rsidR="002E016E" w:rsidRPr="00081E2A">
        <w:rPr>
          <w:rFonts w:hAnsi="標楷體" w:cs="全字庫正楷體" w:hint="eastAsia"/>
          <w:bCs w:val="0"/>
          <w:spacing w:val="-6"/>
          <w:kern w:val="0"/>
          <w:sz w:val="28"/>
          <w:szCs w:val="28"/>
        </w:rPr>
        <w:t>、貳拾參、</w:t>
      </w:r>
      <w:r w:rsidR="002E016E" w:rsidRPr="00081E2A">
        <w:rPr>
          <w:rFonts w:hAnsi="標楷體" w:cs="全字庫正楷體" w:hint="eastAsia"/>
          <w:spacing w:val="2"/>
          <w:sz w:val="28"/>
          <w:szCs w:val="28"/>
        </w:rPr>
        <w:t>國家科學及技術委員會</w:t>
      </w:r>
      <w:r w:rsidR="002E016E" w:rsidRPr="00081E2A">
        <w:rPr>
          <w:rFonts w:hAnsi="標楷體" w:cs="全字庫正楷體" w:hint="eastAsia"/>
          <w:bCs w:val="0"/>
          <w:spacing w:val="-6"/>
          <w:kern w:val="0"/>
          <w:sz w:val="28"/>
          <w:szCs w:val="28"/>
        </w:rPr>
        <w:t>主管項下重要審核意見（四）1.】</w:t>
      </w:r>
    </w:p>
    <w:p w:rsidR="006C0F37" w:rsidRPr="00081E2A" w:rsidRDefault="006C0F37" w:rsidP="00CE545D">
      <w:pPr>
        <w:pStyle w:val="1"/>
        <w:overflowPunct w:val="0"/>
        <w:spacing w:line="520" w:lineRule="exact"/>
        <w:ind w:firstLine="1261"/>
        <w:outlineLvl w:val="3"/>
        <w:rPr>
          <w:rFonts w:hAnsi="標楷體" w:cs="全字庫正楷體"/>
          <w:b/>
          <w:kern w:val="28"/>
          <w:sz w:val="28"/>
          <w:szCs w:val="32"/>
        </w:rPr>
      </w:pPr>
      <w:r w:rsidRPr="00081E2A">
        <w:rPr>
          <w:rFonts w:hAnsi="標楷體" w:cs="全字庫正楷體"/>
          <w:b/>
          <w:kern w:val="28"/>
          <w:sz w:val="28"/>
          <w:szCs w:val="32"/>
        </w:rPr>
        <w:t>2</w:t>
      </w:r>
      <w:r w:rsidRPr="00081E2A">
        <w:rPr>
          <w:rFonts w:hAnsi="標楷體" w:cs="全字庫正楷體" w:hint="eastAsia"/>
          <w:b/>
          <w:kern w:val="28"/>
          <w:sz w:val="28"/>
          <w:szCs w:val="32"/>
        </w:rPr>
        <w:t>.</w:t>
      </w:r>
      <w:r w:rsidR="002764A3" w:rsidRPr="00081E2A">
        <w:rPr>
          <w:rFonts w:hAnsi="標楷體" w:cs="全字庫正楷體" w:hint="eastAsia"/>
          <w:b/>
          <w:kern w:val="28"/>
          <w:sz w:val="28"/>
          <w:szCs w:val="32"/>
        </w:rPr>
        <w:t xml:space="preserve">　</w:t>
      </w:r>
      <w:r w:rsidRPr="00081E2A">
        <w:rPr>
          <w:rFonts w:hAnsi="標楷體" w:cs="全字庫正楷體" w:hint="eastAsia"/>
          <w:b/>
          <w:kern w:val="28"/>
          <w:sz w:val="28"/>
          <w:szCs w:val="32"/>
        </w:rPr>
        <w:t>大專校院擴大招收重點領域相關系所國際學生情形</w:t>
      </w:r>
    </w:p>
    <w:p w:rsidR="006E2AB2" w:rsidRDefault="004D594D" w:rsidP="00A171BB">
      <w:pPr>
        <w:pStyle w:val="1"/>
        <w:overflowPunct w:val="0"/>
        <w:spacing w:line="520" w:lineRule="exact"/>
        <w:ind w:firstLineChars="550" w:firstLine="1564"/>
        <w:rPr>
          <w:rFonts w:hAnsi="標楷體" w:cs="全字庫正楷體"/>
          <w:sz w:val="28"/>
          <w:szCs w:val="28"/>
        </w:rPr>
      </w:pPr>
      <w:r w:rsidRPr="00081E2A">
        <w:rPr>
          <w:rFonts w:hAnsi="標楷體" w:cs="全字庫正楷體" w:hint="eastAsia"/>
          <w:b/>
          <w:spacing w:val="2"/>
          <w:sz w:val="28"/>
          <w:szCs w:val="28"/>
        </w:rPr>
        <w:t>（1）</w:t>
      </w:r>
      <w:r w:rsidR="002764A3" w:rsidRPr="00081E2A">
        <w:rPr>
          <w:rFonts w:hAnsi="標楷體" w:cs="全字庫正楷體" w:hint="eastAsia"/>
          <w:b/>
          <w:spacing w:val="2"/>
          <w:sz w:val="28"/>
          <w:szCs w:val="28"/>
        </w:rPr>
        <w:t xml:space="preserve">　</w:t>
      </w:r>
      <w:r w:rsidR="0057683D" w:rsidRPr="00081E2A">
        <w:rPr>
          <w:rFonts w:hAnsi="標楷體" w:cs="全字庫正楷體" w:hint="eastAsia"/>
          <w:b/>
          <w:spacing w:val="2"/>
          <w:sz w:val="28"/>
          <w:szCs w:val="28"/>
        </w:rPr>
        <w:t>大專校院</w:t>
      </w:r>
      <w:r w:rsidRPr="00081E2A">
        <w:rPr>
          <w:rFonts w:hAnsi="標楷體" w:cs="全字庫正楷體" w:hint="eastAsia"/>
          <w:b/>
          <w:sz w:val="28"/>
          <w:szCs w:val="28"/>
        </w:rPr>
        <w:t>擴大招收僑外生來</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就讀，促進優秀人才留</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就業，填補我國關鍵人才缺口，惟近</w:t>
      </w:r>
      <w:proofErr w:type="gramStart"/>
      <w:r w:rsidRPr="00081E2A">
        <w:rPr>
          <w:rFonts w:hAnsi="標楷體" w:cs="全字庫正楷體" w:hint="eastAsia"/>
          <w:b/>
          <w:sz w:val="28"/>
          <w:szCs w:val="28"/>
        </w:rPr>
        <w:t>8成</w:t>
      </w:r>
      <w:proofErr w:type="gramEnd"/>
      <w:r w:rsidRPr="00081E2A">
        <w:rPr>
          <w:rFonts w:hAnsi="標楷體" w:cs="全字庫正楷體" w:hint="eastAsia"/>
          <w:b/>
          <w:sz w:val="28"/>
          <w:szCs w:val="28"/>
        </w:rPr>
        <w:t>集中於越南等10國，且近5學年度境外生人數減少，及尚未建立</w:t>
      </w:r>
      <w:proofErr w:type="gramStart"/>
      <w:r w:rsidRPr="00081E2A">
        <w:rPr>
          <w:rFonts w:hAnsi="標楷體" w:cs="全字庫正楷體" w:hint="eastAsia"/>
          <w:b/>
          <w:sz w:val="28"/>
          <w:szCs w:val="28"/>
        </w:rPr>
        <w:t>完整僑</w:t>
      </w:r>
      <w:proofErr w:type="gramEnd"/>
      <w:r w:rsidRPr="00081E2A">
        <w:rPr>
          <w:rFonts w:hAnsi="標楷體" w:cs="全字庫正楷體" w:hint="eastAsia"/>
          <w:b/>
          <w:sz w:val="28"/>
          <w:szCs w:val="28"/>
        </w:rPr>
        <w:t>外生畢業後留</w:t>
      </w:r>
      <w:proofErr w:type="gramStart"/>
      <w:r w:rsidRPr="00081E2A">
        <w:rPr>
          <w:rFonts w:hAnsi="標楷體" w:cs="全字庫正楷體" w:hint="eastAsia"/>
          <w:b/>
          <w:sz w:val="28"/>
          <w:szCs w:val="28"/>
        </w:rPr>
        <w:t>臺</w:t>
      </w:r>
      <w:proofErr w:type="gramEnd"/>
      <w:r w:rsidRPr="00081E2A">
        <w:rPr>
          <w:rFonts w:hAnsi="標楷體" w:cs="全字庫正楷體" w:hint="eastAsia"/>
          <w:b/>
          <w:sz w:val="28"/>
          <w:szCs w:val="28"/>
        </w:rPr>
        <w:t>就業追蹤機制</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Pr="00081E2A">
        <w:rPr>
          <w:rFonts w:hAnsi="標楷體" w:cs="全字庫正楷體" w:hint="eastAsia"/>
          <w:b/>
          <w:kern w:val="28"/>
          <w:sz w:val="28"/>
          <w:szCs w:val="28"/>
        </w:rPr>
        <w:t>：</w:t>
      </w:r>
      <w:r w:rsidRPr="00081E2A">
        <w:rPr>
          <w:rFonts w:hAnsi="標楷體" w:cs="全字庫正楷體" w:hint="eastAsia"/>
          <w:sz w:val="28"/>
          <w:szCs w:val="28"/>
        </w:rPr>
        <w:t>教育部</w:t>
      </w:r>
    </w:p>
    <w:p w:rsidR="004D594D" w:rsidRPr="00081E2A" w:rsidRDefault="006E2AB2" w:rsidP="006E2AB2">
      <w:pPr>
        <w:pStyle w:val="1"/>
        <w:overflowPunct w:val="0"/>
        <w:spacing w:line="520" w:lineRule="exact"/>
        <w:ind w:firstLineChars="0" w:firstLine="0"/>
        <w:rPr>
          <w:rFonts w:hAnsi="標楷體" w:cs="全字庫正楷體"/>
          <w:bCs w:val="0"/>
          <w:spacing w:val="-6"/>
          <w:kern w:val="0"/>
          <w:sz w:val="28"/>
          <w:szCs w:val="28"/>
        </w:rPr>
      </w:pPr>
      <w:r w:rsidRPr="00081E2A">
        <w:rPr>
          <w:rFonts w:hAnsi="標楷體" w:cs="全字庫正楷體"/>
          <w:noProof/>
          <w:szCs w:val="22"/>
        </w:rPr>
        <w:lastRenderedPageBreak/>
        <mc:AlternateContent>
          <mc:Choice Requires="wps">
            <w:drawing>
              <wp:anchor distT="0" distB="0" distL="114300" distR="114300" simplePos="0" relativeHeight="251731968" behindDoc="1" locked="0" layoutInCell="1" allowOverlap="1" wp14:anchorId="7BB1BECC" wp14:editId="6CF19097">
                <wp:simplePos x="0" y="0"/>
                <wp:positionH relativeFrom="margin">
                  <wp:posOffset>3085303</wp:posOffset>
                </wp:positionH>
                <wp:positionV relativeFrom="paragraph">
                  <wp:posOffset>2416810</wp:posOffset>
                </wp:positionV>
                <wp:extent cx="3239770" cy="2551430"/>
                <wp:effectExtent l="0" t="0" r="0" b="1270"/>
                <wp:wrapTight wrapText="bothSides">
                  <wp:wrapPolygon edited="0">
                    <wp:start x="0" y="0"/>
                    <wp:lineTo x="0" y="21449"/>
                    <wp:lineTo x="21465" y="21449"/>
                    <wp:lineTo x="21465" y="0"/>
                    <wp:lineTo x="0" y="0"/>
                  </wp:wrapPolygon>
                </wp:wrapTight>
                <wp:docPr id="14" name="文字方塊 14"/>
                <wp:cNvGraphicFramePr/>
                <a:graphic xmlns:a="http://schemas.openxmlformats.org/drawingml/2006/main">
                  <a:graphicData uri="http://schemas.microsoft.com/office/word/2010/wordprocessingShape">
                    <wps:wsp>
                      <wps:cNvSpPr txBox="1"/>
                      <wps:spPr>
                        <a:xfrm>
                          <a:off x="0" y="0"/>
                          <a:ext cx="3239770" cy="2551430"/>
                        </a:xfrm>
                        <a:prstGeom prst="rect">
                          <a:avLst/>
                        </a:prstGeom>
                        <a:solidFill>
                          <a:sysClr val="window" lastClr="FFFFFF"/>
                        </a:solidFill>
                        <a:ln w="6350">
                          <a:noFill/>
                        </a:ln>
                      </wps:spPr>
                      <wps:txbx>
                        <w:txbxContent>
                          <w:p w:rsidR="008E5C08" w:rsidRPr="00911EE1" w:rsidRDefault="008E5C08" w:rsidP="00785B2F">
                            <w:pPr>
                              <w:spacing w:line="240" w:lineRule="exact"/>
                              <w:jc w:val="center"/>
                              <w:rPr>
                                <w:rFonts w:ascii="標楷體" w:eastAsia="標楷體" w:hAnsi="標楷體"/>
                                <w:b/>
                              </w:rPr>
                            </w:pPr>
                            <w:r w:rsidRPr="00B666D7">
                              <w:rPr>
                                <w:rFonts w:ascii="標楷體" w:eastAsia="標楷體" w:hAnsi="標楷體" w:hint="eastAsia"/>
                                <w:b/>
                              </w:rPr>
                              <w:t>表</w:t>
                            </w:r>
                            <w:r>
                              <w:rPr>
                                <w:rFonts w:ascii="標楷體" w:eastAsia="標楷體" w:hAnsi="標楷體" w:hint="eastAsia"/>
                                <w:b/>
                              </w:rPr>
                              <w:t>8</w:t>
                            </w:r>
                            <w:r w:rsidRPr="005033D0">
                              <w:rPr>
                                <w:rFonts w:ascii="標楷體" w:eastAsia="標楷體" w:hAnsi="標楷體" w:cs="新細明體" w:hint="eastAsia"/>
                                <w:b/>
                                <w:color w:val="000000"/>
                                <w:kern w:val="0"/>
                              </w:rPr>
                              <w:t xml:space="preserve">　</w:t>
                            </w:r>
                            <w:r w:rsidRPr="00911EE1">
                              <w:rPr>
                                <w:rFonts w:ascii="標楷體" w:eastAsia="標楷體" w:hAnsi="標楷體" w:hint="eastAsia"/>
                                <w:b/>
                              </w:rPr>
                              <w:t>大專校院</w:t>
                            </w:r>
                            <w:r>
                              <w:rPr>
                                <w:rFonts w:ascii="標楷體" w:eastAsia="標楷體" w:hAnsi="標楷體" w:hint="eastAsia"/>
                                <w:b/>
                              </w:rPr>
                              <w:t>境外生人數</w:t>
                            </w:r>
                          </w:p>
                          <w:p w:rsidR="008E5C08" w:rsidRPr="00911EE1" w:rsidRDefault="008E5C08" w:rsidP="005C1388">
                            <w:pPr>
                              <w:jc w:val="right"/>
                              <w:rPr>
                                <w:rFonts w:ascii="標楷體" w:eastAsia="標楷體" w:hAnsi="標楷體"/>
                                <w:sz w:val="20"/>
                              </w:rPr>
                            </w:pPr>
                            <w:r w:rsidRPr="00911EE1">
                              <w:rPr>
                                <w:rFonts w:ascii="標楷體" w:eastAsia="標楷體" w:hAnsi="標楷體" w:hint="eastAsia"/>
                                <w:sz w:val="20"/>
                              </w:rPr>
                              <w:t>單位：</w:t>
                            </w:r>
                            <w:r>
                              <w:rPr>
                                <w:rFonts w:ascii="標楷體" w:eastAsia="標楷體" w:hAnsi="標楷體" w:hint="eastAsia"/>
                                <w:sz w:val="20"/>
                              </w:rPr>
                              <w:t>人、％</w:t>
                            </w:r>
                          </w:p>
                          <w:tbl>
                            <w:tblPr>
                              <w:tblW w:w="48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0"/>
                              <w:gridCol w:w="763"/>
                              <w:gridCol w:w="1079"/>
                              <w:gridCol w:w="910"/>
                              <w:gridCol w:w="1028"/>
                            </w:tblGrid>
                            <w:tr w:rsidR="008E5C08" w:rsidRPr="000F06C7" w:rsidTr="00462F73">
                              <w:trPr>
                                <w:trHeight w:val="224"/>
                              </w:trPr>
                              <w:tc>
                                <w:tcPr>
                                  <w:tcW w:w="1843" w:type="dxa"/>
                                  <w:gridSpan w:val="2"/>
                                  <w:vMerge w:val="restart"/>
                                  <w:shd w:val="clear" w:color="auto" w:fill="FBD4B4" w:themeFill="accent6" w:themeFillTint="66"/>
                                  <w:vAlign w:val="center"/>
                                </w:tcPr>
                                <w:p w:rsidR="008E5C08" w:rsidRPr="005F4023" w:rsidRDefault="008E5C08" w:rsidP="004D594D">
                                  <w:pPr>
                                    <w:spacing w:line="240" w:lineRule="exact"/>
                                    <w:jc w:val="center"/>
                                    <w:rPr>
                                      <w:rFonts w:ascii="標楷體" w:eastAsia="標楷體" w:hAnsi="標楷體" w:cs="新細明體"/>
                                      <w:color w:val="000000"/>
                                      <w:kern w:val="0"/>
                                      <w:sz w:val="20"/>
                                    </w:rPr>
                                  </w:pPr>
                                  <w:r w:rsidRPr="005F4023">
                                    <w:rPr>
                                      <w:rFonts w:ascii="標楷體" w:eastAsia="標楷體" w:hAnsi="標楷體" w:cs="新細明體" w:hint="eastAsia"/>
                                      <w:color w:val="000000"/>
                                      <w:kern w:val="0"/>
                                      <w:sz w:val="20"/>
                                    </w:rPr>
                                    <w:t>學年度</w:t>
                                  </w:r>
                                </w:p>
                              </w:tc>
                              <w:tc>
                                <w:tcPr>
                                  <w:tcW w:w="1079" w:type="dxa"/>
                                  <w:vMerge w:val="restart"/>
                                  <w:tcBorders>
                                    <w:right w:val="nil"/>
                                  </w:tcBorders>
                                  <w:shd w:val="clear" w:color="auto" w:fill="FBD4B4" w:themeFill="accent6" w:themeFillTint="66"/>
                                  <w:vAlign w:val="center"/>
                                </w:tcPr>
                                <w:p w:rsidR="008E5C08" w:rsidRPr="00CF1561" w:rsidRDefault="008E5C08" w:rsidP="004D594D">
                                  <w:pPr>
                                    <w:spacing w:line="240" w:lineRule="exact"/>
                                    <w:jc w:val="center"/>
                                    <w:rPr>
                                      <w:rFonts w:ascii="標楷體" w:eastAsia="標楷體" w:hAnsi="標楷體" w:cs="新細明體"/>
                                      <w:color w:val="000000"/>
                                      <w:kern w:val="0"/>
                                      <w:sz w:val="20"/>
                                    </w:rPr>
                                  </w:pPr>
                                  <w:r w:rsidRPr="00CF1561">
                                    <w:rPr>
                                      <w:rFonts w:ascii="標楷體" w:eastAsia="標楷體" w:hAnsi="標楷體" w:cs="新細明體" w:hint="eastAsia"/>
                                      <w:color w:val="000000"/>
                                      <w:kern w:val="0"/>
                                      <w:sz w:val="20"/>
                                    </w:rPr>
                                    <w:t>合計</w:t>
                                  </w:r>
                                </w:p>
                              </w:tc>
                              <w:tc>
                                <w:tcPr>
                                  <w:tcW w:w="910" w:type="dxa"/>
                                  <w:tcBorders>
                                    <w:left w:val="nil"/>
                                    <w:right w:val="nil"/>
                                  </w:tcBorders>
                                  <w:shd w:val="clear" w:color="auto" w:fill="FBD4B4" w:themeFill="accent6" w:themeFillTint="66"/>
                                  <w:vAlign w:val="center"/>
                                </w:tcPr>
                                <w:p w:rsidR="008E5C08" w:rsidRPr="00B201FD" w:rsidRDefault="008E5C08" w:rsidP="00290708">
                                  <w:pPr>
                                    <w:widowControl/>
                                    <w:spacing w:line="120" w:lineRule="exact"/>
                                    <w:jc w:val="center"/>
                                    <w:rPr>
                                      <w:rFonts w:ascii="標楷體" w:eastAsia="標楷體" w:hAnsi="標楷體" w:cs="新細明體"/>
                                      <w:color w:val="000000"/>
                                      <w:kern w:val="0"/>
                                      <w:sz w:val="20"/>
                                    </w:rPr>
                                  </w:pPr>
                                </w:p>
                              </w:tc>
                              <w:tc>
                                <w:tcPr>
                                  <w:tcW w:w="1028" w:type="dxa"/>
                                  <w:tcBorders>
                                    <w:left w:val="nil"/>
                                  </w:tcBorders>
                                  <w:shd w:val="clear" w:color="auto" w:fill="FBD4B4" w:themeFill="accent6" w:themeFillTint="66"/>
                                  <w:vAlign w:val="center"/>
                                </w:tcPr>
                                <w:p w:rsidR="008E5C08" w:rsidRPr="005B4C6F" w:rsidRDefault="008E5C08" w:rsidP="00290708">
                                  <w:pPr>
                                    <w:widowControl/>
                                    <w:spacing w:line="120" w:lineRule="exact"/>
                                    <w:jc w:val="center"/>
                                    <w:rPr>
                                      <w:rFonts w:ascii="標楷體" w:eastAsia="標楷體" w:hAnsi="標楷體" w:cs="新細明體"/>
                                      <w:color w:val="000000"/>
                                      <w:spacing w:val="-12"/>
                                      <w:kern w:val="0"/>
                                      <w:sz w:val="20"/>
                                    </w:rPr>
                                  </w:pPr>
                                </w:p>
                              </w:tc>
                            </w:tr>
                            <w:tr w:rsidR="008E5C08" w:rsidRPr="000F06C7" w:rsidTr="00462F73">
                              <w:trPr>
                                <w:trHeight w:val="282"/>
                              </w:trPr>
                              <w:tc>
                                <w:tcPr>
                                  <w:tcW w:w="1843" w:type="dxa"/>
                                  <w:gridSpan w:val="2"/>
                                  <w:vMerge/>
                                  <w:shd w:val="clear" w:color="auto" w:fill="FBD4B4" w:themeFill="accent6" w:themeFillTint="66"/>
                                  <w:vAlign w:val="center"/>
                                  <w:hideMark/>
                                </w:tcPr>
                                <w:p w:rsidR="008E5C08" w:rsidRPr="005F4023" w:rsidRDefault="008E5C08" w:rsidP="004D594D">
                                  <w:pPr>
                                    <w:widowControl/>
                                    <w:spacing w:line="240" w:lineRule="exact"/>
                                    <w:jc w:val="center"/>
                                    <w:rPr>
                                      <w:rFonts w:ascii="標楷體" w:eastAsia="標楷體" w:hAnsi="標楷體" w:cs="新細明體"/>
                                      <w:color w:val="000000"/>
                                      <w:kern w:val="0"/>
                                      <w:sz w:val="20"/>
                                    </w:rPr>
                                  </w:pPr>
                                </w:p>
                              </w:tc>
                              <w:tc>
                                <w:tcPr>
                                  <w:tcW w:w="1079" w:type="dxa"/>
                                  <w:vMerge/>
                                  <w:shd w:val="clear" w:color="auto" w:fill="FBD4B4" w:themeFill="accent6" w:themeFillTint="66"/>
                                  <w:vAlign w:val="center"/>
                                  <w:hideMark/>
                                </w:tcPr>
                                <w:p w:rsidR="008E5C08" w:rsidRPr="00177A60" w:rsidRDefault="008E5C08" w:rsidP="004D594D">
                                  <w:pPr>
                                    <w:widowControl/>
                                    <w:spacing w:line="240" w:lineRule="exact"/>
                                    <w:jc w:val="center"/>
                                    <w:rPr>
                                      <w:rFonts w:ascii="標楷體" w:eastAsia="標楷體" w:hAnsi="標楷體" w:cs="新細明體"/>
                                      <w:b/>
                                      <w:color w:val="000000"/>
                                      <w:kern w:val="0"/>
                                      <w:sz w:val="20"/>
                                    </w:rPr>
                                  </w:pPr>
                                </w:p>
                              </w:tc>
                              <w:tc>
                                <w:tcPr>
                                  <w:tcW w:w="910" w:type="dxa"/>
                                  <w:shd w:val="clear" w:color="auto" w:fill="FBD4B4" w:themeFill="accent6" w:themeFillTint="66"/>
                                  <w:vAlign w:val="center"/>
                                  <w:hideMark/>
                                </w:tcPr>
                                <w:p w:rsidR="008E5C08" w:rsidRPr="00B201FD" w:rsidRDefault="008E5C08" w:rsidP="004D594D">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學位生</w:t>
                                  </w:r>
                                </w:p>
                              </w:tc>
                              <w:tc>
                                <w:tcPr>
                                  <w:tcW w:w="1028" w:type="dxa"/>
                                  <w:shd w:val="clear" w:color="auto" w:fill="FBD4B4" w:themeFill="accent6" w:themeFillTint="66"/>
                                  <w:vAlign w:val="center"/>
                                  <w:hideMark/>
                                </w:tcPr>
                                <w:p w:rsidR="008E5C08" w:rsidRPr="005B4C6F" w:rsidRDefault="008E5C08" w:rsidP="004D594D">
                                  <w:pPr>
                                    <w:widowControl/>
                                    <w:spacing w:line="240" w:lineRule="exact"/>
                                    <w:jc w:val="center"/>
                                    <w:rPr>
                                      <w:rFonts w:ascii="標楷體" w:eastAsia="標楷體" w:hAnsi="標楷體" w:cs="新細明體"/>
                                      <w:color w:val="000000"/>
                                      <w:spacing w:val="-12"/>
                                      <w:kern w:val="0"/>
                                      <w:sz w:val="20"/>
                                    </w:rPr>
                                  </w:pPr>
                                  <w:r w:rsidRPr="005B4C6F">
                                    <w:rPr>
                                      <w:rFonts w:ascii="標楷體" w:eastAsia="標楷體" w:hAnsi="標楷體" w:cs="新細明體" w:hint="eastAsia"/>
                                      <w:color w:val="000000"/>
                                      <w:spacing w:val="-12"/>
                                      <w:kern w:val="0"/>
                                      <w:sz w:val="20"/>
                                    </w:rPr>
                                    <w:t>非學位生</w:t>
                                  </w:r>
                                </w:p>
                              </w:tc>
                            </w:tr>
                            <w:tr w:rsidR="008E5C08" w:rsidRPr="000F06C7" w:rsidTr="00462F73">
                              <w:trPr>
                                <w:trHeight w:val="340"/>
                              </w:trPr>
                              <w:tc>
                                <w:tcPr>
                                  <w:tcW w:w="1843" w:type="dxa"/>
                                  <w:gridSpan w:val="2"/>
                                  <w:shd w:val="clear" w:color="auto" w:fill="auto"/>
                                  <w:vAlign w:val="center"/>
                                  <w:hideMark/>
                                </w:tcPr>
                                <w:p w:rsidR="008E5C08" w:rsidRPr="00177A60" w:rsidRDefault="008E5C08" w:rsidP="00F2432B">
                                  <w:pPr>
                                    <w:widowControl/>
                                    <w:spacing w:line="240" w:lineRule="exact"/>
                                    <w:jc w:val="center"/>
                                    <w:rPr>
                                      <w:rFonts w:ascii="標楷體" w:eastAsia="標楷體" w:hAnsi="標楷體" w:cs="Arial"/>
                                      <w:b/>
                                      <w:color w:val="000000"/>
                                      <w:kern w:val="0"/>
                                      <w:sz w:val="20"/>
                                    </w:rPr>
                                  </w:pPr>
                                  <w:r w:rsidRPr="00B201FD">
                                    <w:rPr>
                                      <w:rFonts w:ascii="標楷體" w:eastAsia="標楷體" w:hAnsi="標楷體" w:cs="新細明體" w:hint="eastAsia"/>
                                      <w:color w:val="000000"/>
                                      <w:kern w:val="0"/>
                                      <w:sz w:val="20"/>
                                    </w:rPr>
                                    <w:t>108</w:t>
                                  </w:r>
                                </w:p>
                              </w:tc>
                              <w:tc>
                                <w:tcPr>
                                  <w:tcW w:w="1079"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128,157</w:t>
                                  </w:r>
                                </w:p>
                              </w:tc>
                              <w:tc>
                                <w:tcPr>
                                  <w:tcW w:w="910"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63,530</w:t>
                                  </w:r>
                                </w:p>
                              </w:tc>
                              <w:tc>
                                <w:tcPr>
                                  <w:tcW w:w="1028"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64,627</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109</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90,895</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62,387</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28,508</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110</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94,579</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65,383</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29,196</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111</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106,067</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66,917</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39,150</w:t>
                                  </w:r>
                                </w:p>
                              </w:tc>
                            </w:tr>
                            <w:tr w:rsidR="008E5C08" w:rsidRPr="000F06C7" w:rsidTr="00462F73">
                              <w:trPr>
                                <w:trHeight w:val="340"/>
                              </w:trPr>
                              <w:tc>
                                <w:tcPr>
                                  <w:tcW w:w="1843" w:type="dxa"/>
                                  <w:gridSpan w:val="2"/>
                                  <w:shd w:val="clear" w:color="auto" w:fill="auto"/>
                                  <w:vAlign w:val="center"/>
                                </w:tcPr>
                                <w:p w:rsidR="008E5C08" w:rsidRPr="00F813A7" w:rsidRDefault="008E5C08" w:rsidP="00F2432B">
                                  <w:pPr>
                                    <w:widowControl/>
                                    <w:spacing w:line="240" w:lineRule="exact"/>
                                    <w:jc w:val="center"/>
                                    <w:rPr>
                                      <w:rFonts w:ascii="標楷體" w:eastAsia="標楷體" w:hAnsi="標楷體" w:cs="Arial"/>
                                      <w:b/>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116,038</w:t>
                                  </w:r>
                                </w:p>
                              </w:tc>
                              <w:tc>
                                <w:tcPr>
                                  <w:tcW w:w="910"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67,299</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48,739</w:t>
                                  </w:r>
                                </w:p>
                              </w:tc>
                            </w:tr>
                            <w:tr w:rsidR="008E5C08" w:rsidRPr="000F06C7" w:rsidTr="00462F73">
                              <w:trPr>
                                <w:trHeight w:val="340"/>
                              </w:trPr>
                              <w:tc>
                                <w:tcPr>
                                  <w:tcW w:w="1080" w:type="dxa"/>
                                  <w:vMerge w:val="restart"/>
                                  <w:shd w:val="clear" w:color="auto" w:fill="auto"/>
                                  <w:vAlign w:val="center"/>
                                </w:tcPr>
                                <w:p w:rsidR="008E5C08" w:rsidRPr="001A3D0B" w:rsidRDefault="008E5C08" w:rsidP="0057683D">
                                  <w:pPr>
                                    <w:widowControl/>
                                    <w:spacing w:line="240" w:lineRule="exact"/>
                                    <w:jc w:val="center"/>
                                    <w:rPr>
                                      <w:rFonts w:ascii="標楷體" w:eastAsia="標楷體" w:hAnsi="標楷體"/>
                                      <w:color w:val="000000"/>
                                      <w:kern w:val="0"/>
                                      <w:sz w:val="20"/>
                                    </w:rPr>
                                  </w:pPr>
                                  <w:r w:rsidRPr="001A3D0B">
                                    <w:rPr>
                                      <w:rFonts w:ascii="標楷體" w:eastAsia="標楷體" w:hAnsi="標楷體" w:hint="eastAsia"/>
                                      <w:color w:val="000000"/>
                                      <w:kern w:val="0"/>
                                      <w:sz w:val="20"/>
                                    </w:rPr>
                                    <w:t>11</w:t>
                                  </w:r>
                                  <w:r>
                                    <w:rPr>
                                      <w:rFonts w:ascii="標楷體" w:eastAsia="標楷體" w:hAnsi="標楷體"/>
                                      <w:color w:val="000000"/>
                                      <w:kern w:val="0"/>
                                      <w:sz w:val="20"/>
                                    </w:rPr>
                                    <w:t>2</w:t>
                                  </w:r>
                                  <w:r>
                                    <w:rPr>
                                      <w:rFonts w:ascii="標楷體" w:eastAsia="標楷體" w:hAnsi="標楷體" w:hint="eastAsia"/>
                                      <w:color w:val="000000"/>
                                      <w:kern w:val="0"/>
                                      <w:sz w:val="20"/>
                                    </w:rPr>
                                    <w:t>與</w:t>
                                  </w:r>
                                  <w:r w:rsidRPr="001A3D0B">
                                    <w:rPr>
                                      <w:rFonts w:ascii="標楷體" w:eastAsia="標楷體" w:hAnsi="標楷體" w:hint="eastAsia"/>
                                      <w:color w:val="000000"/>
                                      <w:kern w:val="0"/>
                                      <w:sz w:val="20"/>
                                    </w:rPr>
                                    <w:t>1</w:t>
                                  </w:r>
                                  <w:r>
                                    <w:rPr>
                                      <w:rFonts w:ascii="標楷體" w:eastAsia="標楷體" w:hAnsi="標楷體"/>
                                      <w:color w:val="000000"/>
                                      <w:kern w:val="0"/>
                                      <w:sz w:val="20"/>
                                    </w:rPr>
                                    <w:t>08比較</w:t>
                                  </w:r>
                                </w:p>
                              </w:tc>
                              <w:tc>
                                <w:tcPr>
                                  <w:tcW w:w="763" w:type="dxa"/>
                                  <w:vAlign w:val="center"/>
                                </w:tcPr>
                                <w:p w:rsidR="008E5C08" w:rsidRPr="00DB31BD" w:rsidRDefault="008E5C08" w:rsidP="00F977C9">
                                  <w:pPr>
                                    <w:widowControl/>
                                    <w:spacing w:line="240" w:lineRule="exact"/>
                                    <w:jc w:val="center"/>
                                    <w:rPr>
                                      <w:rFonts w:ascii="標楷體" w:eastAsia="標楷體" w:hAnsi="標楷體" w:cs="新細明體"/>
                                      <w:kern w:val="0"/>
                                      <w:sz w:val="20"/>
                                    </w:rPr>
                                  </w:pPr>
                                  <w:r w:rsidRPr="00DB31BD">
                                    <w:rPr>
                                      <w:rFonts w:ascii="標楷體" w:eastAsia="標楷體" w:hAnsi="標楷體" w:cs="新細明體" w:hint="eastAsia"/>
                                      <w:kern w:val="0"/>
                                      <w:sz w:val="20"/>
                                    </w:rPr>
                                    <w:t>增減數</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hint="eastAsia"/>
                                      <w:b/>
                                      <w:color w:val="000000"/>
                                      <w:kern w:val="0"/>
                                      <w:sz w:val="20"/>
                                    </w:rPr>
                                    <w:t>-</w:t>
                                  </w:r>
                                  <w:r w:rsidRPr="00462F73">
                                    <w:rPr>
                                      <w:rFonts w:ascii="標楷體" w:eastAsia="標楷體" w:hAnsi="標楷體" w:cs="Arial"/>
                                      <w:b/>
                                      <w:color w:val="000000"/>
                                      <w:kern w:val="0"/>
                                      <w:sz w:val="20"/>
                                    </w:rPr>
                                    <w:t xml:space="preserve"> </w:t>
                                  </w:r>
                                  <w:r w:rsidRPr="00462F73">
                                    <w:rPr>
                                      <w:rFonts w:ascii="標楷體" w:eastAsia="標楷體" w:hAnsi="標楷體" w:cs="Arial" w:hint="eastAsia"/>
                                      <w:b/>
                                      <w:color w:val="000000"/>
                                      <w:kern w:val="0"/>
                                      <w:sz w:val="20"/>
                                    </w:rPr>
                                    <w:t>12</w:t>
                                  </w:r>
                                  <w:r w:rsidRPr="00462F73">
                                    <w:rPr>
                                      <w:rFonts w:ascii="標楷體" w:eastAsia="標楷體" w:hAnsi="標楷體" w:cs="Arial"/>
                                      <w:b/>
                                      <w:color w:val="000000"/>
                                      <w:kern w:val="0"/>
                                      <w:sz w:val="20"/>
                                    </w:rPr>
                                    <w:t>,</w:t>
                                  </w:r>
                                  <w:r w:rsidRPr="00462F73">
                                    <w:rPr>
                                      <w:rFonts w:ascii="標楷體" w:eastAsia="標楷體" w:hAnsi="標楷體" w:cs="Arial" w:hint="eastAsia"/>
                                      <w:b/>
                                      <w:color w:val="000000"/>
                                      <w:kern w:val="0"/>
                                      <w:sz w:val="20"/>
                                    </w:rPr>
                                    <w:t>119</w:t>
                                  </w:r>
                                </w:p>
                              </w:tc>
                              <w:tc>
                                <w:tcPr>
                                  <w:tcW w:w="910"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3</w:t>
                                  </w:r>
                                  <w:r w:rsidRPr="00462F73">
                                    <w:rPr>
                                      <w:rFonts w:ascii="標楷體" w:eastAsia="標楷體" w:hAnsi="標楷體" w:cs="Arial"/>
                                      <w:color w:val="000000"/>
                                      <w:kern w:val="0"/>
                                      <w:sz w:val="20"/>
                                    </w:rPr>
                                    <w:t>,</w:t>
                                  </w:r>
                                  <w:r w:rsidRPr="00462F73">
                                    <w:rPr>
                                      <w:rFonts w:ascii="標楷體" w:eastAsia="標楷體" w:hAnsi="標楷體" w:cs="Arial" w:hint="eastAsia"/>
                                      <w:color w:val="000000"/>
                                      <w:kern w:val="0"/>
                                      <w:sz w:val="20"/>
                                    </w:rPr>
                                    <w:t>769</w:t>
                                  </w:r>
                                </w:p>
                              </w:tc>
                              <w:tc>
                                <w:tcPr>
                                  <w:tcW w:w="1028"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w:t>
                                  </w:r>
                                  <w:r w:rsidRPr="00462F73">
                                    <w:rPr>
                                      <w:rFonts w:ascii="標楷體" w:eastAsia="標楷體" w:hAnsi="標楷體" w:cs="Arial"/>
                                      <w:color w:val="000000"/>
                                      <w:kern w:val="0"/>
                                      <w:sz w:val="20"/>
                                    </w:rPr>
                                    <w:t xml:space="preserve"> </w:t>
                                  </w:r>
                                  <w:r w:rsidRPr="00462F73">
                                    <w:rPr>
                                      <w:rFonts w:ascii="標楷體" w:eastAsia="標楷體" w:hAnsi="標楷體" w:cs="Arial" w:hint="eastAsia"/>
                                      <w:color w:val="000000"/>
                                      <w:kern w:val="0"/>
                                      <w:sz w:val="20"/>
                                    </w:rPr>
                                    <w:t>15</w:t>
                                  </w:r>
                                  <w:r w:rsidRPr="00462F73">
                                    <w:rPr>
                                      <w:rFonts w:ascii="標楷體" w:eastAsia="標楷體" w:hAnsi="標楷體" w:cs="Arial"/>
                                      <w:color w:val="000000"/>
                                      <w:kern w:val="0"/>
                                      <w:sz w:val="20"/>
                                    </w:rPr>
                                    <w:t>,</w:t>
                                  </w:r>
                                  <w:r w:rsidRPr="00462F73">
                                    <w:rPr>
                                      <w:rFonts w:ascii="標楷體" w:eastAsia="標楷體" w:hAnsi="標楷體" w:cs="Arial" w:hint="eastAsia"/>
                                      <w:color w:val="000000"/>
                                      <w:kern w:val="0"/>
                                      <w:sz w:val="20"/>
                                    </w:rPr>
                                    <w:t>888</w:t>
                                  </w:r>
                                </w:p>
                              </w:tc>
                            </w:tr>
                            <w:tr w:rsidR="008E5C08" w:rsidRPr="000F06C7" w:rsidTr="00462F73">
                              <w:trPr>
                                <w:trHeight w:val="340"/>
                              </w:trPr>
                              <w:tc>
                                <w:tcPr>
                                  <w:tcW w:w="1080" w:type="dxa"/>
                                  <w:vMerge/>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p>
                              </w:tc>
                              <w:tc>
                                <w:tcPr>
                                  <w:tcW w:w="763" w:type="dxa"/>
                                  <w:vAlign w:val="center"/>
                                </w:tcPr>
                                <w:p w:rsidR="008E5C08" w:rsidRPr="00DB31BD" w:rsidRDefault="008E5C08" w:rsidP="00290708">
                                  <w:pPr>
                                    <w:widowControl/>
                                    <w:spacing w:line="240" w:lineRule="exact"/>
                                    <w:jc w:val="center"/>
                                    <w:rPr>
                                      <w:rFonts w:ascii="標楷體" w:eastAsia="標楷體" w:hAnsi="標楷體" w:cs="Arial"/>
                                      <w:b/>
                                      <w:kern w:val="0"/>
                                      <w:sz w:val="20"/>
                                    </w:rPr>
                                  </w:pPr>
                                  <w:r w:rsidRPr="00DB31BD">
                                    <w:rPr>
                                      <w:rFonts w:ascii="標楷體" w:eastAsia="標楷體" w:hAnsi="標楷體" w:cs="新細明體" w:hint="eastAsia"/>
                                      <w:kern w:val="0"/>
                                      <w:sz w:val="20"/>
                                    </w:rPr>
                                    <w:t>增減率</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hint="eastAsia"/>
                                      <w:b/>
                                      <w:color w:val="000000"/>
                                      <w:kern w:val="0"/>
                                      <w:sz w:val="20"/>
                                    </w:rPr>
                                    <w:t>-</w:t>
                                  </w:r>
                                  <w:r w:rsidRPr="00462F73">
                                    <w:rPr>
                                      <w:rFonts w:ascii="標楷體" w:eastAsia="標楷體" w:hAnsi="標楷體" w:cs="Arial"/>
                                      <w:b/>
                                      <w:color w:val="000000"/>
                                      <w:kern w:val="0"/>
                                      <w:sz w:val="20"/>
                                    </w:rPr>
                                    <w:t xml:space="preserve"> </w:t>
                                  </w:r>
                                  <w:r w:rsidRPr="00462F73">
                                    <w:rPr>
                                      <w:rFonts w:ascii="標楷體" w:eastAsia="標楷體" w:hAnsi="標楷體" w:cs="Arial" w:hint="eastAsia"/>
                                      <w:b/>
                                      <w:color w:val="000000"/>
                                      <w:kern w:val="0"/>
                                      <w:sz w:val="20"/>
                                    </w:rPr>
                                    <w:t xml:space="preserve">9.46 </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 xml:space="preserve">5.93 </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w:t>
                                  </w:r>
                                  <w:r w:rsidRPr="00462F73">
                                    <w:rPr>
                                      <w:rFonts w:ascii="標楷體" w:eastAsia="標楷體" w:hAnsi="標楷體" w:cs="Arial"/>
                                      <w:color w:val="000000"/>
                                      <w:kern w:val="0"/>
                                      <w:sz w:val="20"/>
                                    </w:rPr>
                                    <w:t xml:space="preserve"> </w:t>
                                  </w:r>
                                  <w:r w:rsidRPr="00462F73">
                                    <w:rPr>
                                      <w:rFonts w:ascii="標楷體" w:eastAsia="標楷體" w:hAnsi="標楷體" w:cs="Arial" w:hint="eastAsia"/>
                                      <w:color w:val="000000"/>
                                      <w:kern w:val="0"/>
                                      <w:sz w:val="20"/>
                                    </w:rPr>
                                    <w:t xml:space="preserve">24.58 </w:t>
                                  </w:r>
                                </w:p>
                              </w:tc>
                            </w:tr>
                          </w:tbl>
                          <w:p w:rsidR="008E5C08" w:rsidRDefault="008E5C08" w:rsidP="006E2AB2">
                            <w:pPr>
                              <w:spacing w:line="260" w:lineRule="exact"/>
                              <w:ind w:leftChars="-40" w:left="-83" w:hangingChars="7" w:hanging="13"/>
                            </w:pPr>
                            <w:r w:rsidRPr="009E3B44">
                              <w:rPr>
                                <w:rFonts w:ascii="標楷體" w:eastAsia="標楷體" w:hAnsi="標楷體" w:hint="eastAsia"/>
                                <w:sz w:val="18"/>
                                <w:szCs w:val="18"/>
                              </w:rPr>
                              <w:t>資料來源：整理自</w:t>
                            </w:r>
                            <w:r>
                              <w:rPr>
                                <w:rFonts w:ascii="標楷體" w:eastAsia="標楷體" w:hAnsi="標楷體" w:hint="eastAsia"/>
                                <w:sz w:val="18"/>
                                <w:szCs w:val="18"/>
                              </w:rPr>
                              <w:t>教育部提供</w:t>
                            </w:r>
                            <w:r w:rsidRPr="009E3B44">
                              <w:rPr>
                                <w:rFonts w:ascii="標楷體" w:eastAsia="標楷體" w:hAnsi="標楷體" w:hint="eastAsia"/>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B1BECC" id="文字方塊 14" o:spid="_x0000_s1049" type="#_x0000_t202" style="position:absolute;left:0;text-align:left;margin-left:242.95pt;margin-top:190.3pt;width:255.1pt;height:200.9pt;z-index:-25158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" fillcolor="window" stroked="f" strokeweight=".5pt">
                <v:textbox>
                  <w:txbxContent>
                    <w:p w:rsidR="008E5C08" w:rsidRPr="00911EE1" w:rsidRDefault="008E5C08" w:rsidP="00785B2F">
                      <w:pPr>
                        <w:spacing w:line="240" w:lineRule="exact"/>
                        <w:jc w:val="center"/>
                        <w:rPr>
                          <w:rFonts w:ascii="標楷體" w:eastAsia="標楷體" w:hAnsi="標楷體"/>
                          <w:b/>
                        </w:rPr>
                      </w:pPr>
                      <w:r w:rsidRPr="00B666D7">
                        <w:rPr>
                          <w:rFonts w:ascii="標楷體" w:eastAsia="標楷體" w:hAnsi="標楷體" w:hint="eastAsia"/>
                          <w:b/>
                        </w:rPr>
                        <w:t>表</w:t>
                      </w:r>
                      <w:r>
                        <w:rPr>
                          <w:rFonts w:ascii="標楷體" w:eastAsia="標楷體" w:hAnsi="標楷體" w:hint="eastAsia"/>
                          <w:b/>
                        </w:rPr>
                        <w:t>8</w:t>
                      </w:r>
                      <w:r w:rsidRPr="005033D0">
                        <w:rPr>
                          <w:rFonts w:ascii="標楷體" w:eastAsia="標楷體" w:hAnsi="標楷體" w:cs="新細明體" w:hint="eastAsia"/>
                          <w:b/>
                          <w:color w:val="000000"/>
                          <w:kern w:val="0"/>
                        </w:rPr>
                        <w:t xml:space="preserve">　</w:t>
                      </w:r>
                      <w:r w:rsidRPr="00911EE1">
                        <w:rPr>
                          <w:rFonts w:ascii="標楷體" w:eastAsia="標楷體" w:hAnsi="標楷體" w:hint="eastAsia"/>
                          <w:b/>
                        </w:rPr>
                        <w:t>大專校院</w:t>
                      </w:r>
                      <w:r>
                        <w:rPr>
                          <w:rFonts w:ascii="標楷體" w:eastAsia="標楷體" w:hAnsi="標楷體" w:hint="eastAsia"/>
                          <w:b/>
                        </w:rPr>
                        <w:t>境外生人數</w:t>
                      </w:r>
                    </w:p>
                    <w:p w:rsidR="008E5C08" w:rsidRPr="00911EE1" w:rsidRDefault="008E5C08" w:rsidP="005C1388">
                      <w:pPr>
                        <w:jc w:val="right"/>
                        <w:rPr>
                          <w:rFonts w:ascii="標楷體" w:eastAsia="標楷體" w:hAnsi="標楷體"/>
                          <w:sz w:val="20"/>
                        </w:rPr>
                      </w:pPr>
                      <w:r w:rsidRPr="00911EE1">
                        <w:rPr>
                          <w:rFonts w:ascii="標楷體" w:eastAsia="標楷體" w:hAnsi="標楷體" w:hint="eastAsia"/>
                          <w:sz w:val="20"/>
                        </w:rPr>
                        <w:t>單位：</w:t>
                      </w:r>
                      <w:r>
                        <w:rPr>
                          <w:rFonts w:ascii="標楷體" w:eastAsia="標楷體" w:hAnsi="標楷體" w:hint="eastAsia"/>
                          <w:sz w:val="20"/>
                        </w:rPr>
                        <w:t>人、％</w:t>
                      </w:r>
                    </w:p>
                    <w:tbl>
                      <w:tblPr>
                        <w:tblW w:w="48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0"/>
                        <w:gridCol w:w="763"/>
                        <w:gridCol w:w="1079"/>
                        <w:gridCol w:w="910"/>
                        <w:gridCol w:w="1028"/>
                      </w:tblGrid>
                      <w:tr w:rsidR="008E5C08" w:rsidRPr="000F06C7" w:rsidTr="00462F73">
                        <w:trPr>
                          <w:trHeight w:val="224"/>
                        </w:trPr>
                        <w:tc>
                          <w:tcPr>
                            <w:tcW w:w="1843" w:type="dxa"/>
                            <w:gridSpan w:val="2"/>
                            <w:vMerge w:val="restart"/>
                            <w:shd w:val="clear" w:color="auto" w:fill="FBD4B4" w:themeFill="accent6" w:themeFillTint="66"/>
                            <w:vAlign w:val="center"/>
                          </w:tcPr>
                          <w:p w:rsidR="008E5C08" w:rsidRPr="005F4023" w:rsidRDefault="008E5C08" w:rsidP="004D594D">
                            <w:pPr>
                              <w:spacing w:line="240" w:lineRule="exact"/>
                              <w:jc w:val="center"/>
                              <w:rPr>
                                <w:rFonts w:ascii="標楷體" w:eastAsia="標楷體" w:hAnsi="標楷體" w:cs="新細明體"/>
                                <w:color w:val="000000"/>
                                <w:kern w:val="0"/>
                                <w:sz w:val="20"/>
                              </w:rPr>
                            </w:pPr>
                            <w:r w:rsidRPr="005F4023">
                              <w:rPr>
                                <w:rFonts w:ascii="標楷體" w:eastAsia="標楷體" w:hAnsi="標楷體" w:cs="新細明體" w:hint="eastAsia"/>
                                <w:color w:val="000000"/>
                                <w:kern w:val="0"/>
                                <w:sz w:val="20"/>
                              </w:rPr>
                              <w:t>學年度</w:t>
                            </w:r>
                          </w:p>
                        </w:tc>
                        <w:tc>
                          <w:tcPr>
                            <w:tcW w:w="1079" w:type="dxa"/>
                            <w:vMerge w:val="restart"/>
                            <w:tcBorders>
                              <w:right w:val="nil"/>
                            </w:tcBorders>
                            <w:shd w:val="clear" w:color="auto" w:fill="FBD4B4" w:themeFill="accent6" w:themeFillTint="66"/>
                            <w:vAlign w:val="center"/>
                          </w:tcPr>
                          <w:p w:rsidR="008E5C08" w:rsidRPr="00CF1561" w:rsidRDefault="008E5C08" w:rsidP="004D594D">
                            <w:pPr>
                              <w:spacing w:line="240" w:lineRule="exact"/>
                              <w:jc w:val="center"/>
                              <w:rPr>
                                <w:rFonts w:ascii="標楷體" w:eastAsia="標楷體" w:hAnsi="標楷體" w:cs="新細明體"/>
                                <w:color w:val="000000"/>
                                <w:kern w:val="0"/>
                                <w:sz w:val="20"/>
                              </w:rPr>
                            </w:pPr>
                            <w:r w:rsidRPr="00CF1561">
                              <w:rPr>
                                <w:rFonts w:ascii="標楷體" w:eastAsia="標楷體" w:hAnsi="標楷體" w:cs="新細明體" w:hint="eastAsia"/>
                                <w:color w:val="000000"/>
                                <w:kern w:val="0"/>
                                <w:sz w:val="20"/>
                              </w:rPr>
                              <w:t>合計</w:t>
                            </w:r>
                          </w:p>
                        </w:tc>
                        <w:tc>
                          <w:tcPr>
                            <w:tcW w:w="910" w:type="dxa"/>
                            <w:tcBorders>
                              <w:left w:val="nil"/>
                              <w:right w:val="nil"/>
                            </w:tcBorders>
                            <w:shd w:val="clear" w:color="auto" w:fill="FBD4B4" w:themeFill="accent6" w:themeFillTint="66"/>
                            <w:vAlign w:val="center"/>
                          </w:tcPr>
                          <w:p w:rsidR="008E5C08" w:rsidRPr="00B201FD" w:rsidRDefault="008E5C08" w:rsidP="00290708">
                            <w:pPr>
                              <w:widowControl/>
                              <w:spacing w:line="120" w:lineRule="exact"/>
                              <w:jc w:val="center"/>
                              <w:rPr>
                                <w:rFonts w:ascii="標楷體" w:eastAsia="標楷體" w:hAnsi="標楷體" w:cs="新細明體"/>
                                <w:color w:val="000000"/>
                                <w:kern w:val="0"/>
                                <w:sz w:val="20"/>
                              </w:rPr>
                            </w:pPr>
                          </w:p>
                        </w:tc>
                        <w:tc>
                          <w:tcPr>
                            <w:tcW w:w="1028" w:type="dxa"/>
                            <w:tcBorders>
                              <w:left w:val="nil"/>
                            </w:tcBorders>
                            <w:shd w:val="clear" w:color="auto" w:fill="FBD4B4" w:themeFill="accent6" w:themeFillTint="66"/>
                            <w:vAlign w:val="center"/>
                          </w:tcPr>
                          <w:p w:rsidR="008E5C08" w:rsidRPr="005B4C6F" w:rsidRDefault="008E5C08" w:rsidP="00290708">
                            <w:pPr>
                              <w:widowControl/>
                              <w:spacing w:line="120" w:lineRule="exact"/>
                              <w:jc w:val="center"/>
                              <w:rPr>
                                <w:rFonts w:ascii="標楷體" w:eastAsia="標楷體" w:hAnsi="標楷體" w:cs="新細明體"/>
                                <w:color w:val="000000"/>
                                <w:spacing w:val="-12"/>
                                <w:kern w:val="0"/>
                                <w:sz w:val="20"/>
                              </w:rPr>
                            </w:pPr>
                          </w:p>
                        </w:tc>
                      </w:tr>
                      <w:tr w:rsidR="008E5C08" w:rsidRPr="000F06C7" w:rsidTr="00462F73">
                        <w:trPr>
                          <w:trHeight w:val="282"/>
                        </w:trPr>
                        <w:tc>
                          <w:tcPr>
                            <w:tcW w:w="1843" w:type="dxa"/>
                            <w:gridSpan w:val="2"/>
                            <w:vMerge/>
                            <w:shd w:val="clear" w:color="auto" w:fill="FBD4B4" w:themeFill="accent6" w:themeFillTint="66"/>
                            <w:vAlign w:val="center"/>
                            <w:hideMark/>
                          </w:tcPr>
                          <w:p w:rsidR="008E5C08" w:rsidRPr="005F4023" w:rsidRDefault="008E5C08" w:rsidP="004D594D">
                            <w:pPr>
                              <w:widowControl/>
                              <w:spacing w:line="240" w:lineRule="exact"/>
                              <w:jc w:val="center"/>
                              <w:rPr>
                                <w:rFonts w:ascii="標楷體" w:eastAsia="標楷體" w:hAnsi="標楷體" w:cs="新細明體"/>
                                <w:color w:val="000000"/>
                                <w:kern w:val="0"/>
                                <w:sz w:val="20"/>
                              </w:rPr>
                            </w:pPr>
                          </w:p>
                        </w:tc>
                        <w:tc>
                          <w:tcPr>
                            <w:tcW w:w="1079" w:type="dxa"/>
                            <w:vMerge/>
                            <w:shd w:val="clear" w:color="auto" w:fill="FBD4B4" w:themeFill="accent6" w:themeFillTint="66"/>
                            <w:vAlign w:val="center"/>
                            <w:hideMark/>
                          </w:tcPr>
                          <w:p w:rsidR="008E5C08" w:rsidRPr="00177A60" w:rsidRDefault="008E5C08" w:rsidP="004D594D">
                            <w:pPr>
                              <w:widowControl/>
                              <w:spacing w:line="240" w:lineRule="exact"/>
                              <w:jc w:val="center"/>
                              <w:rPr>
                                <w:rFonts w:ascii="標楷體" w:eastAsia="標楷體" w:hAnsi="標楷體" w:cs="新細明體"/>
                                <w:b/>
                                <w:color w:val="000000"/>
                                <w:kern w:val="0"/>
                                <w:sz w:val="20"/>
                              </w:rPr>
                            </w:pPr>
                          </w:p>
                        </w:tc>
                        <w:tc>
                          <w:tcPr>
                            <w:tcW w:w="910" w:type="dxa"/>
                            <w:shd w:val="clear" w:color="auto" w:fill="FBD4B4" w:themeFill="accent6" w:themeFillTint="66"/>
                            <w:vAlign w:val="center"/>
                            <w:hideMark/>
                          </w:tcPr>
                          <w:p w:rsidR="008E5C08" w:rsidRPr="00B201FD" w:rsidRDefault="008E5C08" w:rsidP="004D594D">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學位生</w:t>
                            </w:r>
                          </w:p>
                        </w:tc>
                        <w:tc>
                          <w:tcPr>
                            <w:tcW w:w="1028" w:type="dxa"/>
                            <w:shd w:val="clear" w:color="auto" w:fill="FBD4B4" w:themeFill="accent6" w:themeFillTint="66"/>
                            <w:vAlign w:val="center"/>
                            <w:hideMark/>
                          </w:tcPr>
                          <w:p w:rsidR="008E5C08" w:rsidRPr="005B4C6F" w:rsidRDefault="008E5C08" w:rsidP="004D594D">
                            <w:pPr>
                              <w:widowControl/>
                              <w:spacing w:line="240" w:lineRule="exact"/>
                              <w:jc w:val="center"/>
                              <w:rPr>
                                <w:rFonts w:ascii="標楷體" w:eastAsia="標楷體" w:hAnsi="標楷體" w:cs="新細明體"/>
                                <w:color w:val="000000"/>
                                <w:spacing w:val="-12"/>
                                <w:kern w:val="0"/>
                                <w:sz w:val="20"/>
                              </w:rPr>
                            </w:pPr>
                            <w:r w:rsidRPr="005B4C6F">
                              <w:rPr>
                                <w:rFonts w:ascii="標楷體" w:eastAsia="標楷體" w:hAnsi="標楷體" w:cs="新細明體" w:hint="eastAsia"/>
                                <w:color w:val="000000"/>
                                <w:spacing w:val="-12"/>
                                <w:kern w:val="0"/>
                                <w:sz w:val="20"/>
                              </w:rPr>
                              <w:t>非學位生</w:t>
                            </w:r>
                          </w:p>
                        </w:tc>
                      </w:tr>
                      <w:tr w:rsidR="008E5C08" w:rsidRPr="000F06C7" w:rsidTr="00462F73">
                        <w:trPr>
                          <w:trHeight w:val="340"/>
                        </w:trPr>
                        <w:tc>
                          <w:tcPr>
                            <w:tcW w:w="1843" w:type="dxa"/>
                            <w:gridSpan w:val="2"/>
                            <w:shd w:val="clear" w:color="auto" w:fill="auto"/>
                            <w:vAlign w:val="center"/>
                            <w:hideMark/>
                          </w:tcPr>
                          <w:p w:rsidR="008E5C08" w:rsidRPr="00177A60" w:rsidRDefault="008E5C08" w:rsidP="00F2432B">
                            <w:pPr>
                              <w:widowControl/>
                              <w:spacing w:line="240" w:lineRule="exact"/>
                              <w:jc w:val="center"/>
                              <w:rPr>
                                <w:rFonts w:ascii="標楷體" w:eastAsia="標楷體" w:hAnsi="標楷體" w:cs="Arial"/>
                                <w:b/>
                                <w:color w:val="000000"/>
                                <w:kern w:val="0"/>
                                <w:sz w:val="20"/>
                              </w:rPr>
                            </w:pPr>
                            <w:r w:rsidRPr="00B201FD">
                              <w:rPr>
                                <w:rFonts w:ascii="標楷體" w:eastAsia="標楷體" w:hAnsi="標楷體" w:cs="新細明體" w:hint="eastAsia"/>
                                <w:color w:val="000000"/>
                                <w:kern w:val="0"/>
                                <w:sz w:val="20"/>
                              </w:rPr>
                              <w:t>108</w:t>
                            </w:r>
                          </w:p>
                        </w:tc>
                        <w:tc>
                          <w:tcPr>
                            <w:tcW w:w="1079"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128,157</w:t>
                            </w:r>
                          </w:p>
                        </w:tc>
                        <w:tc>
                          <w:tcPr>
                            <w:tcW w:w="910"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63,530</w:t>
                            </w:r>
                          </w:p>
                        </w:tc>
                        <w:tc>
                          <w:tcPr>
                            <w:tcW w:w="1028" w:type="dxa"/>
                            <w:shd w:val="clear" w:color="auto" w:fill="auto"/>
                            <w:vAlign w:val="center"/>
                            <w:hideMark/>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64,627</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109</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90,895</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62,387</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28,508</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110</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94,579</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65,383</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29,196</w:t>
                            </w:r>
                          </w:p>
                        </w:tc>
                      </w:tr>
                      <w:tr w:rsidR="008E5C08" w:rsidRPr="000F06C7" w:rsidTr="00462F73">
                        <w:trPr>
                          <w:trHeight w:val="340"/>
                        </w:trPr>
                        <w:tc>
                          <w:tcPr>
                            <w:tcW w:w="1843" w:type="dxa"/>
                            <w:gridSpan w:val="2"/>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r w:rsidRPr="00B201FD">
                              <w:rPr>
                                <w:rFonts w:ascii="標楷體" w:eastAsia="標楷體" w:hAnsi="標楷體" w:cs="新細明體" w:hint="eastAsia"/>
                                <w:color w:val="000000"/>
                                <w:kern w:val="0"/>
                                <w:sz w:val="20"/>
                              </w:rPr>
                              <w:t>111</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106,067</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66,917</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39,150</w:t>
                            </w:r>
                          </w:p>
                        </w:tc>
                      </w:tr>
                      <w:tr w:rsidR="008E5C08" w:rsidRPr="000F06C7" w:rsidTr="00462F73">
                        <w:trPr>
                          <w:trHeight w:val="340"/>
                        </w:trPr>
                        <w:tc>
                          <w:tcPr>
                            <w:tcW w:w="1843" w:type="dxa"/>
                            <w:gridSpan w:val="2"/>
                            <w:shd w:val="clear" w:color="auto" w:fill="auto"/>
                            <w:vAlign w:val="center"/>
                          </w:tcPr>
                          <w:p w:rsidR="008E5C08" w:rsidRPr="00F813A7" w:rsidRDefault="008E5C08" w:rsidP="00F2432B">
                            <w:pPr>
                              <w:widowControl/>
                              <w:spacing w:line="240" w:lineRule="exact"/>
                              <w:jc w:val="center"/>
                              <w:rPr>
                                <w:rFonts w:ascii="標楷體" w:eastAsia="標楷體" w:hAnsi="標楷體" w:cs="Arial"/>
                                <w:b/>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b/>
                                <w:color w:val="000000"/>
                                <w:kern w:val="0"/>
                                <w:sz w:val="20"/>
                              </w:rPr>
                              <w:t>116,038</w:t>
                            </w:r>
                          </w:p>
                        </w:tc>
                        <w:tc>
                          <w:tcPr>
                            <w:tcW w:w="910"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67,299</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color w:val="000000"/>
                                <w:kern w:val="0"/>
                                <w:sz w:val="20"/>
                              </w:rPr>
                              <w:t>48,739</w:t>
                            </w:r>
                          </w:p>
                        </w:tc>
                      </w:tr>
                      <w:tr w:rsidR="008E5C08" w:rsidRPr="000F06C7" w:rsidTr="00462F73">
                        <w:trPr>
                          <w:trHeight w:val="340"/>
                        </w:trPr>
                        <w:tc>
                          <w:tcPr>
                            <w:tcW w:w="1080" w:type="dxa"/>
                            <w:vMerge w:val="restart"/>
                            <w:shd w:val="clear" w:color="auto" w:fill="auto"/>
                            <w:vAlign w:val="center"/>
                          </w:tcPr>
                          <w:p w:rsidR="008E5C08" w:rsidRPr="001A3D0B" w:rsidRDefault="008E5C08" w:rsidP="0057683D">
                            <w:pPr>
                              <w:widowControl/>
                              <w:spacing w:line="240" w:lineRule="exact"/>
                              <w:jc w:val="center"/>
                              <w:rPr>
                                <w:rFonts w:ascii="標楷體" w:eastAsia="標楷體" w:hAnsi="標楷體"/>
                                <w:color w:val="000000"/>
                                <w:kern w:val="0"/>
                                <w:sz w:val="20"/>
                              </w:rPr>
                            </w:pPr>
                            <w:r w:rsidRPr="001A3D0B">
                              <w:rPr>
                                <w:rFonts w:ascii="標楷體" w:eastAsia="標楷體" w:hAnsi="標楷體" w:hint="eastAsia"/>
                                <w:color w:val="000000"/>
                                <w:kern w:val="0"/>
                                <w:sz w:val="20"/>
                              </w:rPr>
                              <w:t>11</w:t>
                            </w:r>
                            <w:r>
                              <w:rPr>
                                <w:rFonts w:ascii="標楷體" w:eastAsia="標楷體" w:hAnsi="標楷體"/>
                                <w:color w:val="000000"/>
                                <w:kern w:val="0"/>
                                <w:sz w:val="20"/>
                              </w:rPr>
                              <w:t>2</w:t>
                            </w:r>
                            <w:r>
                              <w:rPr>
                                <w:rFonts w:ascii="標楷體" w:eastAsia="標楷體" w:hAnsi="標楷體" w:hint="eastAsia"/>
                                <w:color w:val="000000"/>
                                <w:kern w:val="0"/>
                                <w:sz w:val="20"/>
                              </w:rPr>
                              <w:t>與</w:t>
                            </w:r>
                            <w:r w:rsidRPr="001A3D0B">
                              <w:rPr>
                                <w:rFonts w:ascii="標楷體" w:eastAsia="標楷體" w:hAnsi="標楷體" w:hint="eastAsia"/>
                                <w:color w:val="000000"/>
                                <w:kern w:val="0"/>
                                <w:sz w:val="20"/>
                              </w:rPr>
                              <w:t>1</w:t>
                            </w:r>
                            <w:r>
                              <w:rPr>
                                <w:rFonts w:ascii="標楷體" w:eastAsia="標楷體" w:hAnsi="標楷體"/>
                                <w:color w:val="000000"/>
                                <w:kern w:val="0"/>
                                <w:sz w:val="20"/>
                              </w:rPr>
                              <w:t>08比較</w:t>
                            </w:r>
                          </w:p>
                        </w:tc>
                        <w:tc>
                          <w:tcPr>
                            <w:tcW w:w="763" w:type="dxa"/>
                            <w:vAlign w:val="center"/>
                          </w:tcPr>
                          <w:p w:rsidR="008E5C08" w:rsidRPr="00DB31BD" w:rsidRDefault="008E5C08" w:rsidP="00F977C9">
                            <w:pPr>
                              <w:widowControl/>
                              <w:spacing w:line="240" w:lineRule="exact"/>
                              <w:jc w:val="center"/>
                              <w:rPr>
                                <w:rFonts w:ascii="標楷體" w:eastAsia="標楷體" w:hAnsi="標楷體" w:cs="新細明體"/>
                                <w:kern w:val="0"/>
                                <w:sz w:val="20"/>
                              </w:rPr>
                            </w:pPr>
                            <w:r w:rsidRPr="00DB31BD">
                              <w:rPr>
                                <w:rFonts w:ascii="標楷體" w:eastAsia="標楷體" w:hAnsi="標楷體" w:cs="新細明體" w:hint="eastAsia"/>
                                <w:kern w:val="0"/>
                                <w:sz w:val="20"/>
                              </w:rPr>
                              <w:t>增減數</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hint="eastAsia"/>
                                <w:b/>
                                <w:color w:val="000000"/>
                                <w:kern w:val="0"/>
                                <w:sz w:val="20"/>
                              </w:rPr>
                              <w:t>-</w:t>
                            </w:r>
                            <w:r w:rsidRPr="00462F73">
                              <w:rPr>
                                <w:rFonts w:ascii="標楷體" w:eastAsia="標楷體" w:hAnsi="標楷體" w:cs="Arial"/>
                                <w:b/>
                                <w:color w:val="000000"/>
                                <w:kern w:val="0"/>
                                <w:sz w:val="20"/>
                              </w:rPr>
                              <w:t xml:space="preserve"> </w:t>
                            </w:r>
                            <w:r w:rsidRPr="00462F73">
                              <w:rPr>
                                <w:rFonts w:ascii="標楷體" w:eastAsia="標楷體" w:hAnsi="標楷體" w:cs="Arial" w:hint="eastAsia"/>
                                <w:b/>
                                <w:color w:val="000000"/>
                                <w:kern w:val="0"/>
                                <w:sz w:val="20"/>
                              </w:rPr>
                              <w:t>12</w:t>
                            </w:r>
                            <w:r w:rsidRPr="00462F73">
                              <w:rPr>
                                <w:rFonts w:ascii="標楷體" w:eastAsia="標楷體" w:hAnsi="標楷體" w:cs="Arial"/>
                                <w:b/>
                                <w:color w:val="000000"/>
                                <w:kern w:val="0"/>
                                <w:sz w:val="20"/>
                              </w:rPr>
                              <w:t>,</w:t>
                            </w:r>
                            <w:r w:rsidRPr="00462F73">
                              <w:rPr>
                                <w:rFonts w:ascii="標楷體" w:eastAsia="標楷體" w:hAnsi="標楷體" w:cs="Arial" w:hint="eastAsia"/>
                                <w:b/>
                                <w:color w:val="000000"/>
                                <w:kern w:val="0"/>
                                <w:sz w:val="20"/>
                              </w:rPr>
                              <w:t>119</w:t>
                            </w:r>
                          </w:p>
                        </w:tc>
                        <w:tc>
                          <w:tcPr>
                            <w:tcW w:w="910"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3</w:t>
                            </w:r>
                            <w:r w:rsidRPr="00462F73">
                              <w:rPr>
                                <w:rFonts w:ascii="標楷體" w:eastAsia="標楷體" w:hAnsi="標楷體" w:cs="Arial"/>
                                <w:color w:val="000000"/>
                                <w:kern w:val="0"/>
                                <w:sz w:val="20"/>
                              </w:rPr>
                              <w:t>,</w:t>
                            </w:r>
                            <w:r w:rsidRPr="00462F73">
                              <w:rPr>
                                <w:rFonts w:ascii="標楷體" w:eastAsia="標楷體" w:hAnsi="標楷體" w:cs="Arial" w:hint="eastAsia"/>
                                <w:color w:val="000000"/>
                                <w:kern w:val="0"/>
                                <w:sz w:val="20"/>
                              </w:rPr>
                              <w:t>769</w:t>
                            </w:r>
                          </w:p>
                        </w:tc>
                        <w:tc>
                          <w:tcPr>
                            <w:tcW w:w="1028" w:type="dxa"/>
                            <w:shd w:val="clear" w:color="auto" w:fill="auto"/>
                            <w:vAlign w:val="center"/>
                          </w:tcPr>
                          <w:p w:rsidR="008E5C08" w:rsidRPr="00462F73" w:rsidRDefault="008E5C08" w:rsidP="004D594D">
                            <w:pPr>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w:t>
                            </w:r>
                            <w:r w:rsidRPr="00462F73">
                              <w:rPr>
                                <w:rFonts w:ascii="標楷體" w:eastAsia="標楷體" w:hAnsi="標楷體" w:cs="Arial"/>
                                <w:color w:val="000000"/>
                                <w:kern w:val="0"/>
                                <w:sz w:val="20"/>
                              </w:rPr>
                              <w:t xml:space="preserve"> </w:t>
                            </w:r>
                            <w:r w:rsidRPr="00462F73">
                              <w:rPr>
                                <w:rFonts w:ascii="標楷體" w:eastAsia="標楷體" w:hAnsi="標楷體" w:cs="Arial" w:hint="eastAsia"/>
                                <w:color w:val="000000"/>
                                <w:kern w:val="0"/>
                                <w:sz w:val="20"/>
                              </w:rPr>
                              <w:t>15</w:t>
                            </w:r>
                            <w:r w:rsidRPr="00462F73">
                              <w:rPr>
                                <w:rFonts w:ascii="標楷體" w:eastAsia="標楷體" w:hAnsi="標楷體" w:cs="Arial"/>
                                <w:color w:val="000000"/>
                                <w:kern w:val="0"/>
                                <w:sz w:val="20"/>
                              </w:rPr>
                              <w:t>,</w:t>
                            </w:r>
                            <w:r w:rsidRPr="00462F73">
                              <w:rPr>
                                <w:rFonts w:ascii="標楷體" w:eastAsia="標楷體" w:hAnsi="標楷體" w:cs="Arial" w:hint="eastAsia"/>
                                <w:color w:val="000000"/>
                                <w:kern w:val="0"/>
                                <w:sz w:val="20"/>
                              </w:rPr>
                              <w:t>888</w:t>
                            </w:r>
                          </w:p>
                        </w:tc>
                      </w:tr>
                      <w:tr w:rsidR="008E5C08" w:rsidRPr="000F06C7" w:rsidTr="00462F73">
                        <w:trPr>
                          <w:trHeight w:val="340"/>
                        </w:trPr>
                        <w:tc>
                          <w:tcPr>
                            <w:tcW w:w="1080" w:type="dxa"/>
                            <w:vMerge/>
                            <w:shd w:val="clear" w:color="auto" w:fill="auto"/>
                            <w:vAlign w:val="center"/>
                          </w:tcPr>
                          <w:p w:rsidR="008E5C08" w:rsidRPr="00832695" w:rsidRDefault="008E5C08" w:rsidP="00F2432B">
                            <w:pPr>
                              <w:widowControl/>
                              <w:spacing w:line="240" w:lineRule="exact"/>
                              <w:jc w:val="center"/>
                              <w:rPr>
                                <w:rFonts w:ascii="標楷體" w:eastAsia="標楷體" w:hAnsi="標楷體" w:cs="新細明體"/>
                                <w:color w:val="000000"/>
                                <w:kern w:val="0"/>
                                <w:sz w:val="20"/>
                              </w:rPr>
                            </w:pPr>
                          </w:p>
                        </w:tc>
                        <w:tc>
                          <w:tcPr>
                            <w:tcW w:w="763" w:type="dxa"/>
                            <w:vAlign w:val="center"/>
                          </w:tcPr>
                          <w:p w:rsidR="008E5C08" w:rsidRPr="00DB31BD" w:rsidRDefault="008E5C08" w:rsidP="00290708">
                            <w:pPr>
                              <w:widowControl/>
                              <w:spacing w:line="240" w:lineRule="exact"/>
                              <w:jc w:val="center"/>
                              <w:rPr>
                                <w:rFonts w:ascii="標楷體" w:eastAsia="標楷體" w:hAnsi="標楷體" w:cs="Arial"/>
                                <w:b/>
                                <w:kern w:val="0"/>
                                <w:sz w:val="20"/>
                              </w:rPr>
                            </w:pPr>
                            <w:r w:rsidRPr="00DB31BD">
                              <w:rPr>
                                <w:rFonts w:ascii="標楷體" w:eastAsia="標楷體" w:hAnsi="標楷體" w:cs="新細明體" w:hint="eastAsia"/>
                                <w:kern w:val="0"/>
                                <w:sz w:val="20"/>
                              </w:rPr>
                              <w:t>增減率</w:t>
                            </w:r>
                          </w:p>
                        </w:tc>
                        <w:tc>
                          <w:tcPr>
                            <w:tcW w:w="1079"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b/>
                                <w:color w:val="000000"/>
                                <w:kern w:val="0"/>
                                <w:sz w:val="20"/>
                              </w:rPr>
                            </w:pPr>
                            <w:r w:rsidRPr="00462F73">
                              <w:rPr>
                                <w:rFonts w:ascii="標楷體" w:eastAsia="標楷體" w:hAnsi="標楷體" w:cs="Arial" w:hint="eastAsia"/>
                                <w:b/>
                                <w:color w:val="000000"/>
                                <w:kern w:val="0"/>
                                <w:sz w:val="20"/>
                              </w:rPr>
                              <w:t>-</w:t>
                            </w:r>
                            <w:r w:rsidRPr="00462F73">
                              <w:rPr>
                                <w:rFonts w:ascii="標楷體" w:eastAsia="標楷體" w:hAnsi="標楷體" w:cs="Arial"/>
                                <w:b/>
                                <w:color w:val="000000"/>
                                <w:kern w:val="0"/>
                                <w:sz w:val="20"/>
                              </w:rPr>
                              <w:t xml:space="preserve"> </w:t>
                            </w:r>
                            <w:r w:rsidRPr="00462F73">
                              <w:rPr>
                                <w:rFonts w:ascii="標楷體" w:eastAsia="標楷體" w:hAnsi="標楷體" w:cs="Arial" w:hint="eastAsia"/>
                                <w:b/>
                                <w:color w:val="000000"/>
                                <w:kern w:val="0"/>
                                <w:sz w:val="20"/>
                              </w:rPr>
                              <w:t xml:space="preserve">9.46 </w:t>
                            </w:r>
                          </w:p>
                        </w:tc>
                        <w:tc>
                          <w:tcPr>
                            <w:tcW w:w="910"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 xml:space="preserve">5.93 </w:t>
                            </w:r>
                          </w:p>
                        </w:tc>
                        <w:tc>
                          <w:tcPr>
                            <w:tcW w:w="1028" w:type="dxa"/>
                            <w:shd w:val="clear" w:color="auto" w:fill="auto"/>
                            <w:vAlign w:val="center"/>
                          </w:tcPr>
                          <w:p w:rsidR="008E5C08" w:rsidRPr="00462F73" w:rsidRDefault="008E5C08" w:rsidP="004D594D">
                            <w:pPr>
                              <w:widowControl/>
                              <w:spacing w:line="240" w:lineRule="exact"/>
                              <w:ind w:rightChars="20" w:right="48"/>
                              <w:jc w:val="right"/>
                              <w:rPr>
                                <w:rFonts w:ascii="標楷體" w:eastAsia="標楷體" w:hAnsi="標楷體" w:cs="Arial"/>
                                <w:color w:val="000000"/>
                                <w:kern w:val="0"/>
                                <w:sz w:val="20"/>
                              </w:rPr>
                            </w:pPr>
                            <w:r w:rsidRPr="00462F73">
                              <w:rPr>
                                <w:rFonts w:ascii="標楷體" w:eastAsia="標楷體" w:hAnsi="標楷體" w:cs="Arial" w:hint="eastAsia"/>
                                <w:color w:val="000000"/>
                                <w:kern w:val="0"/>
                                <w:sz w:val="20"/>
                              </w:rPr>
                              <w:t>-</w:t>
                            </w:r>
                            <w:r w:rsidRPr="00462F73">
                              <w:rPr>
                                <w:rFonts w:ascii="標楷體" w:eastAsia="標楷體" w:hAnsi="標楷體" w:cs="Arial"/>
                                <w:color w:val="000000"/>
                                <w:kern w:val="0"/>
                                <w:sz w:val="20"/>
                              </w:rPr>
                              <w:t xml:space="preserve"> </w:t>
                            </w:r>
                            <w:r w:rsidRPr="00462F73">
                              <w:rPr>
                                <w:rFonts w:ascii="標楷體" w:eastAsia="標楷體" w:hAnsi="標楷體" w:cs="Arial" w:hint="eastAsia"/>
                                <w:color w:val="000000"/>
                                <w:kern w:val="0"/>
                                <w:sz w:val="20"/>
                              </w:rPr>
                              <w:t xml:space="preserve">24.58 </w:t>
                            </w:r>
                          </w:p>
                        </w:tc>
                      </w:tr>
                    </w:tbl>
                    <w:p w:rsidR="008E5C08" w:rsidRDefault="008E5C08" w:rsidP="006E2AB2">
                      <w:pPr>
                        <w:spacing w:line="260" w:lineRule="exact"/>
                        <w:ind w:leftChars="-40" w:left="-83" w:hangingChars="7" w:hanging="13"/>
                      </w:pPr>
                      <w:r w:rsidRPr="009E3B44">
                        <w:rPr>
                          <w:rFonts w:ascii="標楷體" w:eastAsia="標楷體" w:hAnsi="標楷體" w:hint="eastAsia"/>
                          <w:sz w:val="18"/>
                          <w:szCs w:val="18"/>
                        </w:rPr>
                        <w:t>資料來源：整理自</w:t>
                      </w:r>
                      <w:r>
                        <w:rPr>
                          <w:rFonts w:ascii="標楷體" w:eastAsia="標楷體" w:hAnsi="標楷體" w:hint="eastAsia"/>
                          <w:sz w:val="18"/>
                          <w:szCs w:val="18"/>
                        </w:rPr>
                        <w:t>教育部提供</w:t>
                      </w:r>
                      <w:r w:rsidRPr="009E3B44">
                        <w:rPr>
                          <w:rFonts w:ascii="標楷體" w:eastAsia="標楷體" w:hAnsi="標楷體" w:hint="eastAsia"/>
                          <w:sz w:val="18"/>
                          <w:szCs w:val="18"/>
                        </w:rPr>
                        <w:t>資料。</w:t>
                      </w:r>
                    </w:p>
                  </w:txbxContent>
                </v:textbox>
                <w10:wrap type="tight" anchorx="margin"/>
              </v:shape>
            </w:pict>
          </mc:Fallback>
        </mc:AlternateContent>
      </w:r>
      <w:r w:rsidR="004D594D" w:rsidRPr="00081E2A">
        <w:rPr>
          <w:rFonts w:hAnsi="標楷體" w:cs="全字庫正楷體" w:hint="eastAsia"/>
          <w:sz w:val="28"/>
          <w:szCs w:val="28"/>
        </w:rPr>
        <w:t>為因應我國少子女化及重點產業人才需求，配合</w:t>
      </w:r>
      <w:r w:rsidR="00704A9E" w:rsidRPr="00081E2A">
        <w:rPr>
          <w:rFonts w:hAnsi="標楷體" w:cs="全字庫正楷體" w:hint="eastAsia"/>
          <w:sz w:val="28"/>
          <w:szCs w:val="28"/>
        </w:rPr>
        <w:t>國發會</w:t>
      </w:r>
      <w:r w:rsidR="004D594D" w:rsidRPr="00081E2A">
        <w:rPr>
          <w:rFonts w:hAnsi="標楷體" w:cs="全字庫正楷體" w:hint="eastAsia"/>
          <w:sz w:val="28"/>
          <w:szCs w:val="28"/>
        </w:rPr>
        <w:t>移民政策規劃，自</w:t>
      </w:r>
      <w:proofErr w:type="gramStart"/>
      <w:r w:rsidR="004D594D" w:rsidRPr="00081E2A">
        <w:rPr>
          <w:rFonts w:hAnsi="標楷體" w:cs="全字庫正楷體" w:hint="eastAsia"/>
          <w:sz w:val="28"/>
          <w:szCs w:val="28"/>
        </w:rPr>
        <w:t>111</w:t>
      </w:r>
      <w:proofErr w:type="gramEnd"/>
      <w:r w:rsidR="004D594D" w:rsidRPr="00081E2A">
        <w:rPr>
          <w:rFonts w:hAnsi="標楷體" w:cs="全字庫正楷體" w:hint="eastAsia"/>
          <w:sz w:val="28"/>
          <w:szCs w:val="28"/>
        </w:rPr>
        <w:t>年度起辦理重點產業領域擴大招收僑生港澳學生及外國學生實施計畫（下稱擴大招收僑外生實施計畫），以擴充僑外生生源，受補助學校應強化並落實僑外生畢業後留</w:t>
      </w:r>
      <w:proofErr w:type="gramStart"/>
      <w:r w:rsidR="004D594D" w:rsidRPr="00081E2A">
        <w:rPr>
          <w:rFonts w:hAnsi="標楷體" w:cs="全字庫正楷體" w:hint="eastAsia"/>
          <w:sz w:val="28"/>
          <w:szCs w:val="28"/>
        </w:rPr>
        <w:t>臺</w:t>
      </w:r>
      <w:proofErr w:type="gramEnd"/>
      <w:r w:rsidR="004D594D" w:rsidRPr="00081E2A">
        <w:rPr>
          <w:rFonts w:hAnsi="標楷體" w:cs="全字庫正楷體" w:hint="eastAsia"/>
          <w:sz w:val="28"/>
          <w:szCs w:val="28"/>
        </w:rPr>
        <w:t>就業輔導機制，並追蹤後續就業情形，以促進優秀人才留</w:t>
      </w:r>
      <w:proofErr w:type="gramStart"/>
      <w:r w:rsidR="004D594D" w:rsidRPr="00081E2A">
        <w:rPr>
          <w:rFonts w:hAnsi="標楷體" w:cs="全字庫正楷體" w:hint="eastAsia"/>
          <w:sz w:val="28"/>
          <w:szCs w:val="28"/>
        </w:rPr>
        <w:t>臺</w:t>
      </w:r>
      <w:proofErr w:type="gramEnd"/>
      <w:r w:rsidR="004D594D" w:rsidRPr="00081E2A">
        <w:rPr>
          <w:rFonts w:hAnsi="標楷體" w:cs="全字庫正楷體" w:hint="eastAsia"/>
          <w:sz w:val="28"/>
          <w:szCs w:val="28"/>
        </w:rPr>
        <w:t>就業。經查112學年度大專校院境外生116,038人（其中學位生67,299人，</w:t>
      </w:r>
      <w:r w:rsidR="0057683D" w:rsidRPr="00081E2A">
        <w:rPr>
          <w:rFonts w:hAnsi="標楷體" w:cs="全字庫正楷體" w:hint="eastAsia"/>
          <w:sz w:val="28"/>
          <w:szCs w:val="28"/>
        </w:rPr>
        <w:t>非學位</w:t>
      </w:r>
      <w:r w:rsidR="004D594D" w:rsidRPr="00081E2A">
        <w:rPr>
          <w:rFonts w:hAnsi="標楷體" w:cs="全字庫正楷體" w:hint="eastAsia"/>
          <w:sz w:val="28"/>
          <w:szCs w:val="28"/>
        </w:rPr>
        <w:t>生48,739人</w:t>
      </w:r>
      <w:r w:rsidR="006C1988" w:rsidRPr="00081E2A">
        <w:rPr>
          <w:rFonts w:hAnsi="標楷體" w:cs="全字庫正楷體" w:hint="eastAsia"/>
          <w:sz w:val="28"/>
          <w:szCs w:val="28"/>
        </w:rPr>
        <w:t>）</w:t>
      </w:r>
      <w:r w:rsidR="004D594D" w:rsidRPr="00081E2A">
        <w:rPr>
          <w:rFonts w:hAnsi="標楷體" w:cs="全字庫正楷體" w:hint="eastAsia"/>
          <w:sz w:val="28"/>
          <w:szCs w:val="28"/>
        </w:rPr>
        <w:t>，</w:t>
      </w:r>
      <w:r w:rsidR="00BD0403" w:rsidRPr="00081E2A">
        <w:rPr>
          <w:rFonts w:hAnsi="標楷體" w:cs="全字庫正楷體" w:hint="eastAsia"/>
          <w:sz w:val="28"/>
          <w:szCs w:val="28"/>
        </w:rPr>
        <w:t>較108學年度之</w:t>
      </w:r>
      <w:r w:rsidR="004D594D" w:rsidRPr="00081E2A">
        <w:rPr>
          <w:rFonts w:hAnsi="標楷體" w:cs="全字庫正楷體" w:hint="eastAsia"/>
          <w:sz w:val="28"/>
          <w:szCs w:val="28"/>
        </w:rPr>
        <w:t>128,157人減少12,119人（9.46％</w:t>
      </w:r>
      <w:r w:rsidR="009E4584" w:rsidRPr="00081E2A">
        <w:rPr>
          <w:rFonts w:hAnsi="標楷體" w:cs="全字庫正楷體" w:hint="eastAsia"/>
          <w:sz w:val="28"/>
          <w:szCs w:val="28"/>
        </w:rPr>
        <w:t>）（</w:t>
      </w:r>
      <w:r w:rsidR="0057683D" w:rsidRPr="00081E2A">
        <w:rPr>
          <w:rFonts w:hAnsi="標楷體" w:cs="全字庫正楷體" w:hint="eastAsia"/>
          <w:sz w:val="28"/>
          <w:szCs w:val="28"/>
        </w:rPr>
        <w:t>表</w:t>
      </w:r>
      <w:r w:rsidR="00CC46E6" w:rsidRPr="00081E2A">
        <w:rPr>
          <w:rFonts w:hAnsi="標楷體" w:cs="全字庫正楷體" w:hint="eastAsia"/>
          <w:sz w:val="28"/>
          <w:szCs w:val="28"/>
        </w:rPr>
        <w:t>8</w:t>
      </w:r>
      <w:r w:rsidR="004D594D" w:rsidRPr="00081E2A">
        <w:rPr>
          <w:rFonts w:hAnsi="標楷體" w:cs="全字庫正楷體" w:hint="eastAsia"/>
          <w:sz w:val="28"/>
          <w:szCs w:val="28"/>
        </w:rPr>
        <w:t>），主</w:t>
      </w:r>
      <w:r w:rsidR="00B47EA3" w:rsidRPr="00081E2A">
        <w:rPr>
          <w:rFonts w:hAnsi="標楷體" w:cs="全字庫正楷體" w:hint="eastAsia"/>
          <w:sz w:val="28"/>
          <w:szCs w:val="28"/>
        </w:rPr>
        <w:t>要係</w:t>
      </w:r>
      <w:proofErr w:type="gramStart"/>
      <w:r w:rsidR="00B47EA3" w:rsidRPr="00081E2A">
        <w:rPr>
          <w:rFonts w:hAnsi="標楷體" w:cs="全字庫正楷體" w:hint="eastAsia"/>
          <w:sz w:val="28"/>
          <w:szCs w:val="28"/>
        </w:rPr>
        <w:t>陸生人數</w:t>
      </w:r>
      <w:proofErr w:type="gramEnd"/>
      <w:r w:rsidR="00B47EA3" w:rsidRPr="00081E2A">
        <w:rPr>
          <w:rFonts w:hAnsi="標楷體" w:cs="全字庫正楷體" w:hint="eastAsia"/>
          <w:sz w:val="28"/>
          <w:szCs w:val="28"/>
        </w:rPr>
        <w:t>減少所致；境外生主</w:t>
      </w:r>
      <w:r w:rsidR="004D594D" w:rsidRPr="00081E2A">
        <w:rPr>
          <w:rFonts w:hAnsi="標楷體" w:cs="全字庫正楷體" w:hint="eastAsia"/>
          <w:sz w:val="28"/>
          <w:szCs w:val="28"/>
        </w:rPr>
        <w:t>要來自越南、印尼、馬來西亞、日本、香港、泰國、美國、菲律賓、南韓、印度等10</w:t>
      </w:r>
      <w:r w:rsidR="004D594D" w:rsidRPr="00081E2A">
        <w:rPr>
          <w:rFonts w:hAnsi="標楷體" w:cs="全字庫正楷體" w:hint="eastAsia"/>
          <w:spacing w:val="-4"/>
          <w:sz w:val="28"/>
          <w:szCs w:val="28"/>
        </w:rPr>
        <w:t>國（地區</w:t>
      </w:r>
      <w:r w:rsidR="00232891">
        <w:rPr>
          <w:rFonts w:hAnsi="標楷體" w:cs="全字庫正楷體" w:hint="eastAsia"/>
          <w:spacing w:val="-4"/>
          <w:sz w:val="28"/>
          <w:szCs w:val="28"/>
        </w:rPr>
        <w:t>）</w:t>
      </w:r>
      <w:r w:rsidR="004D594D" w:rsidRPr="00081E2A">
        <w:rPr>
          <w:rFonts w:hAnsi="標楷體" w:cs="全字庫正楷體" w:hint="eastAsia"/>
          <w:spacing w:val="-4"/>
          <w:sz w:val="28"/>
          <w:szCs w:val="28"/>
        </w:rPr>
        <w:t>，合計91,673人，占境外生人數之79％</w:t>
      </w:r>
      <w:r w:rsidR="00B47EA3" w:rsidRPr="00081E2A">
        <w:rPr>
          <w:rFonts w:hAnsi="標楷體" w:cs="全字庫正楷體" w:hint="eastAsia"/>
          <w:spacing w:val="-4"/>
          <w:sz w:val="28"/>
          <w:szCs w:val="28"/>
        </w:rPr>
        <w:t>，近</w:t>
      </w:r>
      <w:proofErr w:type="gramStart"/>
      <w:r w:rsidR="00B47EA3" w:rsidRPr="00081E2A">
        <w:rPr>
          <w:rFonts w:hAnsi="標楷體" w:cs="全字庫正楷體" w:hint="eastAsia"/>
          <w:spacing w:val="-4"/>
          <w:sz w:val="28"/>
          <w:szCs w:val="28"/>
        </w:rPr>
        <w:t>8成</w:t>
      </w:r>
      <w:proofErr w:type="gramEnd"/>
      <w:r w:rsidR="00B47EA3" w:rsidRPr="00081E2A">
        <w:rPr>
          <w:rFonts w:hAnsi="標楷體" w:cs="全字庫正楷體" w:hint="eastAsia"/>
          <w:spacing w:val="-4"/>
          <w:sz w:val="28"/>
          <w:szCs w:val="28"/>
        </w:rPr>
        <w:t>集中於越南等10國</w:t>
      </w:r>
      <w:r w:rsidR="00232891" w:rsidRPr="00081E2A">
        <w:rPr>
          <w:rFonts w:hAnsi="標楷體" w:cs="全字庫正楷體" w:hint="eastAsia"/>
          <w:spacing w:val="-4"/>
          <w:sz w:val="28"/>
          <w:szCs w:val="28"/>
        </w:rPr>
        <w:t>（地區</w:t>
      </w:r>
      <w:r w:rsidR="00232891">
        <w:rPr>
          <w:rFonts w:hAnsi="標楷體" w:cs="全字庫正楷體" w:hint="eastAsia"/>
          <w:spacing w:val="-4"/>
          <w:sz w:val="28"/>
          <w:szCs w:val="28"/>
        </w:rPr>
        <w:t>）</w:t>
      </w:r>
      <w:r w:rsidR="00984C34" w:rsidRPr="00081E2A">
        <w:rPr>
          <w:rFonts w:hAnsi="標楷體" w:cs="全字庫正楷體" w:hint="eastAsia"/>
          <w:spacing w:val="-4"/>
          <w:sz w:val="28"/>
          <w:szCs w:val="28"/>
        </w:rPr>
        <w:t>，仍待持續</w:t>
      </w:r>
      <w:proofErr w:type="gramStart"/>
      <w:r w:rsidR="00984C34" w:rsidRPr="00081E2A">
        <w:rPr>
          <w:rFonts w:hAnsi="標楷體" w:cs="全字庫正楷體" w:hint="eastAsia"/>
          <w:spacing w:val="-4"/>
          <w:sz w:val="28"/>
          <w:szCs w:val="28"/>
        </w:rPr>
        <w:t>研</w:t>
      </w:r>
      <w:proofErr w:type="gramEnd"/>
      <w:r w:rsidR="00984C34" w:rsidRPr="00081E2A">
        <w:rPr>
          <w:rFonts w:hAnsi="標楷體" w:cs="全字庫正楷體" w:hint="eastAsia"/>
          <w:spacing w:val="-4"/>
          <w:sz w:val="28"/>
          <w:szCs w:val="28"/>
        </w:rPr>
        <w:t>謀措施以吸引境外生來</w:t>
      </w:r>
      <w:proofErr w:type="gramStart"/>
      <w:r w:rsidR="00984C34" w:rsidRPr="00081E2A">
        <w:rPr>
          <w:rFonts w:hAnsi="標楷體" w:cs="全字庫正楷體" w:hint="eastAsia"/>
          <w:spacing w:val="-4"/>
          <w:sz w:val="28"/>
          <w:szCs w:val="28"/>
        </w:rPr>
        <w:t>臺</w:t>
      </w:r>
      <w:proofErr w:type="gramEnd"/>
      <w:r w:rsidR="00984C34" w:rsidRPr="00081E2A">
        <w:rPr>
          <w:rFonts w:hAnsi="標楷體" w:cs="全字庫正楷體" w:hint="eastAsia"/>
          <w:spacing w:val="-4"/>
          <w:sz w:val="28"/>
          <w:szCs w:val="28"/>
        </w:rPr>
        <w:t>就學</w:t>
      </w:r>
      <w:r w:rsidR="004D594D" w:rsidRPr="00081E2A">
        <w:rPr>
          <w:rFonts w:hAnsi="標楷體" w:cs="全字庫正楷體" w:hint="eastAsia"/>
          <w:spacing w:val="-4"/>
          <w:sz w:val="28"/>
          <w:szCs w:val="28"/>
        </w:rPr>
        <w:t>。另該部尚未建立</w:t>
      </w:r>
      <w:proofErr w:type="gramStart"/>
      <w:r w:rsidR="004D594D" w:rsidRPr="00081E2A">
        <w:rPr>
          <w:rFonts w:hAnsi="標楷體" w:cs="全字庫正楷體" w:hint="eastAsia"/>
          <w:spacing w:val="-4"/>
          <w:sz w:val="28"/>
          <w:szCs w:val="28"/>
        </w:rPr>
        <w:t>完整僑</w:t>
      </w:r>
      <w:proofErr w:type="gramEnd"/>
      <w:r w:rsidR="004D594D" w:rsidRPr="00081E2A">
        <w:rPr>
          <w:rFonts w:hAnsi="標楷體" w:cs="全字庫正楷體" w:hint="eastAsia"/>
          <w:spacing w:val="-4"/>
          <w:sz w:val="28"/>
          <w:szCs w:val="28"/>
        </w:rPr>
        <w:t>外生畢業後留</w:t>
      </w:r>
      <w:proofErr w:type="gramStart"/>
      <w:r w:rsidR="004D594D" w:rsidRPr="00081E2A">
        <w:rPr>
          <w:rFonts w:hAnsi="標楷體" w:cs="全字庫正楷體" w:hint="eastAsia"/>
          <w:spacing w:val="-4"/>
          <w:sz w:val="28"/>
          <w:szCs w:val="28"/>
        </w:rPr>
        <w:t>臺</w:t>
      </w:r>
      <w:proofErr w:type="gramEnd"/>
      <w:r w:rsidR="004D594D" w:rsidRPr="00081E2A">
        <w:rPr>
          <w:rFonts w:hAnsi="標楷體" w:cs="全字庫正楷體" w:hint="eastAsia"/>
          <w:spacing w:val="-4"/>
          <w:sz w:val="28"/>
          <w:szCs w:val="28"/>
        </w:rPr>
        <w:t>就業追蹤機制，不利評估計畫執行成效</w:t>
      </w:r>
      <w:r w:rsidR="00262E30" w:rsidRPr="00081E2A">
        <w:rPr>
          <w:rFonts w:hAnsi="標楷體" w:cs="全字庫正楷體" w:hint="eastAsia"/>
          <w:spacing w:val="-4"/>
          <w:sz w:val="28"/>
          <w:szCs w:val="28"/>
        </w:rPr>
        <w:t>等情事</w:t>
      </w:r>
      <w:r w:rsidR="004D594D" w:rsidRPr="00081E2A">
        <w:rPr>
          <w:rFonts w:hAnsi="標楷體" w:cs="全字庫正楷體" w:hint="eastAsia"/>
          <w:spacing w:val="-4"/>
          <w:sz w:val="28"/>
          <w:szCs w:val="28"/>
        </w:rPr>
        <w:t>，經函請教育部</w:t>
      </w:r>
      <w:proofErr w:type="gramStart"/>
      <w:r w:rsidR="004D594D" w:rsidRPr="00081E2A">
        <w:rPr>
          <w:rFonts w:hAnsi="標楷體" w:cs="全字庫正楷體" w:hint="eastAsia"/>
          <w:spacing w:val="-4"/>
          <w:sz w:val="28"/>
          <w:szCs w:val="28"/>
        </w:rPr>
        <w:t>研</w:t>
      </w:r>
      <w:proofErr w:type="gramEnd"/>
      <w:r w:rsidR="004D594D" w:rsidRPr="00081E2A">
        <w:rPr>
          <w:rFonts w:hAnsi="標楷體" w:cs="全字庫正楷體" w:hint="eastAsia"/>
          <w:spacing w:val="-4"/>
          <w:sz w:val="28"/>
          <w:szCs w:val="28"/>
        </w:rPr>
        <w:t>謀改善</w:t>
      </w:r>
      <w:r w:rsidR="004D594D" w:rsidRPr="00081E2A">
        <w:rPr>
          <w:rFonts w:hAnsi="標楷體" w:cs="全字庫正楷體" w:hint="eastAsia"/>
          <w:spacing w:val="-4"/>
          <w:kern w:val="28"/>
          <w:sz w:val="28"/>
          <w:szCs w:val="28"/>
        </w:rPr>
        <w:t>。</w:t>
      </w:r>
      <w:proofErr w:type="gramStart"/>
      <w:r w:rsidR="004D594D" w:rsidRPr="00081E2A">
        <w:rPr>
          <w:rFonts w:hAnsi="標楷體" w:cs="全字庫正楷體" w:hint="eastAsia"/>
          <w:bCs w:val="0"/>
          <w:spacing w:val="-4"/>
          <w:kern w:val="0"/>
          <w:sz w:val="28"/>
          <w:szCs w:val="28"/>
        </w:rPr>
        <w:t>【</w:t>
      </w:r>
      <w:proofErr w:type="gramEnd"/>
      <w:r w:rsidR="004D594D" w:rsidRPr="00081E2A">
        <w:rPr>
          <w:rFonts w:hAnsi="標楷體" w:cs="全字庫正楷體" w:hint="eastAsia"/>
          <w:bCs w:val="0"/>
          <w:spacing w:val="-4"/>
          <w:kern w:val="0"/>
          <w:sz w:val="28"/>
          <w:szCs w:val="28"/>
        </w:rPr>
        <w:t>詳總決算審核報告</w:t>
      </w:r>
      <w:proofErr w:type="gramStart"/>
      <w:r w:rsidR="004D594D" w:rsidRPr="00081E2A">
        <w:rPr>
          <w:rFonts w:hAnsi="標楷體" w:cs="全字庫正楷體" w:hint="eastAsia"/>
          <w:bCs w:val="0"/>
          <w:spacing w:val="-4"/>
          <w:kern w:val="0"/>
          <w:sz w:val="28"/>
          <w:szCs w:val="28"/>
        </w:rPr>
        <w:t>第2冊丙</w:t>
      </w:r>
      <w:proofErr w:type="gramEnd"/>
      <w:r w:rsidR="004D594D" w:rsidRPr="00081E2A">
        <w:rPr>
          <w:rFonts w:hAnsi="標楷體" w:cs="全字庫正楷體" w:hint="eastAsia"/>
          <w:bCs w:val="0"/>
          <w:spacing w:val="-4"/>
          <w:kern w:val="0"/>
          <w:sz w:val="28"/>
          <w:szCs w:val="28"/>
        </w:rPr>
        <w:t>、拾壹、教育部主管項下重要審核意見（二）2.】</w:t>
      </w:r>
    </w:p>
    <w:p w:rsidR="002C2ED7" w:rsidRDefault="001B17EE" w:rsidP="006E2AB2">
      <w:pPr>
        <w:pStyle w:val="1"/>
        <w:overflowPunct w:val="0"/>
        <w:spacing w:line="510" w:lineRule="exact"/>
        <w:ind w:firstLineChars="550" w:firstLine="1542"/>
        <w:rPr>
          <w:rFonts w:hAnsi="標楷體" w:cs="全字庫正楷體"/>
          <w:spacing w:val="2"/>
          <w:kern w:val="28"/>
          <w:sz w:val="28"/>
          <w:szCs w:val="28"/>
        </w:rPr>
      </w:pPr>
      <w:r w:rsidRPr="00081E2A">
        <w:rPr>
          <w:rFonts w:hAnsi="標楷體" w:cs="全字庫正楷體" w:hint="eastAsia"/>
          <w:b/>
          <w:sz w:val="28"/>
          <w:szCs w:val="28"/>
        </w:rPr>
        <w:t>（2）</w:t>
      </w:r>
      <w:r w:rsidR="002764A3" w:rsidRPr="00081E2A">
        <w:rPr>
          <w:rFonts w:hAnsi="標楷體" w:cs="全字庫正楷體" w:hint="eastAsia"/>
          <w:b/>
          <w:sz w:val="28"/>
          <w:szCs w:val="28"/>
        </w:rPr>
        <w:t xml:space="preserve">　</w:t>
      </w:r>
      <w:r w:rsidR="00126B8C" w:rsidRPr="00081E2A">
        <w:rPr>
          <w:rFonts w:hAnsi="標楷體" w:cs="全字庫正楷體" w:hint="eastAsia"/>
          <w:b/>
          <w:spacing w:val="2"/>
          <w:sz w:val="28"/>
          <w:szCs w:val="28"/>
        </w:rPr>
        <w:t>教育部</w:t>
      </w:r>
      <w:r w:rsidRPr="00081E2A">
        <w:rPr>
          <w:rFonts w:hAnsi="標楷體" w:cs="全字庫正楷體" w:hint="eastAsia"/>
          <w:b/>
          <w:spacing w:val="2"/>
          <w:sz w:val="28"/>
          <w:szCs w:val="28"/>
        </w:rPr>
        <w:t>推動重點產業領域擴大招收僑生港澳學生及外國學生實施計畫，惟招生情形未</w:t>
      </w:r>
      <w:proofErr w:type="gramStart"/>
      <w:r w:rsidRPr="00081E2A">
        <w:rPr>
          <w:rFonts w:hAnsi="標楷體" w:cs="全字庫正楷體" w:hint="eastAsia"/>
          <w:b/>
          <w:spacing w:val="2"/>
          <w:sz w:val="28"/>
          <w:szCs w:val="28"/>
        </w:rPr>
        <w:t>臻</w:t>
      </w:r>
      <w:proofErr w:type="gramEnd"/>
      <w:r w:rsidRPr="00081E2A">
        <w:rPr>
          <w:rFonts w:hAnsi="標楷體" w:cs="全字庫正楷體" w:hint="eastAsia"/>
          <w:b/>
          <w:spacing w:val="2"/>
          <w:sz w:val="28"/>
          <w:szCs w:val="28"/>
        </w:rPr>
        <w:t>理想，及僑外生華語文測驗通過率欠佳致遭退學，計畫執行成效仍待提升</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Pr="00081E2A">
        <w:rPr>
          <w:rFonts w:hAnsi="標楷體" w:cs="全字庫正楷體" w:hint="eastAsia"/>
          <w:b/>
          <w:spacing w:val="2"/>
          <w:sz w:val="28"/>
          <w:szCs w:val="28"/>
        </w:rPr>
        <w:t>：</w:t>
      </w:r>
      <w:r w:rsidRPr="00081E2A">
        <w:rPr>
          <w:rFonts w:hAnsi="標楷體" w:cs="全字庫正楷體" w:hint="eastAsia"/>
          <w:spacing w:val="2"/>
          <w:kern w:val="28"/>
          <w:sz w:val="28"/>
          <w:szCs w:val="28"/>
        </w:rPr>
        <w:t>擴大招收僑外生實施計畫推動策略包括重點產業系所招生及設立國際專修部，計畫目標為整體僑外生招生人數從</w:t>
      </w:r>
      <w:proofErr w:type="gramStart"/>
      <w:r w:rsidRPr="00081E2A">
        <w:rPr>
          <w:rFonts w:hAnsi="標楷體" w:cs="全字庫正楷體" w:hint="eastAsia"/>
          <w:spacing w:val="2"/>
          <w:kern w:val="28"/>
          <w:sz w:val="28"/>
          <w:szCs w:val="28"/>
        </w:rPr>
        <w:t>110</w:t>
      </w:r>
      <w:proofErr w:type="gramEnd"/>
      <w:r w:rsidRPr="00081E2A">
        <w:rPr>
          <w:rFonts w:hAnsi="標楷體" w:cs="全字庫正楷體" w:hint="eastAsia"/>
          <w:spacing w:val="2"/>
          <w:kern w:val="28"/>
          <w:sz w:val="28"/>
          <w:szCs w:val="28"/>
        </w:rPr>
        <w:t>年度之14,000人增加至</w:t>
      </w:r>
      <w:proofErr w:type="gramStart"/>
      <w:r w:rsidRPr="00081E2A">
        <w:rPr>
          <w:rFonts w:hAnsi="標楷體" w:cs="全字庫正楷體" w:hint="eastAsia"/>
          <w:spacing w:val="2"/>
          <w:kern w:val="28"/>
          <w:sz w:val="28"/>
          <w:szCs w:val="28"/>
        </w:rPr>
        <w:t>119</w:t>
      </w:r>
      <w:proofErr w:type="gramEnd"/>
      <w:r w:rsidRPr="00081E2A">
        <w:rPr>
          <w:rFonts w:hAnsi="標楷體" w:cs="全字庫正楷體" w:hint="eastAsia"/>
          <w:spacing w:val="2"/>
          <w:kern w:val="28"/>
          <w:sz w:val="28"/>
          <w:szCs w:val="28"/>
        </w:rPr>
        <w:t>年度之42,000人，預計成長3倍，其中國際專修部</w:t>
      </w:r>
      <w:proofErr w:type="gramStart"/>
      <w:r w:rsidRPr="00081E2A">
        <w:rPr>
          <w:rFonts w:hAnsi="標楷體" w:cs="全字庫正楷體" w:hint="eastAsia"/>
          <w:spacing w:val="2"/>
          <w:kern w:val="28"/>
          <w:sz w:val="28"/>
          <w:szCs w:val="28"/>
        </w:rPr>
        <w:t>111</w:t>
      </w:r>
      <w:proofErr w:type="gramEnd"/>
      <w:r w:rsidRPr="00081E2A">
        <w:rPr>
          <w:rFonts w:hAnsi="標楷體" w:cs="全字庫正楷體" w:hint="eastAsia"/>
          <w:spacing w:val="2"/>
          <w:kern w:val="28"/>
          <w:sz w:val="28"/>
          <w:szCs w:val="28"/>
        </w:rPr>
        <w:t>年度預計招收1,000人，逐年增加設立校數或每校招生人數，至</w:t>
      </w:r>
      <w:proofErr w:type="gramStart"/>
      <w:r w:rsidRPr="00081E2A">
        <w:rPr>
          <w:rFonts w:hAnsi="標楷體" w:cs="全字庫正楷體" w:hint="eastAsia"/>
          <w:spacing w:val="2"/>
          <w:kern w:val="28"/>
          <w:sz w:val="28"/>
          <w:szCs w:val="28"/>
        </w:rPr>
        <w:t>113</w:t>
      </w:r>
      <w:proofErr w:type="gramEnd"/>
      <w:r w:rsidRPr="00081E2A">
        <w:rPr>
          <w:rFonts w:hAnsi="標楷體" w:cs="全字庫正楷體" w:hint="eastAsia"/>
          <w:spacing w:val="2"/>
          <w:kern w:val="28"/>
          <w:sz w:val="28"/>
          <w:szCs w:val="28"/>
        </w:rPr>
        <w:t>年度預計招收3,000人，至</w:t>
      </w:r>
      <w:proofErr w:type="gramStart"/>
      <w:r w:rsidRPr="00081E2A">
        <w:rPr>
          <w:rFonts w:hAnsi="標楷體" w:cs="全字庫正楷體" w:hint="eastAsia"/>
          <w:spacing w:val="2"/>
          <w:kern w:val="28"/>
          <w:sz w:val="28"/>
          <w:szCs w:val="28"/>
        </w:rPr>
        <w:t>119</w:t>
      </w:r>
      <w:proofErr w:type="gramEnd"/>
      <w:r w:rsidRPr="00081E2A">
        <w:rPr>
          <w:rFonts w:hAnsi="標楷體" w:cs="全字庫正楷體" w:hint="eastAsia"/>
          <w:spacing w:val="2"/>
          <w:kern w:val="28"/>
          <w:sz w:val="28"/>
          <w:szCs w:val="28"/>
        </w:rPr>
        <w:t>年度招收19,800人。經查教育部111及112學年度核定國立暨南國際大學等27校及國立東華大學等28校辦理重點產業系所招生，核定招生名額分別為2,198人、4,618人，實際就讀人數437人（占核定招生名額之19.88％，下稱招生率）、416人（9.01％），其中招生率未達30％</w:t>
      </w:r>
      <w:r w:rsidR="006C1988" w:rsidRPr="00081E2A">
        <w:rPr>
          <w:rFonts w:hAnsi="標楷體" w:cs="全字庫正楷體" w:hint="eastAsia"/>
          <w:spacing w:val="2"/>
          <w:kern w:val="28"/>
          <w:sz w:val="28"/>
          <w:szCs w:val="28"/>
        </w:rPr>
        <w:t>者</w:t>
      </w:r>
      <w:r w:rsidRPr="00081E2A">
        <w:rPr>
          <w:rFonts w:hAnsi="標楷體" w:cs="全字庫正楷體" w:hint="eastAsia"/>
          <w:spacing w:val="2"/>
          <w:kern w:val="28"/>
          <w:sz w:val="28"/>
          <w:szCs w:val="28"/>
        </w:rPr>
        <w:t>，計有13校、22校，</w:t>
      </w:r>
      <w:r w:rsidRPr="00462F73">
        <w:rPr>
          <w:rFonts w:hAnsi="標楷體" w:cs="全字庫正楷體" w:hint="eastAsia"/>
          <w:spacing w:val="4"/>
          <w:kern w:val="28"/>
          <w:sz w:val="28"/>
          <w:szCs w:val="28"/>
        </w:rPr>
        <w:t>占核定校數</w:t>
      </w:r>
      <w:r w:rsidRPr="00081E2A">
        <w:rPr>
          <w:rFonts w:hAnsi="標楷體" w:cs="全字庫正楷體" w:hint="eastAsia"/>
          <w:spacing w:val="2"/>
          <w:kern w:val="28"/>
          <w:sz w:val="28"/>
          <w:szCs w:val="28"/>
        </w:rPr>
        <w:t>之48.15％、78.57％，顯示</w:t>
      </w:r>
      <w:r w:rsidR="00262E30" w:rsidRPr="00081E2A">
        <w:rPr>
          <w:rFonts w:hAnsi="標楷體" w:cs="全字庫正楷體" w:hint="eastAsia"/>
          <w:spacing w:val="2"/>
          <w:kern w:val="28"/>
          <w:sz w:val="28"/>
          <w:szCs w:val="28"/>
        </w:rPr>
        <w:t>教育</w:t>
      </w:r>
      <w:r w:rsidRPr="00081E2A">
        <w:rPr>
          <w:rFonts w:hAnsi="標楷體" w:cs="全字庫正楷體" w:hint="eastAsia"/>
          <w:spacing w:val="2"/>
          <w:kern w:val="28"/>
          <w:sz w:val="28"/>
          <w:szCs w:val="28"/>
        </w:rPr>
        <w:t>部112學</w:t>
      </w:r>
      <w:r w:rsidRPr="00462F73">
        <w:rPr>
          <w:rFonts w:hAnsi="標楷體" w:cs="全字庫正楷體" w:hint="eastAsia"/>
          <w:spacing w:val="4"/>
          <w:kern w:val="28"/>
          <w:sz w:val="28"/>
          <w:szCs w:val="28"/>
        </w:rPr>
        <w:t>年度核定人數雖較111</w:t>
      </w:r>
    </w:p>
    <w:p w:rsidR="001B17EE" w:rsidRPr="00081E2A" w:rsidRDefault="001B17EE" w:rsidP="002C2ED7">
      <w:pPr>
        <w:pStyle w:val="1"/>
        <w:overflowPunct w:val="0"/>
        <w:spacing w:line="500" w:lineRule="exact"/>
        <w:ind w:firstLineChars="0" w:firstLine="0"/>
        <w:rPr>
          <w:rFonts w:hAnsi="標楷體" w:cs="全字庫正楷體"/>
          <w:bCs w:val="0"/>
          <w:kern w:val="0"/>
          <w:sz w:val="28"/>
          <w:szCs w:val="28"/>
        </w:rPr>
      </w:pPr>
      <w:r w:rsidRPr="00081E2A">
        <w:rPr>
          <w:rFonts w:hAnsi="標楷體" w:cs="全字庫正楷體" w:hint="eastAsia"/>
          <w:spacing w:val="2"/>
          <w:kern w:val="28"/>
          <w:sz w:val="28"/>
          <w:szCs w:val="28"/>
        </w:rPr>
        <w:lastRenderedPageBreak/>
        <w:t>學年度增加1.1倍，惟2個學年度實際就讀人數相近，致整體招生率下滑10.87</w:t>
      </w:r>
      <w:r w:rsidR="00BD0403" w:rsidRPr="00081E2A">
        <w:rPr>
          <w:rFonts w:hAnsi="標楷體" w:cs="全字庫正楷體" w:hint="eastAsia"/>
          <w:spacing w:val="2"/>
          <w:kern w:val="28"/>
          <w:sz w:val="28"/>
          <w:szCs w:val="28"/>
        </w:rPr>
        <w:t>個百分點，</w:t>
      </w:r>
      <w:r w:rsidRPr="00081E2A">
        <w:rPr>
          <w:rFonts w:hAnsi="標楷體" w:cs="全字庫正楷體" w:hint="eastAsia"/>
          <w:spacing w:val="2"/>
          <w:kern w:val="28"/>
          <w:sz w:val="28"/>
          <w:szCs w:val="28"/>
        </w:rPr>
        <w:t>且多數學校招生情形欠佳。另</w:t>
      </w:r>
      <w:proofErr w:type="gramStart"/>
      <w:r w:rsidRPr="00081E2A">
        <w:rPr>
          <w:rFonts w:hAnsi="標楷體" w:cs="全字庫正楷體" w:hint="eastAsia"/>
          <w:spacing w:val="2"/>
          <w:kern w:val="28"/>
          <w:sz w:val="28"/>
          <w:szCs w:val="28"/>
        </w:rPr>
        <w:t>該部同期間</w:t>
      </w:r>
      <w:proofErr w:type="gramEnd"/>
      <w:r w:rsidRPr="00081E2A">
        <w:rPr>
          <w:rFonts w:hAnsi="標楷體" w:cs="全字庫正楷體" w:hint="eastAsia"/>
          <w:spacing w:val="2"/>
          <w:kern w:val="28"/>
          <w:sz w:val="28"/>
          <w:szCs w:val="28"/>
        </w:rPr>
        <w:t>分別核定國立彰化師範大學等32校及國立高雄大學等44校設立國際</w:t>
      </w:r>
      <w:proofErr w:type="gramStart"/>
      <w:r w:rsidRPr="00081E2A">
        <w:rPr>
          <w:rFonts w:hAnsi="標楷體" w:cs="全字庫正楷體" w:hint="eastAsia"/>
          <w:spacing w:val="2"/>
          <w:kern w:val="28"/>
          <w:sz w:val="28"/>
          <w:szCs w:val="28"/>
        </w:rPr>
        <w:t>專修部並進行</w:t>
      </w:r>
      <w:proofErr w:type="gramEnd"/>
      <w:r w:rsidRPr="00081E2A">
        <w:rPr>
          <w:rFonts w:hAnsi="標楷體" w:cs="全字庫正楷體" w:hint="eastAsia"/>
          <w:spacing w:val="2"/>
          <w:kern w:val="28"/>
          <w:sz w:val="28"/>
          <w:szCs w:val="28"/>
        </w:rPr>
        <w:t>招生，核定招生名額分別為2,687</w:t>
      </w:r>
      <w:r w:rsidR="00B47EA3" w:rsidRPr="00081E2A">
        <w:rPr>
          <w:rFonts w:hAnsi="標楷體" w:cs="全字庫正楷體" w:hint="eastAsia"/>
          <w:spacing w:val="2"/>
          <w:kern w:val="28"/>
          <w:sz w:val="28"/>
          <w:szCs w:val="28"/>
        </w:rPr>
        <w:t>人</w:t>
      </w:r>
      <w:r w:rsidR="006C1988" w:rsidRPr="00081E2A">
        <w:rPr>
          <w:rFonts w:hAnsi="標楷體" w:cs="全字庫正楷體" w:hint="eastAsia"/>
          <w:spacing w:val="2"/>
          <w:kern w:val="28"/>
          <w:sz w:val="28"/>
          <w:szCs w:val="28"/>
        </w:rPr>
        <w:t>、</w:t>
      </w:r>
      <w:r w:rsidRPr="00081E2A">
        <w:rPr>
          <w:rFonts w:hAnsi="標楷體" w:cs="全字庫正楷體" w:hint="eastAsia"/>
          <w:spacing w:val="2"/>
          <w:kern w:val="28"/>
          <w:sz w:val="28"/>
          <w:szCs w:val="28"/>
        </w:rPr>
        <w:t>6,652人，實際就讀人數1,010人（37.59％）、2,001人（30.08％），其中招生率未達30％</w:t>
      </w:r>
      <w:r w:rsidR="006C1988" w:rsidRPr="00081E2A">
        <w:rPr>
          <w:rFonts w:hAnsi="標楷體" w:cs="全字庫正楷體" w:hint="eastAsia"/>
          <w:spacing w:val="2"/>
          <w:kern w:val="28"/>
          <w:sz w:val="28"/>
          <w:szCs w:val="28"/>
        </w:rPr>
        <w:t>者</w:t>
      </w:r>
      <w:r w:rsidRPr="00081E2A">
        <w:rPr>
          <w:rFonts w:hAnsi="標楷體" w:cs="全字庫正楷體" w:hint="eastAsia"/>
          <w:spacing w:val="2"/>
          <w:kern w:val="28"/>
          <w:sz w:val="28"/>
          <w:szCs w:val="28"/>
        </w:rPr>
        <w:t>，計有16校、28校，占核定校數之50％、63.64％，顯示實際就讀人數雖增加約1倍，惟整體招生率仍下滑7.51個百分點，且部分學校招生情形欠佳。又111學年度就讀重點產業系所僑外生計437人，其升大二前參加華語文能力測驗</w:t>
      </w:r>
      <w:r w:rsidR="00126B8C" w:rsidRPr="00081E2A">
        <w:rPr>
          <w:rFonts w:hAnsi="標楷體" w:cs="全字庫正楷體" w:hint="eastAsia"/>
          <w:spacing w:val="2"/>
          <w:kern w:val="28"/>
          <w:sz w:val="28"/>
          <w:szCs w:val="28"/>
        </w:rPr>
        <w:t>（T</w:t>
      </w:r>
      <w:r w:rsidR="00126B8C" w:rsidRPr="00081E2A">
        <w:rPr>
          <w:rFonts w:hAnsi="標楷體" w:cs="全字庫正楷體"/>
          <w:spacing w:val="2"/>
          <w:kern w:val="28"/>
          <w:sz w:val="28"/>
          <w:szCs w:val="28"/>
        </w:rPr>
        <w:t>O</w:t>
      </w:r>
      <w:r w:rsidR="00126B8C" w:rsidRPr="00081E2A">
        <w:rPr>
          <w:rFonts w:hAnsi="標楷體" w:cs="全字庫正楷體" w:hint="eastAsia"/>
          <w:spacing w:val="2"/>
          <w:kern w:val="28"/>
          <w:sz w:val="28"/>
          <w:szCs w:val="28"/>
        </w:rPr>
        <w:t>CFL）</w:t>
      </w:r>
      <w:r w:rsidRPr="00081E2A">
        <w:rPr>
          <w:rFonts w:hAnsi="標楷體" w:cs="全字庫正楷體" w:hint="eastAsia"/>
          <w:spacing w:val="2"/>
          <w:kern w:val="28"/>
          <w:sz w:val="28"/>
          <w:szCs w:val="28"/>
        </w:rPr>
        <w:t>情形，除部分學校</w:t>
      </w:r>
      <w:proofErr w:type="gramStart"/>
      <w:r w:rsidRPr="00081E2A">
        <w:rPr>
          <w:rFonts w:hAnsi="標楷體" w:cs="全字庫正楷體" w:hint="eastAsia"/>
          <w:spacing w:val="2"/>
          <w:kern w:val="28"/>
          <w:sz w:val="28"/>
          <w:szCs w:val="28"/>
        </w:rPr>
        <w:t>採</w:t>
      </w:r>
      <w:proofErr w:type="gramEnd"/>
      <w:r w:rsidRPr="00081E2A">
        <w:rPr>
          <w:rFonts w:hAnsi="標楷體" w:cs="全字庫正楷體" w:hint="eastAsia"/>
          <w:spacing w:val="2"/>
          <w:kern w:val="28"/>
          <w:sz w:val="28"/>
          <w:szCs w:val="28"/>
        </w:rPr>
        <w:t>全英語授課，學生毋須測驗，或尚未安排學生測驗之226人外，參與測驗計211人，通過測驗標準（B1</w:t>
      </w:r>
      <w:r w:rsidR="00126B8C" w:rsidRPr="00081E2A">
        <w:rPr>
          <w:rFonts w:hAnsi="標楷體" w:cs="全字庫正楷體" w:hint="eastAsia"/>
          <w:spacing w:val="2"/>
          <w:kern w:val="28"/>
          <w:sz w:val="28"/>
          <w:szCs w:val="28"/>
        </w:rPr>
        <w:t>進階級</w:t>
      </w:r>
      <w:r w:rsidRPr="00081E2A">
        <w:rPr>
          <w:rFonts w:hAnsi="標楷體" w:cs="全字庫正楷體" w:hint="eastAsia"/>
          <w:spacing w:val="2"/>
          <w:kern w:val="28"/>
          <w:sz w:val="28"/>
          <w:szCs w:val="28"/>
        </w:rPr>
        <w:t>）計68人，通過率32.23％；同學年度就讀國際</w:t>
      </w:r>
      <w:proofErr w:type="gramStart"/>
      <w:r w:rsidRPr="00081E2A">
        <w:rPr>
          <w:rFonts w:hAnsi="標楷體" w:cs="全字庫正楷體" w:hint="eastAsia"/>
          <w:spacing w:val="2"/>
          <w:kern w:val="28"/>
          <w:sz w:val="28"/>
          <w:szCs w:val="28"/>
        </w:rPr>
        <w:t>專修部僑外</w:t>
      </w:r>
      <w:proofErr w:type="gramEnd"/>
      <w:r w:rsidRPr="00081E2A">
        <w:rPr>
          <w:rFonts w:hAnsi="標楷體" w:cs="全字庫正楷體" w:hint="eastAsia"/>
          <w:spacing w:val="2"/>
          <w:kern w:val="28"/>
          <w:sz w:val="28"/>
          <w:szCs w:val="28"/>
        </w:rPr>
        <w:t>生計1,010人，除華語先修期間退學計129人（12.77％）外，完成先修課程計881人（87.23％），其中通過測驗標準（A2</w:t>
      </w:r>
      <w:r w:rsidR="00126B8C" w:rsidRPr="00081E2A">
        <w:rPr>
          <w:rFonts w:hAnsi="標楷體" w:cs="全字庫正楷體" w:hint="eastAsia"/>
          <w:spacing w:val="2"/>
          <w:kern w:val="28"/>
          <w:sz w:val="28"/>
          <w:szCs w:val="28"/>
        </w:rPr>
        <w:t>基礎級</w:t>
      </w:r>
      <w:r w:rsidRPr="00081E2A">
        <w:rPr>
          <w:rFonts w:hAnsi="標楷體" w:cs="全字庫正楷體" w:hint="eastAsia"/>
          <w:spacing w:val="2"/>
          <w:kern w:val="28"/>
          <w:sz w:val="28"/>
          <w:szCs w:val="28"/>
        </w:rPr>
        <w:t>）計713人（80.93％），其餘168人（19.07％）因未通過測驗標準辦理退學，退學人數合計297人，占就讀人數之29.41％，</w:t>
      </w:r>
      <w:r w:rsidR="00126B8C" w:rsidRPr="00081E2A">
        <w:rPr>
          <w:rFonts w:hAnsi="標楷體" w:cs="全字庫正楷體" w:hint="eastAsia"/>
          <w:spacing w:val="2"/>
          <w:kern w:val="28"/>
          <w:sz w:val="28"/>
          <w:szCs w:val="28"/>
        </w:rPr>
        <w:t>計畫執行成效仍待提升</w:t>
      </w:r>
      <w:r w:rsidR="00262E30" w:rsidRPr="00081E2A">
        <w:rPr>
          <w:rFonts w:hAnsi="標楷體" w:cs="全字庫正楷體" w:hint="eastAsia"/>
          <w:spacing w:val="2"/>
          <w:kern w:val="28"/>
          <w:sz w:val="28"/>
          <w:szCs w:val="28"/>
        </w:rPr>
        <w:t>等情事</w:t>
      </w:r>
      <w:r w:rsidR="00126B8C" w:rsidRPr="00081E2A">
        <w:rPr>
          <w:rFonts w:hAnsi="標楷體" w:cs="全字庫正楷體" w:hint="eastAsia"/>
          <w:spacing w:val="2"/>
          <w:kern w:val="28"/>
          <w:sz w:val="28"/>
          <w:szCs w:val="28"/>
        </w:rPr>
        <w:t>，</w:t>
      </w:r>
      <w:r w:rsidRPr="00081E2A">
        <w:rPr>
          <w:rFonts w:hAnsi="標楷體" w:cs="全字庫正楷體" w:hint="eastAsia"/>
          <w:spacing w:val="2"/>
          <w:kern w:val="28"/>
          <w:sz w:val="28"/>
          <w:szCs w:val="28"/>
        </w:rPr>
        <w:t>經函請教育部</w:t>
      </w:r>
      <w:proofErr w:type="gramStart"/>
      <w:r w:rsidRPr="00081E2A">
        <w:rPr>
          <w:rFonts w:hAnsi="標楷體" w:cs="全字庫正楷體" w:hint="eastAsia"/>
          <w:spacing w:val="2"/>
          <w:sz w:val="28"/>
          <w:szCs w:val="28"/>
        </w:rPr>
        <w:t>研</w:t>
      </w:r>
      <w:proofErr w:type="gramEnd"/>
      <w:r w:rsidRPr="00081E2A">
        <w:rPr>
          <w:rFonts w:hAnsi="標楷體" w:cs="全字庫正楷體" w:hint="eastAsia"/>
          <w:spacing w:val="2"/>
          <w:sz w:val="28"/>
          <w:szCs w:val="28"/>
        </w:rPr>
        <w:t>謀改善</w:t>
      </w:r>
      <w:r w:rsidRPr="00081E2A">
        <w:rPr>
          <w:rFonts w:hAnsi="標楷體" w:cs="全字庫正楷體" w:hint="eastAsia"/>
          <w:spacing w:val="2"/>
          <w:kern w:val="28"/>
          <w:sz w:val="28"/>
          <w:szCs w:val="28"/>
        </w:rPr>
        <w:t>。</w:t>
      </w:r>
      <w:proofErr w:type="gramStart"/>
      <w:r w:rsidRPr="00081E2A">
        <w:rPr>
          <w:rFonts w:hAnsi="標楷體" w:cs="全字庫正楷體" w:hint="eastAsia"/>
          <w:bCs w:val="0"/>
          <w:spacing w:val="2"/>
          <w:kern w:val="0"/>
          <w:sz w:val="28"/>
          <w:szCs w:val="28"/>
        </w:rPr>
        <w:t>【</w:t>
      </w:r>
      <w:proofErr w:type="gramEnd"/>
      <w:r w:rsidRPr="00081E2A">
        <w:rPr>
          <w:rFonts w:hAnsi="標楷體" w:cs="全字庫正楷體" w:hint="eastAsia"/>
          <w:bCs w:val="0"/>
          <w:spacing w:val="2"/>
          <w:kern w:val="0"/>
          <w:sz w:val="28"/>
          <w:szCs w:val="28"/>
        </w:rPr>
        <w:t>詳總決算審核報告</w:t>
      </w:r>
      <w:proofErr w:type="gramStart"/>
      <w:r w:rsidRPr="00081E2A">
        <w:rPr>
          <w:rFonts w:hAnsi="標楷體" w:cs="全字庫正楷體" w:hint="eastAsia"/>
          <w:bCs w:val="0"/>
          <w:spacing w:val="2"/>
          <w:kern w:val="0"/>
          <w:sz w:val="28"/>
          <w:szCs w:val="28"/>
        </w:rPr>
        <w:t>第2冊丙</w:t>
      </w:r>
      <w:proofErr w:type="gramEnd"/>
      <w:r w:rsidRPr="00081E2A">
        <w:rPr>
          <w:rFonts w:hAnsi="標楷體" w:cs="全字庫正楷體" w:hint="eastAsia"/>
          <w:bCs w:val="0"/>
          <w:spacing w:val="2"/>
          <w:kern w:val="0"/>
          <w:sz w:val="28"/>
          <w:szCs w:val="28"/>
        </w:rPr>
        <w:t>、拾壹、教育部主管項下重要審核意見（二）3.】</w:t>
      </w:r>
    </w:p>
    <w:p w:rsidR="00CE545D" w:rsidRPr="00081E2A" w:rsidRDefault="005F4EC7" w:rsidP="00CE545D">
      <w:pPr>
        <w:pStyle w:val="1"/>
        <w:overflowPunct w:val="0"/>
        <w:spacing w:line="500" w:lineRule="exact"/>
        <w:ind w:firstLineChars="550" w:firstLine="1542"/>
        <w:rPr>
          <w:rFonts w:hAnsi="標楷體" w:cs="全字庫正楷體"/>
          <w:spacing w:val="-2"/>
          <w:sz w:val="28"/>
          <w:szCs w:val="28"/>
        </w:rPr>
      </w:pPr>
      <w:r w:rsidRPr="00081E2A">
        <w:rPr>
          <w:rFonts w:hAnsi="標楷體" w:cs="全字庫正楷體" w:hint="eastAsia"/>
          <w:b/>
          <w:sz w:val="28"/>
          <w:szCs w:val="28"/>
        </w:rPr>
        <w:t xml:space="preserve">（3）　</w:t>
      </w:r>
      <w:r w:rsidRPr="00081E2A">
        <w:rPr>
          <w:rFonts w:hAnsi="標楷體" w:cs="全字庫正楷體" w:hint="eastAsia"/>
          <w:b/>
          <w:bCs w:val="0"/>
          <w:sz w:val="28"/>
          <w:szCs w:val="28"/>
        </w:rPr>
        <w:t>僑</w:t>
      </w:r>
      <w:r w:rsidRPr="00081E2A">
        <w:rPr>
          <w:rFonts w:hAnsi="標楷體" w:cs="全字庫正楷體" w:hint="eastAsia"/>
          <w:b/>
          <w:bCs w:val="0"/>
          <w:spacing w:val="-4"/>
          <w:sz w:val="28"/>
          <w:szCs w:val="28"/>
        </w:rPr>
        <w:t>委會配合國家產業發展及人口移民政策，推動擴大海外僑生人才培育及留用，</w:t>
      </w:r>
      <w:proofErr w:type="gramStart"/>
      <w:r w:rsidRPr="00081E2A">
        <w:rPr>
          <w:rFonts w:hAnsi="標楷體" w:cs="全字庫正楷體" w:hint="eastAsia"/>
          <w:b/>
          <w:bCs w:val="0"/>
          <w:spacing w:val="-4"/>
          <w:sz w:val="28"/>
          <w:szCs w:val="28"/>
        </w:rPr>
        <w:t>惟僑生</w:t>
      </w:r>
      <w:r w:rsidRPr="00081E2A">
        <w:rPr>
          <w:rFonts w:hAnsi="標楷體" w:cs="全字庫正楷體" w:hint="eastAsia"/>
          <w:b/>
          <w:bCs w:val="0"/>
          <w:spacing w:val="-2"/>
          <w:sz w:val="28"/>
          <w:szCs w:val="28"/>
        </w:rPr>
        <w:t>專</w:t>
      </w:r>
      <w:proofErr w:type="gramEnd"/>
      <w:r w:rsidRPr="00081E2A">
        <w:rPr>
          <w:rFonts w:hAnsi="標楷體" w:cs="全字庫正楷體" w:hint="eastAsia"/>
          <w:b/>
          <w:bCs w:val="0"/>
          <w:spacing w:val="-2"/>
          <w:sz w:val="28"/>
          <w:szCs w:val="28"/>
        </w:rPr>
        <w:t>班年度招生目標達成率未及</w:t>
      </w:r>
      <w:proofErr w:type="gramStart"/>
      <w:r w:rsidRPr="00081E2A">
        <w:rPr>
          <w:rFonts w:hAnsi="標楷體" w:cs="全字庫正楷體" w:hint="eastAsia"/>
          <w:b/>
          <w:bCs w:val="0"/>
          <w:spacing w:val="-2"/>
          <w:sz w:val="28"/>
          <w:szCs w:val="28"/>
        </w:rPr>
        <w:t>8成</w:t>
      </w:r>
      <w:proofErr w:type="gramEnd"/>
      <w:r w:rsidRPr="00081E2A">
        <w:rPr>
          <w:rFonts w:hAnsi="標楷體" w:cs="全字庫正楷體" w:hint="eastAsia"/>
          <w:b/>
          <w:bCs w:val="0"/>
          <w:spacing w:val="-2"/>
          <w:sz w:val="28"/>
          <w:szCs w:val="28"/>
        </w:rPr>
        <w:t>，近3年學員畢業率呈現下滑趨勢，又實際留用學士以上</w:t>
      </w:r>
      <w:proofErr w:type="gramStart"/>
      <w:r w:rsidRPr="00081E2A">
        <w:rPr>
          <w:rFonts w:hAnsi="標楷體" w:cs="全字庫正楷體" w:hint="eastAsia"/>
          <w:b/>
          <w:bCs w:val="0"/>
          <w:spacing w:val="-2"/>
          <w:sz w:val="28"/>
          <w:szCs w:val="28"/>
        </w:rPr>
        <w:t>僑生人數</w:t>
      </w:r>
      <w:proofErr w:type="gramEnd"/>
      <w:r w:rsidRPr="00081E2A">
        <w:rPr>
          <w:rFonts w:hAnsi="標楷體" w:cs="全字庫正楷體" w:hint="eastAsia"/>
          <w:b/>
          <w:bCs w:val="0"/>
          <w:spacing w:val="-2"/>
          <w:sz w:val="28"/>
          <w:szCs w:val="28"/>
        </w:rPr>
        <w:t>未如預期，允宜</w:t>
      </w:r>
      <w:proofErr w:type="gramStart"/>
      <w:r w:rsidRPr="00081E2A">
        <w:rPr>
          <w:rFonts w:hAnsi="標楷體" w:cs="全字庫正楷體" w:hint="eastAsia"/>
          <w:b/>
          <w:bCs w:val="0"/>
          <w:spacing w:val="-2"/>
          <w:sz w:val="28"/>
          <w:szCs w:val="28"/>
        </w:rPr>
        <w:t>研</w:t>
      </w:r>
      <w:proofErr w:type="gramEnd"/>
      <w:r w:rsidRPr="00081E2A">
        <w:rPr>
          <w:rFonts w:hAnsi="標楷體" w:cs="全字庫正楷體" w:hint="eastAsia"/>
          <w:b/>
          <w:bCs w:val="0"/>
          <w:spacing w:val="-2"/>
          <w:sz w:val="28"/>
          <w:szCs w:val="28"/>
        </w:rPr>
        <w:t>謀強化招生及在學輔導措施，暨相關就業輔導機制，以有效達成</w:t>
      </w:r>
      <w:proofErr w:type="gramStart"/>
      <w:r w:rsidRPr="00081E2A">
        <w:rPr>
          <w:rFonts w:hAnsi="標楷體" w:cs="全字庫正楷體" w:hint="eastAsia"/>
          <w:b/>
          <w:bCs w:val="0"/>
          <w:spacing w:val="-2"/>
          <w:sz w:val="28"/>
          <w:szCs w:val="28"/>
        </w:rPr>
        <w:t>擴增僑生生</w:t>
      </w:r>
      <w:proofErr w:type="gramEnd"/>
      <w:r w:rsidRPr="00081E2A">
        <w:rPr>
          <w:rFonts w:hAnsi="標楷體" w:cs="全字庫正楷體" w:hint="eastAsia"/>
          <w:b/>
          <w:bCs w:val="0"/>
          <w:spacing w:val="-2"/>
          <w:sz w:val="28"/>
          <w:szCs w:val="28"/>
        </w:rPr>
        <w:t>源及厚植重要產業人才資本目標</w:t>
      </w:r>
      <w:r w:rsidRPr="00081E2A">
        <w:rPr>
          <w:rFonts w:hAnsi="標楷體" w:cs="全字庫正楷體" w:hint="eastAsia"/>
          <w:b/>
          <w:spacing w:val="-2"/>
          <w:kern w:val="28"/>
          <w:sz w:val="28"/>
          <w:szCs w:val="28"/>
        </w:rPr>
        <w:t>：</w:t>
      </w:r>
      <w:r w:rsidRPr="00081E2A">
        <w:rPr>
          <w:rFonts w:hAnsi="標楷體" w:cs="全字庫正楷體" w:hint="eastAsia"/>
          <w:spacing w:val="-2"/>
          <w:sz w:val="28"/>
          <w:szCs w:val="28"/>
        </w:rPr>
        <w:t>僑委會配合國家產業發展及人口移民政策，經盤點</w:t>
      </w:r>
      <w:proofErr w:type="gramStart"/>
      <w:r w:rsidRPr="00081E2A">
        <w:rPr>
          <w:rFonts w:hAnsi="標楷體" w:cs="全字庫正楷體" w:hint="eastAsia"/>
          <w:spacing w:val="-2"/>
          <w:sz w:val="28"/>
          <w:szCs w:val="28"/>
        </w:rPr>
        <w:t>僑生專班</w:t>
      </w:r>
      <w:proofErr w:type="gramEnd"/>
      <w:r w:rsidRPr="00081E2A">
        <w:rPr>
          <w:rFonts w:hAnsi="標楷體" w:cs="全字庫正楷體" w:hint="eastAsia"/>
          <w:spacing w:val="-2"/>
          <w:sz w:val="28"/>
          <w:szCs w:val="28"/>
        </w:rPr>
        <w:t>資源，整合海外青年技術訓練班（下稱海青班）及產學攜手合作</w:t>
      </w:r>
      <w:proofErr w:type="gramStart"/>
      <w:r w:rsidRPr="00081E2A">
        <w:rPr>
          <w:rFonts w:hAnsi="標楷體" w:cs="全字庫正楷體" w:hint="eastAsia"/>
          <w:spacing w:val="-2"/>
          <w:sz w:val="28"/>
          <w:szCs w:val="28"/>
        </w:rPr>
        <w:t>僑生專班（</w:t>
      </w:r>
      <w:proofErr w:type="gramEnd"/>
      <w:r w:rsidRPr="00081E2A">
        <w:rPr>
          <w:rFonts w:hAnsi="標楷體" w:cs="全字庫正楷體" w:hint="eastAsia"/>
          <w:spacing w:val="-2"/>
          <w:sz w:val="28"/>
          <w:szCs w:val="28"/>
        </w:rPr>
        <w:t>3年技術型高中</w:t>
      </w:r>
      <w:r w:rsidR="00B34BB2">
        <w:rPr>
          <w:rFonts w:hAnsi="標楷體" w:cs="全字庫正楷體" w:hint="eastAsia"/>
          <w:spacing w:val="-2"/>
          <w:sz w:val="28"/>
          <w:szCs w:val="28"/>
        </w:rPr>
        <w:t>+</w:t>
      </w:r>
      <w:r w:rsidRPr="00081E2A">
        <w:rPr>
          <w:rFonts w:hAnsi="標楷體" w:cs="全字庫正楷體" w:hint="eastAsia"/>
          <w:spacing w:val="-2"/>
          <w:sz w:val="28"/>
          <w:szCs w:val="28"/>
        </w:rPr>
        <w:t>4年科技大學；下稱</w:t>
      </w:r>
      <w:proofErr w:type="gramStart"/>
      <w:r w:rsidRPr="00081E2A">
        <w:rPr>
          <w:rFonts w:hAnsi="標楷體" w:cs="全字庫正楷體" w:hint="eastAsia"/>
          <w:spacing w:val="-2"/>
          <w:sz w:val="28"/>
          <w:szCs w:val="28"/>
        </w:rPr>
        <w:t>產攜僑生專</w:t>
      </w:r>
      <w:proofErr w:type="gramEnd"/>
      <w:r w:rsidRPr="00081E2A">
        <w:rPr>
          <w:rFonts w:hAnsi="標楷體" w:cs="全字庫正楷體" w:hint="eastAsia"/>
          <w:spacing w:val="-2"/>
          <w:sz w:val="28"/>
          <w:szCs w:val="28"/>
        </w:rPr>
        <w:t>班</w:t>
      </w:r>
      <w:proofErr w:type="gramStart"/>
      <w:r w:rsidRPr="00081E2A">
        <w:rPr>
          <w:rFonts w:hAnsi="標楷體" w:cs="全字庫正楷體" w:hint="eastAsia"/>
          <w:spacing w:val="-2"/>
          <w:sz w:val="28"/>
          <w:szCs w:val="28"/>
        </w:rPr>
        <w:t>）</w:t>
      </w:r>
      <w:proofErr w:type="gramEnd"/>
      <w:r w:rsidRPr="00081E2A">
        <w:rPr>
          <w:rFonts w:hAnsi="標楷體" w:cs="全字庫正楷體" w:hint="eastAsia"/>
          <w:spacing w:val="-2"/>
          <w:sz w:val="28"/>
          <w:szCs w:val="28"/>
        </w:rPr>
        <w:t>，</w:t>
      </w:r>
      <w:proofErr w:type="gramStart"/>
      <w:r w:rsidRPr="00081E2A">
        <w:rPr>
          <w:rFonts w:hAnsi="標楷體" w:cs="全字庫正楷體" w:hint="eastAsia"/>
          <w:spacing w:val="-2"/>
          <w:sz w:val="28"/>
          <w:szCs w:val="28"/>
        </w:rPr>
        <w:t>研</w:t>
      </w:r>
      <w:proofErr w:type="gramEnd"/>
      <w:r w:rsidRPr="00081E2A">
        <w:rPr>
          <w:rFonts w:hAnsi="標楷體" w:cs="全字庫正楷體" w:hint="eastAsia"/>
          <w:spacing w:val="-2"/>
          <w:sz w:val="28"/>
          <w:szCs w:val="28"/>
        </w:rPr>
        <w:t>提「1</w:t>
      </w:r>
      <w:r w:rsidRPr="00081E2A">
        <w:rPr>
          <w:rFonts w:hAnsi="標楷體" w:cs="全字庫正楷體"/>
          <w:spacing w:val="-2"/>
          <w:sz w:val="28"/>
          <w:szCs w:val="28"/>
        </w:rPr>
        <w:t>12</w:t>
      </w:r>
      <w:r w:rsidRPr="00081E2A">
        <w:rPr>
          <w:rFonts w:hAnsi="標楷體" w:cs="全字庫正楷體" w:hint="eastAsia"/>
          <w:spacing w:val="-2"/>
          <w:sz w:val="28"/>
          <w:szCs w:val="28"/>
        </w:rPr>
        <w:t>至1</w:t>
      </w:r>
      <w:r w:rsidRPr="00081E2A">
        <w:rPr>
          <w:rFonts w:hAnsi="標楷體" w:cs="全字庫正楷體"/>
          <w:spacing w:val="-2"/>
          <w:sz w:val="28"/>
          <w:szCs w:val="28"/>
        </w:rPr>
        <w:t>15</w:t>
      </w:r>
      <w:r w:rsidRPr="00081E2A">
        <w:rPr>
          <w:rFonts w:hAnsi="標楷體" w:cs="全字庫正楷體" w:hint="eastAsia"/>
          <w:spacing w:val="-2"/>
          <w:sz w:val="28"/>
          <w:szCs w:val="28"/>
        </w:rPr>
        <w:t>年度社會發展中長程個案計畫－擴大培育及留用僑生」，報經行政院於1</w:t>
      </w:r>
      <w:r w:rsidRPr="00081E2A">
        <w:rPr>
          <w:rFonts w:hAnsi="標楷體" w:cs="全字庫正楷體"/>
          <w:spacing w:val="-2"/>
          <w:sz w:val="28"/>
          <w:szCs w:val="28"/>
        </w:rPr>
        <w:t>11</w:t>
      </w:r>
      <w:r w:rsidRPr="00081E2A">
        <w:rPr>
          <w:rFonts w:hAnsi="標楷體" w:cs="全字庫正楷體" w:hint="eastAsia"/>
          <w:spacing w:val="-2"/>
          <w:sz w:val="28"/>
          <w:szCs w:val="28"/>
        </w:rPr>
        <w:t>年8月核定，計畫期程為1</w:t>
      </w:r>
      <w:r w:rsidRPr="00081E2A">
        <w:rPr>
          <w:rFonts w:hAnsi="標楷體" w:cs="全字庫正楷體"/>
          <w:spacing w:val="-2"/>
          <w:sz w:val="28"/>
          <w:szCs w:val="28"/>
        </w:rPr>
        <w:t>12</w:t>
      </w:r>
      <w:r w:rsidRPr="00081E2A">
        <w:rPr>
          <w:rFonts w:hAnsi="標楷體" w:cs="全字庫正楷體" w:hint="eastAsia"/>
          <w:spacing w:val="-2"/>
          <w:sz w:val="28"/>
          <w:szCs w:val="28"/>
        </w:rPr>
        <w:t>至1</w:t>
      </w:r>
      <w:r w:rsidRPr="00081E2A">
        <w:rPr>
          <w:rFonts w:hAnsi="標楷體" w:cs="全字庫正楷體"/>
          <w:spacing w:val="-2"/>
          <w:sz w:val="28"/>
          <w:szCs w:val="28"/>
        </w:rPr>
        <w:t>15</w:t>
      </w:r>
      <w:r w:rsidRPr="00081E2A">
        <w:rPr>
          <w:rFonts w:hAnsi="標楷體" w:cs="全字庫正楷體" w:hint="eastAsia"/>
          <w:spacing w:val="-2"/>
          <w:sz w:val="28"/>
          <w:szCs w:val="28"/>
        </w:rPr>
        <w:t>年度、總經費3</w:t>
      </w:r>
      <w:r w:rsidRPr="00081E2A">
        <w:rPr>
          <w:rFonts w:hAnsi="標楷體" w:cs="全字庫正楷體"/>
          <w:spacing w:val="-2"/>
          <w:sz w:val="28"/>
          <w:szCs w:val="28"/>
        </w:rPr>
        <w:t>6</w:t>
      </w:r>
      <w:r w:rsidRPr="00081E2A">
        <w:rPr>
          <w:rFonts w:hAnsi="標楷體" w:cs="全字庫正楷體" w:hint="eastAsia"/>
          <w:spacing w:val="-2"/>
          <w:sz w:val="28"/>
          <w:szCs w:val="28"/>
        </w:rPr>
        <w:t>億2</w:t>
      </w:r>
      <w:r w:rsidRPr="00081E2A">
        <w:rPr>
          <w:rFonts w:hAnsi="標楷體" w:cs="全字庫正楷體"/>
          <w:spacing w:val="-2"/>
          <w:sz w:val="28"/>
          <w:szCs w:val="28"/>
        </w:rPr>
        <w:t>,099</w:t>
      </w:r>
      <w:r w:rsidRPr="00081E2A">
        <w:rPr>
          <w:rFonts w:hAnsi="標楷體" w:cs="全字庫正楷體" w:hint="eastAsia"/>
          <w:spacing w:val="-2"/>
          <w:sz w:val="28"/>
          <w:szCs w:val="28"/>
        </w:rPr>
        <w:t>萬餘元，預計招收</w:t>
      </w:r>
      <w:proofErr w:type="gramStart"/>
      <w:r w:rsidRPr="00081E2A">
        <w:rPr>
          <w:rFonts w:hAnsi="標楷體" w:cs="全字庫正楷體" w:hint="eastAsia"/>
          <w:spacing w:val="-2"/>
          <w:sz w:val="28"/>
          <w:szCs w:val="28"/>
        </w:rPr>
        <w:t>產攜僑生專</w:t>
      </w:r>
      <w:proofErr w:type="gramEnd"/>
      <w:r w:rsidRPr="00081E2A">
        <w:rPr>
          <w:rFonts w:hAnsi="標楷體" w:cs="全字庫正楷體" w:hint="eastAsia"/>
          <w:spacing w:val="-2"/>
          <w:sz w:val="28"/>
          <w:szCs w:val="28"/>
        </w:rPr>
        <w:t>班2</w:t>
      </w:r>
      <w:r w:rsidRPr="00081E2A">
        <w:rPr>
          <w:rFonts w:hAnsi="標楷體" w:cs="全字庫正楷體"/>
          <w:spacing w:val="-2"/>
          <w:sz w:val="28"/>
          <w:szCs w:val="28"/>
        </w:rPr>
        <w:t>1,312</w:t>
      </w:r>
      <w:r w:rsidRPr="00081E2A">
        <w:rPr>
          <w:rFonts w:hAnsi="標楷體" w:cs="全字庫正楷體" w:hint="eastAsia"/>
          <w:spacing w:val="-2"/>
          <w:sz w:val="28"/>
          <w:szCs w:val="28"/>
        </w:rPr>
        <w:t>人及</w:t>
      </w:r>
      <w:proofErr w:type="gramStart"/>
      <w:r w:rsidRPr="00081E2A">
        <w:rPr>
          <w:rFonts w:hAnsi="標楷體" w:cs="全字庫正楷體" w:hint="eastAsia"/>
          <w:spacing w:val="-2"/>
          <w:sz w:val="28"/>
          <w:szCs w:val="28"/>
        </w:rPr>
        <w:t>海青班</w:t>
      </w:r>
      <w:proofErr w:type="gramEnd"/>
      <w:r w:rsidRPr="00081E2A">
        <w:rPr>
          <w:rFonts w:hAnsi="標楷體" w:cs="全字庫正楷體" w:hint="eastAsia"/>
          <w:spacing w:val="-2"/>
          <w:sz w:val="28"/>
          <w:szCs w:val="28"/>
        </w:rPr>
        <w:t>4</w:t>
      </w:r>
      <w:r w:rsidRPr="00081E2A">
        <w:rPr>
          <w:rFonts w:hAnsi="標楷體" w:cs="全字庫正楷體"/>
          <w:spacing w:val="-2"/>
          <w:sz w:val="28"/>
          <w:szCs w:val="28"/>
        </w:rPr>
        <w:t>,800</w:t>
      </w:r>
      <w:r w:rsidRPr="00081E2A">
        <w:rPr>
          <w:rFonts w:hAnsi="標楷體" w:cs="全字庫正楷體" w:hint="eastAsia"/>
          <w:spacing w:val="-2"/>
          <w:sz w:val="28"/>
          <w:szCs w:val="28"/>
        </w:rPr>
        <w:t>人、累計留用學士以上僑生1</w:t>
      </w:r>
      <w:r w:rsidRPr="00081E2A">
        <w:rPr>
          <w:rFonts w:hAnsi="標楷體" w:cs="全字庫正楷體"/>
          <w:spacing w:val="-2"/>
          <w:sz w:val="28"/>
          <w:szCs w:val="28"/>
        </w:rPr>
        <w:t>7,062</w:t>
      </w:r>
      <w:r w:rsidRPr="00081E2A">
        <w:rPr>
          <w:rFonts w:hAnsi="標楷體" w:cs="全字庫正楷體" w:hint="eastAsia"/>
          <w:spacing w:val="-2"/>
          <w:sz w:val="28"/>
          <w:szCs w:val="28"/>
        </w:rPr>
        <w:t>人（含產攜僑生專班3</w:t>
      </w:r>
      <w:r w:rsidRPr="00081E2A">
        <w:rPr>
          <w:rFonts w:hAnsi="標楷體" w:cs="全字庫正楷體"/>
          <w:spacing w:val="-2"/>
          <w:sz w:val="28"/>
          <w:szCs w:val="28"/>
        </w:rPr>
        <w:t>,013</w:t>
      </w:r>
      <w:r w:rsidRPr="00081E2A">
        <w:rPr>
          <w:rFonts w:hAnsi="標楷體" w:cs="全字庫正楷體" w:hint="eastAsia"/>
          <w:spacing w:val="-2"/>
          <w:sz w:val="28"/>
          <w:szCs w:val="28"/>
        </w:rPr>
        <w:t>人）及海</w:t>
      </w:r>
      <w:proofErr w:type="gramStart"/>
      <w:r w:rsidRPr="00081E2A">
        <w:rPr>
          <w:rFonts w:hAnsi="標楷體" w:cs="全字庫正楷體" w:hint="eastAsia"/>
          <w:spacing w:val="-2"/>
          <w:sz w:val="28"/>
          <w:szCs w:val="28"/>
        </w:rPr>
        <w:t>青班僑</w:t>
      </w:r>
      <w:proofErr w:type="gramEnd"/>
      <w:r w:rsidRPr="00081E2A">
        <w:rPr>
          <w:rFonts w:hAnsi="標楷體" w:cs="全字庫正楷體" w:hint="eastAsia"/>
          <w:spacing w:val="-2"/>
          <w:sz w:val="28"/>
          <w:szCs w:val="28"/>
        </w:rPr>
        <w:t>生3</w:t>
      </w:r>
      <w:r w:rsidRPr="00081E2A">
        <w:rPr>
          <w:rFonts w:hAnsi="標楷體" w:cs="全字庫正楷體"/>
          <w:spacing w:val="-2"/>
          <w:sz w:val="28"/>
          <w:szCs w:val="28"/>
        </w:rPr>
        <w:t>,191</w:t>
      </w:r>
      <w:r w:rsidRPr="00081E2A">
        <w:rPr>
          <w:rFonts w:hAnsi="標楷體" w:cs="全字庫正楷體" w:hint="eastAsia"/>
          <w:spacing w:val="-2"/>
          <w:sz w:val="28"/>
          <w:szCs w:val="28"/>
        </w:rPr>
        <w:t>人</w:t>
      </w:r>
      <w:r w:rsidR="004A1578">
        <w:rPr>
          <w:rFonts w:hAnsi="標楷體" w:cs="全字庫正楷體" w:hint="eastAsia"/>
          <w:spacing w:val="-2"/>
          <w:sz w:val="28"/>
          <w:szCs w:val="28"/>
        </w:rPr>
        <w:t>。</w:t>
      </w:r>
      <w:proofErr w:type="gramStart"/>
      <w:r w:rsidRPr="00081E2A">
        <w:rPr>
          <w:rFonts w:hAnsi="標楷體" w:cs="全字庫正楷體" w:hint="eastAsia"/>
          <w:spacing w:val="-2"/>
          <w:sz w:val="28"/>
          <w:szCs w:val="28"/>
        </w:rPr>
        <w:t>1</w:t>
      </w:r>
      <w:r w:rsidRPr="00081E2A">
        <w:rPr>
          <w:rFonts w:hAnsi="標楷體" w:cs="全字庫正楷體"/>
          <w:spacing w:val="-2"/>
          <w:sz w:val="28"/>
          <w:szCs w:val="28"/>
        </w:rPr>
        <w:t>1</w:t>
      </w:r>
      <w:r w:rsidRPr="00081E2A">
        <w:rPr>
          <w:rFonts w:hAnsi="標楷體" w:cs="全字庫正楷體" w:hint="eastAsia"/>
          <w:spacing w:val="-2"/>
          <w:sz w:val="28"/>
          <w:szCs w:val="28"/>
        </w:rPr>
        <w:t>2</w:t>
      </w:r>
      <w:proofErr w:type="gramEnd"/>
      <w:r w:rsidRPr="00081E2A">
        <w:rPr>
          <w:rFonts w:hAnsi="標楷體" w:cs="全字庫正楷體" w:hint="eastAsia"/>
          <w:spacing w:val="-2"/>
          <w:sz w:val="28"/>
          <w:szCs w:val="28"/>
        </w:rPr>
        <w:t>年度編列預算數5億5</w:t>
      </w:r>
      <w:r w:rsidRPr="00081E2A">
        <w:rPr>
          <w:rFonts w:hAnsi="標楷體" w:cs="全字庫正楷體"/>
          <w:spacing w:val="-2"/>
          <w:sz w:val="28"/>
          <w:szCs w:val="28"/>
        </w:rPr>
        <w:t>,078</w:t>
      </w:r>
      <w:r w:rsidRPr="00081E2A">
        <w:rPr>
          <w:rFonts w:hAnsi="標楷體" w:cs="全字庫正楷體" w:hint="eastAsia"/>
          <w:spacing w:val="-2"/>
          <w:sz w:val="28"/>
          <w:szCs w:val="28"/>
        </w:rPr>
        <w:t>萬餘元，實現數4億5</w:t>
      </w:r>
      <w:r w:rsidRPr="00081E2A">
        <w:rPr>
          <w:rFonts w:hAnsi="標楷體" w:cs="全字庫正楷體"/>
          <w:spacing w:val="-2"/>
          <w:sz w:val="28"/>
          <w:szCs w:val="28"/>
        </w:rPr>
        <w:t>,275</w:t>
      </w:r>
      <w:r w:rsidRPr="00081E2A">
        <w:rPr>
          <w:rFonts w:hAnsi="標楷體" w:cs="全字庫正楷體" w:hint="eastAsia"/>
          <w:spacing w:val="-2"/>
          <w:sz w:val="28"/>
          <w:szCs w:val="28"/>
        </w:rPr>
        <w:t>萬餘元。經查推動情形，核有：A</w:t>
      </w:r>
      <w:r w:rsidRPr="00081E2A">
        <w:rPr>
          <w:rFonts w:hAnsi="標楷體" w:cs="全字庫正楷體"/>
          <w:spacing w:val="-2"/>
          <w:sz w:val="28"/>
          <w:szCs w:val="28"/>
        </w:rPr>
        <w:t>.</w:t>
      </w:r>
      <w:r w:rsidRPr="00081E2A">
        <w:rPr>
          <w:rFonts w:hAnsi="標楷體" w:cs="全字庫正楷體" w:hint="eastAsia"/>
          <w:spacing w:val="-2"/>
          <w:sz w:val="28"/>
          <w:szCs w:val="28"/>
        </w:rPr>
        <w:t>配合國家政策推動擴大海外僑生人才培育，</w:t>
      </w:r>
      <w:proofErr w:type="gramStart"/>
      <w:r w:rsidRPr="00081E2A">
        <w:rPr>
          <w:rFonts w:hAnsi="標楷體" w:cs="全字庫正楷體" w:hint="eastAsia"/>
          <w:spacing w:val="-2"/>
          <w:sz w:val="28"/>
          <w:szCs w:val="28"/>
        </w:rPr>
        <w:t>惟僑生專</w:t>
      </w:r>
      <w:proofErr w:type="gramEnd"/>
      <w:r w:rsidRPr="00081E2A">
        <w:rPr>
          <w:rFonts w:hAnsi="標楷體" w:cs="全字庫正楷體" w:hint="eastAsia"/>
          <w:spacing w:val="-2"/>
          <w:sz w:val="28"/>
          <w:szCs w:val="28"/>
        </w:rPr>
        <w:t>班年度招生目標達成率未及</w:t>
      </w:r>
      <w:proofErr w:type="gramStart"/>
      <w:r w:rsidRPr="00081E2A">
        <w:rPr>
          <w:rFonts w:hAnsi="標楷體" w:cs="全字庫正楷體" w:hint="eastAsia"/>
          <w:spacing w:val="-2"/>
          <w:sz w:val="28"/>
          <w:szCs w:val="28"/>
        </w:rPr>
        <w:t>8成</w:t>
      </w:r>
      <w:proofErr w:type="gramEnd"/>
      <w:r w:rsidRPr="00081E2A">
        <w:rPr>
          <w:rFonts w:hAnsi="標楷體" w:cs="全字庫正楷體" w:hint="eastAsia"/>
          <w:spacing w:val="-2"/>
          <w:sz w:val="28"/>
          <w:szCs w:val="28"/>
        </w:rPr>
        <w:t>，近3年學員畢業率呈現下滑趨勢，又部分開設專班學校財務欠</w:t>
      </w:r>
    </w:p>
    <w:p w:rsidR="005F4EC7" w:rsidRPr="00081E2A" w:rsidRDefault="005F4EC7" w:rsidP="00CE545D">
      <w:pPr>
        <w:pStyle w:val="1"/>
        <w:overflowPunct w:val="0"/>
        <w:spacing w:line="480" w:lineRule="exact"/>
        <w:ind w:firstLineChars="0" w:firstLine="0"/>
        <w:rPr>
          <w:rFonts w:hAnsi="標楷體" w:cs="全字庫正楷體"/>
          <w:b/>
          <w:spacing w:val="-2"/>
          <w:kern w:val="28"/>
          <w:sz w:val="32"/>
          <w:szCs w:val="32"/>
        </w:rPr>
      </w:pPr>
      <w:r w:rsidRPr="00081E2A">
        <w:rPr>
          <w:rFonts w:hAnsi="標楷體" w:cs="全字庫正楷體" w:hint="eastAsia"/>
          <w:spacing w:val="-2"/>
          <w:sz w:val="28"/>
          <w:szCs w:val="28"/>
        </w:rPr>
        <w:lastRenderedPageBreak/>
        <w:t>佳，經教育部列入專案輔導名單，恐有影響教學品質或衍生停辦安置問題；B.因應國家人口及產業發展趨勢，擴大畢業僑生留用，惟實際留用學士以上</w:t>
      </w:r>
      <w:proofErr w:type="gramStart"/>
      <w:r w:rsidRPr="00081E2A">
        <w:rPr>
          <w:rFonts w:hAnsi="標楷體" w:cs="全字庫正楷體" w:hint="eastAsia"/>
          <w:spacing w:val="-2"/>
          <w:sz w:val="28"/>
          <w:szCs w:val="28"/>
        </w:rPr>
        <w:t>僑生人數</w:t>
      </w:r>
      <w:proofErr w:type="gramEnd"/>
      <w:r w:rsidRPr="00081E2A">
        <w:rPr>
          <w:rFonts w:hAnsi="標楷體" w:cs="全字庫正楷體" w:hint="eastAsia"/>
          <w:spacing w:val="-2"/>
          <w:sz w:val="28"/>
          <w:szCs w:val="28"/>
        </w:rPr>
        <w:t>未如預期等情事，經函請僑委會</w:t>
      </w:r>
      <w:proofErr w:type="gramStart"/>
      <w:r w:rsidRPr="00081E2A">
        <w:rPr>
          <w:rFonts w:hAnsi="標楷體" w:cs="全字庫正楷體" w:hint="eastAsia"/>
          <w:spacing w:val="-2"/>
          <w:sz w:val="28"/>
          <w:szCs w:val="28"/>
        </w:rPr>
        <w:t>研</w:t>
      </w:r>
      <w:proofErr w:type="gramEnd"/>
      <w:r w:rsidRPr="00081E2A">
        <w:rPr>
          <w:rFonts w:hAnsi="標楷體" w:cs="全字庫正楷體" w:hint="eastAsia"/>
          <w:spacing w:val="-2"/>
          <w:sz w:val="28"/>
          <w:szCs w:val="28"/>
        </w:rPr>
        <w:t>謀強化招生及在學輔導措施，暨相關就業輔導機制，以有效達成</w:t>
      </w:r>
      <w:proofErr w:type="gramStart"/>
      <w:r w:rsidRPr="00081E2A">
        <w:rPr>
          <w:rFonts w:hAnsi="標楷體" w:cs="全字庫正楷體" w:hint="eastAsia"/>
          <w:spacing w:val="-2"/>
          <w:sz w:val="28"/>
          <w:szCs w:val="28"/>
        </w:rPr>
        <w:t>擴增僑生生</w:t>
      </w:r>
      <w:proofErr w:type="gramEnd"/>
      <w:r w:rsidRPr="00081E2A">
        <w:rPr>
          <w:rFonts w:hAnsi="標楷體" w:cs="全字庫正楷體" w:hint="eastAsia"/>
          <w:spacing w:val="-2"/>
          <w:sz w:val="28"/>
          <w:szCs w:val="28"/>
        </w:rPr>
        <w:t>源及厚植重要產業人才資本目標。</w:t>
      </w:r>
      <w:r w:rsidRPr="00081E2A">
        <w:rPr>
          <w:rFonts w:hAnsi="標楷體" w:cs="全字庫正楷體" w:hint="eastAsia"/>
          <w:bCs w:val="0"/>
          <w:spacing w:val="-2"/>
          <w:kern w:val="0"/>
          <w:sz w:val="28"/>
          <w:szCs w:val="28"/>
        </w:rPr>
        <w:t>【詳總決算審核報告第2冊丙、拾陸、僑務委員會主管項下重要審核意見（一）】</w:t>
      </w:r>
    </w:p>
    <w:p w:rsidR="001B17EE" w:rsidRPr="00081E2A" w:rsidRDefault="001B17EE" w:rsidP="00BD0403">
      <w:pPr>
        <w:spacing w:line="500" w:lineRule="exact"/>
        <w:ind w:firstLineChars="200" w:firstLine="641"/>
        <w:outlineLvl w:val="2"/>
        <w:rPr>
          <w:rFonts w:ascii="標楷體" w:eastAsia="標楷體" w:hAnsi="標楷體" w:cs="全字庫正楷體"/>
          <w:b/>
          <w:sz w:val="32"/>
          <w:szCs w:val="32"/>
        </w:rPr>
      </w:pPr>
      <w:r w:rsidRPr="00081E2A">
        <w:rPr>
          <w:rFonts w:ascii="標楷體" w:eastAsia="標楷體" w:hAnsi="標楷體" w:cs="全字庫正楷體" w:hint="eastAsia"/>
          <w:b/>
          <w:sz w:val="32"/>
          <w:szCs w:val="32"/>
        </w:rPr>
        <w:t>（三）　深化雙語能力</w:t>
      </w:r>
      <w:r w:rsidR="00893975" w:rsidRPr="00081E2A">
        <w:rPr>
          <w:rFonts w:ascii="標楷體" w:eastAsia="標楷體" w:hAnsi="標楷體" w:cs="全字庫正楷體" w:hint="eastAsia"/>
          <w:b/>
          <w:sz w:val="32"/>
          <w:szCs w:val="32"/>
        </w:rPr>
        <w:t>及國際視野</w:t>
      </w:r>
      <w:r w:rsidRPr="00081E2A">
        <w:rPr>
          <w:rFonts w:ascii="標楷體" w:eastAsia="標楷體" w:hAnsi="標楷體" w:cs="全字庫正楷體" w:hint="eastAsia"/>
          <w:b/>
          <w:sz w:val="32"/>
          <w:szCs w:val="32"/>
        </w:rPr>
        <w:t>策略</w:t>
      </w:r>
    </w:p>
    <w:p w:rsidR="001B17EE" w:rsidRPr="00081E2A" w:rsidRDefault="001B17EE" w:rsidP="00BD0403">
      <w:pPr>
        <w:pStyle w:val="1"/>
        <w:overflowPunct w:val="0"/>
        <w:spacing w:line="500" w:lineRule="exact"/>
        <w:ind w:firstLine="1261"/>
        <w:outlineLvl w:val="3"/>
        <w:rPr>
          <w:rFonts w:hAnsi="標楷體" w:cs="全字庫正楷體"/>
          <w:b/>
          <w:kern w:val="28"/>
          <w:sz w:val="28"/>
          <w:szCs w:val="32"/>
        </w:rPr>
      </w:pPr>
      <w:r w:rsidRPr="00081E2A">
        <w:rPr>
          <w:rFonts w:hAnsi="標楷體" w:cs="全字庫正楷體" w:hint="eastAsia"/>
          <w:b/>
          <w:kern w:val="28"/>
          <w:sz w:val="28"/>
          <w:szCs w:val="32"/>
        </w:rPr>
        <w:t>大專</w:t>
      </w:r>
      <w:proofErr w:type="gramStart"/>
      <w:r w:rsidRPr="00081E2A">
        <w:rPr>
          <w:rFonts w:hAnsi="標楷體" w:cs="全字庫正楷體" w:hint="eastAsia"/>
          <w:b/>
          <w:kern w:val="28"/>
          <w:sz w:val="28"/>
          <w:szCs w:val="32"/>
        </w:rPr>
        <w:t>校院雙語</w:t>
      </w:r>
      <w:proofErr w:type="gramEnd"/>
      <w:r w:rsidRPr="00081E2A">
        <w:rPr>
          <w:rFonts w:hAnsi="標楷體" w:cs="全字庫正楷體" w:hint="eastAsia"/>
          <w:b/>
          <w:kern w:val="28"/>
          <w:sz w:val="28"/>
          <w:szCs w:val="32"/>
        </w:rPr>
        <w:t>教育推動情形</w:t>
      </w:r>
    </w:p>
    <w:p w:rsidR="001B17EE" w:rsidRPr="00081E2A" w:rsidRDefault="00893975" w:rsidP="00577B8C">
      <w:pPr>
        <w:pStyle w:val="1"/>
        <w:overflowPunct w:val="0"/>
        <w:spacing w:line="500" w:lineRule="exact"/>
        <w:ind w:firstLine="1261"/>
        <w:rPr>
          <w:rFonts w:hAnsi="標楷體" w:cs="全字庫正楷體"/>
          <w:b/>
          <w:spacing w:val="4"/>
          <w:kern w:val="28"/>
          <w:sz w:val="32"/>
          <w:szCs w:val="32"/>
        </w:rPr>
      </w:pPr>
      <w:r w:rsidRPr="00081E2A">
        <w:rPr>
          <w:rFonts w:hAnsi="標楷體" w:cs="全字庫正楷體" w:hint="eastAsia"/>
          <w:b/>
          <w:sz w:val="28"/>
          <w:szCs w:val="28"/>
        </w:rPr>
        <w:t>1.</w:t>
      </w:r>
      <w:r w:rsidR="002764A3" w:rsidRPr="00081E2A">
        <w:rPr>
          <w:rFonts w:hAnsi="標楷體" w:cs="全字庫正楷體" w:hint="eastAsia"/>
          <w:b/>
          <w:sz w:val="28"/>
          <w:szCs w:val="28"/>
        </w:rPr>
        <w:t xml:space="preserve">　</w:t>
      </w:r>
      <w:r w:rsidR="00F2432B" w:rsidRPr="00081E2A">
        <w:rPr>
          <w:rFonts w:hAnsi="標楷體" w:cs="全字庫正楷體"/>
          <w:b/>
          <w:sz w:val="28"/>
          <w:szCs w:val="28"/>
        </w:rPr>
        <w:t>教育</w:t>
      </w:r>
      <w:r w:rsidR="00F2432B" w:rsidRPr="00081E2A">
        <w:rPr>
          <w:rFonts w:hAnsi="標楷體" w:cs="全字庫正楷體"/>
          <w:b/>
          <w:spacing w:val="4"/>
          <w:sz w:val="28"/>
          <w:szCs w:val="28"/>
        </w:rPr>
        <w:t>部</w:t>
      </w:r>
      <w:r w:rsidR="001B17EE" w:rsidRPr="00081E2A">
        <w:rPr>
          <w:rFonts w:hAnsi="標楷體" w:cs="全字庫正楷體" w:hint="eastAsia"/>
          <w:b/>
          <w:spacing w:val="4"/>
          <w:sz w:val="28"/>
          <w:szCs w:val="28"/>
        </w:rPr>
        <w:t>補助大專校院辦理學生雙語化學習計畫，多數受補助學校教師投入EMI授課情形已有提升，惟仍有少數學校辦理情形未</w:t>
      </w:r>
      <w:proofErr w:type="gramStart"/>
      <w:r w:rsidR="001B17EE" w:rsidRPr="00081E2A">
        <w:rPr>
          <w:rFonts w:hAnsi="標楷體" w:cs="全字庫正楷體" w:hint="eastAsia"/>
          <w:b/>
          <w:spacing w:val="4"/>
          <w:sz w:val="28"/>
          <w:szCs w:val="28"/>
        </w:rPr>
        <w:t>臻</w:t>
      </w:r>
      <w:proofErr w:type="gramEnd"/>
      <w:r w:rsidR="001B17EE" w:rsidRPr="00081E2A">
        <w:rPr>
          <w:rFonts w:hAnsi="標楷體" w:cs="全字庫正楷體" w:hint="eastAsia"/>
          <w:b/>
          <w:spacing w:val="4"/>
          <w:sz w:val="28"/>
          <w:szCs w:val="28"/>
        </w:rPr>
        <w:t>理想，且部分EMI課程較缺乏師生以雙語互動，未符EMI課程定義，不利學生專業學習</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001B17EE" w:rsidRPr="00081E2A">
        <w:rPr>
          <w:rFonts w:hAnsi="標楷體" w:cs="全字庫正楷體" w:hint="eastAsia"/>
          <w:b/>
          <w:spacing w:val="4"/>
          <w:sz w:val="28"/>
          <w:szCs w:val="28"/>
        </w:rPr>
        <w:t>：</w:t>
      </w:r>
      <w:r w:rsidR="001B17EE" w:rsidRPr="00081E2A">
        <w:rPr>
          <w:rFonts w:hAnsi="標楷體" w:cs="全字庫正楷體" w:hint="eastAsia"/>
          <w:spacing w:val="4"/>
          <w:sz w:val="28"/>
          <w:szCs w:val="28"/>
        </w:rPr>
        <w:t>教育部自</w:t>
      </w:r>
      <w:proofErr w:type="gramStart"/>
      <w:r w:rsidR="001B17EE" w:rsidRPr="00081E2A">
        <w:rPr>
          <w:rFonts w:hAnsi="標楷體" w:cs="全字庫正楷體" w:hint="eastAsia"/>
          <w:spacing w:val="4"/>
          <w:sz w:val="28"/>
          <w:szCs w:val="28"/>
        </w:rPr>
        <w:t>110</w:t>
      </w:r>
      <w:proofErr w:type="gramEnd"/>
      <w:r w:rsidR="001B17EE" w:rsidRPr="00081E2A">
        <w:rPr>
          <w:rFonts w:hAnsi="標楷體" w:cs="全字庫正楷體" w:hint="eastAsia"/>
          <w:spacing w:val="4"/>
          <w:sz w:val="28"/>
          <w:szCs w:val="28"/>
        </w:rPr>
        <w:t>年度起推動大專校院學生雙語化學習計畫，</w:t>
      </w:r>
      <w:r w:rsidR="006303C6" w:rsidRPr="00081E2A">
        <w:rPr>
          <w:rFonts w:hAnsi="標楷體" w:cs="全字庫正楷體" w:hint="eastAsia"/>
          <w:kern w:val="28"/>
          <w:sz w:val="28"/>
          <w:szCs w:val="28"/>
        </w:rPr>
        <w:t>提升</w:t>
      </w:r>
      <w:r w:rsidR="006303C6" w:rsidRPr="00081E2A">
        <w:rPr>
          <w:rFonts w:hAnsi="標楷體" w:cs="全字庫正楷體" w:hint="eastAsia"/>
          <w:spacing w:val="4"/>
          <w:sz w:val="28"/>
          <w:szCs w:val="28"/>
        </w:rPr>
        <w:t>我國年輕世代能夠理解國際上不同文化，並且與各國不同文化背景人們溝通互動能力，以具備更好國際視野</w:t>
      </w:r>
      <w:r w:rsidRPr="00081E2A">
        <w:rPr>
          <w:rFonts w:hAnsi="標楷體" w:cs="全字庫正楷體" w:hint="eastAsia"/>
          <w:spacing w:val="4"/>
          <w:sz w:val="28"/>
          <w:szCs w:val="28"/>
        </w:rPr>
        <w:t>，</w:t>
      </w:r>
      <w:r w:rsidR="001B17EE" w:rsidRPr="00081E2A">
        <w:rPr>
          <w:rFonts w:hAnsi="標楷體" w:cs="全字庫正楷體" w:hint="eastAsia"/>
          <w:spacing w:val="4"/>
          <w:sz w:val="28"/>
          <w:szCs w:val="28"/>
        </w:rPr>
        <w:t>分為重點培育計畫與普及提升計畫，重點培育計畫係補助具國際競爭力之大專校院成為雙語標竿學校或學院，預計至2024年20％大二</w:t>
      </w:r>
      <w:proofErr w:type="gramStart"/>
      <w:r w:rsidR="001B17EE" w:rsidRPr="00081E2A">
        <w:rPr>
          <w:rFonts w:hAnsi="標楷體" w:cs="全字庫正楷體" w:hint="eastAsia"/>
          <w:spacing w:val="4"/>
          <w:sz w:val="28"/>
          <w:szCs w:val="28"/>
        </w:rPr>
        <w:t>及碩</w:t>
      </w:r>
      <w:proofErr w:type="gramEnd"/>
      <w:r w:rsidR="001B17EE" w:rsidRPr="00081E2A">
        <w:rPr>
          <w:rFonts w:hAnsi="標楷體" w:cs="全字庫正楷體" w:hint="eastAsia"/>
          <w:spacing w:val="4"/>
          <w:sz w:val="28"/>
          <w:szCs w:val="28"/>
        </w:rPr>
        <w:t>一學生所修學分20％為全英語授課</w:t>
      </w:r>
      <w:r w:rsidR="007C2ABD" w:rsidRPr="00081E2A">
        <w:rPr>
          <w:rFonts w:hAnsi="標楷體" w:cs="全字庫正楷體" w:hint="eastAsia"/>
          <w:spacing w:val="4"/>
          <w:sz w:val="28"/>
          <w:szCs w:val="28"/>
        </w:rPr>
        <w:t>（</w:t>
      </w:r>
      <w:r w:rsidR="00F2432B" w:rsidRPr="00081E2A">
        <w:rPr>
          <w:rFonts w:hAnsi="標楷體" w:cs="全字庫正楷體" w:hint="eastAsia"/>
          <w:spacing w:val="4"/>
          <w:sz w:val="28"/>
          <w:szCs w:val="28"/>
        </w:rPr>
        <w:t>English as a Medium of Instruction, EMI）</w:t>
      </w:r>
      <w:r w:rsidR="001B17EE" w:rsidRPr="00081E2A">
        <w:rPr>
          <w:rFonts w:hAnsi="標楷體" w:cs="全字庫正楷體" w:hint="eastAsia"/>
          <w:spacing w:val="4"/>
          <w:sz w:val="28"/>
          <w:szCs w:val="28"/>
        </w:rPr>
        <w:t>課程；普及提升計畫係補助有意願逐步建置推動校內全英語學習環境之大專校院，提升教師英語教學能力及學生英語能力，預計至2024年至少20所大專校院英語課</w:t>
      </w:r>
      <w:proofErr w:type="gramStart"/>
      <w:r w:rsidR="001B17EE" w:rsidRPr="00081E2A">
        <w:rPr>
          <w:rFonts w:hAnsi="標楷體" w:cs="全字庫正楷體" w:hint="eastAsia"/>
          <w:spacing w:val="4"/>
          <w:sz w:val="28"/>
          <w:szCs w:val="28"/>
        </w:rPr>
        <w:t>採</w:t>
      </w:r>
      <w:proofErr w:type="gramEnd"/>
      <w:r w:rsidR="00F2432B" w:rsidRPr="00081E2A">
        <w:rPr>
          <w:rFonts w:hAnsi="標楷體" w:cs="全字庫正楷體" w:hint="eastAsia"/>
          <w:spacing w:val="4"/>
          <w:sz w:val="28"/>
          <w:szCs w:val="28"/>
        </w:rPr>
        <w:t>EMI</w:t>
      </w:r>
      <w:r w:rsidR="0057683D" w:rsidRPr="00081E2A">
        <w:rPr>
          <w:rFonts w:hAnsi="標楷體" w:cs="全字庫正楷體" w:hint="eastAsia"/>
          <w:spacing w:val="4"/>
          <w:sz w:val="28"/>
          <w:szCs w:val="28"/>
        </w:rPr>
        <w:t>授課</w:t>
      </w:r>
      <w:r w:rsidR="001B17EE" w:rsidRPr="00081E2A">
        <w:rPr>
          <w:rFonts w:hAnsi="標楷體" w:cs="全字庫正楷體" w:hint="eastAsia"/>
          <w:spacing w:val="4"/>
          <w:sz w:val="28"/>
          <w:szCs w:val="28"/>
        </w:rPr>
        <w:t>比率達30％以上，5％大二及碩</w:t>
      </w:r>
      <w:proofErr w:type="gramStart"/>
      <w:r w:rsidR="001B17EE" w:rsidRPr="00081E2A">
        <w:rPr>
          <w:rFonts w:hAnsi="標楷體" w:cs="全字庫正楷體" w:hint="eastAsia"/>
          <w:spacing w:val="4"/>
          <w:sz w:val="28"/>
          <w:szCs w:val="28"/>
        </w:rPr>
        <w:t>一</w:t>
      </w:r>
      <w:proofErr w:type="gramEnd"/>
      <w:r w:rsidR="001B17EE" w:rsidRPr="00081E2A">
        <w:rPr>
          <w:rFonts w:hAnsi="標楷體" w:cs="全字庫正楷體" w:hint="eastAsia"/>
          <w:spacing w:val="4"/>
          <w:sz w:val="28"/>
          <w:szCs w:val="28"/>
        </w:rPr>
        <w:t>學生修習至少1門</w:t>
      </w:r>
      <w:r w:rsidR="00F2432B" w:rsidRPr="00081E2A">
        <w:rPr>
          <w:rFonts w:hAnsi="標楷體" w:cs="全字庫正楷體" w:hint="eastAsia"/>
          <w:spacing w:val="4"/>
          <w:sz w:val="28"/>
          <w:szCs w:val="28"/>
        </w:rPr>
        <w:t>EMI</w:t>
      </w:r>
      <w:r w:rsidR="001B17EE" w:rsidRPr="00081E2A">
        <w:rPr>
          <w:rFonts w:hAnsi="標楷體" w:cs="全字庫正楷體" w:hint="eastAsia"/>
          <w:spacing w:val="4"/>
          <w:sz w:val="28"/>
          <w:szCs w:val="28"/>
        </w:rPr>
        <w:t>課程。經查教育部111學年度重點培育學校、學院與普及提升學校之EMI授課教師人數分別為1,899人、4,267人、1,450人，占其專任教師4,854人、13,210人、9,565人之39.12％、32.30％、15.16％；與110學年度該等受補助學校EMI授課教師人數分別為920人、2,718人、784人，占其專任教師4,791人、12,748人、9,627人之19.20％、21.32％、8.14％相較，增加979人（19.92個百分點）、1,549人（10.98個百分點）、666人（7.02個百分點），惟部分學校EMI授課教師占專任教師人數之比率較110學年度減少。</w:t>
      </w:r>
      <w:r w:rsidR="00AB3DEF" w:rsidRPr="00081E2A">
        <w:rPr>
          <w:rFonts w:hAnsi="標楷體" w:cs="全字庫正楷體" w:hint="eastAsia"/>
          <w:spacing w:val="4"/>
          <w:sz w:val="28"/>
          <w:szCs w:val="28"/>
        </w:rPr>
        <w:t>另</w:t>
      </w:r>
      <w:r w:rsidR="001B17EE" w:rsidRPr="00081E2A">
        <w:rPr>
          <w:rFonts w:hAnsi="標楷體" w:cs="全字庫正楷體" w:hint="eastAsia"/>
          <w:spacing w:val="4"/>
          <w:sz w:val="28"/>
          <w:szCs w:val="28"/>
        </w:rPr>
        <w:t>查該部委託英國文化協會擔任該計畫諮詢輔導顧問，由該協會邀集牛津大學等機構之EMI專家學者，於112年間至國立臺灣大學等16所重點培育學校（學院），以訪談</w:t>
      </w:r>
      <w:proofErr w:type="gramStart"/>
      <w:r w:rsidR="001B17EE" w:rsidRPr="00081E2A">
        <w:rPr>
          <w:rFonts w:hAnsi="標楷體" w:cs="全字庫正楷體" w:hint="eastAsia"/>
          <w:spacing w:val="4"/>
          <w:sz w:val="28"/>
          <w:szCs w:val="28"/>
        </w:rPr>
        <w:t>及觀課等</w:t>
      </w:r>
      <w:proofErr w:type="gramEnd"/>
      <w:r w:rsidR="001B17EE" w:rsidRPr="00081E2A">
        <w:rPr>
          <w:rFonts w:hAnsi="標楷體" w:cs="全字庫正楷體" w:hint="eastAsia"/>
          <w:spacing w:val="4"/>
          <w:sz w:val="28"/>
          <w:szCs w:val="28"/>
        </w:rPr>
        <w:t>方式，瞭解計畫執行成效，</w:t>
      </w:r>
      <w:r w:rsidR="00094E3F" w:rsidRPr="00081E2A">
        <w:rPr>
          <w:rFonts w:hAnsi="標楷體" w:cs="全字庫正楷體" w:hint="eastAsia"/>
          <w:spacing w:val="4"/>
          <w:sz w:val="28"/>
          <w:szCs w:val="28"/>
        </w:rPr>
        <w:t>所觀察</w:t>
      </w:r>
      <w:r w:rsidR="00094E3F" w:rsidRPr="00081E2A">
        <w:rPr>
          <w:rFonts w:hAnsi="標楷體" w:cs="全字庫正楷體" w:hint="eastAsia"/>
          <w:sz w:val="28"/>
          <w:szCs w:val="28"/>
        </w:rPr>
        <w:t>之80堂EMI課程中</w:t>
      </w:r>
      <w:r w:rsidR="001B17EE" w:rsidRPr="00081E2A">
        <w:rPr>
          <w:rFonts w:hAnsi="標楷體" w:cs="全字庫正楷體" w:hint="eastAsia"/>
          <w:sz w:val="28"/>
          <w:szCs w:val="28"/>
        </w:rPr>
        <w:t>，其中41堂課（51.25％）僅</w:t>
      </w:r>
      <w:r w:rsidR="001B17EE" w:rsidRPr="00081E2A">
        <w:rPr>
          <w:rFonts w:hAnsi="標楷體" w:cs="全字庫正楷體" w:hint="eastAsia"/>
          <w:sz w:val="28"/>
          <w:szCs w:val="28"/>
        </w:rPr>
        <w:lastRenderedPageBreak/>
        <w:t>部分符合、少部分符合，甚至未符合EMI課程定義，主要原因係教師講課時間占課程多數時間，缺乏</w:t>
      </w:r>
      <w:proofErr w:type="gramStart"/>
      <w:r w:rsidR="001B17EE" w:rsidRPr="00081E2A">
        <w:rPr>
          <w:rFonts w:hAnsi="標楷體" w:cs="全字庫正楷體" w:hint="eastAsia"/>
          <w:sz w:val="28"/>
          <w:szCs w:val="28"/>
        </w:rPr>
        <w:t>師生間雙語</w:t>
      </w:r>
      <w:proofErr w:type="gramEnd"/>
      <w:r w:rsidR="001B17EE" w:rsidRPr="00081E2A">
        <w:rPr>
          <w:rFonts w:hAnsi="標楷體" w:cs="全字庫正楷體" w:hint="eastAsia"/>
          <w:sz w:val="28"/>
          <w:szCs w:val="28"/>
        </w:rPr>
        <w:t>互動，致教師無法瞭解學生於課堂上專業學習情形及語言能力，</w:t>
      </w:r>
      <w:r w:rsidR="00F2432B" w:rsidRPr="00081E2A">
        <w:rPr>
          <w:rFonts w:hAnsi="標楷體" w:cs="全字庫正楷體" w:hint="eastAsia"/>
          <w:sz w:val="28"/>
          <w:szCs w:val="28"/>
        </w:rPr>
        <w:t>不利學生專業學習</w:t>
      </w:r>
      <w:r w:rsidR="00262E30" w:rsidRPr="00081E2A">
        <w:rPr>
          <w:rFonts w:hAnsi="標楷體" w:cs="全字庫正楷體" w:hint="eastAsia"/>
          <w:sz w:val="28"/>
          <w:szCs w:val="28"/>
        </w:rPr>
        <w:t>等情事</w:t>
      </w:r>
      <w:r w:rsidR="00F2432B" w:rsidRPr="00081E2A">
        <w:rPr>
          <w:rFonts w:hAnsi="標楷體" w:cs="全字庫正楷體" w:hint="eastAsia"/>
          <w:sz w:val="28"/>
          <w:szCs w:val="28"/>
        </w:rPr>
        <w:t>，</w:t>
      </w:r>
      <w:r w:rsidR="001B17EE" w:rsidRPr="00081E2A">
        <w:rPr>
          <w:rFonts w:hAnsi="標楷體" w:cs="全字庫正楷體" w:hint="eastAsia"/>
          <w:sz w:val="28"/>
          <w:szCs w:val="28"/>
        </w:rPr>
        <w:t>經函請</w:t>
      </w:r>
      <w:r w:rsidR="0057683D" w:rsidRPr="00081E2A">
        <w:rPr>
          <w:rFonts w:hAnsi="標楷體" w:cs="全字庫正楷體" w:hint="eastAsia"/>
          <w:sz w:val="28"/>
          <w:szCs w:val="28"/>
        </w:rPr>
        <w:t>教育部</w:t>
      </w:r>
      <w:proofErr w:type="gramStart"/>
      <w:r w:rsidR="001B17EE" w:rsidRPr="00081E2A">
        <w:rPr>
          <w:rFonts w:hAnsi="標楷體" w:cs="全字庫正楷體" w:hint="eastAsia"/>
          <w:sz w:val="28"/>
          <w:szCs w:val="28"/>
        </w:rPr>
        <w:t>研</w:t>
      </w:r>
      <w:proofErr w:type="gramEnd"/>
      <w:r w:rsidR="001B17EE" w:rsidRPr="00081E2A">
        <w:rPr>
          <w:rFonts w:hAnsi="標楷體" w:cs="全字庫正楷體" w:hint="eastAsia"/>
          <w:sz w:val="28"/>
          <w:szCs w:val="28"/>
        </w:rPr>
        <w:t>謀改善</w:t>
      </w:r>
      <w:r w:rsidR="001B17EE" w:rsidRPr="00081E2A">
        <w:rPr>
          <w:rFonts w:hAnsi="標楷體" w:cs="全字庫正楷體" w:hint="eastAsia"/>
          <w:kern w:val="28"/>
          <w:sz w:val="28"/>
          <w:szCs w:val="28"/>
        </w:rPr>
        <w:t>。</w:t>
      </w:r>
      <w:proofErr w:type="gramStart"/>
      <w:r w:rsidR="001B17EE" w:rsidRPr="00081E2A">
        <w:rPr>
          <w:rFonts w:hAnsi="標楷體" w:cs="全字庫正楷體" w:hint="eastAsia"/>
          <w:bCs w:val="0"/>
          <w:kern w:val="0"/>
          <w:sz w:val="28"/>
          <w:szCs w:val="28"/>
        </w:rPr>
        <w:t>【</w:t>
      </w:r>
      <w:proofErr w:type="gramEnd"/>
      <w:r w:rsidR="001B17EE" w:rsidRPr="00081E2A">
        <w:rPr>
          <w:rFonts w:hAnsi="標楷體" w:cs="全字庫正楷體" w:hint="eastAsia"/>
          <w:bCs w:val="0"/>
          <w:kern w:val="0"/>
          <w:sz w:val="28"/>
          <w:szCs w:val="28"/>
        </w:rPr>
        <w:t>詳總決算審核報告</w:t>
      </w:r>
      <w:proofErr w:type="gramStart"/>
      <w:r w:rsidR="001B17EE" w:rsidRPr="00081E2A">
        <w:rPr>
          <w:rFonts w:hAnsi="標楷體" w:cs="全字庫正楷體" w:hint="eastAsia"/>
          <w:bCs w:val="0"/>
          <w:kern w:val="0"/>
          <w:sz w:val="28"/>
          <w:szCs w:val="28"/>
        </w:rPr>
        <w:t>第2冊丙</w:t>
      </w:r>
      <w:proofErr w:type="gramEnd"/>
      <w:r w:rsidR="001B17EE" w:rsidRPr="00081E2A">
        <w:rPr>
          <w:rFonts w:hAnsi="標楷體" w:cs="全字庫正楷體" w:hint="eastAsia"/>
          <w:bCs w:val="0"/>
          <w:kern w:val="0"/>
          <w:sz w:val="28"/>
          <w:szCs w:val="28"/>
        </w:rPr>
        <w:t>、拾壹、教育部主管項下重要審核意見（二）4.】</w:t>
      </w:r>
    </w:p>
    <w:p w:rsidR="002764A3" w:rsidRPr="00081E2A" w:rsidRDefault="001B17EE" w:rsidP="00CE545D">
      <w:pPr>
        <w:pStyle w:val="1"/>
        <w:overflowPunct w:val="0"/>
        <w:spacing w:beforeLines="20" w:before="72" w:line="492" w:lineRule="exact"/>
        <w:ind w:firstLine="1261"/>
        <w:rPr>
          <w:rFonts w:hAnsi="標楷體" w:cs="全字庫正楷體"/>
          <w:b/>
          <w:kern w:val="28"/>
          <w:sz w:val="32"/>
          <w:szCs w:val="32"/>
        </w:rPr>
      </w:pPr>
      <w:r w:rsidRPr="00081E2A">
        <w:rPr>
          <w:rFonts w:hAnsi="標楷體" w:cs="全字庫正楷體" w:hint="eastAsia"/>
          <w:b/>
          <w:sz w:val="28"/>
          <w:szCs w:val="28"/>
        </w:rPr>
        <w:t>2</w:t>
      </w:r>
      <w:r w:rsidR="00893975" w:rsidRPr="00081E2A">
        <w:rPr>
          <w:rFonts w:hAnsi="標楷體" w:cs="全字庫正楷體"/>
          <w:b/>
          <w:sz w:val="28"/>
          <w:szCs w:val="28"/>
        </w:rPr>
        <w:t>.</w:t>
      </w:r>
      <w:r w:rsidR="002764A3" w:rsidRPr="00081E2A">
        <w:rPr>
          <w:rFonts w:hAnsi="標楷體" w:cs="全字庫正楷體" w:hint="eastAsia"/>
          <w:b/>
          <w:sz w:val="28"/>
          <w:szCs w:val="28"/>
        </w:rPr>
        <w:t xml:space="preserve">　</w:t>
      </w:r>
      <w:r w:rsidR="00F2432B" w:rsidRPr="00081E2A">
        <w:rPr>
          <w:rFonts w:hAnsi="標楷體" w:cs="全字庫正楷體"/>
          <w:b/>
          <w:sz w:val="28"/>
          <w:szCs w:val="28"/>
        </w:rPr>
        <w:t>教育部</w:t>
      </w:r>
      <w:r w:rsidRPr="00081E2A">
        <w:rPr>
          <w:rFonts w:hAnsi="標楷體" w:cs="全字庫正楷體" w:hint="eastAsia"/>
          <w:b/>
          <w:sz w:val="28"/>
          <w:szCs w:val="28"/>
        </w:rPr>
        <w:t>委託財團法人語言訓練測驗中心開發學生英語能力檢定測驗工具，自112年9月供學校辦理檢測，惟部分學校未檢測學生英語能力，及</w:t>
      </w:r>
      <w:r w:rsidR="00F2432B" w:rsidRPr="00081E2A">
        <w:rPr>
          <w:rFonts w:hAnsi="標楷體" w:cs="全字庫正楷體" w:hint="eastAsia"/>
          <w:b/>
          <w:sz w:val="28"/>
          <w:szCs w:val="28"/>
        </w:rPr>
        <w:t>該</w:t>
      </w:r>
      <w:r w:rsidRPr="00081E2A">
        <w:rPr>
          <w:rFonts w:hAnsi="標楷體" w:cs="全字庫正楷體" w:hint="eastAsia"/>
          <w:b/>
          <w:sz w:val="28"/>
          <w:szCs w:val="28"/>
        </w:rPr>
        <w:t>部尚未</w:t>
      </w:r>
      <w:r w:rsidR="00C15461">
        <w:rPr>
          <w:rFonts w:hAnsi="標楷體" w:cs="全字庫正楷體" w:hint="eastAsia"/>
          <w:b/>
          <w:sz w:val="28"/>
          <w:szCs w:val="28"/>
        </w:rPr>
        <w:t>全面</w:t>
      </w:r>
      <w:r w:rsidRPr="00081E2A">
        <w:rPr>
          <w:rFonts w:hAnsi="標楷體" w:cs="全字庫正楷體" w:hint="eastAsia"/>
          <w:b/>
          <w:sz w:val="28"/>
          <w:szCs w:val="28"/>
        </w:rPr>
        <w:t>瞭解學校檢測</w:t>
      </w:r>
      <w:r w:rsidR="00C15461">
        <w:rPr>
          <w:rFonts w:hAnsi="標楷體" w:cs="全字庫正楷體" w:hint="eastAsia"/>
          <w:b/>
          <w:sz w:val="28"/>
          <w:szCs w:val="28"/>
        </w:rPr>
        <w:t>及執行</w:t>
      </w:r>
      <w:r w:rsidRPr="00081E2A">
        <w:rPr>
          <w:rFonts w:hAnsi="標楷體" w:cs="全字庫正楷體" w:hint="eastAsia"/>
          <w:b/>
          <w:sz w:val="28"/>
          <w:szCs w:val="28"/>
        </w:rPr>
        <w:t>情形，</w:t>
      </w:r>
      <w:r w:rsidR="001336B0" w:rsidRPr="00081E2A">
        <w:rPr>
          <w:rFonts w:hAnsi="標楷體" w:cs="全字庫正楷體" w:hint="eastAsia"/>
          <w:b/>
          <w:spacing w:val="6"/>
          <w:sz w:val="28"/>
          <w:szCs w:val="28"/>
        </w:rPr>
        <w:t>允宜</w:t>
      </w:r>
      <w:proofErr w:type="gramStart"/>
      <w:r w:rsidR="001336B0" w:rsidRPr="00081E2A">
        <w:rPr>
          <w:rFonts w:hAnsi="標楷體" w:cs="全字庫正楷體" w:hint="eastAsia"/>
          <w:b/>
          <w:spacing w:val="6"/>
          <w:sz w:val="28"/>
          <w:szCs w:val="28"/>
        </w:rPr>
        <w:t>研</w:t>
      </w:r>
      <w:proofErr w:type="gramEnd"/>
      <w:r w:rsidR="001336B0" w:rsidRPr="00081E2A">
        <w:rPr>
          <w:rFonts w:hAnsi="標楷體" w:cs="全字庫正楷體" w:hint="eastAsia"/>
          <w:b/>
          <w:spacing w:val="6"/>
          <w:sz w:val="28"/>
          <w:szCs w:val="28"/>
        </w:rPr>
        <w:t>謀改善</w:t>
      </w:r>
      <w:r w:rsidRPr="00081E2A">
        <w:rPr>
          <w:rFonts w:hAnsi="標楷體" w:cs="全字庫正楷體" w:hint="eastAsia"/>
          <w:b/>
          <w:sz w:val="28"/>
          <w:szCs w:val="28"/>
        </w:rPr>
        <w:t>：</w:t>
      </w:r>
      <w:r w:rsidRPr="00081E2A">
        <w:rPr>
          <w:rFonts w:hAnsi="標楷體" w:cs="全字庫正楷體" w:hint="eastAsia"/>
          <w:sz w:val="28"/>
          <w:szCs w:val="28"/>
        </w:rPr>
        <w:t>教育部於</w:t>
      </w:r>
      <w:proofErr w:type="gramStart"/>
      <w:r w:rsidRPr="00081E2A">
        <w:rPr>
          <w:rFonts w:hAnsi="標楷體" w:cs="全字庫正楷體" w:hint="eastAsia"/>
          <w:sz w:val="28"/>
          <w:szCs w:val="28"/>
        </w:rPr>
        <w:t>111年8月間函知</w:t>
      </w:r>
      <w:proofErr w:type="gramEnd"/>
      <w:r w:rsidRPr="00081E2A">
        <w:rPr>
          <w:rFonts w:hAnsi="標楷體" w:cs="全字庫正楷體" w:hint="eastAsia"/>
          <w:sz w:val="28"/>
          <w:szCs w:val="28"/>
        </w:rPr>
        <w:t>學校有關大專校院推動雙語計畫注意事項</w:t>
      </w:r>
      <w:proofErr w:type="gramStart"/>
      <w:r w:rsidRPr="00081E2A">
        <w:rPr>
          <w:rFonts w:hAnsi="標楷體" w:cs="全字庫正楷體" w:hint="eastAsia"/>
          <w:sz w:val="28"/>
          <w:szCs w:val="28"/>
        </w:rPr>
        <w:t>一</w:t>
      </w:r>
      <w:proofErr w:type="gramEnd"/>
      <w:r w:rsidRPr="00081E2A">
        <w:rPr>
          <w:rFonts w:hAnsi="標楷體" w:cs="全字庫正楷體" w:hint="eastAsia"/>
          <w:sz w:val="28"/>
          <w:szCs w:val="28"/>
        </w:rPr>
        <w:t>規定，系所若因推動雙語計畫開設EMI必修課，須為全英語專班，或修習EMI課程之全班學生皆具有充分之英語能力。另</w:t>
      </w:r>
      <w:proofErr w:type="gramStart"/>
      <w:r w:rsidRPr="00081E2A">
        <w:rPr>
          <w:rFonts w:hAnsi="標楷體" w:cs="全字庫正楷體" w:hint="eastAsia"/>
          <w:sz w:val="28"/>
          <w:szCs w:val="28"/>
        </w:rPr>
        <w:t>該部為檢測</w:t>
      </w:r>
      <w:proofErr w:type="gramEnd"/>
      <w:r w:rsidRPr="00081E2A">
        <w:rPr>
          <w:rFonts w:hAnsi="標楷體" w:cs="全字庫正楷體" w:hint="eastAsia"/>
          <w:sz w:val="28"/>
          <w:szCs w:val="28"/>
        </w:rPr>
        <w:t>重點培育學校（學院）學生英語能力，委託財團法人語言訓練測驗中心與大學合作開發學生培力英語能力檢定測驗（下稱培力英檢）工具，供大專校院完整評估學生英語之聽、說、讀、寫能力，並自112年9月起辦理施測。學校為掌握學生英語力，可自辦或</w:t>
      </w:r>
      <w:proofErr w:type="gramStart"/>
      <w:r w:rsidRPr="00081E2A">
        <w:rPr>
          <w:rFonts w:hAnsi="標楷體" w:cs="全字庫正楷體" w:hint="eastAsia"/>
          <w:sz w:val="28"/>
          <w:szCs w:val="28"/>
        </w:rPr>
        <w:t>採</w:t>
      </w:r>
      <w:proofErr w:type="gramEnd"/>
      <w:r w:rsidRPr="00081E2A">
        <w:rPr>
          <w:rFonts w:hAnsi="標楷體" w:cs="全字庫正楷體" w:hint="eastAsia"/>
          <w:sz w:val="28"/>
          <w:szCs w:val="28"/>
        </w:rPr>
        <w:t>認外部兼具聽說讀寫4項技能並可對應</w:t>
      </w:r>
      <w:r w:rsidR="00024370" w:rsidRPr="00081E2A">
        <w:rPr>
          <w:rFonts w:hAnsi="標楷體" w:cs="全字庫正楷體" w:hint="eastAsia"/>
          <w:sz w:val="28"/>
          <w:szCs w:val="28"/>
        </w:rPr>
        <w:t>歐洲共同語言參考標準（</w:t>
      </w:r>
      <w:r w:rsidRPr="00081E2A">
        <w:rPr>
          <w:rFonts w:hAnsi="標楷體" w:cs="全字庫正楷體" w:hint="eastAsia"/>
          <w:sz w:val="28"/>
          <w:szCs w:val="28"/>
        </w:rPr>
        <w:t>CEFR</w:t>
      </w:r>
      <w:r w:rsidR="00024370" w:rsidRPr="00081E2A">
        <w:rPr>
          <w:rFonts w:hAnsi="標楷體" w:cs="全字庫正楷體" w:hint="eastAsia"/>
          <w:sz w:val="28"/>
          <w:szCs w:val="28"/>
        </w:rPr>
        <w:t>）</w:t>
      </w:r>
      <w:r w:rsidRPr="00081E2A">
        <w:rPr>
          <w:rFonts w:hAnsi="標楷體" w:cs="全字庫正楷體" w:hint="eastAsia"/>
          <w:sz w:val="28"/>
          <w:szCs w:val="28"/>
        </w:rPr>
        <w:t>之英語能力檢測；培力英檢為學校推動該計畫可運用之檢測工具之一，並得作為教師授課及學生學習之回饋機制，學校應配合鼓勵尚未能提供4項英語能力檢測證明之學生參與。經查截至113年4月2日止，該部尚未瞭解各校檢測情形，致無學生英語能力評估結果資料。另經</w:t>
      </w:r>
      <w:proofErr w:type="gramStart"/>
      <w:r w:rsidRPr="00081E2A">
        <w:rPr>
          <w:rFonts w:hAnsi="標楷體" w:cs="全字庫正楷體" w:hint="eastAsia"/>
          <w:sz w:val="28"/>
          <w:szCs w:val="28"/>
        </w:rPr>
        <w:t>本部抽核1所</w:t>
      </w:r>
      <w:proofErr w:type="gramEnd"/>
      <w:r w:rsidRPr="00081E2A">
        <w:rPr>
          <w:rFonts w:hAnsi="標楷體" w:cs="全字庫正楷體" w:hint="eastAsia"/>
          <w:sz w:val="28"/>
          <w:szCs w:val="28"/>
        </w:rPr>
        <w:t>重點培育學校及6個重點培育學院辦理情形，核有1所學校及4個學院已</w:t>
      </w:r>
      <w:proofErr w:type="gramStart"/>
      <w:r w:rsidRPr="00081E2A">
        <w:rPr>
          <w:rFonts w:hAnsi="標楷體" w:cs="全字庫正楷體" w:hint="eastAsia"/>
          <w:sz w:val="28"/>
          <w:szCs w:val="28"/>
        </w:rPr>
        <w:t>運用線上英語</w:t>
      </w:r>
      <w:proofErr w:type="gramEnd"/>
      <w:r w:rsidRPr="00081E2A">
        <w:rPr>
          <w:rFonts w:hAnsi="標楷體" w:cs="全字庫正楷體" w:hint="eastAsia"/>
          <w:sz w:val="28"/>
          <w:szCs w:val="28"/>
        </w:rPr>
        <w:t>測驗檢測學生英語能力、1個學院由學生自主提供相關英語能力證明、1個學院未檢測學生英語能力。又該部委託英國文化協會之專家至學校訪視發現，部分學校未檢測學生入學及在校期間之英語能力，或部分EMI教師</w:t>
      </w:r>
      <w:proofErr w:type="gramStart"/>
      <w:r w:rsidRPr="00081E2A">
        <w:rPr>
          <w:rFonts w:hAnsi="標楷體" w:cs="全字庫正楷體" w:hint="eastAsia"/>
          <w:sz w:val="28"/>
          <w:szCs w:val="28"/>
        </w:rPr>
        <w:t>不</w:t>
      </w:r>
      <w:proofErr w:type="gramEnd"/>
      <w:r w:rsidRPr="00081E2A">
        <w:rPr>
          <w:rFonts w:hAnsi="標楷體" w:cs="全字庫正楷體" w:hint="eastAsia"/>
          <w:sz w:val="28"/>
          <w:szCs w:val="28"/>
        </w:rPr>
        <w:t>瞭解修課學生之英語能力，不利教師進行EMI授課。按該計畫目標為重點培育學校（學院）預計至2024年至少25％學生大二起英文能力達CEFR B2</w:t>
      </w:r>
      <w:r w:rsidR="00024370" w:rsidRPr="00081E2A">
        <w:rPr>
          <w:rFonts w:hAnsi="標楷體" w:cs="全字庫正楷體" w:hint="eastAsia"/>
          <w:sz w:val="28"/>
          <w:szCs w:val="28"/>
        </w:rPr>
        <w:t>（相當於全民英檢中高級）</w:t>
      </w:r>
      <w:r w:rsidRPr="00081E2A">
        <w:rPr>
          <w:rFonts w:hAnsi="標楷體" w:cs="全字庫正楷體" w:hint="eastAsia"/>
          <w:sz w:val="28"/>
          <w:szCs w:val="28"/>
        </w:rPr>
        <w:t>等級，另</w:t>
      </w:r>
      <w:proofErr w:type="gramStart"/>
      <w:r w:rsidRPr="00081E2A">
        <w:rPr>
          <w:rFonts w:hAnsi="標楷體" w:cs="全字庫正楷體" w:hint="eastAsia"/>
          <w:sz w:val="28"/>
          <w:szCs w:val="28"/>
        </w:rPr>
        <w:t>外界間有認為</w:t>
      </w:r>
      <w:proofErr w:type="gramEnd"/>
      <w:r w:rsidRPr="00081E2A">
        <w:rPr>
          <w:rFonts w:hAnsi="標楷體" w:cs="全字庫正楷體" w:hint="eastAsia"/>
          <w:sz w:val="28"/>
          <w:szCs w:val="28"/>
        </w:rPr>
        <w:t>英語並非我國學生之母語，推行EMI課程可能影響學生學習專業知識之成效，</w:t>
      </w:r>
      <w:proofErr w:type="gramStart"/>
      <w:r w:rsidRPr="00081E2A">
        <w:rPr>
          <w:rFonts w:hAnsi="標楷體" w:cs="全字庫正楷體" w:hint="eastAsia"/>
          <w:sz w:val="28"/>
          <w:szCs w:val="28"/>
        </w:rPr>
        <w:t>鑑</w:t>
      </w:r>
      <w:proofErr w:type="gramEnd"/>
      <w:r w:rsidRPr="00081E2A">
        <w:rPr>
          <w:rFonts w:hAnsi="標楷體" w:cs="全字庫正楷體" w:hint="eastAsia"/>
          <w:sz w:val="28"/>
          <w:szCs w:val="28"/>
        </w:rPr>
        <w:t>於計畫考核期限將屆，經函請教育部督促學校完善學生英語能力檢測機制，協助教師優化EMI課程</w:t>
      </w:r>
      <w:r w:rsidR="006C1988" w:rsidRPr="00081E2A">
        <w:rPr>
          <w:rFonts w:hAnsi="標楷體" w:cs="全字庫正楷體" w:hint="eastAsia"/>
          <w:sz w:val="28"/>
          <w:szCs w:val="28"/>
        </w:rPr>
        <w:t>，</w:t>
      </w:r>
      <w:r w:rsidRPr="00081E2A">
        <w:rPr>
          <w:rFonts w:hAnsi="標楷體" w:cs="全字庫正楷體" w:hint="eastAsia"/>
          <w:sz w:val="28"/>
          <w:szCs w:val="28"/>
        </w:rPr>
        <w:t>促進學生理解專業知識內容，並瞭解學校檢測學生英語能力情形，以達提升學生英語能力及專業知識之目標。</w:t>
      </w:r>
      <w:proofErr w:type="gramStart"/>
      <w:r w:rsidRPr="00081E2A">
        <w:rPr>
          <w:rFonts w:hAnsi="標楷體" w:cs="全字庫正楷體" w:hint="eastAsia"/>
          <w:bCs w:val="0"/>
          <w:kern w:val="0"/>
          <w:sz w:val="28"/>
          <w:szCs w:val="28"/>
        </w:rPr>
        <w:t>【</w:t>
      </w:r>
      <w:proofErr w:type="gramEnd"/>
      <w:r w:rsidRPr="00081E2A">
        <w:rPr>
          <w:rFonts w:hAnsi="標楷體" w:cs="全字庫正楷體" w:hint="eastAsia"/>
          <w:bCs w:val="0"/>
          <w:kern w:val="0"/>
          <w:sz w:val="28"/>
          <w:szCs w:val="28"/>
        </w:rPr>
        <w:t>詳總決算審核報告</w:t>
      </w:r>
      <w:proofErr w:type="gramStart"/>
      <w:r w:rsidRPr="00081E2A">
        <w:rPr>
          <w:rFonts w:hAnsi="標楷體" w:cs="全字庫正楷體" w:hint="eastAsia"/>
          <w:bCs w:val="0"/>
          <w:kern w:val="0"/>
          <w:sz w:val="28"/>
          <w:szCs w:val="28"/>
        </w:rPr>
        <w:t>第2冊丙</w:t>
      </w:r>
      <w:proofErr w:type="gramEnd"/>
      <w:r w:rsidRPr="00081E2A">
        <w:rPr>
          <w:rFonts w:hAnsi="標楷體" w:cs="全字庫正楷體" w:hint="eastAsia"/>
          <w:bCs w:val="0"/>
          <w:kern w:val="0"/>
          <w:sz w:val="28"/>
          <w:szCs w:val="28"/>
        </w:rPr>
        <w:t>、拾壹、教育部主管項下重要審核意見（二）5.】</w:t>
      </w:r>
    </w:p>
    <w:sectPr w:rsidR="002764A3" w:rsidRPr="00081E2A" w:rsidSect="00891A20">
      <w:headerReference w:type="even" r:id="rId17"/>
      <w:headerReference w:type="default" r:id="rId18"/>
      <w:footerReference w:type="even" r:id="rId19"/>
      <w:footerReference w:type="default" r:id="rId20"/>
      <w:headerReference w:type="first" r:id="rId21"/>
      <w:footerReference w:type="first" r:id="rId22"/>
      <w:pgSz w:w="11906" w:h="16838" w:code="9"/>
      <w:pgMar w:top="1418" w:right="851" w:bottom="1418" w:left="851" w:header="1021" w:footer="737" w:gutter="284"/>
      <w:pgNumType w:start="32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C08" w:rsidRDefault="008E5C08" w:rsidP="00053797">
      <w:r>
        <w:separator/>
      </w:r>
    </w:p>
  </w:endnote>
  <w:endnote w:type="continuationSeparator" w:id="0">
    <w:p w:rsidR="008E5C08" w:rsidRDefault="008E5C08"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全字庫正楷體">
    <w:panose1 w:val="03000500000000000000"/>
    <w:charset w:val="88"/>
    <w:family w:val="script"/>
    <w:pitch w:val="variable"/>
    <w:sig w:usb0="F7FFAEFF" w:usb1="E9DFFFFF" w:usb2="081BFFFF" w:usb3="00000000" w:csb0="003F00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bookmarkEnd w:id="0"/>
  <w:p w:rsidR="005F2BC9" w:rsidRDefault="00891A20" w:rsidP="00CC3A72">
    <w:pPr>
      <w:pStyle w:val="a5"/>
      <w:jc w:val="center"/>
    </w:pPr>
    <w:sdt>
      <w:sdtPr>
        <w:id w:val="518043281"/>
        <w:docPartObj>
          <w:docPartGallery w:val="Page Numbers (Bottom of Page)"/>
          <w:docPartUnique/>
        </w:docPartObj>
      </w:sdtPr>
      <w:sdtEndPr>
        <w:rPr>
          <w:rFonts w:ascii="標楷體" w:eastAsia="標楷體" w:hAnsi="標楷體"/>
        </w:rPr>
      </w:sdtEndPr>
      <w:sdtContent>
        <w:r w:rsidR="00CC3A72" w:rsidRPr="0006147C">
          <w:rPr>
            <w:rFonts w:ascii="標楷體" w:eastAsia="標楷體" w:hAnsi="標楷體" w:cs="Times New Roman" w:hint="eastAsia"/>
          </w:rPr>
          <w:t>乙</w:t>
        </w:r>
        <w:r w:rsidR="00CC3A72" w:rsidRPr="00160AE7">
          <w:rPr>
            <w:rFonts w:ascii="標楷體" w:eastAsia="標楷體" w:hAnsi="標楷體" w:cs="Times New Roman" w:hint="eastAsia"/>
          </w:rPr>
          <w:t>－</w:t>
        </w:r>
        <w:r w:rsidR="00CC3A72" w:rsidRPr="00160AE7">
          <w:rPr>
            <w:rFonts w:ascii="標楷體" w:eastAsia="標楷體" w:hAnsi="標楷體" w:cs="Times New Roman" w:hint="eastAsia"/>
          </w:rPr>
          <w:fldChar w:fldCharType="begin"/>
        </w:r>
        <w:r w:rsidR="00CC3A72" w:rsidRPr="00160AE7">
          <w:rPr>
            <w:rFonts w:ascii="標楷體" w:eastAsia="標楷體" w:hAnsi="標楷體" w:cs="Times New Roman" w:hint="eastAsia"/>
          </w:rPr>
          <w:instrText>PAGE   \* MERGEFORMAT</w:instrText>
        </w:r>
        <w:r w:rsidR="00CC3A72" w:rsidRPr="00160AE7">
          <w:rPr>
            <w:rFonts w:ascii="標楷體" w:eastAsia="標楷體" w:hAnsi="標楷體" w:cs="Times New Roman" w:hint="eastAsia"/>
          </w:rPr>
          <w:fldChar w:fldCharType="separate"/>
        </w:r>
        <w:r w:rsidRPr="00891A20">
          <w:rPr>
            <w:rFonts w:ascii="標楷體" w:eastAsia="標楷體" w:hAnsi="標楷體" w:cs="Times New Roman"/>
            <w:noProof/>
            <w:lang w:val="zh-TW"/>
          </w:rPr>
          <w:t>324</w:t>
        </w:r>
        <w:r w:rsidR="00CC3A72" w:rsidRPr="00160AE7">
          <w:rPr>
            <w:rFonts w:ascii="標楷體" w:eastAsia="標楷體" w:hAnsi="標楷體" w:cs="Times New Roman"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C08" w:rsidRPr="00B55074" w:rsidRDefault="00891A20" w:rsidP="00B55074">
    <w:pPr>
      <w:pStyle w:val="a5"/>
      <w:jc w:val="center"/>
      <w:rPr>
        <w:rFonts w:ascii="標楷體" w:eastAsia="標楷體" w:hAnsi="標楷體" w:cs="Times New Roman"/>
      </w:rPr>
    </w:pPr>
    <w:sdt>
      <w:sdtPr>
        <w:id w:val="1885204297"/>
        <w:docPartObj>
          <w:docPartGallery w:val="Page Numbers (Bottom of Page)"/>
          <w:docPartUnique/>
        </w:docPartObj>
      </w:sdtPr>
      <w:sdtEndPr>
        <w:rPr>
          <w:rFonts w:ascii="標楷體" w:eastAsia="標楷體" w:hAnsi="標楷體"/>
        </w:rPr>
      </w:sdtEndPr>
      <w:sdtContent>
        <w:r w:rsidR="00B55074" w:rsidRPr="0006147C">
          <w:rPr>
            <w:rFonts w:ascii="標楷體" w:eastAsia="標楷體" w:hAnsi="標楷體" w:cs="Times New Roman" w:hint="eastAsia"/>
          </w:rPr>
          <w:t>乙</w:t>
        </w:r>
        <w:r w:rsidR="00B55074" w:rsidRPr="00160AE7">
          <w:rPr>
            <w:rFonts w:ascii="標楷體" w:eastAsia="標楷體" w:hAnsi="標楷體" w:cs="Times New Roman" w:hint="eastAsia"/>
          </w:rPr>
          <w:t>－</w:t>
        </w:r>
        <w:r w:rsidR="00B55074" w:rsidRPr="00160AE7">
          <w:rPr>
            <w:rFonts w:ascii="標楷體" w:eastAsia="標楷體" w:hAnsi="標楷體" w:cs="Times New Roman" w:hint="eastAsia"/>
          </w:rPr>
          <w:fldChar w:fldCharType="begin"/>
        </w:r>
        <w:r w:rsidR="00B55074" w:rsidRPr="00160AE7">
          <w:rPr>
            <w:rFonts w:ascii="標楷體" w:eastAsia="標楷體" w:hAnsi="標楷體" w:cs="Times New Roman" w:hint="eastAsia"/>
          </w:rPr>
          <w:instrText>PAGE   \* MERGEFORMAT</w:instrText>
        </w:r>
        <w:r w:rsidR="00B55074" w:rsidRPr="00160AE7">
          <w:rPr>
            <w:rFonts w:ascii="標楷體" w:eastAsia="標楷體" w:hAnsi="標楷體" w:cs="Times New Roman" w:hint="eastAsia"/>
          </w:rPr>
          <w:fldChar w:fldCharType="separate"/>
        </w:r>
        <w:r w:rsidRPr="00891A20">
          <w:rPr>
            <w:rFonts w:ascii="標楷體" w:eastAsia="標楷體" w:hAnsi="標楷體" w:cs="Times New Roman"/>
            <w:noProof/>
            <w:lang w:val="zh-TW"/>
          </w:rPr>
          <w:t>335</w:t>
        </w:r>
        <w:r w:rsidR="00B55074" w:rsidRPr="00160AE7">
          <w:rPr>
            <w:rFonts w:ascii="標楷體" w:eastAsia="標楷體" w:hAnsi="標楷體" w:cs="Times New Roman" w:hint="eastAsia"/>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20" w:rsidRDefault="00891A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C08" w:rsidRDefault="008E5C08" w:rsidP="00053797">
      <w:r>
        <w:separator/>
      </w:r>
    </w:p>
  </w:footnote>
  <w:footnote w:type="continuationSeparator" w:id="0">
    <w:p w:rsidR="008E5C08" w:rsidRDefault="008E5C08" w:rsidP="00053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20" w:rsidRDefault="00891A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20" w:rsidRDefault="00891A2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A20" w:rsidRDefault="00891A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48CB"/>
    <w:multiLevelType w:val="hybridMultilevel"/>
    <w:tmpl w:val="0EE26182"/>
    <w:lvl w:ilvl="0" w:tplc="21D66BD6">
      <w:start w:val="1"/>
      <w:numFmt w:val="bullet"/>
      <w:lvlText w:val=""/>
      <w:lvlJc w:val="left"/>
      <w:pPr>
        <w:ind w:left="480" w:hanging="480"/>
      </w:pPr>
      <w:rPr>
        <w:rFonts w:ascii="Wingdings" w:hAnsi="Wingdings" w:hint="default"/>
        <w:color w:val="984806" w:themeColor="accent6" w:themeShade="8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F16AAD"/>
    <w:multiLevelType w:val="hybridMultilevel"/>
    <w:tmpl w:val="C2024D2E"/>
    <w:lvl w:ilvl="0" w:tplc="660665DC">
      <w:start w:val="1"/>
      <w:numFmt w:val="bullet"/>
      <w:lvlText w:val=""/>
      <w:lvlJc w:val="left"/>
      <w:pPr>
        <w:ind w:left="480" w:hanging="480"/>
      </w:pPr>
      <w:rPr>
        <w:rFonts w:ascii="Wingdings" w:hAnsi="Wingdings" w:hint="default"/>
        <w:color w:val="984806" w:themeColor="accent6" w:themeShade="8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5A51CB"/>
    <w:multiLevelType w:val="hybridMultilevel"/>
    <w:tmpl w:val="48F4097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80"/>
  <w:evenAndOddHeaders/>
  <w:drawingGridHorizontalSpacing w:val="120"/>
  <w:displayHorizontalDrawingGridEvery w:val="0"/>
  <w:displayVerticalDrawingGridEvery w:val="2"/>
  <w:characterSpacingControl w:val="compressPunctuation"/>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5F9"/>
    <w:rsid w:val="0000658B"/>
    <w:rsid w:val="00024370"/>
    <w:rsid w:val="0004506D"/>
    <w:rsid w:val="00053794"/>
    <w:rsid w:val="00053797"/>
    <w:rsid w:val="0005627B"/>
    <w:rsid w:val="0005732A"/>
    <w:rsid w:val="00064949"/>
    <w:rsid w:val="00081E2A"/>
    <w:rsid w:val="00094E3F"/>
    <w:rsid w:val="000A29D1"/>
    <w:rsid w:val="000B2E5E"/>
    <w:rsid w:val="001010A5"/>
    <w:rsid w:val="0010150C"/>
    <w:rsid w:val="001053B5"/>
    <w:rsid w:val="0011151B"/>
    <w:rsid w:val="00111E6C"/>
    <w:rsid w:val="00116193"/>
    <w:rsid w:val="00123B7E"/>
    <w:rsid w:val="0012681E"/>
    <w:rsid w:val="00126B8C"/>
    <w:rsid w:val="0013265E"/>
    <w:rsid w:val="001336B0"/>
    <w:rsid w:val="001433DB"/>
    <w:rsid w:val="00151443"/>
    <w:rsid w:val="00153C58"/>
    <w:rsid w:val="001655B9"/>
    <w:rsid w:val="001677B9"/>
    <w:rsid w:val="001972EA"/>
    <w:rsid w:val="001A40D2"/>
    <w:rsid w:val="001B17EE"/>
    <w:rsid w:val="001B5AE9"/>
    <w:rsid w:val="001B6C29"/>
    <w:rsid w:val="001C4388"/>
    <w:rsid w:val="001C4A05"/>
    <w:rsid w:val="001C56D5"/>
    <w:rsid w:val="001C7902"/>
    <w:rsid w:val="001D0C15"/>
    <w:rsid w:val="001D252F"/>
    <w:rsid w:val="001E1D99"/>
    <w:rsid w:val="001F167F"/>
    <w:rsid w:val="001F2B65"/>
    <w:rsid w:val="001F3E2B"/>
    <w:rsid w:val="002078B6"/>
    <w:rsid w:val="00232891"/>
    <w:rsid w:val="00247701"/>
    <w:rsid w:val="00247DA9"/>
    <w:rsid w:val="00250BE0"/>
    <w:rsid w:val="00252160"/>
    <w:rsid w:val="00262384"/>
    <w:rsid w:val="00262E30"/>
    <w:rsid w:val="002667A3"/>
    <w:rsid w:val="002738F8"/>
    <w:rsid w:val="00274E56"/>
    <w:rsid w:val="002764A3"/>
    <w:rsid w:val="00290708"/>
    <w:rsid w:val="002A7D75"/>
    <w:rsid w:val="002B16D4"/>
    <w:rsid w:val="002B442F"/>
    <w:rsid w:val="002C2ED7"/>
    <w:rsid w:val="002D08AB"/>
    <w:rsid w:val="002E016E"/>
    <w:rsid w:val="002E5519"/>
    <w:rsid w:val="002F575F"/>
    <w:rsid w:val="002F68D5"/>
    <w:rsid w:val="0030596A"/>
    <w:rsid w:val="003075A3"/>
    <w:rsid w:val="0031240D"/>
    <w:rsid w:val="00316F5A"/>
    <w:rsid w:val="00330D13"/>
    <w:rsid w:val="00331E8E"/>
    <w:rsid w:val="00362E59"/>
    <w:rsid w:val="00362EFE"/>
    <w:rsid w:val="003673E9"/>
    <w:rsid w:val="00391500"/>
    <w:rsid w:val="003B610F"/>
    <w:rsid w:val="003D27B6"/>
    <w:rsid w:val="003E47D4"/>
    <w:rsid w:val="003F1515"/>
    <w:rsid w:val="003F29D3"/>
    <w:rsid w:val="003F2BED"/>
    <w:rsid w:val="0040272D"/>
    <w:rsid w:val="00403F48"/>
    <w:rsid w:val="004124DB"/>
    <w:rsid w:val="00417045"/>
    <w:rsid w:val="00452F6A"/>
    <w:rsid w:val="00462F73"/>
    <w:rsid w:val="004663D3"/>
    <w:rsid w:val="00467D02"/>
    <w:rsid w:val="0047229E"/>
    <w:rsid w:val="00473B99"/>
    <w:rsid w:val="00480EBC"/>
    <w:rsid w:val="00493D0D"/>
    <w:rsid w:val="004A1578"/>
    <w:rsid w:val="004A53EC"/>
    <w:rsid w:val="004A6EDD"/>
    <w:rsid w:val="004B3F28"/>
    <w:rsid w:val="004B4D89"/>
    <w:rsid w:val="004B58EA"/>
    <w:rsid w:val="004D594D"/>
    <w:rsid w:val="004E7DBA"/>
    <w:rsid w:val="00517CB2"/>
    <w:rsid w:val="00520F2B"/>
    <w:rsid w:val="00523458"/>
    <w:rsid w:val="0052421F"/>
    <w:rsid w:val="0053089E"/>
    <w:rsid w:val="00532F62"/>
    <w:rsid w:val="005338BF"/>
    <w:rsid w:val="005372BF"/>
    <w:rsid w:val="0057623D"/>
    <w:rsid w:val="0057683D"/>
    <w:rsid w:val="00577B8C"/>
    <w:rsid w:val="005A4458"/>
    <w:rsid w:val="005A5628"/>
    <w:rsid w:val="005C1388"/>
    <w:rsid w:val="005C7B42"/>
    <w:rsid w:val="005D3D7B"/>
    <w:rsid w:val="005D77A6"/>
    <w:rsid w:val="005E3B5D"/>
    <w:rsid w:val="005E7A86"/>
    <w:rsid w:val="005F2BC9"/>
    <w:rsid w:val="005F4EC7"/>
    <w:rsid w:val="005F69F4"/>
    <w:rsid w:val="006303C6"/>
    <w:rsid w:val="00631247"/>
    <w:rsid w:val="006323B0"/>
    <w:rsid w:val="006344F2"/>
    <w:rsid w:val="0064223C"/>
    <w:rsid w:val="006454D8"/>
    <w:rsid w:val="006536AE"/>
    <w:rsid w:val="00663689"/>
    <w:rsid w:val="00673FDE"/>
    <w:rsid w:val="00681CED"/>
    <w:rsid w:val="006838C6"/>
    <w:rsid w:val="0069025C"/>
    <w:rsid w:val="00693FD8"/>
    <w:rsid w:val="006A533B"/>
    <w:rsid w:val="006A7CCF"/>
    <w:rsid w:val="006B21BE"/>
    <w:rsid w:val="006B281A"/>
    <w:rsid w:val="006C0F37"/>
    <w:rsid w:val="006C1988"/>
    <w:rsid w:val="006C2845"/>
    <w:rsid w:val="006D1498"/>
    <w:rsid w:val="006D6E84"/>
    <w:rsid w:val="006E2AB2"/>
    <w:rsid w:val="006E5C1E"/>
    <w:rsid w:val="006E675D"/>
    <w:rsid w:val="00704A9E"/>
    <w:rsid w:val="00714DD3"/>
    <w:rsid w:val="007217B9"/>
    <w:rsid w:val="007416DB"/>
    <w:rsid w:val="00750900"/>
    <w:rsid w:val="007653E5"/>
    <w:rsid w:val="00765A9C"/>
    <w:rsid w:val="0077039C"/>
    <w:rsid w:val="007749A6"/>
    <w:rsid w:val="00785B2F"/>
    <w:rsid w:val="0079106E"/>
    <w:rsid w:val="007A2847"/>
    <w:rsid w:val="007C2ABD"/>
    <w:rsid w:val="007D7C85"/>
    <w:rsid w:val="007E3F13"/>
    <w:rsid w:val="007E5384"/>
    <w:rsid w:val="007E704A"/>
    <w:rsid w:val="007F11FF"/>
    <w:rsid w:val="007F2713"/>
    <w:rsid w:val="0080524B"/>
    <w:rsid w:val="0080657C"/>
    <w:rsid w:val="008105F9"/>
    <w:rsid w:val="00813D12"/>
    <w:rsid w:val="0082476D"/>
    <w:rsid w:val="0082699F"/>
    <w:rsid w:val="0083408D"/>
    <w:rsid w:val="0084165E"/>
    <w:rsid w:val="00864350"/>
    <w:rsid w:val="00865732"/>
    <w:rsid w:val="00874673"/>
    <w:rsid w:val="008838C3"/>
    <w:rsid w:val="00891A20"/>
    <w:rsid w:val="00893975"/>
    <w:rsid w:val="008C0D38"/>
    <w:rsid w:val="008C5ECB"/>
    <w:rsid w:val="008E197B"/>
    <w:rsid w:val="008E4808"/>
    <w:rsid w:val="008E5C08"/>
    <w:rsid w:val="008F2902"/>
    <w:rsid w:val="008F435C"/>
    <w:rsid w:val="008F72BE"/>
    <w:rsid w:val="00917CBE"/>
    <w:rsid w:val="00922945"/>
    <w:rsid w:val="00925025"/>
    <w:rsid w:val="0092582E"/>
    <w:rsid w:val="00933B08"/>
    <w:rsid w:val="00940032"/>
    <w:rsid w:val="009437A3"/>
    <w:rsid w:val="009556A1"/>
    <w:rsid w:val="0096373C"/>
    <w:rsid w:val="00967727"/>
    <w:rsid w:val="00984C34"/>
    <w:rsid w:val="009B3CEC"/>
    <w:rsid w:val="009C71DD"/>
    <w:rsid w:val="009E2567"/>
    <w:rsid w:val="009E4584"/>
    <w:rsid w:val="009E7202"/>
    <w:rsid w:val="00A05E43"/>
    <w:rsid w:val="00A171BB"/>
    <w:rsid w:val="00A2795E"/>
    <w:rsid w:val="00A31C3D"/>
    <w:rsid w:val="00A33DED"/>
    <w:rsid w:val="00A35925"/>
    <w:rsid w:val="00A44E20"/>
    <w:rsid w:val="00A45F21"/>
    <w:rsid w:val="00A47EAB"/>
    <w:rsid w:val="00A7339E"/>
    <w:rsid w:val="00A809B2"/>
    <w:rsid w:val="00A9017D"/>
    <w:rsid w:val="00A91C3B"/>
    <w:rsid w:val="00AA1BB8"/>
    <w:rsid w:val="00AA59E2"/>
    <w:rsid w:val="00AB02A6"/>
    <w:rsid w:val="00AB3DEF"/>
    <w:rsid w:val="00AB518F"/>
    <w:rsid w:val="00AC535E"/>
    <w:rsid w:val="00B00FF5"/>
    <w:rsid w:val="00B07A1C"/>
    <w:rsid w:val="00B10311"/>
    <w:rsid w:val="00B16437"/>
    <w:rsid w:val="00B20F07"/>
    <w:rsid w:val="00B30B9B"/>
    <w:rsid w:val="00B33403"/>
    <w:rsid w:val="00B34BB2"/>
    <w:rsid w:val="00B47EA3"/>
    <w:rsid w:val="00B55074"/>
    <w:rsid w:val="00B610CC"/>
    <w:rsid w:val="00B61B01"/>
    <w:rsid w:val="00B666D7"/>
    <w:rsid w:val="00B72B43"/>
    <w:rsid w:val="00B77797"/>
    <w:rsid w:val="00B866BC"/>
    <w:rsid w:val="00B869A0"/>
    <w:rsid w:val="00B87BA1"/>
    <w:rsid w:val="00B91FEA"/>
    <w:rsid w:val="00B920A6"/>
    <w:rsid w:val="00B93D65"/>
    <w:rsid w:val="00BA1D3B"/>
    <w:rsid w:val="00BA2DC8"/>
    <w:rsid w:val="00BA6C2D"/>
    <w:rsid w:val="00BC6C7F"/>
    <w:rsid w:val="00BD0403"/>
    <w:rsid w:val="00BF0C91"/>
    <w:rsid w:val="00C056B6"/>
    <w:rsid w:val="00C15461"/>
    <w:rsid w:val="00C256BC"/>
    <w:rsid w:val="00C26D9C"/>
    <w:rsid w:val="00C3175B"/>
    <w:rsid w:val="00C42420"/>
    <w:rsid w:val="00C430A1"/>
    <w:rsid w:val="00C44DAE"/>
    <w:rsid w:val="00C51504"/>
    <w:rsid w:val="00C51575"/>
    <w:rsid w:val="00C51949"/>
    <w:rsid w:val="00C5315B"/>
    <w:rsid w:val="00C629E2"/>
    <w:rsid w:val="00C7092B"/>
    <w:rsid w:val="00C72D4F"/>
    <w:rsid w:val="00C84626"/>
    <w:rsid w:val="00C84D38"/>
    <w:rsid w:val="00C87186"/>
    <w:rsid w:val="00C90E6A"/>
    <w:rsid w:val="00C967E4"/>
    <w:rsid w:val="00CA5556"/>
    <w:rsid w:val="00CB0F04"/>
    <w:rsid w:val="00CB1084"/>
    <w:rsid w:val="00CB13D7"/>
    <w:rsid w:val="00CC3A72"/>
    <w:rsid w:val="00CC46E6"/>
    <w:rsid w:val="00CE1C31"/>
    <w:rsid w:val="00CE545D"/>
    <w:rsid w:val="00CF1114"/>
    <w:rsid w:val="00CF7F25"/>
    <w:rsid w:val="00D012AA"/>
    <w:rsid w:val="00D05FC4"/>
    <w:rsid w:val="00D06028"/>
    <w:rsid w:val="00D15C51"/>
    <w:rsid w:val="00D2457F"/>
    <w:rsid w:val="00D25EAE"/>
    <w:rsid w:val="00D35E87"/>
    <w:rsid w:val="00D41B64"/>
    <w:rsid w:val="00D44D0C"/>
    <w:rsid w:val="00D460A9"/>
    <w:rsid w:val="00D50E84"/>
    <w:rsid w:val="00D5260E"/>
    <w:rsid w:val="00D52899"/>
    <w:rsid w:val="00D822B1"/>
    <w:rsid w:val="00D9081A"/>
    <w:rsid w:val="00D93C41"/>
    <w:rsid w:val="00DA3144"/>
    <w:rsid w:val="00DA448B"/>
    <w:rsid w:val="00DA51A9"/>
    <w:rsid w:val="00DA7AB5"/>
    <w:rsid w:val="00DB2D5F"/>
    <w:rsid w:val="00DB31BD"/>
    <w:rsid w:val="00DC08FB"/>
    <w:rsid w:val="00DC0E7A"/>
    <w:rsid w:val="00DC2D36"/>
    <w:rsid w:val="00DD0A7B"/>
    <w:rsid w:val="00DD34DC"/>
    <w:rsid w:val="00DD62C5"/>
    <w:rsid w:val="00DF04AA"/>
    <w:rsid w:val="00E07D0E"/>
    <w:rsid w:val="00E114A4"/>
    <w:rsid w:val="00E210FE"/>
    <w:rsid w:val="00E22F73"/>
    <w:rsid w:val="00E24044"/>
    <w:rsid w:val="00E24BCB"/>
    <w:rsid w:val="00E30708"/>
    <w:rsid w:val="00E33B01"/>
    <w:rsid w:val="00E34894"/>
    <w:rsid w:val="00E430CE"/>
    <w:rsid w:val="00E47ECF"/>
    <w:rsid w:val="00E519EE"/>
    <w:rsid w:val="00E521DA"/>
    <w:rsid w:val="00E6039C"/>
    <w:rsid w:val="00E719AC"/>
    <w:rsid w:val="00E8035A"/>
    <w:rsid w:val="00E84922"/>
    <w:rsid w:val="00E946BD"/>
    <w:rsid w:val="00E94A29"/>
    <w:rsid w:val="00EB3B77"/>
    <w:rsid w:val="00EC1A8A"/>
    <w:rsid w:val="00ED6B99"/>
    <w:rsid w:val="00EE055A"/>
    <w:rsid w:val="00EE2B61"/>
    <w:rsid w:val="00EE48C4"/>
    <w:rsid w:val="00EF0228"/>
    <w:rsid w:val="00EF2EF5"/>
    <w:rsid w:val="00EF35C5"/>
    <w:rsid w:val="00F06F5A"/>
    <w:rsid w:val="00F0754C"/>
    <w:rsid w:val="00F144F4"/>
    <w:rsid w:val="00F155DA"/>
    <w:rsid w:val="00F232EE"/>
    <w:rsid w:val="00F23425"/>
    <w:rsid w:val="00F2432B"/>
    <w:rsid w:val="00F377E9"/>
    <w:rsid w:val="00F469EC"/>
    <w:rsid w:val="00F77926"/>
    <w:rsid w:val="00F803BC"/>
    <w:rsid w:val="00F861A1"/>
    <w:rsid w:val="00F977C9"/>
    <w:rsid w:val="00FB1A74"/>
    <w:rsid w:val="00FC21CF"/>
    <w:rsid w:val="00FD1D72"/>
    <w:rsid w:val="00FD42C2"/>
    <w:rsid w:val="00FD5034"/>
    <w:rsid w:val="00FD5125"/>
    <w:rsid w:val="00FE5FCF"/>
    <w:rsid w:val="00FF3B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5:docId w15:val="{FAF9FA1F-A90F-4C15-B855-FDB305D95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57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797"/>
    <w:pPr>
      <w:tabs>
        <w:tab w:val="center" w:pos="4153"/>
        <w:tab w:val="right" w:pos="8306"/>
      </w:tabs>
      <w:snapToGrid w:val="0"/>
    </w:pPr>
    <w:rPr>
      <w:sz w:val="20"/>
      <w:szCs w:val="20"/>
    </w:rPr>
  </w:style>
  <w:style w:type="character" w:customStyle="1" w:styleId="a4">
    <w:name w:val="頁首 字元"/>
    <w:basedOn w:val="a0"/>
    <w:link w:val="a3"/>
    <w:uiPriority w:val="99"/>
    <w:rsid w:val="00053797"/>
    <w:rPr>
      <w:sz w:val="20"/>
      <w:szCs w:val="20"/>
    </w:rPr>
  </w:style>
  <w:style w:type="paragraph" w:styleId="a5">
    <w:name w:val="footer"/>
    <w:basedOn w:val="a"/>
    <w:link w:val="a6"/>
    <w:uiPriority w:val="99"/>
    <w:unhideWhenUsed/>
    <w:rsid w:val="00053797"/>
    <w:pPr>
      <w:tabs>
        <w:tab w:val="center" w:pos="4153"/>
        <w:tab w:val="right" w:pos="8306"/>
      </w:tabs>
      <w:snapToGrid w:val="0"/>
    </w:pPr>
    <w:rPr>
      <w:sz w:val="20"/>
      <w:szCs w:val="20"/>
    </w:rPr>
  </w:style>
  <w:style w:type="character" w:customStyle="1" w:styleId="a6">
    <w:name w:val="頁尾 字元"/>
    <w:basedOn w:val="a0"/>
    <w:link w:val="a5"/>
    <w:uiPriority w:val="99"/>
    <w:rsid w:val="00053797"/>
    <w:rPr>
      <w:sz w:val="20"/>
      <w:szCs w:val="20"/>
    </w:rPr>
  </w:style>
  <w:style w:type="table" w:styleId="a7">
    <w:name w:val="Table Grid"/>
    <w:aliases w:val="表格細,表格規格"/>
    <w:basedOn w:val="a1"/>
    <w:uiPriority w:val="5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053797"/>
    <w:pPr>
      <w:spacing w:line="400" w:lineRule="exact"/>
      <w:ind w:firstLineChars="450" w:firstLine="450"/>
      <w:jc w:val="both"/>
    </w:pPr>
    <w:rPr>
      <w:rFonts w:ascii="標楷體" w:eastAsia="標楷體" w:hAnsi="Times New Roman" w:cs="新細明體"/>
      <w:bCs/>
      <w:szCs w:val="24"/>
    </w:rPr>
  </w:style>
  <w:style w:type="paragraph" w:styleId="a8">
    <w:name w:val="Balloon Text"/>
    <w:basedOn w:val="a"/>
    <w:link w:val="a9"/>
    <w:uiPriority w:val="99"/>
    <w:semiHidden/>
    <w:unhideWhenUsed/>
    <w:rsid w:val="00EF02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0228"/>
    <w:rPr>
      <w:rFonts w:asciiTheme="majorHAnsi" w:eastAsiaTheme="majorEastAsia" w:hAnsiTheme="majorHAnsi" w:cstheme="majorBidi"/>
      <w:sz w:val="18"/>
      <w:szCs w:val="18"/>
    </w:rPr>
  </w:style>
  <w:style w:type="character" w:styleId="aa">
    <w:name w:val="Strong"/>
    <w:qFormat/>
    <w:rsid w:val="00403F48"/>
    <w:rPr>
      <w:b/>
      <w:bCs/>
    </w:rPr>
  </w:style>
  <w:style w:type="paragraph" w:styleId="3">
    <w:name w:val="Body Text Indent 3"/>
    <w:basedOn w:val="a"/>
    <w:link w:val="30"/>
    <w:semiHidden/>
    <w:rsid w:val="00AA1BB8"/>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0">
    <w:name w:val="本文縮排 3 字元"/>
    <w:basedOn w:val="a0"/>
    <w:link w:val="3"/>
    <w:semiHidden/>
    <w:rsid w:val="00AA1BB8"/>
    <w:rPr>
      <w:rFonts w:ascii="標楷體" w:eastAsia="標楷體" w:hAnsi="Times New Roman" w:cs="Times New Roman"/>
      <w:kern w:val="0"/>
      <w:sz w:val="28"/>
      <w:szCs w:val="20"/>
    </w:rPr>
  </w:style>
  <w:style w:type="paragraph" w:customStyle="1" w:styleId="ab">
    <w:name w:val="(一)凹"/>
    <w:basedOn w:val="a"/>
    <w:link w:val="ac"/>
    <w:rsid w:val="0040272D"/>
    <w:pPr>
      <w:overflowPunct w:val="0"/>
      <w:autoSpaceDE w:val="0"/>
      <w:autoSpaceDN w:val="0"/>
      <w:adjustRightInd w:val="0"/>
      <w:spacing w:line="640" w:lineRule="exact"/>
      <w:ind w:firstLineChars="200" w:firstLine="641"/>
      <w:jc w:val="both"/>
      <w:outlineLvl w:val="1"/>
    </w:pPr>
    <w:rPr>
      <w:rFonts w:ascii="標楷體" w:eastAsia="標楷體" w:hAnsi="標楷體" w:cs="Times New Roman"/>
      <w:color w:val="000000" w:themeColor="text1"/>
      <w:sz w:val="32"/>
      <w:szCs w:val="32"/>
    </w:rPr>
  </w:style>
  <w:style w:type="character" w:customStyle="1" w:styleId="ac">
    <w:name w:val="(一)凹 字元"/>
    <w:basedOn w:val="a0"/>
    <w:link w:val="ab"/>
    <w:rsid w:val="0040272D"/>
    <w:rPr>
      <w:rFonts w:ascii="標楷體" w:eastAsia="標楷體" w:hAnsi="標楷體" w:cs="Times New Roman"/>
      <w:color w:val="000000" w:themeColor="text1"/>
      <w:sz w:val="32"/>
      <w:szCs w:val="32"/>
    </w:rPr>
  </w:style>
  <w:style w:type="paragraph" w:customStyle="1" w:styleId="1-12">
    <w:name w:val="1.-12"/>
    <w:basedOn w:val="a"/>
    <w:link w:val="1-120"/>
    <w:qFormat/>
    <w:rsid w:val="0040272D"/>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40272D"/>
    <w:rPr>
      <w:rFonts w:ascii="標楷體" w:eastAsia="標楷體" w:hAnsi="標楷體" w:cs="新細明體"/>
      <w:bCs/>
      <w:noProof/>
      <w:szCs w:val="32"/>
    </w:rPr>
  </w:style>
  <w:style w:type="paragraph" w:styleId="ad">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e"/>
    <w:uiPriority w:val="34"/>
    <w:qFormat/>
    <w:rsid w:val="004E7DBA"/>
    <w:pPr>
      <w:ind w:leftChars="200" w:left="480"/>
    </w:pPr>
  </w:style>
  <w:style w:type="paragraph" w:customStyle="1" w:styleId="af">
    <w:name w:val="文"/>
    <w:rsid w:val="004E7DBA"/>
    <w:pPr>
      <w:widowControl w:val="0"/>
      <w:tabs>
        <w:tab w:val="left" w:pos="13080"/>
      </w:tabs>
      <w:kinsoku w:val="0"/>
      <w:overflowPunct w:val="0"/>
      <w:autoSpaceDE w:val="0"/>
      <w:autoSpaceDN w:val="0"/>
      <w:adjustRightInd w:val="0"/>
      <w:snapToGrid w:val="0"/>
      <w:spacing w:line="400" w:lineRule="exact"/>
      <w:jc w:val="both"/>
    </w:pPr>
    <w:rPr>
      <w:rFonts w:ascii="標楷體" w:eastAsia="標楷體" w:hAnsi="Times New Roman" w:cs="Times New Roman"/>
      <w:snapToGrid w:val="0"/>
      <w:kern w:val="0"/>
      <w:szCs w:val="20"/>
    </w:rPr>
  </w:style>
  <w:style w:type="paragraph" w:customStyle="1" w:styleId="af0">
    <w:name w:val="乙篇主文"/>
    <w:basedOn w:val="a"/>
    <w:link w:val="10"/>
    <w:rsid w:val="004E7DBA"/>
    <w:pPr>
      <w:spacing w:line="400" w:lineRule="exact"/>
      <w:ind w:firstLineChars="200" w:firstLine="200"/>
      <w:jc w:val="both"/>
    </w:pPr>
    <w:rPr>
      <w:rFonts w:ascii="標楷體" w:eastAsia="標楷體" w:hAnsi="Times New Roman" w:cs="Times New Roman"/>
      <w:szCs w:val="24"/>
    </w:rPr>
  </w:style>
  <w:style w:type="character" w:customStyle="1" w:styleId="10">
    <w:name w:val="乙篇主文 字元1"/>
    <w:link w:val="af0"/>
    <w:rsid w:val="004E7DBA"/>
    <w:rPr>
      <w:rFonts w:ascii="標楷體" w:eastAsia="標楷體" w:hAnsi="Times New Roman" w:cs="Times New Roman"/>
      <w:szCs w:val="24"/>
    </w:rPr>
  </w:style>
  <w:style w:type="character" w:customStyle="1" w:styleId="ae">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d"/>
    <w:uiPriority w:val="34"/>
    <w:qFormat/>
    <w:locked/>
    <w:rsid w:val="004E7DBA"/>
  </w:style>
  <w:style w:type="paragraph" w:customStyle="1" w:styleId="af1">
    <w:name w:val="標題一、"/>
    <w:basedOn w:val="a"/>
    <w:rsid w:val="004E7DBA"/>
    <w:pPr>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Default">
    <w:name w:val="Default"/>
    <w:rsid w:val="00F377E9"/>
    <w:pPr>
      <w:widowControl w:val="0"/>
      <w:autoSpaceDE w:val="0"/>
      <w:autoSpaceDN w:val="0"/>
      <w:adjustRightInd w:val="0"/>
    </w:pPr>
    <w:rPr>
      <w:rFonts w:ascii="微軟正黑體" w:eastAsia="微軟正黑體" w:cs="微軟正黑體"/>
      <w:color w:val="000000"/>
      <w:kern w:val="0"/>
      <w:szCs w:val="24"/>
    </w:rPr>
  </w:style>
  <w:style w:type="paragraph" w:styleId="Web">
    <w:name w:val="Normal (Web)"/>
    <w:basedOn w:val="a"/>
    <w:uiPriority w:val="99"/>
    <w:semiHidden/>
    <w:unhideWhenUsed/>
    <w:rsid w:val="006B21BE"/>
    <w:pPr>
      <w:widowControl/>
      <w:spacing w:before="100" w:beforeAutospacing="1" w:after="100" w:afterAutospacing="1"/>
    </w:pPr>
    <w:rPr>
      <w:rFonts w:ascii="新細明體" w:eastAsia="新細明體" w:hAnsi="新細明體" w:cs="新細明體"/>
      <w:kern w:val="0"/>
      <w:szCs w:val="24"/>
    </w:rPr>
  </w:style>
  <w:style w:type="table" w:styleId="-3">
    <w:name w:val="Light List Accent 3"/>
    <w:basedOn w:val="a1"/>
    <w:uiPriority w:val="61"/>
    <w:rsid w:val="00B5507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45311">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655039131">
      <w:bodyDiv w:val="1"/>
      <w:marLeft w:val="0"/>
      <w:marRight w:val="0"/>
      <w:marTop w:val="0"/>
      <w:marBottom w:val="0"/>
      <w:divBdr>
        <w:top w:val="none" w:sz="0" w:space="0" w:color="auto"/>
        <w:left w:val="none" w:sz="0" w:space="0" w:color="auto"/>
        <w:bottom w:val="none" w:sz="0" w:space="0" w:color="auto"/>
        <w:right w:val="none" w:sz="0" w:space="0" w:color="auto"/>
      </w:divBdr>
    </w:div>
    <w:div w:id="179070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Excel___.xls"/><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hart" Target="charts/chart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G:\01&#20844;&#21209;&#36039;&#26009;\01&#21508;&#26399;&#36001;&#25277;&#36039;&#26009;\113-1&#36001;&#25277;\&#38364;&#37749;&#20154;&#25165;-&#25945;&#32946;&#37096;\&#21508;&#3492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a:solidFill>
                  <a:sysClr val="windowText" lastClr="000000"/>
                </a:solidFill>
                <a:effectLst/>
                <a:latin typeface="標楷體" panose="03000509000000000000" pitchFamily="65" charset="-120"/>
                <a:ea typeface="標楷體" panose="03000509000000000000" pitchFamily="65" charset="-120"/>
              </a:rPr>
              <a:t>圖</a:t>
            </a:r>
            <a:r>
              <a:rPr lang="en-US" altLang="zh-TW" sz="1200" b="1">
                <a:solidFill>
                  <a:sysClr val="windowText" lastClr="000000"/>
                </a:solidFill>
                <a:effectLst/>
                <a:latin typeface="標楷體" panose="03000509000000000000" pitchFamily="65" charset="-120"/>
                <a:ea typeface="標楷體" panose="03000509000000000000" pitchFamily="65" charset="-120"/>
              </a:rPr>
              <a:t>2</a:t>
            </a:r>
            <a:r>
              <a:rPr lang="zh-TW" altLang="zh-TW" sz="1200" b="1">
                <a:solidFill>
                  <a:sysClr val="windowText" lastClr="000000"/>
                </a:solidFill>
                <a:effectLst/>
                <a:latin typeface="標楷體" panose="03000509000000000000" pitchFamily="65" charset="-120"/>
                <a:ea typeface="標楷體" panose="03000509000000000000" pitchFamily="65" charset="-120"/>
              </a:rPr>
              <a:t>  </a:t>
            </a:r>
            <a:r>
              <a:rPr lang="en-US" altLang="zh-TW" sz="1200" b="1" i="0" baseline="0">
                <a:solidFill>
                  <a:sysClr val="windowText" lastClr="000000"/>
                </a:solidFill>
                <a:effectLst/>
                <a:latin typeface="標楷體" panose="03000509000000000000" pitchFamily="65" charset="-120"/>
                <a:ea typeface="標楷體" panose="03000509000000000000" pitchFamily="65" charset="-120"/>
              </a:rPr>
              <a:t>111</a:t>
            </a:r>
            <a:r>
              <a:rPr lang="zh-TW" altLang="zh-TW" sz="1200" b="1" i="0" baseline="0">
                <a:solidFill>
                  <a:sysClr val="windowText" lastClr="000000"/>
                </a:solidFill>
                <a:effectLst/>
                <a:latin typeface="標楷體" panose="03000509000000000000" pitchFamily="65" charset="-120"/>
                <a:ea typeface="標楷體" panose="03000509000000000000" pitchFamily="65" charset="-120"/>
              </a:rPr>
              <a:t>年度重點產業人才供需狀況調查</a:t>
            </a:r>
            <a:endParaRPr lang="zh-TW" altLang="zh-TW" sz="1200">
              <a:solidFill>
                <a:sysClr val="windowText" lastClr="000000"/>
              </a:solidFill>
              <a:effectLst/>
              <a:latin typeface="標楷體" panose="03000509000000000000" pitchFamily="65" charset="-120"/>
              <a:ea typeface="標楷體" panose="03000509000000000000" pitchFamily="65" charset="-120"/>
            </a:endParaRPr>
          </a:p>
        </c:rich>
      </c:tx>
      <c:layout>
        <c:manualLayout>
          <c:xMode val="edge"/>
          <c:yMode val="edge"/>
          <c:x val="0.17060456139035454"/>
          <c:y val="3.314386027354701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stacked"/>
        <c:varyColors val="0"/>
        <c:ser>
          <c:idx val="0"/>
          <c:order val="0"/>
          <c:tx>
            <c:strRef>
              <c:f>工作表1!$B$2</c:f>
              <c:strCache>
                <c:ptCount val="1"/>
                <c:pt idx="0">
                  <c:v>不足</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工作表1!$B$3:$B$12</c:f>
              <c:numCache>
                <c:formatCode>General</c:formatCode>
                <c:ptCount val="10"/>
                <c:pt idx="0">
                  <c:v>88</c:v>
                </c:pt>
                <c:pt idx="1">
                  <c:v>88</c:v>
                </c:pt>
                <c:pt idx="2">
                  <c:v>84</c:v>
                </c:pt>
                <c:pt idx="3">
                  <c:v>72</c:v>
                </c:pt>
                <c:pt idx="4">
                  <c:v>59</c:v>
                </c:pt>
                <c:pt idx="5">
                  <c:v>58</c:v>
                </c:pt>
                <c:pt idx="6">
                  <c:v>56</c:v>
                </c:pt>
                <c:pt idx="7">
                  <c:v>56</c:v>
                </c:pt>
                <c:pt idx="8">
                  <c:v>54</c:v>
                </c:pt>
                <c:pt idx="9">
                  <c:v>54</c:v>
                </c:pt>
              </c:numCache>
            </c:numRef>
          </c:val>
          <c:extLst>
            <c:ext xmlns:c16="http://schemas.microsoft.com/office/drawing/2014/chart" uri="{C3380CC4-5D6E-409C-BE32-E72D297353CC}">
              <c16:uniqueId val="{00000000-2909-4E60-8A22-1DB31CE461E5}"/>
            </c:ext>
          </c:extLst>
        </c:ser>
        <c:ser>
          <c:idx val="1"/>
          <c:order val="1"/>
          <c:tx>
            <c:strRef>
              <c:f>工作表1!$C$2</c:f>
              <c:strCache>
                <c:ptCount val="1"/>
                <c:pt idx="0">
                  <c:v>均衡</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工作表1!$C$3:$C$12</c:f>
              <c:numCache>
                <c:formatCode>General</c:formatCode>
                <c:ptCount val="10"/>
                <c:pt idx="0">
                  <c:v>12</c:v>
                </c:pt>
                <c:pt idx="1">
                  <c:v>13</c:v>
                </c:pt>
                <c:pt idx="2">
                  <c:v>15</c:v>
                </c:pt>
                <c:pt idx="3">
                  <c:v>24</c:v>
                </c:pt>
                <c:pt idx="4">
                  <c:v>41</c:v>
                </c:pt>
                <c:pt idx="5">
                  <c:v>26</c:v>
                </c:pt>
                <c:pt idx="6">
                  <c:v>38</c:v>
                </c:pt>
                <c:pt idx="7">
                  <c:v>41</c:v>
                </c:pt>
                <c:pt idx="8">
                  <c:v>40</c:v>
                </c:pt>
                <c:pt idx="9">
                  <c:v>45</c:v>
                </c:pt>
              </c:numCache>
            </c:numRef>
          </c:val>
          <c:extLst>
            <c:ext xmlns:c16="http://schemas.microsoft.com/office/drawing/2014/chart" uri="{C3380CC4-5D6E-409C-BE32-E72D297353CC}">
              <c16:uniqueId val="{00000001-2909-4E60-8A22-1DB31CE461E5}"/>
            </c:ext>
          </c:extLst>
        </c:ser>
        <c:ser>
          <c:idx val="2"/>
          <c:order val="2"/>
          <c:tx>
            <c:strRef>
              <c:f>工作表1!$D$2</c:f>
              <c:strCache>
                <c:ptCount val="1"/>
                <c:pt idx="0">
                  <c:v>充裕</c:v>
                </c:pt>
              </c:strCache>
            </c:strRef>
          </c:tx>
          <c:spPr>
            <a:solidFill>
              <a:schemeClr val="accent1">
                <a:lumMod val="75000"/>
              </a:schemeClr>
            </a:solidFill>
            <a:ln>
              <a:noFill/>
            </a:ln>
            <a:effectLst/>
          </c:spPr>
          <c:invertIfNegative val="0"/>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工作表1!$D$3:$D$12</c:f>
              <c:numCache>
                <c:formatCode>General</c:formatCode>
                <c:ptCount val="10"/>
                <c:pt idx="2">
                  <c:v>1</c:v>
                </c:pt>
                <c:pt idx="3">
                  <c:v>4</c:v>
                </c:pt>
                <c:pt idx="5">
                  <c:v>5</c:v>
                </c:pt>
                <c:pt idx="6">
                  <c:v>6</c:v>
                </c:pt>
                <c:pt idx="7">
                  <c:v>3</c:v>
                </c:pt>
                <c:pt idx="8">
                  <c:v>6</c:v>
                </c:pt>
                <c:pt idx="9">
                  <c:v>1</c:v>
                </c:pt>
              </c:numCache>
            </c:numRef>
          </c:val>
          <c:extLst>
            <c:ext xmlns:c16="http://schemas.microsoft.com/office/drawing/2014/chart" uri="{C3380CC4-5D6E-409C-BE32-E72D297353CC}">
              <c16:uniqueId val="{00000002-2909-4E60-8A22-1DB31CE461E5}"/>
            </c:ext>
          </c:extLst>
        </c:ser>
        <c:ser>
          <c:idx val="3"/>
          <c:order val="3"/>
          <c:tx>
            <c:strRef>
              <c:f>工作表1!$E$2</c:f>
              <c:strCache>
                <c:ptCount val="1"/>
                <c:pt idx="0">
                  <c:v>其他</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工作表1!$A$3:$A$12</c:f>
              <c:strCache>
                <c:ptCount val="10"/>
                <c:pt idx="0">
                  <c:v>IC設計</c:v>
                </c:pt>
                <c:pt idx="1">
                  <c:v>觀光遊樂</c:v>
                </c:pt>
                <c:pt idx="2">
                  <c:v>精準健康</c:v>
                </c:pt>
                <c:pt idx="3">
                  <c:v>智慧機械</c:v>
                </c:pt>
                <c:pt idx="4">
                  <c:v>航空</c:v>
                </c:pt>
                <c:pt idx="5">
                  <c:v>太陽光電</c:v>
                </c:pt>
                <c:pt idx="6">
                  <c:v>造船</c:v>
                </c:pt>
                <c:pt idx="7">
                  <c:v>AI應用服務</c:v>
                </c:pt>
                <c:pt idx="8">
                  <c:v>通訊(含5G)</c:v>
                </c:pt>
                <c:pt idx="9">
                  <c:v>農產品物流冷鏈</c:v>
                </c:pt>
              </c:strCache>
            </c:strRef>
          </c:cat>
          <c:val>
            <c:numRef>
              <c:f>工作表1!$E$3:$E$12</c:f>
              <c:numCache>
                <c:formatCode>General</c:formatCode>
                <c:ptCount val="10"/>
                <c:pt idx="5">
                  <c:v>11</c:v>
                </c:pt>
              </c:numCache>
            </c:numRef>
          </c:val>
          <c:extLst>
            <c:ext xmlns:c16="http://schemas.microsoft.com/office/drawing/2014/chart" uri="{C3380CC4-5D6E-409C-BE32-E72D297353CC}">
              <c16:uniqueId val="{00000003-2909-4E60-8A22-1DB31CE461E5}"/>
            </c:ext>
          </c:extLst>
        </c:ser>
        <c:dLbls>
          <c:showLegendKey val="0"/>
          <c:showVal val="0"/>
          <c:showCatName val="0"/>
          <c:showSerName val="0"/>
          <c:showPercent val="0"/>
          <c:showBubbleSize val="0"/>
        </c:dLbls>
        <c:gapWidth val="150"/>
        <c:overlap val="100"/>
        <c:axId val="910944303"/>
        <c:axId val="910950127"/>
      </c:barChart>
      <c:catAx>
        <c:axId val="910944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10950127"/>
        <c:crosses val="autoZero"/>
        <c:auto val="1"/>
        <c:lblAlgn val="ctr"/>
        <c:lblOffset val="100"/>
        <c:noMultiLvlLbl val="0"/>
      </c:catAx>
      <c:valAx>
        <c:axId val="910950127"/>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10944303"/>
        <c:crosses val="autoZero"/>
        <c:crossBetween val="between"/>
        <c:majorUnit val="25"/>
      </c:valAx>
      <c:spPr>
        <a:noFill/>
        <a:ln>
          <a:noFill/>
        </a:ln>
        <a:effectLst/>
      </c:spPr>
    </c:plotArea>
    <c:legend>
      <c:legendPos val="b"/>
      <c:layout>
        <c:manualLayout>
          <c:xMode val="edge"/>
          <c:yMode val="edge"/>
          <c:x val="0.18446873372345968"/>
          <c:y val="0.81119735743259369"/>
          <c:w val="0.44190476190476186"/>
          <c:h val="7.5284090909090912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83792650918635"/>
          <c:y val="0.15131034482758618"/>
          <c:w val="0.84471762904636916"/>
          <c:h val="0.759938455968866"/>
        </c:manualLayout>
      </c:layout>
      <c:lineChart>
        <c:grouping val="standard"/>
        <c:varyColors val="0"/>
        <c:ser>
          <c:idx val="0"/>
          <c:order val="0"/>
          <c:tx>
            <c:strRef>
              <c:f>'圖1-STEM投入重點產業'!$N$2</c:f>
              <c:strCache>
                <c:ptCount val="1"/>
                <c:pt idx="0">
                  <c:v>博士</c:v>
                </c:pt>
              </c:strCache>
            </c:strRef>
          </c:tx>
          <c:spPr>
            <a:ln w="28575" cap="rnd">
              <a:solidFill>
                <a:srgbClr val="4F81BD">
                  <a:lumMod val="50000"/>
                </a:srgbClr>
              </a:solidFill>
              <a:round/>
            </a:ln>
            <a:effectLst/>
          </c:spPr>
          <c:marker>
            <c:symbol val="diamond"/>
            <c:size val="8"/>
            <c:spPr>
              <a:solidFill>
                <a:srgbClr val="4F81BD">
                  <a:lumMod val="20000"/>
                  <a:lumOff val="80000"/>
                </a:srgbClr>
              </a:solidFill>
              <a:ln w="9525">
                <a:solidFill>
                  <a:srgbClr val="4F81BD">
                    <a:lumMod val="50000"/>
                  </a:srgbClr>
                </a:solidFill>
              </a:ln>
              <a:effectLst/>
            </c:spPr>
          </c:marker>
          <c:dLbls>
            <c:dLbl>
              <c:idx val="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D39-494A-910D-6F39103C9D9D}"/>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D39-494A-910D-6F39103C9D9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'圖1-STEM投入重點產業'!$N$3:$N$13</c:f>
              <c:numCache>
                <c:formatCode>_-* #,##0_-;\-* #,##0_-;_-* "-"??_-;_-@_-</c:formatCode>
                <c:ptCount val="11"/>
                <c:pt idx="0">
                  <c:v>663</c:v>
                </c:pt>
                <c:pt idx="1">
                  <c:v>694</c:v>
                </c:pt>
                <c:pt idx="2">
                  <c:v>661</c:v>
                </c:pt>
                <c:pt idx="3">
                  <c:v>664</c:v>
                </c:pt>
                <c:pt idx="4">
                  <c:v>532</c:v>
                </c:pt>
                <c:pt idx="5">
                  <c:v>528</c:v>
                </c:pt>
                <c:pt idx="6">
                  <c:v>490</c:v>
                </c:pt>
                <c:pt idx="7">
                  <c:v>442</c:v>
                </c:pt>
                <c:pt idx="8">
                  <c:v>440</c:v>
                </c:pt>
                <c:pt idx="9">
                  <c:v>473</c:v>
                </c:pt>
                <c:pt idx="10">
                  <c:v>418</c:v>
                </c:pt>
              </c:numCache>
            </c:numRef>
          </c:val>
          <c:smooth val="0"/>
          <c:extLst>
            <c:ext xmlns:c16="http://schemas.microsoft.com/office/drawing/2014/chart" uri="{C3380CC4-5D6E-409C-BE32-E72D297353CC}">
              <c16:uniqueId val="{00000002-7D39-494A-910D-6F39103C9D9D}"/>
            </c:ext>
          </c:extLst>
        </c:ser>
        <c:ser>
          <c:idx val="1"/>
          <c:order val="1"/>
          <c:tx>
            <c:strRef>
              <c:f>'圖1-STEM投入重點產業'!$O$2</c:f>
              <c:strCache>
                <c:ptCount val="1"/>
                <c:pt idx="0">
                  <c:v>碩士</c:v>
                </c:pt>
              </c:strCache>
            </c:strRef>
          </c:tx>
          <c:spPr>
            <a:ln w="28575" cap="rnd">
              <a:solidFill>
                <a:srgbClr val="9BBB59">
                  <a:lumMod val="50000"/>
                </a:srgbClr>
              </a:solidFill>
              <a:round/>
            </a:ln>
            <a:effectLst/>
          </c:spPr>
          <c:marker>
            <c:symbol val="square"/>
            <c:size val="7"/>
            <c:spPr>
              <a:solidFill>
                <a:srgbClr val="9BBB59">
                  <a:lumMod val="20000"/>
                  <a:lumOff val="80000"/>
                </a:srgbClr>
              </a:solidFill>
              <a:ln w="9525">
                <a:solidFill>
                  <a:srgbClr val="9BBB59">
                    <a:lumMod val="50000"/>
                  </a:srgbClr>
                </a:solidFill>
              </a:ln>
              <a:effectLst/>
            </c:spPr>
          </c:marker>
          <c:dLbls>
            <c:dLbl>
              <c:idx val="0"/>
              <c:layout>
                <c:manualLayout>
                  <c:x val="-9.0543259557344061E-2"/>
                  <c:y val="-8.273894436519257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7D39-494A-910D-6F39103C9D9D}"/>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D39-494A-910D-6F39103C9D9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no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'圖1-STEM投入重點產業'!$O$3:$O$13</c:f>
              <c:numCache>
                <c:formatCode>_-* #,##0_-;\-* #,##0_-;_-* "-"??_-;_-@_-</c:formatCode>
                <c:ptCount val="11"/>
                <c:pt idx="0">
                  <c:v>4576</c:v>
                </c:pt>
                <c:pt idx="1">
                  <c:v>4266</c:v>
                </c:pt>
                <c:pt idx="2">
                  <c:v>4629</c:v>
                </c:pt>
                <c:pt idx="3">
                  <c:v>4065</c:v>
                </c:pt>
                <c:pt idx="4">
                  <c:v>3982</c:v>
                </c:pt>
                <c:pt idx="5">
                  <c:v>4262</c:v>
                </c:pt>
                <c:pt idx="6">
                  <c:v>4163</c:v>
                </c:pt>
                <c:pt idx="7">
                  <c:v>4954</c:v>
                </c:pt>
                <c:pt idx="8">
                  <c:v>5500</c:v>
                </c:pt>
                <c:pt idx="9">
                  <c:v>5980</c:v>
                </c:pt>
                <c:pt idx="10">
                  <c:v>6222</c:v>
                </c:pt>
              </c:numCache>
            </c:numRef>
          </c:val>
          <c:smooth val="0"/>
          <c:extLst>
            <c:ext xmlns:c16="http://schemas.microsoft.com/office/drawing/2014/chart" uri="{C3380CC4-5D6E-409C-BE32-E72D297353CC}">
              <c16:uniqueId val="{00000005-7D39-494A-910D-6F39103C9D9D}"/>
            </c:ext>
          </c:extLst>
        </c:ser>
        <c:ser>
          <c:idx val="2"/>
          <c:order val="2"/>
          <c:tx>
            <c:strRef>
              <c:f>'圖1-STEM投入重點產業'!$P$2</c:f>
              <c:strCache>
                <c:ptCount val="1"/>
                <c:pt idx="0">
                  <c:v>大學</c:v>
                </c:pt>
              </c:strCache>
            </c:strRef>
          </c:tx>
          <c:spPr>
            <a:ln w="28575" cap="rnd">
              <a:solidFill>
                <a:srgbClr val="F79646">
                  <a:lumMod val="50000"/>
                </a:srgbClr>
              </a:solidFill>
              <a:round/>
            </a:ln>
            <a:effectLst/>
          </c:spPr>
          <c:marker>
            <c:symbol val="circle"/>
            <c:size val="7"/>
            <c:spPr>
              <a:solidFill>
                <a:srgbClr val="F79646">
                  <a:lumMod val="20000"/>
                  <a:lumOff val="80000"/>
                </a:srgbClr>
              </a:solidFill>
              <a:ln w="9525">
                <a:solidFill>
                  <a:srgbClr val="F79646">
                    <a:lumMod val="50000"/>
                  </a:srgbClr>
                </a:solidFill>
              </a:ln>
              <a:effectLst/>
            </c:spPr>
          </c:marker>
          <c:dLbls>
            <c:dLbl>
              <c:idx val="0"/>
              <c:layout>
                <c:manualLayout>
                  <c:x val="-9.0543259557344061E-2"/>
                  <c:y val="-8.273894436519257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D39-494A-910D-6F39103C9D9D}"/>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7D39-494A-910D-6F39103C9D9D}"/>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no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'圖1-STEM投入重點產業'!$P$3:$P$13</c:f>
              <c:numCache>
                <c:formatCode>_-* #,##0_-;\-* #,##0_-;_-* "-"??_-;_-@_-</c:formatCode>
                <c:ptCount val="11"/>
                <c:pt idx="0">
                  <c:v>6845</c:v>
                </c:pt>
                <c:pt idx="1">
                  <c:v>7034</c:v>
                </c:pt>
                <c:pt idx="2">
                  <c:v>8158</c:v>
                </c:pt>
                <c:pt idx="3">
                  <c:v>8720</c:v>
                </c:pt>
                <c:pt idx="4">
                  <c:v>9192</c:v>
                </c:pt>
                <c:pt idx="5">
                  <c:v>9980</c:v>
                </c:pt>
                <c:pt idx="6">
                  <c:v>11190</c:v>
                </c:pt>
                <c:pt idx="7">
                  <c:v>10542</c:v>
                </c:pt>
                <c:pt idx="8">
                  <c:v>9964</c:v>
                </c:pt>
                <c:pt idx="9">
                  <c:v>9620</c:v>
                </c:pt>
                <c:pt idx="10">
                  <c:v>10925</c:v>
                </c:pt>
              </c:numCache>
            </c:numRef>
          </c:val>
          <c:smooth val="0"/>
          <c:extLst>
            <c:ext xmlns:c16="http://schemas.microsoft.com/office/drawing/2014/chart" uri="{C3380CC4-5D6E-409C-BE32-E72D297353CC}">
              <c16:uniqueId val="{00000008-7D39-494A-910D-6F39103C9D9D}"/>
            </c:ext>
          </c:extLst>
        </c:ser>
        <c:dLbls>
          <c:showLegendKey val="0"/>
          <c:showVal val="0"/>
          <c:showCatName val="0"/>
          <c:showSerName val="0"/>
          <c:showPercent val="0"/>
          <c:showBubbleSize val="0"/>
        </c:dLbls>
        <c:marker val="1"/>
        <c:smooth val="0"/>
        <c:axId val="68147872"/>
        <c:axId val="68144960"/>
      </c:lineChart>
      <c:catAx>
        <c:axId val="68147872"/>
        <c:scaling>
          <c:orientation val="minMax"/>
        </c:scaling>
        <c:delete val="0"/>
        <c:axPos val="b"/>
        <c:numFmt formatCode="General" sourceLinked="1"/>
        <c:majorTickMark val="none"/>
        <c:minorTickMark val="none"/>
        <c:tickLblPos val="nextTo"/>
        <c:spPr>
          <a:noFill/>
          <a:ln w="6350"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8144960"/>
        <c:crosses val="autoZero"/>
        <c:auto val="1"/>
        <c:lblAlgn val="ctr"/>
        <c:lblOffset val="100"/>
        <c:noMultiLvlLbl val="0"/>
      </c:catAx>
      <c:valAx>
        <c:axId val="68144960"/>
        <c:scaling>
          <c:orientation val="minMax"/>
        </c:scaling>
        <c:delete val="0"/>
        <c:axPos val="l"/>
        <c:majorGridlines>
          <c:spPr>
            <a:ln w="9525" cap="flat" cmpd="sng" algn="ctr">
              <a:noFill/>
              <a:round/>
            </a:ln>
            <a:effectLst/>
          </c:spPr>
        </c:majorGridlines>
        <c:numFmt formatCode="#,##0_);[Red]\(#,##0\)" sourceLinked="0"/>
        <c:majorTickMark val="none"/>
        <c:minorTickMark val="none"/>
        <c:tickLblPos val="nextTo"/>
        <c:spPr>
          <a:noFill/>
          <a:ln w="6350">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8147872"/>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0.00359</cdr:x>
      <cdr:y>0.03409</cdr:y>
    </cdr:from>
    <cdr:to>
      <cdr:x>0.06822</cdr:x>
      <cdr:y>0.13068</cdr:y>
    </cdr:to>
    <cdr:sp macro="" textlink="">
      <cdr:nvSpPr>
        <cdr:cNvPr id="3" name="文字方塊 2"/>
        <cdr:cNvSpPr txBox="1"/>
      </cdr:nvSpPr>
      <cdr:spPr>
        <a:xfrm xmlns:a="http://schemas.openxmlformats.org/drawingml/2006/main">
          <a:off x="15240" y="91440"/>
          <a:ext cx="274320" cy="2590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bodyPr vertOverflow="clip" wrap="square" rtlCol="0"/>
      <a:lstStyle>
        <a:defPPr>
          <a:defRPr sz="900" spc="-30">
            <a:latin typeface="標楷體" panose="03000509000000000000" pitchFamily="65" charset="-120"/>
            <a:ea typeface="標楷體" panose="03000509000000000000" pitchFamily="65" charset="-120"/>
          </a:defRPr>
        </a:defP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0ACA7-9F93-4D42-BCBB-FB406AA5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3090</Words>
  <Characters>17616</Characters>
  <Application>Microsoft Office Word</Application>
  <DocSecurity>0</DocSecurity>
  <Lines>146</Lines>
  <Paragraphs>41</Paragraphs>
  <ScaleCrop>false</ScaleCrop>
  <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李禹璇</dc:creator>
  <cp:lastModifiedBy>張敏玲</cp:lastModifiedBy>
  <cp:revision>5</cp:revision>
  <cp:lastPrinted>2024-07-08T10:18:00Z</cp:lastPrinted>
  <dcterms:created xsi:type="dcterms:W3CDTF">2024-07-08T10:22:00Z</dcterms:created>
  <dcterms:modified xsi:type="dcterms:W3CDTF">2024-07-10T11:37:00Z</dcterms:modified>
</cp:coreProperties>
</file>