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3.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charts/colors10.xml" ContentType="application/vnd.ms-office.chartcolorstyle+xml"/>
  <Override PartName="/word/charts/style10.xml" ContentType="application/vnd.ms-office.chartstyle+xml"/>
  <Override PartName="/word/drawings/drawing10.xml" ContentType="application/vnd.openxmlformats-officedocument.drawingml.chartshapes+xml"/>
  <Override PartName="/word/charts/colors20.xml" ContentType="application/vnd.ms-office.chartcolorstyle+xml"/>
  <Override PartName="/word/charts/style20.xml" ContentType="application/vnd.ms-office.chartstyle+xml"/>
  <Override PartName="/word/theme/themeOverride10.xml" ContentType="application/vnd.openxmlformats-officedocument.themeOverride+xml"/>
  <Override PartName="/word/charts/colors30.xml" ContentType="application/vnd.ms-office.chartcolorstyle+xml"/>
  <Override PartName="/word/charts/style30.xml" ContentType="application/vnd.ms-office.chartstyle+xml"/>
  <Override PartName="/word/drawings/drawing2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F5626" w14:textId="319CC02B" w:rsidR="009C5456" w:rsidRPr="008712AB" w:rsidRDefault="006546B5" w:rsidP="008712AB">
      <w:pPr>
        <w:overflowPunct w:val="0"/>
        <w:spacing w:beforeLines="30" w:before="108" w:afterLines="30" w:after="108" w:line="500" w:lineRule="exact"/>
        <w:rPr>
          <w:rFonts w:ascii="標楷體" w:hAnsi="標楷體"/>
          <w:b/>
          <w:sz w:val="36"/>
          <w:szCs w:val="36"/>
        </w:rPr>
      </w:pPr>
      <w:r w:rsidRPr="008712AB">
        <w:rPr>
          <w:rFonts w:ascii="標楷體" w:hAnsi="標楷體" w:hint="eastAsia"/>
          <w:b/>
          <w:sz w:val="36"/>
          <w:szCs w:val="36"/>
        </w:rPr>
        <w:t>拾貳</w:t>
      </w:r>
      <w:r w:rsidR="00147B7E" w:rsidRPr="008712AB">
        <w:rPr>
          <w:rFonts w:ascii="標楷體" w:hAnsi="標楷體" w:hint="eastAsia"/>
          <w:b/>
          <w:sz w:val="36"/>
          <w:szCs w:val="36"/>
        </w:rPr>
        <w:t>、</w:t>
      </w:r>
      <w:r w:rsidR="009C5456" w:rsidRPr="008712AB">
        <w:rPr>
          <w:rFonts w:ascii="標楷體" w:hAnsi="標楷體" w:hint="eastAsia"/>
          <w:b/>
          <w:sz w:val="36"/>
          <w:szCs w:val="36"/>
        </w:rPr>
        <w:t>政府改善企業投資環境執行情形</w:t>
      </w:r>
    </w:p>
    <w:p w14:paraId="697B7300" w14:textId="71BEA82E" w:rsidR="009C5456" w:rsidRPr="008712AB" w:rsidRDefault="00147B7E" w:rsidP="008712AB">
      <w:pPr>
        <w:pStyle w:val="afff6"/>
        <w:overflowPunct w:val="0"/>
        <w:ind w:firstLine="560"/>
        <w:rPr>
          <w:rFonts w:ascii="標楷體" w:hAnsi="標楷體"/>
        </w:rPr>
      </w:pPr>
      <w:r w:rsidRPr="008712AB">
        <w:rPr>
          <w:rFonts w:ascii="標楷體" w:hAnsi="標楷體" w:hint="eastAsia"/>
        </w:rPr>
        <w:t>政府為提升我國整體投資環境，解決企業投資障礙，自106年10月起，責由國家發展委員會（下稱國發會）啟動法規鬆綁工作，</w:t>
      </w:r>
      <w:proofErr w:type="gramStart"/>
      <w:r w:rsidRPr="008712AB">
        <w:rPr>
          <w:rFonts w:ascii="標楷體" w:hAnsi="標楷體" w:hint="eastAsia"/>
        </w:rPr>
        <w:t>嗣</w:t>
      </w:r>
      <w:proofErr w:type="gramEnd"/>
      <w:r w:rsidRPr="008712AB">
        <w:rPr>
          <w:rFonts w:ascii="標楷體" w:hAnsi="標楷體" w:hint="eastAsia"/>
        </w:rPr>
        <w:t>為因應全球供應鏈移轉與國際情勢轉變，協助廠商回</w:t>
      </w:r>
      <w:proofErr w:type="gramStart"/>
      <w:r w:rsidRPr="008712AB">
        <w:rPr>
          <w:rFonts w:ascii="標楷體" w:hAnsi="標楷體" w:hint="eastAsia"/>
        </w:rPr>
        <w:t>臺</w:t>
      </w:r>
      <w:proofErr w:type="gramEnd"/>
      <w:r w:rsidRPr="008712AB">
        <w:rPr>
          <w:rFonts w:ascii="標楷體" w:hAnsi="標楷體" w:hint="eastAsia"/>
        </w:rPr>
        <w:t>轉移生產基地及支持企業升級轉型等，推動投資臺灣三大方案，復</w:t>
      </w:r>
      <w:r w:rsidR="003B5685" w:rsidRPr="008712AB">
        <w:rPr>
          <w:rFonts w:ascii="標楷體" w:hAnsi="標楷體" w:hint="eastAsia"/>
        </w:rPr>
        <w:t>為厚實產業發展韌性，帶動國家經濟發展，</w:t>
      </w:r>
      <w:r w:rsidRPr="008712AB">
        <w:rPr>
          <w:rFonts w:ascii="標楷體" w:hAnsi="標楷體" w:hint="eastAsia"/>
        </w:rPr>
        <w:t>於110年12月核定「產業投資五大要素優化政策</w:t>
      </w:r>
      <w:r w:rsidR="00D66B76" w:rsidRPr="008712AB">
        <w:rPr>
          <w:rFonts w:ascii="標楷體" w:hAnsi="標楷體" w:hint="eastAsia"/>
        </w:rPr>
        <w:t>（1</w:t>
      </w:r>
      <w:r w:rsidR="00D66B76" w:rsidRPr="008712AB">
        <w:rPr>
          <w:rFonts w:ascii="標楷體" w:hAnsi="標楷體"/>
        </w:rPr>
        <w:t>10</w:t>
      </w:r>
      <w:r w:rsidR="00364C89">
        <w:rPr>
          <w:rFonts w:ascii="標楷體" w:hAnsi="標楷體" w:hint="eastAsia"/>
        </w:rPr>
        <w:t>至</w:t>
      </w:r>
      <w:r w:rsidR="00D66B76" w:rsidRPr="008712AB">
        <w:rPr>
          <w:rFonts w:ascii="標楷體" w:hAnsi="標楷體" w:hint="eastAsia"/>
        </w:rPr>
        <w:t>113年）</w:t>
      </w:r>
      <w:r w:rsidRPr="008712AB">
        <w:rPr>
          <w:rFonts w:ascii="標楷體" w:hAnsi="標楷體" w:hint="eastAsia"/>
        </w:rPr>
        <w:t>」，期創造良好投資環境</w:t>
      </w:r>
      <w:r w:rsidR="007F405C" w:rsidRPr="008712AB">
        <w:rPr>
          <w:rFonts w:ascii="標楷體" w:hAnsi="標楷體" w:hint="eastAsia"/>
        </w:rPr>
        <w:t>。</w:t>
      </w:r>
      <w:r w:rsidR="00F82ED1" w:rsidRPr="008712AB">
        <w:rPr>
          <w:rFonts w:ascii="標楷體" w:hAnsi="標楷體" w:hint="eastAsia"/>
        </w:rPr>
        <w:t>又臺灣永續發展目標核心目標</w:t>
      </w:r>
      <w:r w:rsidR="00F82ED1" w:rsidRPr="008712AB">
        <w:rPr>
          <w:rFonts w:ascii="標楷體" w:hAnsi="標楷體"/>
        </w:rPr>
        <w:t>8</w:t>
      </w:r>
      <w:r w:rsidR="00F82ED1" w:rsidRPr="008712AB">
        <w:rPr>
          <w:rFonts w:ascii="標楷體" w:hAnsi="標楷體" w:hint="eastAsia"/>
        </w:rPr>
        <w:t>亦列有以創新、就業、分配為核心價值，維持經濟適度成長之具體目標。</w:t>
      </w:r>
      <w:r w:rsidRPr="008712AB">
        <w:rPr>
          <w:rFonts w:ascii="標楷體" w:hAnsi="標楷體" w:hint="eastAsia"/>
        </w:rPr>
        <w:t>茲將</w:t>
      </w:r>
      <w:r w:rsidR="00134AF5" w:rsidRPr="008712AB">
        <w:rPr>
          <w:rFonts w:ascii="標楷體" w:hAnsi="標楷體" w:hint="eastAsia"/>
        </w:rPr>
        <w:t>政府改善</w:t>
      </w:r>
      <w:r w:rsidR="007F405C" w:rsidRPr="008712AB">
        <w:rPr>
          <w:rFonts w:ascii="標楷體" w:hAnsi="標楷體" w:hint="eastAsia"/>
        </w:rPr>
        <w:t>企業</w:t>
      </w:r>
      <w:r w:rsidR="00134AF5" w:rsidRPr="008712AB">
        <w:rPr>
          <w:rFonts w:ascii="標楷體" w:hAnsi="標楷體" w:hint="eastAsia"/>
        </w:rPr>
        <w:t>投資環境政策推動</w:t>
      </w:r>
      <w:r w:rsidR="00364C89">
        <w:rPr>
          <w:rFonts w:ascii="標楷體" w:hAnsi="標楷體" w:hint="eastAsia"/>
        </w:rPr>
        <w:t>概況</w:t>
      </w:r>
      <w:r w:rsidR="007F405C" w:rsidRPr="008712AB">
        <w:rPr>
          <w:rFonts w:ascii="標楷體" w:hAnsi="標楷體" w:hint="eastAsia"/>
        </w:rPr>
        <w:t>與</w:t>
      </w:r>
      <w:r w:rsidR="00134AF5" w:rsidRPr="008712AB">
        <w:rPr>
          <w:rFonts w:ascii="標楷體" w:hAnsi="標楷體" w:hint="eastAsia"/>
        </w:rPr>
        <w:t>成果，依整體投資環境改善、投資臺灣三大方案執行、產業投資要素優化及投資環境競爭力等4</w:t>
      </w:r>
      <w:r w:rsidR="00134AF5" w:rsidRPr="008712AB">
        <w:rPr>
          <w:rFonts w:ascii="標楷體" w:hAnsi="標楷體"/>
        </w:rPr>
        <w:t>大面向</w:t>
      </w:r>
      <w:r w:rsidR="00F82ED1" w:rsidRPr="008712AB">
        <w:rPr>
          <w:rFonts w:ascii="標楷體" w:hAnsi="標楷體"/>
        </w:rPr>
        <w:t>暨</w:t>
      </w:r>
      <w:r w:rsidR="00134AF5" w:rsidRPr="008712AB">
        <w:rPr>
          <w:rFonts w:ascii="標楷體" w:hAnsi="標楷體" w:hint="eastAsia"/>
        </w:rPr>
        <w:t>審計機關</w:t>
      </w:r>
      <w:r w:rsidR="00F82ED1" w:rsidRPr="008712AB">
        <w:rPr>
          <w:rFonts w:ascii="標楷體" w:hAnsi="標楷體" w:hint="eastAsia"/>
        </w:rPr>
        <w:t>重要審核意見，</w:t>
      </w:r>
      <w:r w:rsidR="00134AF5" w:rsidRPr="008712AB">
        <w:rPr>
          <w:rFonts w:ascii="標楷體" w:hAnsi="標楷體" w:hint="eastAsia"/>
        </w:rPr>
        <w:t>說明如次：</w:t>
      </w:r>
    </w:p>
    <w:p w14:paraId="4004DF9F" w14:textId="29D43295" w:rsidR="00CB7DBE" w:rsidRPr="008712AB" w:rsidRDefault="00CB7DBE" w:rsidP="008712AB">
      <w:pPr>
        <w:pStyle w:val="affa"/>
        <w:overflowPunct w:val="0"/>
        <w:spacing w:before="108"/>
        <w:ind w:firstLine="320"/>
      </w:pPr>
      <w:r w:rsidRPr="008712AB">
        <w:t>一</w:t>
      </w:r>
      <w:r w:rsidRPr="008712AB">
        <w:rPr>
          <w:rFonts w:hint="eastAsia"/>
        </w:rPr>
        <w:t>、政府改善企業投資環境推動概況及成果</w:t>
      </w:r>
    </w:p>
    <w:p w14:paraId="35D21FC6" w14:textId="43A21DC9" w:rsidR="00B230F8" w:rsidRPr="008712AB" w:rsidRDefault="00762256" w:rsidP="008712AB">
      <w:pPr>
        <w:pStyle w:val="aff8"/>
        <w:overflowPunct w:val="0"/>
        <w:spacing w:before="72" w:after="72"/>
        <w:ind w:firstLine="641"/>
      </w:pPr>
      <w:r w:rsidRPr="008712AB">
        <w:rPr>
          <w:rFonts w:hint="eastAsia"/>
        </w:rPr>
        <w:t>（一）</w:t>
      </w:r>
      <w:r w:rsidR="0046315C" w:rsidRPr="008712AB">
        <w:rPr>
          <w:rFonts w:hint="eastAsia"/>
        </w:rPr>
        <w:t xml:space="preserve">　</w:t>
      </w:r>
      <w:r w:rsidR="00B230F8" w:rsidRPr="008712AB">
        <w:rPr>
          <w:rFonts w:hint="eastAsia"/>
        </w:rPr>
        <w:t>整體投資環境改善情形</w:t>
      </w:r>
    </w:p>
    <w:p w14:paraId="5894A2E1" w14:textId="480FB9C2" w:rsidR="00762256" w:rsidRPr="008712AB" w:rsidRDefault="00002824" w:rsidP="001E1F88">
      <w:pPr>
        <w:pStyle w:val="1231"/>
        <w:spacing w:line="520" w:lineRule="exact"/>
        <w:ind w:firstLine="1261"/>
      </w:pPr>
      <w:r>
        <w:rPr>
          <w:rFonts w:hint="eastAsia"/>
          <w:b/>
          <w:bCs/>
          <w:noProof/>
        </w:rPr>
        <mc:AlternateContent>
          <mc:Choice Requires="wpg">
            <w:drawing>
              <wp:anchor distT="0" distB="0" distL="114300" distR="114300" simplePos="0" relativeHeight="251837440" behindDoc="0" locked="0" layoutInCell="1" allowOverlap="1" wp14:anchorId="0B59E63F" wp14:editId="35CFF5BF">
                <wp:simplePos x="0" y="0"/>
                <wp:positionH relativeFrom="column">
                  <wp:posOffset>2083435</wp:posOffset>
                </wp:positionH>
                <wp:positionV relativeFrom="paragraph">
                  <wp:posOffset>335915</wp:posOffset>
                </wp:positionV>
                <wp:extent cx="4396740" cy="4457700"/>
                <wp:effectExtent l="0" t="0" r="0" b="0"/>
                <wp:wrapSquare wrapText="bothSides"/>
                <wp:docPr id="6" name="群組 6"/>
                <wp:cNvGraphicFramePr/>
                <a:graphic xmlns:a="http://schemas.openxmlformats.org/drawingml/2006/main">
                  <a:graphicData uri="http://schemas.microsoft.com/office/word/2010/wordprocessingGroup">
                    <wpg:wgp>
                      <wpg:cNvGrpSpPr/>
                      <wpg:grpSpPr>
                        <a:xfrm>
                          <a:off x="0" y="0"/>
                          <a:ext cx="4396740" cy="4457700"/>
                          <a:chOff x="0" y="0"/>
                          <a:chExt cx="4396740" cy="4457700"/>
                        </a:xfrm>
                      </wpg:grpSpPr>
                      <wps:wsp>
                        <wps:cNvPr id="1" name="文字方塊 1"/>
                        <wps:cNvSpPr txBox="1"/>
                        <wps:spPr>
                          <a:xfrm>
                            <a:off x="0" y="0"/>
                            <a:ext cx="4282440" cy="4457700"/>
                          </a:xfrm>
                          <a:prstGeom prst="rect">
                            <a:avLst/>
                          </a:prstGeom>
                          <a:noFill/>
                          <a:ln w="6350">
                            <a:noFill/>
                          </a:ln>
                        </wps:spPr>
                        <wps:txbx>
                          <w:txbxContent>
                            <w:p w14:paraId="6E8AEEF1" w14:textId="77777777" w:rsidR="00037832" w:rsidRDefault="00037832" w:rsidP="00037832">
                              <w:pPr>
                                <w:jc w:val="center"/>
                              </w:pPr>
                              <w:r>
                                <w:rPr>
                                  <w:noProof/>
                                </w:rPr>
                                <w:drawing>
                                  <wp:inline distT="0" distB="0" distL="0" distR="0" wp14:anchorId="34792C1A" wp14:editId="6F2C044A">
                                    <wp:extent cx="4114800" cy="4229100"/>
                                    <wp:effectExtent l="0" t="0" r="0" b="0"/>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2FD8F8E" w14:textId="77777777" w:rsidR="00037832" w:rsidRDefault="00037832" w:rsidP="00D61CD0">
                              <w:r w:rsidRPr="00C07837">
                                <w:rPr>
                                  <w:rFonts w:ascii="標楷體" w:hAnsi="標楷體" w:hint="eastAsia"/>
                                  <w:sz w:val="18"/>
                                  <w:szCs w:val="18"/>
                                </w:rPr>
                                <w:t>資料來源：整理自國發會公布之</w:t>
                              </w:r>
                              <w:proofErr w:type="gramStart"/>
                              <w:r w:rsidRPr="00C07837">
                                <w:rPr>
                                  <w:rFonts w:ascii="標楷體" w:hAnsi="標楷體" w:hint="eastAsia"/>
                                  <w:sz w:val="18"/>
                                  <w:szCs w:val="18"/>
                                </w:rPr>
                                <w:t>112</w:t>
                              </w:r>
                              <w:proofErr w:type="gramEnd"/>
                              <w:r w:rsidRPr="00C07837">
                                <w:rPr>
                                  <w:rFonts w:ascii="標楷體" w:hAnsi="標楷體" w:hint="eastAsia"/>
                                  <w:sz w:val="18"/>
                                  <w:szCs w:val="18"/>
                                </w:rPr>
                                <w:t>年度法規鬆綁成果資料。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文字方塊 5"/>
                        <wps:cNvSpPr txBox="1"/>
                        <wps:spPr>
                          <a:xfrm>
                            <a:off x="4076700" y="4053840"/>
                            <a:ext cx="320040" cy="243840"/>
                          </a:xfrm>
                          <a:prstGeom prst="rect">
                            <a:avLst/>
                          </a:prstGeom>
                          <a:noFill/>
                          <a:ln w="6350">
                            <a:noFill/>
                          </a:ln>
                        </wps:spPr>
                        <wps:txbx>
                          <w:txbxContent>
                            <w:p w14:paraId="4F60B576" w14:textId="78AF3D24" w:rsidR="00002824" w:rsidRPr="00B71704" w:rsidRDefault="00002824">
                              <w:pPr>
                                <w:rPr>
                                  <w:sz w:val="18"/>
                                  <w:szCs w:val="18"/>
                                </w:rPr>
                              </w:pPr>
                              <w:r w:rsidRPr="00B71704">
                                <w:rPr>
                                  <w:rFonts w:hint="eastAsia"/>
                                  <w:sz w:val="18"/>
                                  <w:szCs w:val="18"/>
                                </w:rPr>
                                <w:t>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0B59E63F" id="群組 6" o:spid="_x0000_s1026" style="position:absolute;left:0;text-align:left;margin-left:164.05pt;margin-top:26.45pt;width:346.2pt;height:351pt;z-index:251837440;mso-width-relative:margin" coordsize="43967,44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wAd1gIAAF4IAAAOAAAAZHJzL2Uyb0RvYy54bWzsVs1OGzEQvlfqO1i+l90kmwRWbFAKBVVC&#10;gAQVZ8fr/ZF2bdd22KXnSkh9AHqu1GuPPfTStwFeo2PvDxFEakUleunFsT3j+fnmm9ls79RlgS6Y&#10;0rngER5s+BgxTkWc8zTC7872X21ipA3hMSkEZxG+ZBrvzF6+2K5kyIYiE0XMFAIjXIeVjHBmjAw9&#10;T9OMlURvCMk4CBOhSmLgqFIvVqQC62XhDX1/4lVCxVIJyrSG271GiGfOfpIwao6TRDODighDbMat&#10;yq0Lu3qzbRKmisgsp20Y5AlRlCTn4LQ3tUcMQUuVPzJV5lQJLRKzQUXpiSTJKXM5QDYD/0E2B0os&#10;pcslDatU9jABtA9werJZenRxolAeR3iCEScllOju59e77x/RxGJTyTQElQMlT+WJai/S5mTTrRNV&#10;2l9IBNUO1cseVVYbROEyGG1NpgGAT0EWBOPp1G9xpxkU59E7mr35zUuvc+zZ+PpwKgkc0vcw6b+D&#10;6TQjkjn0tcWghWnQwXR7fXXz7fPt9Y+bL5/QoAHLKVqkkKlfC8i9v9dw+ceADTeHwRrA+rRJKJU2&#10;B0yUyG4irIDnjn7k4lAbKBOodirWKxf7eVE4rhccVVDs0dh3D3oJvCg4PLQgNsHanakXtau6Dhci&#10;voTElGh6SEu6n4PzQ6LNCVHQNFBhGATmGJakEOBEtDuMMqE+rLu3+lAkkGJUQRNGWL9fEsUwKt5y&#10;KN/WwOFg3AGYMwQfalWyWJXwZbkroM+hRBCd21p9U3TbRInyHObF3HoFEeEUfEfYdNtd04wGmDeU&#10;zedOCfpUEnPITyW1pi2cFtqz+pwo2eJvgOtHoiMMCR+UodFtCjFfGpHkrkYW4AbVFncgr225Z2Dx&#10;eC2Lx09kceBPJ7apkW1wfzzaBPI6snUjYASjuiP0MOjk/4jPbtr1jfmf1s9Dazeq4SPmZlP7wbVf&#10;ydWza4P7vwWzXwAAAP//AwBQSwMEFAAGAAgAAAAhABzzcsLiAAAACwEAAA8AAABkcnMvZG93bnJl&#10;di54bWxMj0FLw0AQhe+C/2EZwZvdJDXaxmxKKeqpCLaCeJtmp0lodjZkt0n6792e9Di8j/e+yVeT&#10;acVAvWssK4hnEQji0uqGKwVf+7eHBQjnkTW2lknBhRysitubHDNtR/6kYecrEUrYZaig9r7LpHRl&#10;TQbdzHbEITva3qAPZ19J3eMYyk0rkyh6kgYbDgs1drSpqTztzkbB+4jjeh6/DtvTcXP52acf39uY&#10;lLq/m9YvIDxN/g+Gq35QhyI4HeyZtROtgnmyiAOqIE2WIK5AlEQpiIOC5/RxCbLI5f8fil8AAAD/&#10;/wMAUEsBAi0AFAAGAAgAAAAhALaDOJL+AAAA4QEAABMAAAAAAAAAAAAAAAAAAAAAAFtDb250ZW50&#10;X1R5cGVzXS54bWxQSwECLQAUAAYACAAAACEAOP0h/9YAAACUAQAACwAAAAAAAAAAAAAAAAAvAQAA&#10;X3JlbHMvLnJlbHNQSwECLQAUAAYACAAAACEABC8AHdYCAABeCAAADgAAAAAAAAAAAAAAAAAuAgAA&#10;ZHJzL2Uyb0RvYy54bWxQSwECLQAUAAYACAAAACEAHPNywuIAAAALAQAADwAAAAAAAAAAAAAAAAAw&#10;BQAAZHJzL2Rvd25yZXYueG1sUEsFBgAAAAAEAAQA8wAAAD8GAAAAAA==&#10;">
                <v:shapetype id="_x0000_t202" coordsize="21600,21600" o:spt="202" path="m,l,21600r21600,l21600,xe">
                  <v:stroke joinstyle="miter"/>
                  <v:path gradientshapeok="t" o:connecttype="rect"/>
                </v:shapetype>
                <v:shape id="_x0000_s1027" type="#_x0000_t202" style="position:absolute;width:42824;height:44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VMwAAAANoAAAAPAAAAZHJzL2Rvd25yZXYueG1sRE/LqsIw&#10;EN1f8B/CCHd3TRUUqUaRgihyXfjYuBubsS02k9pErX69EQRXw+E8ZzxtTCluVLvCsoJuJwJBnFpd&#10;cKZgv5v/DUE4j6yxtEwKHuRgOmn9jDHW9s4bum19JkIIuxgV5N5XsZQuzcmg69iKOHAnWxv0AdaZ&#10;1DXeQ7gpZS+KBtJgwaEhx4qSnNLz9moUrJL5GjfHnhk+y2Txf5pVl/2hr9Rvu5mNQHhq/Ff8cS91&#10;mA/vV95XTl4AAAD//wMAUEsBAi0AFAAGAAgAAAAhANvh9svuAAAAhQEAABMAAAAAAAAAAAAAAAAA&#10;AAAAAFtDb250ZW50X1R5cGVzXS54bWxQSwECLQAUAAYACAAAACEAWvQsW78AAAAVAQAACwAAAAAA&#10;AAAAAAAAAAAfAQAAX3JlbHMvLnJlbHNQSwECLQAUAAYACAAAACEAilnlTMAAAADaAAAADwAAAAAA&#10;AAAAAAAAAAAHAgAAZHJzL2Rvd25yZXYueG1sUEsFBgAAAAADAAMAtwAAAPQCAAAAAA==&#10;" filled="f" stroked="f" strokeweight=".5pt">
                  <v:textbox>
                    <w:txbxContent>
                      <w:p w14:paraId="6E8AEEF1" w14:textId="77777777" w:rsidR="00037832" w:rsidRDefault="00037832" w:rsidP="00037832">
                        <w:pPr>
                          <w:jc w:val="center"/>
                        </w:pPr>
                        <w:r>
                          <w:rPr>
                            <w:noProof/>
                          </w:rPr>
                          <w:drawing>
                            <wp:inline distT="0" distB="0" distL="0" distR="0" wp14:anchorId="34792C1A" wp14:editId="6F2C044A">
                              <wp:extent cx="4114800" cy="4229100"/>
                              <wp:effectExtent l="0" t="0" r="0" b="0"/>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2FD8F8E" w14:textId="77777777" w:rsidR="00037832" w:rsidRDefault="00037832" w:rsidP="00D61CD0">
                        <w:r w:rsidRPr="00C07837">
                          <w:rPr>
                            <w:rFonts w:ascii="標楷體" w:hAnsi="標楷體" w:hint="eastAsia"/>
                            <w:sz w:val="18"/>
                            <w:szCs w:val="18"/>
                          </w:rPr>
                          <w:t>資料來源：整理自國發會公布之112年度法規鬆綁成果資料。</w:t>
                        </w:r>
                      </w:p>
                    </w:txbxContent>
                  </v:textbox>
                </v:shape>
                <v:shape id="文字方塊 5" o:spid="_x0000_s1028" type="#_x0000_t202" style="position:absolute;left:40767;top:40538;width:320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4F60B576" w14:textId="78AF3D24" w:rsidR="00002824" w:rsidRPr="00B71704" w:rsidRDefault="00002824">
                        <w:pPr>
                          <w:rPr>
                            <w:sz w:val="18"/>
                            <w:szCs w:val="18"/>
                          </w:rPr>
                        </w:pPr>
                        <w:r w:rsidRPr="00B71704">
                          <w:rPr>
                            <w:rFonts w:hint="eastAsia"/>
                            <w:sz w:val="18"/>
                            <w:szCs w:val="18"/>
                          </w:rPr>
                          <w:t>項</w:t>
                        </w:r>
                      </w:p>
                    </w:txbxContent>
                  </v:textbox>
                </v:shape>
                <w10:wrap type="square"/>
              </v:group>
            </w:pict>
          </mc:Fallback>
        </mc:AlternateContent>
      </w:r>
      <w:r w:rsidR="00B230F8" w:rsidRPr="008712AB">
        <w:rPr>
          <w:rFonts w:hint="eastAsia"/>
          <w:b/>
          <w:bCs/>
        </w:rPr>
        <w:t xml:space="preserve">1.　</w:t>
      </w:r>
      <w:r w:rsidR="00762256" w:rsidRPr="008712AB">
        <w:rPr>
          <w:rFonts w:hint="eastAsia"/>
          <w:b/>
          <w:bCs/>
        </w:rPr>
        <w:t>法規鬆綁：</w:t>
      </w:r>
      <w:r w:rsidR="00762256" w:rsidRPr="008712AB">
        <w:rPr>
          <w:rFonts w:hint="eastAsia"/>
        </w:rPr>
        <w:t>國發會自10</w:t>
      </w:r>
      <w:r w:rsidR="00762256" w:rsidRPr="008712AB">
        <w:t>6</w:t>
      </w:r>
      <w:r w:rsidR="00762256" w:rsidRPr="008712AB">
        <w:rPr>
          <w:rFonts w:hint="eastAsia"/>
        </w:rPr>
        <w:t>年1</w:t>
      </w:r>
      <w:r w:rsidR="00762256" w:rsidRPr="008712AB">
        <w:t>0</w:t>
      </w:r>
      <w:r w:rsidR="00762256" w:rsidRPr="008712AB">
        <w:rPr>
          <w:rFonts w:hint="eastAsia"/>
        </w:rPr>
        <w:t>月起</w:t>
      </w:r>
      <w:r w:rsidR="00EB0436" w:rsidRPr="008712AB">
        <w:rPr>
          <w:rFonts w:hint="eastAsia"/>
        </w:rPr>
        <w:t>啟</w:t>
      </w:r>
      <w:r w:rsidR="00762256" w:rsidRPr="008712AB">
        <w:rPr>
          <w:rFonts w:hint="eastAsia"/>
        </w:rPr>
        <w:t>動法規鬆綁工作，</w:t>
      </w:r>
      <w:r w:rsidR="003B5685" w:rsidRPr="008712AB">
        <w:rPr>
          <w:rFonts w:hint="eastAsia"/>
        </w:rPr>
        <w:t>建構友善經商與創業之法規環境，由</w:t>
      </w:r>
      <w:r w:rsidR="00762256" w:rsidRPr="008712AB">
        <w:rPr>
          <w:rFonts w:hint="eastAsia"/>
        </w:rPr>
        <w:t>各部會主動蒐集企業及國內外商會建言檢討業管行政法令，其中財經相關部會</w:t>
      </w:r>
      <w:r w:rsidR="00B61340">
        <w:rPr>
          <w:rFonts w:hint="eastAsia"/>
        </w:rPr>
        <w:t>【</w:t>
      </w:r>
      <w:r w:rsidR="00F82ED1" w:rsidRPr="008712AB">
        <w:rPr>
          <w:rFonts w:hint="eastAsia"/>
        </w:rPr>
        <w:t>財政部、金融監督管理委員會（下稱金管會）、</w:t>
      </w:r>
      <w:r w:rsidR="00762256" w:rsidRPr="008712AB">
        <w:rPr>
          <w:rFonts w:hint="eastAsia"/>
        </w:rPr>
        <w:t>經濟部、勞動部、行政院公共工程委員會</w:t>
      </w:r>
      <w:r w:rsidR="00A9558A">
        <w:rPr>
          <w:rFonts w:hint="eastAsia"/>
        </w:rPr>
        <w:t>（下稱工程會）</w:t>
      </w:r>
      <w:r w:rsidR="00B61340">
        <w:rPr>
          <w:rFonts w:hint="eastAsia"/>
        </w:rPr>
        <w:t>】</w:t>
      </w:r>
      <w:r w:rsidR="00762256" w:rsidRPr="008712AB">
        <w:rPr>
          <w:rFonts w:hint="eastAsia"/>
        </w:rPr>
        <w:t>每2</w:t>
      </w:r>
      <w:proofErr w:type="gramStart"/>
      <w:r w:rsidR="00762256" w:rsidRPr="008712AB">
        <w:rPr>
          <w:rFonts w:hint="eastAsia"/>
        </w:rPr>
        <w:t>週</w:t>
      </w:r>
      <w:proofErr w:type="gramEnd"/>
      <w:r w:rsidR="00762256" w:rsidRPr="008712AB">
        <w:rPr>
          <w:rFonts w:hint="eastAsia"/>
        </w:rPr>
        <w:t>，其餘部會以3個月為1期，提出讓人民有感之鬆綁成果，</w:t>
      </w:r>
      <w:proofErr w:type="gramStart"/>
      <w:r w:rsidR="00762256" w:rsidRPr="008712AB">
        <w:rPr>
          <w:rFonts w:hint="eastAsia"/>
        </w:rPr>
        <w:t>送國發</w:t>
      </w:r>
      <w:proofErr w:type="gramEnd"/>
      <w:r w:rsidR="00762256" w:rsidRPr="008712AB">
        <w:rPr>
          <w:rFonts w:hint="eastAsia"/>
        </w:rPr>
        <w:t>會彙整，另國發會亦設置「法</w:t>
      </w:r>
      <w:r w:rsidR="00762256" w:rsidRPr="008712AB">
        <w:rPr>
          <w:rFonts w:hint="eastAsia"/>
        </w:rPr>
        <w:lastRenderedPageBreak/>
        <w:t>規鬆綁民眾建言專</w:t>
      </w:r>
      <w:r w:rsidR="00762256" w:rsidRPr="008712AB">
        <w:rPr>
          <w:rFonts w:hint="eastAsia"/>
          <w:spacing w:val="-2"/>
        </w:rPr>
        <w:t>區」，蒐集民眾相關建言，並負責協調鬆綁不必要法規。據國發會公開網站公布資料統計結果，1</w:t>
      </w:r>
      <w:r w:rsidR="00762256" w:rsidRPr="008712AB">
        <w:rPr>
          <w:spacing w:val="-2"/>
        </w:rPr>
        <w:t>06</w:t>
      </w:r>
      <w:r w:rsidR="00762256" w:rsidRPr="008712AB">
        <w:rPr>
          <w:rFonts w:hint="eastAsia"/>
          <w:spacing w:val="-2"/>
        </w:rPr>
        <w:t>年1</w:t>
      </w:r>
      <w:r w:rsidR="00762256" w:rsidRPr="008712AB">
        <w:rPr>
          <w:spacing w:val="-2"/>
        </w:rPr>
        <w:t>0</w:t>
      </w:r>
      <w:r w:rsidR="00762256" w:rsidRPr="008712AB">
        <w:rPr>
          <w:rFonts w:hint="eastAsia"/>
          <w:spacing w:val="-2"/>
        </w:rPr>
        <w:t>月至1</w:t>
      </w:r>
      <w:r w:rsidR="00762256" w:rsidRPr="008712AB">
        <w:rPr>
          <w:spacing w:val="-2"/>
        </w:rPr>
        <w:t>12</w:t>
      </w:r>
      <w:r w:rsidR="00762256" w:rsidRPr="008712AB">
        <w:rPr>
          <w:rFonts w:hint="eastAsia"/>
          <w:spacing w:val="-2"/>
        </w:rPr>
        <w:t>年1</w:t>
      </w:r>
      <w:r w:rsidR="00762256" w:rsidRPr="008712AB">
        <w:rPr>
          <w:spacing w:val="-2"/>
        </w:rPr>
        <w:t>2</w:t>
      </w:r>
      <w:r w:rsidR="00762256" w:rsidRPr="008712AB">
        <w:rPr>
          <w:rFonts w:hint="eastAsia"/>
          <w:spacing w:val="-2"/>
        </w:rPr>
        <w:t>月，各部會提出修訂法規並經國發會彙整具鬆綁成果者，計有1,</w:t>
      </w:r>
      <w:r w:rsidR="00762256" w:rsidRPr="008712AB">
        <w:rPr>
          <w:spacing w:val="-2"/>
        </w:rPr>
        <w:t>832</w:t>
      </w:r>
      <w:r w:rsidR="00762256" w:rsidRPr="008712AB">
        <w:rPr>
          <w:rFonts w:hint="eastAsia"/>
          <w:spacing w:val="-2"/>
        </w:rPr>
        <w:t>項，其中財經相關部會提出者，計有9</w:t>
      </w:r>
      <w:r w:rsidR="00762256" w:rsidRPr="008712AB">
        <w:rPr>
          <w:spacing w:val="-2"/>
        </w:rPr>
        <w:t>40</w:t>
      </w:r>
      <w:r w:rsidR="00762256" w:rsidRPr="008712AB">
        <w:rPr>
          <w:rFonts w:hint="eastAsia"/>
          <w:spacing w:val="-2"/>
        </w:rPr>
        <w:t>項，約占全部項數之5</w:t>
      </w:r>
      <w:r w:rsidR="00762256" w:rsidRPr="008712AB">
        <w:rPr>
          <w:spacing w:val="-2"/>
        </w:rPr>
        <w:t>1.31</w:t>
      </w:r>
      <w:r w:rsidR="00762256" w:rsidRPr="008712AB">
        <w:rPr>
          <w:rFonts w:hint="eastAsia"/>
          <w:spacing w:val="-2"/>
        </w:rPr>
        <w:t>％</w:t>
      </w:r>
      <w:r w:rsidR="003B5685" w:rsidRPr="008712AB">
        <w:rPr>
          <w:rFonts w:hint="eastAsia"/>
          <w:spacing w:val="-2"/>
        </w:rPr>
        <w:t>，並以財政部提出362項最多，金管會提出318項次之</w:t>
      </w:r>
      <w:r w:rsidR="0044710E">
        <w:rPr>
          <w:rFonts w:hint="eastAsia"/>
          <w:spacing w:val="-2"/>
        </w:rPr>
        <w:t>（</w:t>
      </w:r>
      <w:r w:rsidR="00762256" w:rsidRPr="008712AB">
        <w:rPr>
          <w:rFonts w:hint="eastAsia"/>
          <w:spacing w:val="-2"/>
        </w:rPr>
        <w:t>圖</w:t>
      </w:r>
      <w:r w:rsidR="00762256" w:rsidRPr="008712AB">
        <w:rPr>
          <w:spacing w:val="-2"/>
        </w:rPr>
        <w:t>1</w:t>
      </w:r>
      <w:r w:rsidR="0044710E">
        <w:rPr>
          <w:rFonts w:hint="eastAsia"/>
          <w:spacing w:val="-2"/>
        </w:rPr>
        <w:t>）</w:t>
      </w:r>
      <w:r w:rsidR="00762256" w:rsidRPr="008712AB">
        <w:rPr>
          <w:rFonts w:hint="eastAsia"/>
          <w:spacing w:val="-2"/>
        </w:rPr>
        <w:t>。</w:t>
      </w:r>
    </w:p>
    <w:p w14:paraId="59397458" w14:textId="0033E6D7" w:rsidR="00762256" w:rsidRPr="00A9558A" w:rsidRDefault="007A640B" w:rsidP="001E1F88">
      <w:pPr>
        <w:pStyle w:val="1231"/>
        <w:spacing w:line="520" w:lineRule="exact"/>
        <w:ind w:firstLine="1261"/>
        <w:rPr>
          <w:spacing w:val="-2"/>
        </w:rPr>
      </w:pPr>
      <w:r w:rsidRPr="00A9558A">
        <w:rPr>
          <w:rFonts w:hint="eastAsia"/>
          <w:b/>
          <w:noProof/>
          <w:spacing w:val="-2"/>
        </w:rPr>
        <mc:AlternateContent>
          <mc:Choice Requires="wps">
            <w:drawing>
              <wp:anchor distT="0" distB="0" distL="114300" distR="114300" simplePos="0" relativeHeight="251712512" behindDoc="0" locked="0" layoutInCell="1" allowOverlap="1" wp14:anchorId="0C312F4F" wp14:editId="0B2E11F5">
                <wp:simplePos x="0" y="0"/>
                <wp:positionH relativeFrom="margin">
                  <wp:align>right</wp:align>
                </wp:positionH>
                <wp:positionV relativeFrom="paragraph">
                  <wp:posOffset>445770</wp:posOffset>
                </wp:positionV>
                <wp:extent cx="3383280" cy="2926080"/>
                <wp:effectExtent l="0" t="0" r="7620" b="7620"/>
                <wp:wrapSquare wrapText="bothSides"/>
                <wp:docPr id="1848526638" name="文字方塊 1"/>
                <wp:cNvGraphicFramePr/>
                <a:graphic xmlns:a="http://schemas.openxmlformats.org/drawingml/2006/main">
                  <a:graphicData uri="http://schemas.microsoft.com/office/word/2010/wordprocessingShape">
                    <wps:wsp>
                      <wps:cNvSpPr txBox="1"/>
                      <wps:spPr>
                        <a:xfrm>
                          <a:off x="0" y="0"/>
                          <a:ext cx="3383280" cy="2926080"/>
                        </a:xfrm>
                        <a:prstGeom prst="rect">
                          <a:avLst/>
                        </a:prstGeom>
                        <a:solidFill>
                          <a:sysClr val="window" lastClr="FFFFFF"/>
                        </a:solidFill>
                        <a:ln w="6350">
                          <a:noFill/>
                        </a:ln>
                      </wps:spPr>
                      <wps:txbx>
                        <w:txbxContent>
                          <w:p w14:paraId="29EC7C8B" w14:textId="60DCE7F2" w:rsidR="00F82ED1" w:rsidRPr="002512F4" w:rsidRDefault="00F82ED1" w:rsidP="00A02E96">
                            <w:pPr>
                              <w:pStyle w:val="-3"/>
                              <w:ind w:left="661" w:hangingChars="275" w:hanging="661"/>
                            </w:pPr>
                            <w:r w:rsidRPr="00FC691A">
                              <w:rPr>
                                <w:rFonts w:hint="eastAsia"/>
                              </w:rPr>
                              <w:t>表</w:t>
                            </w:r>
                            <w:r>
                              <w:rPr>
                                <w:rFonts w:hint="eastAsia"/>
                              </w:rPr>
                              <w:t>1</w:t>
                            </w:r>
                            <w:r w:rsidRPr="00FC691A">
                              <w:rPr>
                                <w:rFonts w:hint="eastAsia"/>
                              </w:rPr>
                              <w:t xml:space="preserve">　10</w:t>
                            </w:r>
                            <w:r w:rsidRPr="002512F4">
                              <w:rPr>
                                <w:rFonts w:hint="eastAsia"/>
                              </w:rPr>
                              <w:t>8至112年度</w:t>
                            </w:r>
                            <w:r>
                              <w:rPr>
                                <w:rFonts w:hint="eastAsia"/>
                              </w:rPr>
                              <w:t>經濟</w:t>
                            </w:r>
                            <w:r>
                              <w:t>部等部會</w:t>
                            </w:r>
                            <w:r w:rsidRPr="002512F4">
                              <w:rPr>
                                <w:rFonts w:hint="eastAsia"/>
                              </w:rPr>
                              <w:t>辦理改善</w:t>
                            </w:r>
                            <w:r>
                              <w:rPr>
                                <w:rFonts w:hint="eastAsia"/>
                              </w:rPr>
                              <w:t>企</w:t>
                            </w:r>
                            <w:r>
                              <w:t>業</w:t>
                            </w:r>
                            <w:r w:rsidRPr="002512F4">
                              <w:rPr>
                                <w:rFonts w:hint="eastAsia"/>
                              </w:rPr>
                              <w:t>投資環境對策預算</w:t>
                            </w:r>
                            <w:r>
                              <w:rPr>
                                <w:rFonts w:hint="eastAsia"/>
                              </w:rPr>
                              <w:t>編</w:t>
                            </w:r>
                            <w:r>
                              <w:t>列與</w:t>
                            </w:r>
                            <w:r w:rsidRPr="002512F4">
                              <w:rPr>
                                <w:rFonts w:hint="eastAsia"/>
                              </w:rPr>
                              <w:t>執行情形</w:t>
                            </w:r>
                          </w:p>
                          <w:p w14:paraId="7072B3AA" w14:textId="295A11A6" w:rsidR="00F82ED1" w:rsidRDefault="00F82ED1" w:rsidP="00762256">
                            <w:pPr>
                              <w:spacing w:beforeLines="10" w:before="36" w:afterLines="10" w:after="36" w:line="240" w:lineRule="exact"/>
                              <w:ind w:firstLine="900"/>
                              <w:jc w:val="right"/>
                              <w:rPr>
                                <w:rFonts w:ascii="標楷體" w:hAnsi="標楷體"/>
                              </w:rPr>
                            </w:pPr>
                            <w:r w:rsidRPr="0005087D">
                              <w:rPr>
                                <w:rFonts w:ascii="標楷體" w:hAnsi="標楷體" w:hint="eastAsia"/>
                              </w:rPr>
                              <w:t>單位：</w:t>
                            </w:r>
                            <w:r w:rsidRPr="0005087D">
                              <w:rPr>
                                <w:rFonts w:ascii="標楷體" w:hAnsi="標楷體"/>
                              </w:rPr>
                              <w:t>新臺幣</w:t>
                            </w:r>
                            <w:r>
                              <w:rPr>
                                <w:rFonts w:ascii="標楷體" w:hAnsi="標楷體" w:hint="eastAsia"/>
                              </w:rPr>
                              <w:t>百萬</w:t>
                            </w:r>
                            <w:r w:rsidRPr="0005087D">
                              <w:rPr>
                                <w:rFonts w:ascii="標楷體" w:hAnsi="標楷體"/>
                              </w:rPr>
                              <w:t>元</w:t>
                            </w:r>
                            <w:r>
                              <w:rPr>
                                <w:rFonts w:ascii="標楷體" w:hAnsi="標楷體" w:hint="eastAsia"/>
                              </w:rPr>
                              <w:t>、</w:t>
                            </w:r>
                            <w:r>
                              <w:rPr>
                                <w:rFonts w:ascii="標楷體" w:hAnsi="標楷體"/>
                              </w:rPr>
                              <w:t>％</w:t>
                            </w:r>
                          </w:p>
                          <w:tbl>
                            <w:tblPr>
                              <w:tblW w:w="4985" w:type="pct"/>
                              <w:tblCellMar>
                                <w:left w:w="28" w:type="dxa"/>
                                <w:right w:w="28" w:type="dxa"/>
                              </w:tblCellMar>
                              <w:tblLook w:val="04A0" w:firstRow="1" w:lastRow="0" w:firstColumn="1" w:lastColumn="0" w:noHBand="0" w:noVBand="1"/>
                            </w:tblPr>
                            <w:tblGrid>
                              <w:gridCol w:w="1000"/>
                              <w:gridCol w:w="1467"/>
                              <w:gridCol w:w="886"/>
                              <w:gridCol w:w="886"/>
                              <w:gridCol w:w="766"/>
                            </w:tblGrid>
                            <w:tr w:rsidR="00C25036" w:rsidRPr="00B62795" w14:paraId="7790B928" w14:textId="77777777" w:rsidTr="001E1F88">
                              <w:trPr>
                                <w:trHeight w:val="312"/>
                              </w:trPr>
                              <w:tc>
                                <w:tcPr>
                                  <w:tcW w:w="998" w:type="pct"/>
                                  <w:tcBorders>
                                    <w:top w:val="single" w:sz="4" w:space="0" w:color="auto"/>
                                    <w:left w:val="single" w:sz="4" w:space="0" w:color="auto"/>
                                    <w:bottom w:val="single" w:sz="4" w:space="0" w:color="auto"/>
                                    <w:right w:val="single" w:sz="4" w:space="0" w:color="auto"/>
                                  </w:tcBorders>
                                  <w:shd w:val="clear" w:color="auto" w:fill="F8CF86"/>
                                  <w:noWrap/>
                                  <w:vAlign w:val="center"/>
                                  <w:hideMark/>
                                </w:tcPr>
                                <w:p w14:paraId="396C3C8D" w14:textId="77777777" w:rsidR="00F82ED1" w:rsidRPr="00B62795" w:rsidRDefault="00F82ED1" w:rsidP="00982F30">
                                  <w:pPr>
                                    <w:pStyle w:val="aff3"/>
                                    <w:jc w:val="center"/>
                                    <w:rPr>
                                      <w:lang w:bidi="hi-IN"/>
                                    </w:rPr>
                                  </w:pPr>
                                  <w:r w:rsidRPr="00B62795">
                                    <w:rPr>
                                      <w:rFonts w:hint="eastAsia"/>
                                      <w:lang w:bidi="hi-IN"/>
                                    </w:rPr>
                                    <w:t>主管機關</w:t>
                                  </w:r>
                                </w:p>
                              </w:tc>
                              <w:tc>
                                <w:tcPr>
                                  <w:tcW w:w="1466" w:type="pct"/>
                                  <w:tcBorders>
                                    <w:top w:val="single" w:sz="4" w:space="0" w:color="auto"/>
                                    <w:left w:val="nil"/>
                                    <w:bottom w:val="single" w:sz="4" w:space="0" w:color="auto"/>
                                    <w:right w:val="single" w:sz="4" w:space="0" w:color="auto"/>
                                  </w:tcBorders>
                                  <w:shd w:val="clear" w:color="auto" w:fill="F8CF86"/>
                                  <w:noWrap/>
                                  <w:vAlign w:val="center"/>
                                  <w:hideMark/>
                                </w:tcPr>
                                <w:p w14:paraId="085BD1B5" w14:textId="14896600" w:rsidR="00F82ED1" w:rsidRPr="00B62795" w:rsidRDefault="00F82ED1" w:rsidP="00982F30">
                                  <w:pPr>
                                    <w:pStyle w:val="aff3"/>
                                    <w:jc w:val="center"/>
                                    <w:rPr>
                                      <w:lang w:bidi="hi-IN"/>
                                    </w:rPr>
                                  </w:pPr>
                                  <w:r w:rsidRPr="00B62795">
                                    <w:rPr>
                                      <w:rFonts w:hint="eastAsia"/>
                                      <w:lang w:bidi="hi-IN"/>
                                    </w:rPr>
                                    <w:t>改善項目</w:t>
                                  </w:r>
                                  <w:r>
                                    <w:rPr>
                                      <w:rFonts w:hint="eastAsia"/>
                                      <w:lang w:bidi="hi-IN"/>
                                    </w:rPr>
                                    <w:t>名</w:t>
                                  </w:r>
                                  <w:r>
                                    <w:rPr>
                                      <w:lang w:bidi="hi-IN"/>
                                    </w:rPr>
                                    <w:t>稱</w:t>
                                  </w:r>
                                </w:p>
                              </w:tc>
                              <w:tc>
                                <w:tcPr>
                                  <w:tcW w:w="885" w:type="pct"/>
                                  <w:tcBorders>
                                    <w:top w:val="single" w:sz="4" w:space="0" w:color="auto"/>
                                    <w:left w:val="nil"/>
                                    <w:bottom w:val="single" w:sz="4" w:space="0" w:color="auto"/>
                                    <w:right w:val="single" w:sz="4" w:space="0" w:color="auto"/>
                                  </w:tcBorders>
                                  <w:shd w:val="clear" w:color="auto" w:fill="F8CF86"/>
                                  <w:noWrap/>
                                  <w:vAlign w:val="center"/>
                                  <w:hideMark/>
                                </w:tcPr>
                                <w:p w14:paraId="4588B01F" w14:textId="77777777" w:rsidR="00F82ED1" w:rsidRPr="00B62795" w:rsidRDefault="00F82ED1" w:rsidP="00982F30">
                                  <w:pPr>
                                    <w:pStyle w:val="aff3"/>
                                    <w:jc w:val="center"/>
                                    <w:rPr>
                                      <w:lang w:bidi="hi-IN"/>
                                    </w:rPr>
                                  </w:pPr>
                                  <w:r w:rsidRPr="00B62795">
                                    <w:rPr>
                                      <w:rFonts w:hint="eastAsia"/>
                                      <w:lang w:bidi="hi-IN"/>
                                    </w:rPr>
                                    <w:t>預算數</w:t>
                                  </w:r>
                                </w:p>
                              </w:tc>
                              <w:tc>
                                <w:tcPr>
                                  <w:tcW w:w="885" w:type="pct"/>
                                  <w:tcBorders>
                                    <w:top w:val="single" w:sz="4" w:space="0" w:color="auto"/>
                                    <w:left w:val="nil"/>
                                    <w:bottom w:val="single" w:sz="4" w:space="0" w:color="auto"/>
                                    <w:right w:val="single" w:sz="4" w:space="0" w:color="auto"/>
                                  </w:tcBorders>
                                  <w:shd w:val="clear" w:color="auto" w:fill="F8CF86"/>
                                  <w:noWrap/>
                                  <w:vAlign w:val="center"/>
                                  <w:hideMark/>
                                </w:tcPr>
                                <w:p w14:paraId="27D964EA" w14:textId="77777777" w:rsidR="00F82ED1" w:rsidRPr="00B62795" w:rsidRDefault="00F82ED1" w:rsidP="00982F30">
                                  <w:pPr>
                                    <w:pStyle w:val="aff3"/>
                                    <w:jc w:val="center"/>
                                    <w:rPr>
                                      <w:lang w:bidi="hi-IN"/>
                                    </w:rPr>
                                  </w:pPr>
                                  <w:r w:rsidRPr="00B62795">
                                    <w:rPr>
                                      <w:rFonts w:hint="eastAsia"/>
                                      <w:lang w:bidi="hi-IN"/>
                                    </w:rPr>
                                    <w:t>執行數</w:t>
                                  </w:r>
                                </w:p>
                              </w:tc>
                              <w:tc>
                                <w:tcPr>
                                  <w:tcW w:w="765" w:type="pct"/>
                                  <w:tcBorders>
                                    <w:top w:val="single" w:sz="4" w:space="0" w:color="auto"/>
                                    <w:left w:val="nil"/>
                                    <w:bottom w:val="single" w:sz="4" w:space="0" w:color="auto"/>
                                    <w:right w:val="single" w:sz="4" w:space="0" w:color="auto"/>
                                  </w:tcBorders>
                                  <w:shd w:val="clear" w:color="auto" w:fill="F8CF86"/>
                                  <w:noWrap/>
                                  <w:vAlign w:val="center"/>
                                  <w:hideMark/>
                                </w:tcPr>
                                <w:p w14:paraId="5A011BB4" w14:textId="77777777" w:rsidR="00F82ED1" w:rsidRPr="00B62795" w:rsidRDefault="00F82ED1" w:rsidP="00982F30">
                                  <w:pPr>
                                    <w:pStyle w:val="aff3"/>
                                    <w:jc w:val="center"/>
                                    <w:rPr>
                                      <w:lang w:bidi="hi-IN"/>
                                    </w:rPr>
                                  </w:pPr>
                                  <w:r w:rsidRPr="00B62795">
                                    <w:rPr>
                                      <w:rFonts w:hint="eastAsia"/>
                                      <w:lang w:bidi="hi-IN"/>
                                    </w:rPr>
                                    <w:t>執行率</w:t>
                                  </w:r>
                                </w:p>
                              </w:tc>
                            </w:tr>
                            <w:tr w:rsidR="00F82ED1" w:rsidRPr="00B62795" w14:paraId="0EC132BE" w14:textId="77777777" w:rsidTr="001E1F88">
                              <w:trPr>
                                <w:trHeight w:val="312"/>
                              </w:trPr>
                              <w:tc>
                                <w:tcPr>
                                  <w:tcW w:w="2464"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1C1B89" w14:textId="77777777" w:rsidR="00F82ED1" w:rsidRPr="00B62795" w:rsidRDefault="00F82ED1" w:rsidP="001768F4">
                                  <w:pPr>
                                    <w:pStyle w:val="aff3"/>
                                    <w:jc w:val="center"/>
                                    <w:rPr>
                                      <w:b/>
                                      <w:bCs/>
                                      <w:lang w:bidi="hi-IN"/>
                                    </w:rPr>
                                  </w:pPr>
                                  <w:r w:rsidRPr="00B62795">
                                    <w:rPr>
                                      <w:rFonts w:hint="eastAsia"/>
                                      <w:b/>
                                      <w:bCs/>
                                      <w:lang w:bidi="hi-IN"/>
                                    </w:rPr>
                                    <w:t>合計</w:t>
                                  </w:r>
                                </w:p>
                              </w:tc>
                              <w:tc>
                                <w:tcPr>
                                  <w:tcW w:w="885" w:type="pct"/>
                                  <w:tcBorders>
                                    <w:top w:val="nil"/>
                                    <w:left w:val="nil"/>
                                    <w:bottom w:val="single" w:sz="4" w:space="0" w:color="auto"/>
                                    <w:right w:val="single" w:sz="4" w:space="0" w:color="auto"/>
                                  </w:tcBorders>
                                  <w:shd w:val="clear" w:color="auto" w:fill="auto"/>
                                  <w:noWrap/>
                                  <w:vAlign w:val="center"/>
                                  <w:hideMark/>
                                </w:tcPr>
                                <w:p w14:paraId="7F590EBD" w14:textId="5089D832" w:rsidR="00F82ED1" w:rsidRPr="00B62795" w:rsidRDefault="00F82ED1" w:rsidP="00FB08F1">
                                  <w:pPr>
                                    <w:pStyle w:val="aff3"/>
                                    <w:jc w:val="right"/>
                                    <w:rPr>
                                      <w:b/>
                                      <w:bCs/>
                                      <w:lang w:bidi="hi-IN"/>
                                    </w:rPr>
                                  </w:pPr>
                                  <w:r w:rsidRPr="00B62795">
                                    <w:rPr>
                                      <w:rFonts w:hint="eastAsia"/>
                                      <w:b/>
                                      <w:bCs/>
                                      <w:lang w:bidi="hi-IN"/>
                                    </w:rPr>
                                    <w:t>559,</w:t>
                                  </w:r>
                                  <w:r>
                                    <w:rPr>
                                      <w:b/>
                                      <w:bCs/>
                                      <w:lang w:bidi="hi-IN"/>
                                    </w:rPr>
                                    <w:t>647</w:t>
                                  </w:r>
                                </w:p>
                              </w:tc>
                              <w:tc>
                                <w:tcPr>
                                  <w:tcW w:w="885" w:type="pct"/>
                                  <w:tcBorders>
                                    <w:top w:val="nil"/>
                                    <w:left w:val="nil"/>
                                    <w:bottom w:val="single" w:sz="4" w:space="0" w:color="auto"/>
                                    <w:right w:val="single" w:sz="4" w:space="0" w:color="auto"/>
                                  </w:tcBorders>
                                  <w:shd w:val="clear" w:color="auto" w:fill="auto"/>
                                  <w:noWrap/>
                                  <w:vAlign w:val="center"/>
                                  <w:hideMark/>
                                </w:tcPr>
                                <w:p w14:paraId="16975CCD" w14:textId="211F11EC" w:rsidR="00F82ED1" w:rsidRPr="00B62795" w:rsidRDefault="00F82ED1" w:rsidP="00FB08F1">
                                  <w:pPr>
                                    <w:pStyle w:val="aff3"/>
                                    <w:jc w:val="right"/>
                                    <w:rPr>
                                      <w:b/>
                                      <w:bCs/>
                                      <w:lang w:bidi="hi-IN"/>
                                    </w:rPr>
                                  </w:pPr>
                                  <w:r w:rsidRPr="00B62795">
                                    <w:rPr>
                                      <w:rFonts w:hint="eastAsia"/>
                                      <w:b/>
                                      <w:bCs/>
                                      <w:lang w:bidi="hi-IN"/>
                                    </w:rPr>
                                    <w:t>52</w:t>
                                  </w:r>
                                  <w:r>
                                    <w:rPr>
                                      <w:b/>
                                      <w:bCs/>
                                      <w:lang w:bidi="hi-IN"/>
                                    </w:rPr>
                                    <w:t>0,874</w:t>
                                  </w:r>
                                </w:p>
                              </w:tc>
                              <w:tc>
                                <w:tcPr>
                                  <w:tcW w:w="765" w:type="pct"/>
                                  <w:tcBorders>
                                    <w:top w:val="nil"/>
                                    <w:left w:val="nil"/>
                                    <w:bottom w:val="single" w:sz="4" w:space="0" w:color="auto"/>
                                    <w:right w:val="single" w:sz="4" w:space="0" w:color="auto"/>
                                  </w:tcBorders>
                                  <w:shd w:val="clear" w:color="auto" w:fill="auto"/>
                                  <w:noWrap/>
                                  <w:vAlign w:val="center"/>
                                  <w:hideMark/>
                                </w:tcPr>
                                <w:p w14:paraId="47CFECEE" w14:textId="5337DCD1" w:rsidR="00F82ED1" w:rsidRPr="00B62795" w:rsidRDefault="00F82ED1" w:rsidP="00FB08F1">
                                  <w:pPr>
                                    <w:pStyle w:val="aff3"/>
                                    <w:jc w:val="right"/>
                                    <w:rPr>
                                      <w:b/>
                                      <w:bCs/>
                                      <w:lang w:bidi="hi-IN"/>
                                    </w:rPr>
                                  </w:pPr>
                                  <w:r w:rsidRPr="00B62795">
                                    <w:rPr>
                                      <w:rFonts w:hint="eastAsia"/>
                                      <w:b/>
                                      <w:bCs/>
                                      <w:lang w:bidi="hi-IN"/>
                                    </w:rPr>
                                    <w:t>9</w:t>
                                  </w:r>
                                  <w:r>
                                    <w:rPr>
                                      <w:b/>
                                      <w:bCs/>
                                      <w:lang w:bidi="hi-IN"/>
                                    </w:rPr>
                                    <w:t>3.07</w:t>
                                  </w:r>
                                </w:p>
                              </w:tc>
                            </w:tr>
                            <w:tr w:rsidR="00F82ED1" w:rsidRPr="00B62795" w14:paraId="7833EF5E" w14:textId="77777777" w:rsidTr="001E1F88">
                              <w:trPr>
                                <w:trHeight w:val="312"/>
                              </w:trPr>
                              <w:tc>
                                <w:tcPr>
                                  <w:tcW w:w="998" w:type="pct"/>
                                  <w:vMerge w:val="restart"/>
                                  <w:tcBorders>
                                    <w:top w:val="nil"/>
                                    <w:left w:val="single" w:sz="4" w:space="0" w:color="auto"/>
                                    <w:right w:val="single" w:sz="4" w:space="0" w:color="auto"/>
                                  </w:tcBorders>
                                  <w:shd w:val="clear" w:color="auto" w:fill="auto"/>
                                  <w:noWrap/>
                                  <w:vAlign w:val="center"/>
                                </w:tcPr>
                                <w:p w14:paraId="4CAF00DE" w14:textId="48CA8A9A" w:rsidR="00F82ED1" w:rsidRPr="00B62795" w:rsidRDefault="00F82ED1" w:rsidP="001768F4">
                                  <w:pPr>
                                    <w:pStyle w:val="aff3"/>
                                    <w:jc w:val="center"/>
                                    <w:rPr>
                                      <w:lang w:bidi="hi-IN"/>
                                    </w:rPr>
                                  </w:pPr>
                                  <w:r w:rsidRPr="00B62795">
                                    <w:rPr>
                                      <w:rFonts w:hint="eastAsia"/>
                                      <w:lang w:bidi="hi-IN"/>
                                    </w:rPr>
                                    <w:t>經濟部</w:t>
                                  </w:r>
                                </w:p>
                              </w:tc>
                              <w:tc>
                                <w:tcPr>
                                  <w:tcW w:w="1466" w:type="pct"/>
                                  <w:tcBorders>
                                    <w:top w:val="nil"/>
                                    <w:left w:val="nil"/>
                                    <w:bottom w:val="single" w:sz="4" w:space="0" w:color="auto"/>
                                    <w:right w:val="single" w:sz="4" w:space="0" w:color="auto"/>
                                  </w:tcBorders>
                                  <w:shd w:val="clear" w:color="auto" w:fill="auto"/>
                                  <w:noWrap/>
                                  <w:vAlign w:val="center"/>
                                </w:tcPr>
                                <w:p w14:paraId="70C116EB" w14:textId="4D0F80FF" w:rsidR="00F82ED1" w:rsidRPr="00E63339" w:rsidRDefault="00F82ED1" w:rsidP="001768F4">
                                  <w:pPr>
                                    <w:pStyle w:val="aff3"/>
                                    <w:jc w:val="center"/>
                                    <w:rPr>
                                      <w:b/>
                                      <w:lang w:bidi="hi-IN"/>
                                    </w:rPr>
                                  </w:pPr>
                                  <w:r w:rsidRPr="00E63339">
                                    <w:rPr>
                                      <w:rFonts w:hint="eastAsia"/>
                                      <w:b/>
                                      <w:lang w:bidi="hi-IN"/>
                                    </w:rPr>
                                    <w:t>小</w:t>
                                  </w:r>
                                  <w:r w:rsidRPr="00E63339">
                                    <w:rPr>
                                      <w:b/>
                                      <w:lang w:bidi="hi-IN"/>
                                    </w:rPr>
                                    <w:t>計</w:t>
                                  </w:r>
                                </w:p>
                              </w:tc>
                              <w:tc>
                                <w:tcPr>
                                  <w:tcW w:w="885" w:type="pct"/>
                                  <w:tcBorders>
                                    <w:top w:val="nil"/>
                                    <w:left w:val="nil"/>
                                    <w:bottom w:val="single" w:sz="4" w:space="0" w:color="auto"/>
                                    <w:right w:val="single" w:sz="4" w:space="0" w:color="auto"/>
                                  </w:tcBorders>
                                  <w:shd w:val="clear" w:color="auto" w:fill="auto"/>
                                  <w:noWrap/>
                                  <w:vAlign w:val="center"/>
                                </w:tcPr>
                                <w:p w14:paraId="3A992025" w14:textId="2B2339C0" w:rsidR="00F82ED1" w:rsidRPr="00E63339" w:rsidRDefault="00F82ED1" w:rsidP="00FB08F1">
                                  <w:pPr>
                                    <w:pStyle w:val="aff3"/>
                                    <w:jc w:val="right"/>
                                    <w:rPr>
                                      <w:b/>
                                      <w:lang w:bidi="hi-IN"/>
                                    </w:rPr>
                                  </w:pPr>
                                  <w:r w:rsidRPr="00E63339">
                                    <w:rPr>
                                      <w:rFonts w:hint="eastAsia"/>
                                      <w:b/>
                                      <w:lang w:bidi="hi-IN"/>
                                    </w:rPr>
                                    <w:t>559,645</w:t>
                                  </w:r>
                                </w:p>
                              </w:tc>
                              <w:tc>
                                <w:tcPr>
                                  <w:tcW w:w="885" w:type="pct"/>
                                  <w:tcBorders>
                                    <w:top w:val="nil"/>
                                    <w:left w:val="nil"/>
                                    <w:bottom w:val="single" w:sz="4" w:space="0" w:color="auto"/>
                                    <w:right w:val="single" w:sz="4" w:space="0" w:color="auto"/>
                                  </w:tcBorders>
                                  <w:shd w:val="clear" w:color="auto" w:fill="auto"/>
                                  <w:noWrap/>
                                  <w:vAlign w:val="center"/>
                                </w:tcPr>
                                <w:p w14:paraId="1F72FF23" w14:textId="596DC86E" w:rsidR="00F82ED1" w:rsidRPr="00E63339" w:rsidRDefault="00F82ED1" w:rsidP="00FB08F1">
                                  <w:pPr>
                                    <w:pStyle w:val="aff3"/>
                                    <w:jc w:val="right"/>
                                    <w:rPr>
                                      <w:b/>
                                      <w:lang w:bidi="hi-IN"/>
                                    </w:rPr>
                                  </w:pPr>
                                  <w:r w:rsidRPr="00E63339">
                                    <w:rPr>
                                      <w:rFonts w:hint="eastAsia"/>
                                      <w:b/>
                                      <w:lang w:bidi="hi-IN"/>
                                    </w:rPr>
                                    <w:t>520,872</w:t>
                                  </w:r>
                                </w:p>
                              </w:tc>
                              <w:tc>
                                <w:tcPr>
                                  <w:tcW w:w="765" w:type="pct"/>
                                  <w:tcBorders>
                                    <w:top w:val="nil"/>
                                    <w:left w:val="nil"/>
                                    <w:bottom w:val="single" w:sz="4" w:space="0" w:color="auto"/>
                                    <w:right w:val="single" w:sz="4" w:space="0" w:color="auto"/>
                                  </w:tcBorders>
                                  <w:shd w:val="clear" w:color="auto" w:fill="auto"/>
                                  <w:noWrap/>
                                  <w:vAlign w:val="center"/>
                                </w:tcPr>
                                <w:p w14:paraId="19B2B76F" w14:textId="5A9B9428" w:rsidR="00F82ED1" w:rsidRPr="00E63339" w:rsidRDefault="00F82ED1" w:rsidP="00FB08F1">
                                  <w:pPr>
                                    <w:pStyle w:val="aff3"/>
                                    <w:jc w:val="right"/>
                                    <w:rPr>
                                      <w:b/>
                                      <w:lang w:bidi="hi-IN"/>
                                    </w:rPr>
                                  </w:pPr>
                                  <w:r w:rsidRPr="00E63339">
                                    <w:rPr>
                                      <w:rFonts w:hint="eastAsia"/>
                                      <w:b/>
                                      <w:lang w:bidi="hi-IN"/>
                                    </w:rPr>
                                    <w:t>93.07</w:t>
                                  </w:r>
                                </w:p>
                              </w:tc>
                            </w:tr>
                            <w:tr w:rsidR="00F82ED1" w:rsidRPr="00B62795" w14:paraId="5F4603CF" w14:textId="77777777" w:rsidTr="001E1F88">
                              <w:trPr>
                                <w:trHeight w:val="312"/>
                              </w:trPr>
                              <w:tc>
                                <w:tcPr>
                                  <w:tcW w:w="998" w:type="pct"/>
                                  <w:vMerge/>
                                  <w:tcBorders>
                                    <w:left w:val="single" w:sz="4" w:space="0" w:color="auto"/>
                                    <w:right w:val="single" w:sz="4" w:space="0" w:color="auto"/>
                                  </w:tcBorders>
                                  <w:shd w:val="clear" w:color="auto" w:fill="auto"/>
                                  <w:noWrap/>
                                  <w:vAlign w:val="center"/>
                                  <w:hideMark/>
                                </w:tcPr>
                                <w:p w14:paraId="24C4530E" w14:textId="3B29AC7A"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1AB30420" w14:textId="77777777" w:rsidR="00F82ED1" w:rsidRPr="00B62795" w:rsidRDefault="00F82ED1" w:rsidP="00FB08F1">
                                  <w:pPr>
                                    <w:pStyle w:val="aff3"/>
                                    <w:rPr>
                                      <w:lang w:bidi="hi-IN"/>
                                    </w:rPr>
                                  </w:pPr>
                                  <w:r w:rsidRPr="00B62795">
                                    <w:rPr>
                                      <w:rFonts w:hint="eastAsia"/>
                                      <w:lang w:bidi="hi-IN"/>
                                    </w:rPr>
                                    <w:t>延攬人才</w:t>
                                  </w:r>
                                </w:p>
                              </w:tc>
                              <w:tc>
                                <w:tcPr>
                                  <w:tcW w:w="885" w:type="pct"/>
                                  <w:tcBorders>
                                    <w:top w:val="nil"/>
                                    <w:left w:val="nil"/>
                                    <w:bottom w:val="single" w:sz="4" w:space="0" w:color="auto"/>
                                    <w:right w:val="single" w:sz="4" w:space="0" w:color="auto"/>
                                  </w:tcBorders>
                                  <w:shd w:val="clear" w:color="auto" w:fill="auto"/>
                                  <w:noWrap/>
                                  <w:vAlign w:val="center"/>
                                  <w:hideMark/>
                                </w:tcPr>
                                <w:p w14:paraId="60B1F067" w14:textId="3FFF55F6" w:rsidR="00F82ED1" w:rsidRPr="00B62795" w:rsidRDefault="00F82ED1" w:rsidP="00FB08F1">
                                  <w:pPr>
                                    <w:pStyle w:val="aff3"/>
                                    <w:jc w:val="right"/>
                                    <w:rPr>
                                      <w:lang w:bidi="hi-IN"/>
                                    </w:rPr>
                                  </w:pPr>
                                  <w:r w:rsidRPr="00B62795">
                                    <w:rPr>
                                      <w:rFonts w:hint="eastAsia"/>
                                      <w:lang w:bidi="hi-IN"/>
                                    </w:rPr>
                                    <w:t>63</w:t>
                                  </w:r>
                                </w:p>
                              </w:tc>
                              <w:tc>
                                <w:tcPr>
                                  <w:tcW w:w="885" w:type="pct"/>
                                  <w:tcBorders>
                                    <w:top w:val="nil"/>
                                    <w:left w:val="nil"/>
                                    <w:bottom w:val="single" w:sz="4" w:space="0" w:color="auto"/>
                                    <w:right w:val="single" w:sz="4" w:space="0" w:color="auto"/>
                                  </w:tcBorders>
                                  <w:shd w:val="clear" w:color="auto" w:fill="auto"/>
                                  <w:noWrap/>
                                  <w:vAlign w:val="center"/>
                                  <w:hideMark/>
                                </w:tcPr>
                                <w:p w14:paraId="256082C6" w14:textId="4191A64B" w:rsidR="00F82ED1" w:rsidRPr="00B62795" w:rsidRDefault="00F82ED1" w:rsidP="00FB08F1">
                                  <w:pPr>
                                    <w:pStyle w:val="aff3"/>
                                    <w:jc w:val="right"/>
                                    <w:rPr>
                                      <w:lang w:bidi="hi-IN"/>
                                    </w:rPr>
                                  </w:pPr>
                                  <w:r w:rsidRPr="00B62795">
                                    <w:rPr>
                                      <w:rFonts w:hint="eastAsia"/>
                                      <w:lang w:bidi="hi-IN"/>
                                    </w:rPr>
                                    <w:t>60</w:t>
                                  </w:r>
                                </w:p>
                              </w:tc>
                              <w:tc>
                                <w:tcPr>
                                  <w:tcW w:w="765" w:type="pct"/>
                                  <w:tcBorders>
                                    <w:top w:val="nil"/>
                                    <w:left w:val="nil"/>
                                    <w:bottom w:val="single" w:sz="4" w:space="0" w:color="auto"/>
                                    <w:right w:val="single" w:sz="4" w:space="0" w:color="auto"/>
                                  </w:tcBorders>
                                  <w:shd w:val="clear" w:color="auto" w:fill="auto"/>
                                  <w:noWrap/>
                                  <w:vAlign w:val="center"/>
                                  <w:hideMark/>
                                </w:tcPr>
                                <w:p w14:paraId="0285BA3A" w14:textId="0BA5629E" w:rsidR="00F82ED1" w:rsidRPr="00B62795" w:rsidRDefault="00F82ED1" w:rsidP="00FB08F1">
                                  <w:pPr>
                                    <w:pStyle w:val="aff3"/>
                                    <w:jc w:val="right"/>
                                    <w:rPr>
                                      <w:lang w:bidi="hi-IN"/>
                                    </w:rPr>
                                  </w:pPr>
                                  <w:r w:rsidRPr="00B62795">
                                    <w:rPr>
                                      <w:rFonts w:hint="eastAsia"/>
                                      <w:lang w:bidi="hi-IN"/>
                                    </w:rPr>
                                    <w:t>96.18</w:t>
                                  </w:r>
                                </w:p>
                              </w:tc>
                            </w:tr>
                            <w:tr w:rsidR="00F82ED1" w:rsidRPr="00B62795" w14:paraId="04F3DD6A" w14:textId="77777777" w:rsidTr="001E1F88">
                              <w:trPr>
                                <w:trHeight w:val="312"/>
                              </w:trPr>
                              <w:tc>
                                <w:tcPr>
                                  <w:tcW w:w="998" w:type="pct"/>
                                  <w:vMerge/>
                                  <w:tcBorders>
                                    <w:left w:val="single" w:sz="4" w:space="0" w:color="auto"/>
                                    <w:right w:val="single" w:sz="4" w:space="0" w:color="auto"/>
                                  </w:tcBorders>
                                  <w:shd w:val="clear" w:color="auto" w:fill="auto"/>
                                  <w:noWrap/>
                                  <w:vAlign w:val="center"/>
                                  <w:hideMark/>
                                </w:tcPr>
                                <w:p w14:paraId="1C0CF3A5" w14:textId="0F054534"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37EBCA72" w14:textId="77777777" w:rsidR="00F82ED1" w:rsidRPr="00B62795" w:rsidRDefault="00F82ED1" w:rsidP="00FB08F1">
                                  <w:pPr>
                                    <w:pStyle w:val="aff3"/>
                                    <w:rPr>
                                      <w:lang w:bidi="hi-IN"/>
                                    </w:rPr>
                                  </w:pPr>
                                  <w:r w:rsidRPr="00B62795">
                                    <w:rPr>
                                      <w:rFonts w:hint="eastAsia"/>
                                      <w:lang w:bidi="hi-IN"/>
                                    </w:rPr>
                                    <w:t>穩定供水</w:t>
                                  </w:r>
                                </w:p>
                              </w:tc>
                              <w:tc>
                                <w:tcPr>
                                  <w:tcW w:w="885" w:type="pct"/>
                                  <w:tcBorders>
                                    <w:top w:val="nil"/>
                                    <w:left w:val="nil"/>
                                    <w:bottom w:val="single" w:sz="4" w:space="0" w:color="auto"/>
                                    <w:right w:val="single" w:sz="4" w:space="0" w:color="auto"/>
                                  </w:tcBorders>
                                  <w:shd w:val="clear" w:color="auto" w:fill="auto"/>
                                  <w:noWrap/>
                                  <w:vAlign w:val="center"/>
                                  <w:hideMark/>
                                </w:tcPr>
                                <w:p w14:paraId="6BC25885" w14:textId="62C4F2EE" w:rsidR="00F82ED1" w:rsidRPr="00B62795" w:rsidRDefault="00F82ED1" w:rsidP="00FB08F1">
                                  <w:pPr>
                                    <w:pStyle w:val="aff3"/>
                                    <w:jc w:val="right"/>
                                    <w:rPr>
                                      <w:lang w:bidi="hi-IN"/>
                                    </w:rPr>
                                  </w:pPr>
                                  <w:r w:rsidRPr="00B62795">
                                    <w:rPr>
                                      <w:rFonts w:hint="eastAsia"/>
                                      <w:lang w:bidi="hi-IN"/>
                                    </w:rPr>
                                    <w:t>44,100</w:t>
                                  </w:r>
                                </w:p>
                              </w:tc>
                              <w:tc>
                                <w:tcPr>
                                  <w:tcW w:w="885" w:type="pct"/>
                                  <w:tcBorders>
                                    <w:top w:val="nil"/>
                                    <w:left w:val="nil"/>
                                    <w:bottom w:val="single" w:sz="4" w:space="0" w:color="auto"/>
                                    <w:right w:val="single" w:sz="4" w:space="0" w:color="auto"/>
                                  </w:tcBorders>
                                  <w:shd w:val="clear" w:color="auto" w:fill="auto"/>
                                  <w:noWrap/>
                                  <w:vAlign w:val="center"/>
                                  <w:hideMark/>
                                </w:tcPr>
                                <w:p w14:paraId="19CACFBE" w14:textId="38A882C2" w:rsidR="00F82ED1" w:rsidRPr="00B62795" w:rsidRDefault="00F82ED1" w:rsidP="00FB08F1">
                                  <w:pPr>
                                    <w:pStyle w:val="aff3"/>
                                    <w:jc w:val="right"/>
                                    <w:rPr>
                                      <w:lang w:bidi="hi-IN"/>
                                    </w:rPr>
                                  </w:pPr>
                                  <w:r w:rsidRPr="00B62795">
                                    <w:rPr>
                                      <w:rFonts w:hint="eastAsia"/>
                                      <w:lang w:bidi="hi-IN"/>
                                    </w:rPr>
                                    <w:t>41,902</w:t>
                                  </w:r>
                                </w:p>
                              </w:tc>
                              <w:tc>
                                <w:tcPr>
                                  <w:tcW w:w="765" w:type="pct"/>
                                  <w:tcBorders>
                                    <w:top w:val="nil"/>
                                    <w:left w:val="nil"/>
                                    <w:bottom w:val="single" w:sz="4" w:space="0" w:color="auto"/>
                                    <w:right w:val="single" w:sz="4" w:space="0" w:color="auto"/>
                                  </w:tcBorders>
                                  <w:shd w:val="clear" w:color="auto" w:fill="auto"/>
                                  <w:noWrap/>
                                  <w:vAlign w:val="center"/>
                                  <w:hideMark/>
                                </w:tcPr>
                                <w:p w14:paraId="14907562" w14:textId="33AD0E57" w:rsidR="00F82ED1" w:rsidRPr="00B62795" w:rsidRDefault="00F82ED1" w:rsidP="00FB08F1">
                                  <w:pPr>
                                    <w:pStyle w:val="aff3"/>
                                    <w:jc w:val="right"/>
                                    <w:rPr>
                                      <w:lang w:bidi="hi-IN"/>
                                    </w:rPr>
                                  </w:pPr>
                                  <w:r w:rsidRPr="00B62795">
                                    <w:rPr>
                                      <w:rFonts w:hint="eastAsia"/>
                                      <w:lang w:bidi="hi-IN"/>
                                    </w:rPr>
                                    <w:t>95.02</w:t>
                                  </w:r>
                                </w:p>
                              </w:tc>
                            </w:tr>
                            <w:tr w:rsidR="00F82ED1" w:rsidRPr="00B62795" w14:paraId="76D98CD0" w14:textId="77777777" w:rsidTr="001E1F88">
                              <w:trPr>
                                <w:trHeight w:val="312"/>
                              </w:trPr>
                              <w:tc>
                                <w:tcPr>
                                  <w:tcW w:w="998" w:type="pct"/>
                                  <w:vMerge/>
                                  <w:tcBorders>
                                    <w:left w:val="single" w:sz="4" w:space="0" w:color="auto"/>
                                    <w:right w:val="single" w:sz="4" w:space="0" w:color="auto"/>
                                  </w:tcBorders>
                                  <w:shd w:val="clear" w:color="auto" w:fill="auto"/>
                                  <w:noWrap/>
                                  <w:vAlign w:val="center"/>
                                  <w:hideMark/>
                                </w:tcPr>
                                <w:p w14:paraId="1A81D073" w14:textId="5EE9C8D7"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01269450" w14:textId="77777777" w:rsidR="00F82ED1" w:rsidRPr="00B62795" w:rsidRDefault="00F82ED1" w:rsidP="00FB08F1">
                                  <w:pPr>
                                    <w:pStyle w:val="aff3"/>
                                    <w:rPr>
                                      <w:lang w:bidi="hi-IN"/>
                                    </w:rPr>
                                  </w:pPr>
                                  <w:r w:rsidRPr="00B62795">
                                    <w:rPr>
                                      <w:rFonts w:hint="eastAsia"/>
                                      <w:lang w:bidi="hi-IN"/>
                                    </w:rPr>
                                    <w:t>充足用地</w:t>
                                  </w:r>
                                </w:p>
                              </w:tc>
                              <w:tc>
                                <w:tcPr>
                                  <w:tcW w:w="885" w:type="pct"/>
                                  <w:tcBorders>
                                    <w:top w:val="nil"/>
                                    <w:left w:val="nil"/>
                                    <w:bottom w:val="single" w:sz="4" w:space="0" w:color="auto"/>
                                    <w:right w:val="single" w:sz="4" w:space="0" w:color="auto"/>
                                  </w:tcBorders>
                                  <w:shd w:val="clear" w:color="auto" w:fill="auto"/>
                                  <w:noWrap/>
                                  <w:vAlign w:val="center"/>
                                  <w:hideMark/>
                                </w:tcPr>
                                <w:p w14:paraId="40146DF2" w14:textId="110BEC7C" w:rsidR="00F82ED1" w:rsidRPr="00B62795" w:rsidRDefault="00F82ED1" w:rsidP="00FB08F1">
                                  <w:pPr>
                                    <w:pStyle w:val="aff3"/>
                                    <w:jc w:val="right"/>
                                    <w:rPr>
                                      <w:lang w:bidi="hi-IN"/>
                                    </w:rPr>
                                  </w:pPr>
                                  <w:r w:rsidRPr="00B62795">
                                    <w:rPr>
                                      <w:rFonts w:hint="eastAsia"/>
                                      <w:lang w:bidi="hi-IN"/>
                                    </w:rPr>
                                    <w:t>32,617</w:t>
                                  </w:r>
                                </w:p>
                              </w:tc>
                              <w:tc>
                                <w:tcPr>
                                  <w:tcW w:w="885" w:type="pct"/>
                                  <w:tcBorders>
                                    <w:top w:val="nil"/>
                                    <w:left w:val="nil"/>
                                    <w:bottom w:val="single" w:sz="4" w:space="0" w:color="auto"/>
                                    <w:right w:val="single" w:sz="4" w:space="0" w:color="auto"/>
                                  </w:tcBorders>
                                  <w:shd w:val="clear" w:color="auto" w:fill="auto"/>
                                  <w:noWrap/>
                                  <w:vAlign w:val="center"/>
                                  <w:hideMark/>
                                </w:tcPr>
                                <w:p w14:paraId="6ACAAF2F" w14:textId="117C1276" w:rsidR="00F82ED1" w:rsidRPr="00B62795" w:rsidRDefault="00F82ED1" w:rsidP="00FB08F1">
                                  <w:pPr>
                                    <w:pStyle w:val="aff3"/>
                                    <w:jc w:val="right"/>
                                    <w:rPr>
                                      <w:lang w:bidi="hi-IN"/>
                                    </w:rPr>
                                  </w:pPr>
                                  <w:r w:rsidRPr="00B62795">
                                    <w:rPr>
                                      <w:rFonts w:hint="eastAsia"/>
                                      <w:lang w:bidi="hi-IN"/>
                                    </w:rPr>
                                    <w:t>520</w:t>
                                  </w:r>
                                </w:p>
                              </w:tc>
                              <w:tc>
                                <w:tcPr>
                                  <w:tcW w:w="765" w:type="pct"/>
                                  <w:tcBorders>
                                    <w:top w:val="nil"/>
                                    <w:left w:val="nil"/>
                                    <w:bottom w:val="single" w:sz="4" w:space="0" w:color="auto"/>
                                    <w:right w:val="single" w:sz="4" w:space="0" w:color="auto"/>
                                  </w:tcBorders>
                                  <w:shd w:val="clear" w:color="auto" w:fill="auto"/>
                                  <w:noWrap/>
                                  <w:vAlign w:val="center"/>
                                  <w:hideMark/>
                                </w:tcPr>
                                <w:p w14:paraId="7CAF944F" w14:textId="5FDD024C" w:rsidR="00F82ED1" w:rsidRPr="00B62795" w:rsidRDefault="00F82ED1" w:rsidP="00FB08F1">
                                  <w:pPr>
                                    <w:pStyle w:val="aff3"/>
                                    <w:jc w:val="right"/>
                                    <w:rPr>
                                      <w:lang w:bidi="hi-IN"/>
                                    </w:rPr>
                                  </w:pPr>
                                  <w:r w:rsidRPr="00B62795">
                                    <w:rPr>
                                      <w:rFonts w:hint="eastAsia"/>
                                      <w:lang w:bidi="hi-IN"/>
                                    </w:rPr>
                                    <w:t>1.60</w:t>
                                  </w:r>
                                </w:p>
                              </w:tc>
                            </w:tr>
                            <w:tr w:rsidR="00F82ED1" w:rsidRPr="00B62795" w14:paraId="0EBBD60C" w14:textId="77777777" w:rsidTr="001E1F88">
                              <w:trPr>
                                <w:trHeight w:val="312"/>
                              </w:trPr>
                              <w:tc>
                                <w:tcPr>
                                  <w:tcW w:w="998" w:type="pct"/>
                                  <w:vMerge/>
                                  <w:tcBorders>
                                    <w:left w:val="single" w:sz="4" w:space="0" w:color="auto"/>
                                    <w:right w:val="single" w:sz="4" w:space="0" w:color="auto"/>
                                  </w:tcBorders>
                                  <w:shd w:val="clear" w:color="auto" w:fill="auto"/>
                                  <w:noWrap/>
                                  <w:vAlign w:val="center"/>
                                  <w:hideMark/>
                                </w:tcPr>
                                <w:p w14:paraId="12FBF9FB" w14:textId="71BE32D4"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67B1D3BE" w14:textId="77777777" w:rsidR="00F82ED1" w:rsidRPr="00B62795" w:rsidRDefault="00F82ED1" w:rsidP="00FB08F1">
                                  <w:pPr>
                                    <w:pStyle w:val="aff3"/>
                                    <w:rPr>
                                      <w:lang w:bidi="hi-IN"/>
                                    </w:rPr>
                                  </w:pPr>
                                  <w:r w:rsidRPr="00B62795">
                                    <w:rPr>
                                      <w:rFonts w:hint="eastAsia"/>
                                      <w:lang w:bidi="hi-IN"/>
                                    </w:rPr>
                                    <w:t>穩定供電</w:t>
                                  </w:r>
                                </w:p>
                              </w:tc>
                              <w:tc>
                                <w:tcPr>
                                  <w:tcW w:w="885" w:type="pct"/>
                                  <w:tcBorders>
                                    <w:top w:val="nil"/>
                                    <w:left w:val="nil"/>
                                    <w:bottom w:val="single" w:sz="4" w:space="0" w:color="auto"/>
                                    <w:right w:val="single" w:sz="4" w:space="0" w:color="auto"/>
                                  </w:tcBorders>
                                  <w:shd w:val="clear" w:color="auto" w:fill="auto"/>
                                  <w:noWrap/>
                                  <w:vAlign w:val="center"/>
                                  <w:hideMark/>
                                </w:tcPr>
                                <w:p w14:paraId="2C151DC1" w14:textId="3CADF7C0" w:rsidR="00F82ED1" w:rsidRPr="00B62795" w:rsidRDefault="00F82ED1" w:rsidP="00FB08F1">
                                  <w:pPr>
                                    <w:pStyle w:val="aff3"/>
                                    <w:jc w:val="right"/>
                                    <w:rPr>
                                      <w:lang w:bidi="hi-IN"/>
                                    </w:rPr>
                                  </w:pPr>
                                  <w:r w:rsidRPr="00B62795">
                                    <w:rPr>
                                      <w:rFonts w:hint="eastAsia"/>
                                      <w:lang w:bidi="hi-IN"/>
                                    </w:rPr>
                                    <w:t>481,892</w:t>
                                  </w:r>
                                </w:p>
                              </w:tc>
                              <w:tc>
                                <w:tcPr>
                                  <w:tcW w:w="885" w:type="pct"/>
                                  <w:tcBorders>
                                    <w:top w:val="nil"/>
                                    <w:left w:val="nil"/>
                                    <w:bottom w:val="single" w:sz="4" w:space="0" w:color="auto"/>
                                    <w:right w:val="single" w:sz="4" w:space="0" w:color="auto"/>
                                  </w:tcBorders>
                                  <w:shd w:val="clear" w:color="auto" w:fill="auto"/>
                                  <w:noWrap/>
                                  <w:vAlign w:val="center"/>
                                  <w:hideMark/>
                                </w:tcPr>
                                <w:p w14:paraId="41234703" w14:textId="790647EE" w:rsidR="00F82ED1" w:rsidRPr="00B62795" w:rsidRDefault="00F82ED1" w:rsidP="00FB08F1">
                                  <w:pPr>
                                    <w:pStyle w:val="aff3"/>
                                    <w:jc w:val="right"/>
                                    <w:rPr>
                                      <w:lang w:bidi="hi-IN"/>
                                    </w:rPr>
                                  </w:pPr>
                                  <w:r w:rsidRPr="00B62795">
                                    <w:rPr>
                                      <w:rFonts w:hint="eastAsia"/>
                                      <w:lang w:bidi="hi-IN"/>
                                    </w:rPr>
                                    <w:t>477,439</w:t>
                                  </w:r>
                                </w:p>
                              </w:tc>
                              <w:tc>
                                <w:tcPr>
                                  <w:tcW w:w="765" w:type="pct"/>
                                  <w:tcBorders>
                                    <w:top w:val="nil"/>
                                    <w:left w:val="nil"/>
                                    <w:bottom w:val="single" w:sz="4" w:space="0" w:color="auto"/>
                                    <w:right w:val="single" w:sz="4" w:space="0" w:color="auto"/>
                                  </w:tcBorders>
                                  <w:shd w:val="clear" w:color="auto" w:fill="auto"/>
                                  <w:noWrap/>
                                  <w:vAlign w:val="center"/>
                                  <w:hideMark/>
                                </w:tcPr>
                                <w:p w14:paraId="01680606" w14:textId="010264BC" w:rsidR="00F82ED1" w:rsidRPr="00B62795" w:rsidRDefault="00F82ED1" w:rsidP="00FB08F1">
                                  <w:pPr>
                                    <w:pStyle w:val="aff3"/>
                                    <w:jc w:val="right"/>
                                    <w:rPr>
                                      <w:lang w:bidi="hi-IN"/>
                                    </w:rPr>
                                  </w:pPr>
                                  <w:r w:rsidRPr="00B62795">
                                    <w:rPr>
                                      <w:rFonts w:hint="eastAsia"/>
                                      <w:lang w:bidi="hi-IN"/>
                                    </w:rPr>
                                    <w:t>99.08</w:t>
                                  </w:r>
                                </w:p>
                              </w:tc>
                            </w:tr>
                            <w:tr w:rsidR="00F82ED1" w:rsidRPr="00B62795" w14:paraId="5351708D" w14:textId="77777777" w:rsidTr="001E1F88">
                              <w:trPr>
                                <w:trHeight w:val="312"/>
                              </w:trPr>
                              <w:tc>
                                <w:tcPr>
                                  <w:tcW w:w="998" w:type="pct"/>
                                  <w:vMerge/>
                                  <w:tcBorders>
                                    <w:left w:val="single" w:sz="4" w:space="0" w:color="auto"/>
                                    <w:right w:val="single" w:sz="4" w:space="0" w:color="auto"/>
                                  </w:tcBorders>
                                  <w:shd w:val="clear" w:color="auto" w:fill="auto"/>
                                  <w:noWrap/>
                                  <w:vAlign w:val="center"/>
                                  <w:hideMark/>
                                </w:tcPr>
                                <w:p w14:paraId="570F30DF" w14:textId="739B1F40"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7CD2CE49" w14:textId="77777777" w:rsidR="00F82ED1" w:rsidRPr="00B62795" w:rsidRDefault="00F82ED1" w:rsidP="00FB08F1">
                                  <w:pPr>
                                    <w:pStyle w:val="aff3"/>
                                    <w:rPr>
                                      <w:lang w:bidi="hi-IN"/>
                                    </w:rPr>
                                  </w:pPr>
                                  <w:r w:rsidRPr="00B62795">
                                    <w:rPr>
                                      <w:rFonts w:hint="eastAsia"/>
                                      <w:lang w:bidi="hi-IN"/>
                                    </w:rPr>
                                    <w:t>投資審議</w:t>
                                  </w:r>
                                </w:p>
                              </w:tc>
                              <w:tc>
                                <w:tcPr>
                                  <w:tcW w:w="885" w:type="pct"/>
                                  <w:tcBorders>
                                    <w:top w:val="nil"/>
                                    <w:left w:val="nil"/>
                                    <w:bottom w:val="single" w:sz="4" w:space="0" w:color="auto"/>
                                    <w:right w:val="single" w:sz="4" w:space="0" w:color="auto"/>
                                  </w:tcBorders>
                                  <w:shd w:val="clear" w:color="auto" w:fill="auto"/>
                                  <w:noWrap/>
                                  <w:vAlign w:val="center"/>
                                  <w:hideMark/>
                                </w:tcPr>
                                <w:p w14:paraId="3E40C500" w14:textId="53DF29BB" w:rsidR="00F82ED1" w:rsidRPr="00B62795" w:rsidRDefault="00F82ED1" w:rsidP="00FB08F1">
                                  <w:pPr>
                                    <w:pStyle w:val="aff3"/>
                                    <w:jc w:val="right"/>
                                    <w:rPr>
                                      <w:lang w:bidi="hi-IN"/>
                                    </w:rPr>
                                  </w:pPr>
                                  <w:r w:rsidRPr="00B62795">
                                    <w:rPr>
                                      <w:rFonts w:hint="eastAsia"/>
                                      <w:lang w:bidi="hi-IN"/>
                                    </w:rPr>
                                    <w:t>169</w:t>
                                  </w:r>
                                </w:p>
                              </w:tc>
                              <w:tc>
                                <w:tcPr>
                                  <w:tcW w:w="885" w:type="pct"/>
                                  <w:tcBorders>
                                    <w:top w:val="nil"/>
                                    <w:left w:val="nil"/>
                                    <w:bottom w:val="single" w:sz="4" w:space="0" w:color="auto"/>
                                    <w:right w:val="single" w:sz="4" w:space="0" w:color="auto"/>
                                  </w:tcBorders>
                                  <w:shd w:val="clear" w:color="auto" w:fill="auto"/>
                                  <w:noWrap/>
                                  <w:vAlign w:val="center"/>
                                  <w:hideMark/>
                                </w:tcPr>
                                <w:p w14:paraId="55D25BDA" w14:textId="3350D5EF" w:rsidR="00F82ED1" w:rsidRPr="00B62795" w:rsidRDefault="00F82ED1" w:rsidP="00FB08F1">
                                  <w:pPr>
                                    <w:pStyle w:val="aff3"/>
                                    <w:jc w:val="right"/>
                                    <w:rPr>
                                      <w:lang w:bidi="hi-IN"/>
                                    </w:rPr>
                                  </w:pPr>
                                  <w:r w:rsidRPr="00B62795">
                                    <w:rPr>
                                      <w:rFonts w:hint="eastAsia"/>
                                      <w:lang w:bidi="hi-IN"/>
                                    </w:rPr>
                                    <w:t>166</w:t>
                                  </w:r>
                                </w:p>
                              </w:tc>
                              <w:tc>
                                <w:tcPr>
                                  <w:tcW w:w="765" w:type="pct"/>
                                  <w:tcBorders>
                                    <w:top w:val="nil"/>
                                    <w:left w:val="nil"/>
                                    <w:bottom w:val="single" w:sz="4" w:space="0" w:color="auto"/>
                                    <w:right w:val="single" w:sz="4" w:space="0" w:color="auto"/>
                                  </w:tcBorders>
                                  <w:shd w:val="clear" w:color="auto" w:fill="auto"/>
                                  <w:noWrap/>
                                  <w:vAlign w:val="center"/>
                                  <w:hideMark/>
                                </w:tcPr>
                                <w:p w14:paraId="021AA5A6" w14:textId="3F2BFF73" w:rsidR="00F82ED1" w:rsidRPr="00B62795" w:rsidRDefault="00F82ED1" w:rsidP="00FB08F1">
                                  <w:pPr>
                                    <w:pStyle w:val="aff3"/>
                                    <w:jc w:val="right"/>
                                    <w:rPr>
                                      <w:lang w:bidi="hi-IN"/>
                                    </w:rPr>
                                  </w:pPr>
                                  <w:r w:rsidRPr="00B62795">
                                    <w:rPr>
                                      <w:rFonts w:hint="eastAsia"/>
                                      <w:lang w:bidi="hi-IN"/>
                                    </w:rPr>
                                    <w:t>98.04</w:t>
                                  </w:r>
                                </w:p>
                              </w:tc>
                            </w:tr>
                            <w:tr w:rsidR="00F82ED1" w:rsidRPr="00B62795" w14:paraId="102BCB3A" w14:textId="77777777" w:rsidTr="001E1F88">
                              <w:trPr>
                                <w:trHeight w:val="312"/>
                              </w:trPr>
                              <w:tc>
                                <w:tcPr>
                                  <w:tcW w:w="998" w:type="pct"/>
                                  <w:vMerge/>
                                  <w:tcBorders>
                                    <w:left w:val="single" w:sz="4" w:space="0" w:color="auto"/>
                                    <w:bottom w:val="single" w:sz="4" w:space="0" w:color="auto"/>
                                    <w:right w:val="single" w:sz="4" w:space="0" w:color="auto"/>
                                  </w:tcBorders>
                                  <w:shd w:val="clear" w:color="auto" w:fill="auto"/>
                                  <w:noWrap/>
                                  <w:vAlign w:val="center"/>
                                  <w:hideMark/>
                                </w:tcPr>
                                <w:p w14:paraId="7657A13F" w14:textId="0D2A9A68"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1AD1DE6E" w14:textId="77777777" w:rsidR="00F82ED1" w:rsidRPr="00B62795" w:rsidRDefault="00F82ED1" w:rsidP="00FB08F1">
                                  <w:pPr>
                                    <w:pStyle w:val="aff3"/>
                                    <w:rPr>
                                      <w:lang w:bidi="hi-IN"/>
                                    </w:rPr>
                                  </w:pPr>
                                  <w:r w:rsidRPr="00B62795">
                                    <w:rPr>
                                      <w:rFonts w:hint="eastAsia"/>
                                      <w:lang w:bidi="hi-IN"/>
                                    </w:rPr>
                                    <w:t>招商服務</w:t>
                                  </w:r>
                                </w:p>
                              </w:tc>
                              <w:tc>
                                <w:tcPr>
                                  <w:tcW w:w="885" w:type="pct"/>
                                  <w:tcBorders>
                                    <w:top w:val="nil"/>
                                    <w:left w:val="nil"/>
                                    <w:bottom w:val="single" w:sz="4" w:space="0" w:color="auto"/>
                                    <w:right w:val="single" w:sz="4" w:space="0" w:color="auto"/>
                                  </w:tcBorders>
                                  <w:shd w:val="clear" w:color="auto" w:fill="auto"/>
                                  <w:noWrap/>
                                  <w:vAlign w:val="center"/>
                                  <w:hideMark/>
                                </w:tcPr>
                                <w:p w14:paraId="004EF536" w14:textId="598E522B" w:rsidR="00F82ED1" w:rsidRPr="00B62795" w:rsidRDefault="00F82ED1" w:rsidP="00FB08F1">
                                  <w:pPr>
                                    <w:pStyle w:val="aff3"/>
                                    <w:jc w:val="right"/>
                                    <w:rPr>
                                      <w:lang w:bidi="hi-IN"/>
                                    </w:rPr>
                                  </w:pPr>
                                  <w:r>
                                    <w:rPr>
                                      <w:lang w:bidi="hi-IN"/>
                                    </w:rPr>
                                    <w:t>801</w:t>
                                  </w:r>
                                </w:p>
                              </w:tc>
                              <w:tc>
                                <w:tcPr>
                                  <w:tcW w:w="885" w:type="pct"/>
                                  <w:tcBorders>
                                    <w:top w:val="nil"/>
                                    <w:left w:val="nil"/>
                                    <w:bottom w:val="single" w:sz="4" w:space="0" w:color="auto"/>
                                    <w:right w:val="single" w:sz="4" w:space="0" w:color="auto"/>
                                  </w:tcBorders>
                                  <w:shd w:val="clear" w:color="auto" w:fill="auto"/>
                                  <w:noWrap/>
                                  <w:vAlign w:val="center"/>
                                  <w:hideMark/>
                                </w:tcPr>
                                <w:p w14:paraId="7021C486" w14:textId="15F3BF83" w:rsidR="00F82ED1" w:rsidRPr="00B62795" w:rsidRDefault="00F82ED1" w:rsidP="00FB08F1">
                                  <w:pPr>
                                    <w:pStyle w:val="aff3"/>
                                    <w:jc w:val="right"/>
                                    <w:rPr>
                                      <w:lang w:bidi="hi-IN"/>
                                    </w:rPr>
                                  </w:pPr>
                                  <w:r>
                                    <w:rPr>
                                      <w:lang w:bidi="hi-IN"/>
                                    </w:rPr>
                                    <w:t>782</w:t>
                                  </w:r>
                                </w:p>
                              </w:tc>
                              <w:tc>
                                <w:tcPr>
                                  <w:tcW w:w="765" w:type="pct"/>
                                  <w:tcBorders>
                                    <w:top w:val="nil"/>
                                    <w:left w:val="nil"/>
                                    <w:bottom w:val="single" w:sz="4" w:space="0" w:color="auto"/>
                                    <w:right w:val="single" w:sz="4" w:space="0" w:color="auto"/>
                                  </w:tcBorders>
                                  <w:shd w:val="clear" w:color="auto" w:fill="auto"/>
                                  <w:noWrap/>
                                  <w:vAlign w:val="center"/>
                                  <w:hideMark/>
                                </w:tcPr>
                                <w:p w14:paraId="5A7D3374" w14:textId="4306CB2C" w:rsidR="00F82ED1" w:rsidRPr="00B62795" w:rsidRDefault="00F82ED1" w:rsidP="00FB08F1">
                                  <w:pPr>
                                    <w:pStyle w:val="aff3"/>
                                    <w:jc w:val="right"/>
                                    <w:rPr>
                                      <w:lang w:bidi="hi-IN"/>
                                    </w:rPr>
                                  </w:pPr>
                                  <w:r w:rsidRPr="00B62795">
                                    <w:rPr>
                                      <w:rFonts w:hint="eastAsia"/>
                                      <w:lang w:bidi="hi-IN"/>
                                    </w:rPr>
                                    <w:t>9</w:t>
                                  </w:r>
                                  <w:r>
                                    <w:rPr>
                                      <w:lang w:bidi="hi-IN"/>
                                    </w:rPr>
                                    <w:t>7.55</w:t>
                                  </w:r>
                                </w:p>
                              </w:tc>
                            </w:tr>
                            <w:tr w:rsidR="00F82ED1" w:rsidRPr="00B62795" w14:paraId="12092412" w14:textId="77777777" w:rsidTr="001E1F88">
                              <w:trPr>
                                <w:trHeight w:val="312"/>
                              </w:trPr>
                              <w:tc>
                                <w:tcPr>
                                  <w:tcW w:w="998" w:type="pct"/>
                                  <w:tcBorders>
                                    <w:top w:val="nil"/>
                                    <w:left w:val="single" w:sz="4" w:space="0" w:color="auto"/>
                                    <w:bottom w:val="single" w:sz="4" w:space="0" w:color="auto"/>
                                    <w:right w:val="single" w:sz="4" w:space="0" w:color="auto"/>
                                  </w:tcBorders>
                                  <w:shd w:val="clear" w:color="auto" w:fill="auto"/>
                                  <w:noWrap/>
                                  <w:vAlign w:val="center"/>
                                  <w:hideMark/>
                                </w:tcPr>
                                <w:p w14:paraId="268FC5E8" w14:textId="77777777" w:rsidR="00F82ED1" w:rsidRPr="00B62795" w:rsidRDefault="00F82ED1" w:rsidP="001768F4">
                                  <w:pPr>
                                    <w:pStyle w:val="aff3"/>
                                    <w:jc w:val="center"/>
                                    <w:rPr>
                                      <w:lang w:bidi="hi-IN"/>
                                    </w:rPr>
                                  </w:pPr>
                                  <w:r w:rsidRPr="00B62795">
                                    <w:rPr>
                                      <w:rFonts w:hint="eastAsia"/>
                                      <w:lang w:bidi="hi-IN"/>
                                    </w:rPr>
                                    <w:t>財政部</w:t>
                                  </w:r>
                                </w:p>
                              </w:tc>
                              <w:tc>
                                <w:tcPr>
                                  <w:tcW w:w="1466" w:type="pct"/>
                                  <w:tcBorders>
                                    <w:top w:val="nil"/>
                                    <w:left w:val="nil"/>
                                    <w:bottom w:val="single" w:sz="4" w:space="0" w:color="auto"/>
                                    <w:right w:val="single" w:sz="4" w:space="0" w:color="auto"/>
                                  </w:tcBorders>
                                  <w:shd w:val="clear" w:color="auto" w:fill="auto"/>
                                  <w:noWrap/>
                                  <w:vAlign w:val="center"/>
                                  <w:hideMark/>
                                </w:tcPr>
                                <w:p w14:paraId="74A82CF2" w14:textId="77777777" w:rsidR="00F82ED1" w:rsidRPr="00B62795" w:rsidRDefault="00F82ED1" w:rsidP="00FB08F1">
                                  <w:pPr>
                                    <w:pStyle w:val="aff3"/>
                                    <w:rPr>
                                      <w:lang w:bidi="hi-IN"/>
                                    </w:rPr>
                                  </w:pPr>
                                  <w:r w:rsidRPr="00B62795">
                                    <w:rPr>
                                      <w:rFonts w:hint="eastAsia"/>
                                      <w:lang w:bidi="hi-IN"/>
                                    </w:rPr>
                                    <w:t>洽簽租稅協定</w:t>
                                  </w:r>
                                </w:p>
                              </w:tc>
                              <w:tc>
                                <w:tcPr>
                                  <w:tcW w:w="885" w:type="pct"/>
                                  <w:tcBorders>
                                    <w:top w:val="nil"/>
                                    <w:left w:val="nil"/>
                                    <w:bottom w:val="single" w:sz="4" w:space="0" w:color="auto"/>
                                    <w:right w:val="single" w:sz="4" w:space="0" w:color="auto"/>
                                  </w:tcBorders>
                                  <w:shd w:val="clear" w:color="auto" w:fill="auto"/>
                                  <w:noWrap/>
                                  <w:vAlign w:val="center"/>
                                  <w:hideMark/>
                                </w:tcPr>
                                <w:p w14:paraId="72D12DAE" w14:textId="76AD34DE" w:rsidR="00F82ED1" w:rsidRPr="00B62795" w:rsidRDefault="00F82ED1" w:rsidP="00FB08F1">
                                  <w:pPr>
                                    <w:pStyle w:val="aff3"/>
                                    <w:jc w:val="right"/>
                                    <w:rPr>
                                      <w:lang w:bidi="hi-IN"/>
                                    </w:rPr>
                                  </w:pPr>
                                  <w:r w:rsidRPr="00B62795">
                                    <w:rPr>
                                      <w:rFonts w:hint="eastAsia"/>
                                      <w:lang w:bidi="hi-IN"/>
                                    </w:rPr>
                                    <w:t>2</w:t>
                                  </w:r>
                                </w:p>
                              </w:tc>
                              <w:tc>
                                <w:tcPr>
                                  <w:tcW w:w="885" w:type="pct"/>
                                  <w:tcBorders>
                                    <w:top w:val="nil"/>
                                    <w:left w:val="nil"/>
                                    <w:bottom w:val="single" w:sz="4" w:space="0" w:color="auto"/>
                                    <w:right w:val="single" w:sz="4" w:space="0" w:color="auto"/>
                                  </w:tcBorders>
                                  <w:shd w:val="clear" w:color="auto" w:fill="auto"/>
                                  <w:noWrap/>
                                  <w:vAlign w:val="center"/>
                                  <w:hideMark/>
                                </w:tcPr>
                                <w:p w14:paraId="5DD27075" w14:textId="6DD21957" w:rsidR="00F82ED1" w:rsidRPr="00B62795" w:rsidRDefault="00F82ED1" w:rsidP="00FB08F1">
                                  <w:pPr>
                                    <w:pStyle w:val="aff3"/>
                                    <w:jc w:val="right"/>
                                    <w:rPr>
                                      <w:lang w:bidi="hi-IN"/>
                                    </w:rPr>
                                  </w:pPr>
                                  <w:r w:rsidRPr="00B62795">
                                    <w:rPr>
                                      <w:rFonts w:hint="eastAsia"/>
                                      <w:lang w:bidi="hi-IN"/>
                                    </w:rPr>
                                    <w:t>1</w:t>
                                  </w:r>
                                </w:p>
                              </w:tc>
                              <w:tc>
                                <w:tcPr>
                                  <w:tcW w:w="765" w:type="pct"/>
                                  <w:tcBorders>
                                    <w:top w:val="nil"/>
                                    <w:left w:val="nil"/>
                                    <w:bottom w:val="single" w:sz="4" w:space="0" w:color="auto"/>
                                    <w:right w:val="single" w:sz="4" w:space="0" w:color="auto"/>
                                  </w:tcBorders>
                                  <w:shd w:val="clear" w:color="auto" w:fill="auto"/>
                                  <w:noWrap/>
                                  <w:vAlign w:val="center"/>
                                  <w:hideMark/>
                                </w:tcPr>
                                <w:p w14:paraId="6D312945" w14:textId="3022FFA4" w:rsidR="00F82ED1" w:rsidRPr="00B62795" w:rsidRDefault="00F82ED1" w:rsidP="00FB08F1">
                                  <w:pPr>
                                    <w:pStyle w:val="aff3"/>
                                    <w:jc w:val="right"/>
                                    <w:rPr>
                                      <w:lang w:bidi="hi-IN"/>
                                    </w:rPr>
                                  </w:pPr>
                                  <w:r w:rsidRPr="00B62795">
                                    <w:rPr>
                                      <w:rFonts w:hint="eastAsia"/>
                                      <w:lang w:bidi="hi-IN"/>
                                    </w:rPr>
                                    <w:t>78.49</w:t>
                                  </w:r>
                                </w:p>
                              </w:tc>
                            </w:tr>
                          </w:tbl>
                          <w:p w14:paraId="297D5AEB" w14:textId="77777777" w:rsidR="00F82ED1" w:rsidRPr="00E8147C" w:rsidRDefault="00F82ED1" w:rsidP="00FB08F1">
                            <w:pPr>
                              <w:pStyle w:val="aff1"/>
                              <w:ind w:left="180" w:hanging="180"/>
                            </w:pPr>
                            <w:r w:rsidRPr="00E8147C">
                              <w:rPr>
                                <w:rFonts w:hint="eastAsia"/>
                              </w:rPr>
                              <w:t>資料來源：整理自經濟部及財政部提供資料。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312F4F" id="_x0000_t202" coordsize="21600,21600" o:spt="202" path="m,l,21600r21600,l21600,xe">
                <v:stroke joinstyle="miter"/>
                <v:path gradientshapeok="t" o:connecttype="rect"/>
              </v:shapetype>
              <v:shape id="文字方塊 1" o:spid="_x0000_s1029" type="#_x0000_t202" style="position:absolute;left:0;text-align:left;margin-left:215.2pt;margin-top:35.1pt;width:266.4pt;height:230.4pt;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sXUbAIAAJ8EAAAOAAAAZHJzL2Uyb0RvYy54bWysVEtu2zAQ3RfoHQjuG9my4zpG5MBN4KJA&#10;kARwiqxpiooFSByWpC25FyjQA6TrHqAH6IGSc/SRspM07aqoF/T8OMN5b0bHJ21dsY2yriSd8f5B&#10;jzOlJeWlvs34x+v5mzFnzgudi4q0yvhWOX4yff3quDETldKKqlxZhiTaTRqT8ZX3ZpIkTq5ULdwB&#10;GaXhLMjWwkO1t0luRYPsdZWkvd4oacjmxpJUzsF61jn5NOYvCiX9ZVE45VmVcbzNx9PGcxnOZHos&#10;JrdWmFUpd88Q//CKWpQaRR9TnQkv2NqWf6SqS2nJUeEPJNUJFUUpVewB3fR7L7pZrIRRsReA48wj&#10;TO7/pZUXmyvLyhzcjYfjw3Q0GoAxLWpw9XD35f7Ht4e7n/ffv7J+gKoxboIbC4M7vn1HLa7t7Q7G&#10;gEBb2Dr8ozcGP0DfPgKtWs8kjIPBeJCO4ZLwpUfpqAcF+ZOn68Y6/15RzYKQcQsmI8Bic+58F7oP&#10;CdUcVWU+L6sqKlt3Wlm2ESAds5JTw1klnIcx4/P421X77VqlWZPx0eCwFytpCvm6UpXG40L3XZdB&#10;8u2yjcClewSWlG8BjKVuypyR8xKPP0flK2ExVmgYq+IvcRQVoRbtJM5WZD//zR7iwTa8nDUY04y7&#10;T2thFRr6oDEHR/3hMMx1VIaHb1Mo9rln+dyj1/UpAZQ+ltLIKIZ4X+3FwlJ9g42ahapwCS1RO+N+&#10;L576bnmwkVLNZjEIk2yEP9cLI0PqwECg5rq9Edbs+POg/oL2Ay0mL2jsYsNNTbO1p6KMHAecO1R3&#10;8GML4pTsNjas2XM9Rj19V6a/AAAA//8DAFBLAwQUAAYACAAAACEAwSWxO98AAAAHAQAADwAAAGRy&#10;cy9kb3ducmV2LnhtbEyPQUvDQBCF74L/YRnBm900opaYTRFRtGCopoLXbXZMotnZsLttYn+905Pe&#10;3vCG976XLyfbiz360DlSMJ8lIJBqZzpqFLxvHi8WIELUZHTvCBX8YIBlcXqS68y4kd5wX8VGcAiF&#10;TCtoYxwyKUPdotVh5gYk9j6dtzry6RtpvB453PYyTZJraXVH3NDqAe9brL+rnVXwMVZPfr1afb0O&#10;z+VhfajKF3wolTo/m+5uQUSc4t8zHPEZHQpm2rodmSB6BTwkKrhJUhDsXl2mPGR7FPMEZJHL//zF&#10;LwAAAP//AwBQSwECLQAUAAYACAAAACEAtoM4kv4AAADhAQAAEwAAAAAAAAAAAAAAAAAAAAAAW0Nv&#10;bnRlbnRfVHlwZXNdLnhtbFBLAQItABQABgAIAAAAIQA4/SH/1gAAAJQBAAALAAAAAAAAAAAAAAAA&#10;AC8BAABfcmVscy8ucmVsc1BLAQItABQABgAIAAAAIQB3XsXUbAIAAJ8EAAAOAAAAAAAAAAAAAAAA&#10;AC4CAABkcnMvZTJvRG9jLnhtbFBLAQItABQABgAIAAAAIQDBJbE73wAAAAcBAAAPAAAAAAAAAAAA&#10;AAAAAMYEAABkcnMvZG93bnJldi54bWxQSwUGAAAAAAQABADzAAAA0gUAAAAA&#10;" fillcolor="window" stroked="f" strokeweight=".5pt">
                <v:textbox>
                  <w:txbxContent>
                    <w:p w14:paraId="29EC7C8B" w14:textId="60DCE7F2" w:rsidR="00F82ED1" w:rsidRPr="002512F4" w:rsidRDefault="00F82ED1" w:rsidP="00A02E96">
                      <w:pPr>
                        <w:pStyle w:val="-3"/>
                        <w:ind w:left="661" w:hangingChars="275" w:hanging="661"/>
                      </w:pPr>
                      <w:r w:rsidRPr="00FC691A">
                        <w:rPr>
                          <w:rFonts w:hint="eastAsia"/>
                        </w:rPr>
                        <w:t>表</w:t>
                      </w:r>
                      <w:r>
                        <w:rPr>
                          <w:rFonts w:hint="eastAsia"/>
                        </w:rPr>
                        <w:t>1</w:t>
                      </w:r>
                      <w:r w:rsidRPr="00FC691A">
                        <w:rPr>
                          <w:rFonts w:hint="eastAsia"/>
                        </w:rPr>
                        <w:t xml:space="preserve">　10</w:t>
                      </w:r>
                      <w:r w:rsidRPr="002512F4">
                        <w:rPr>
                          <w:rFonts w:hint="eastAsia"/>
                        </w:rPr>
                        <w:t>8至112年度</w:t>
                      </w:r>
                      <w:r>
                        <w:rPr>
                          <w:rFonts w:hint="eastAsia"/>
                        </w:rPr>
                        <w:t>經濟</w:t>
                      </w:r>
                      <w:r>
                        <w:t>部等部會</w:t>
                      </w:r>
                      <w:r w:rsidRPr="002512F4">
                        <w:rPr>
                          <w:rFonts w:hint="eastAsia"/>
                        </w:rPr>
                        <w:t>辦理改善</w:t>
                      </w:r>
                      <w:r>
                        <w:rPr>
                          <w:rFonts w:hint="eastAsia"/>
                        </w:rPr>
                        <w:t>企</w:t>
                      </w:r>
                      <w:r>
                        <w:t>業</w:t>
                      </w:r>
                      <w:r w:rsidRPr="002512F4">
                        <w:rPr>
                          <w:rFonts w:hint="eastAsia"/>
                        </w:rPr>
                        <w:t>投資環境對策預算</w:t>
                      </w:r>
                      <w:r>
                        <w:rPr>
                          <w:rFonts w:hint="eastAsia"/>
                        </w:rPr>
                        <w:t>編</w:t>
                      </w:r>
                      <w:r>
                        <w:t>列與</w:t>
                      </w:r>
                      <w:r w:rsidRPr="002512F4">
                        <w:rPr>
                          <w:rFonts w:hint="eastAsia"/>
                        </w:rPr>
                        <w:t>執行情形</w:t>
                      </w:r>
                    </w:p>
                    <w:p w14:paraId="7072B3AA" w14:textId="295A11A6" w:rsidR="00F82ED1" w:rsidRDefault="00F82ED1" w:rsidP="00762256">
                      <w:pPr>
                        <w:spacing w:beforeLines="10" w:before="36" w:afterLines="10" w:after="36" w:line="240" w:lineRule="exact"/>
                        <w:ind w:firstLine="900"/>
                        <w:jc w:val="right"/>
                        <w:rPr>
                          <w:rFonts w:ascii="標楷體" w:hAnsi="標楷體"/>
                        </w:rPr>
                      </w:pPr>
                      <w:r w:rsidRPr="0005087D">
                        <w:rPr>
                          <w:rFonts w:ascii="標楷體" w:hAnsi="標楷體" w:hint="eastAsia"/>
                        </w:rPr>
                        <w:t>單位：</w:t>
                      </w:r>
                      <w:r w:rsidRPr="0005087D">
                        <w:rPr>
                          <w:rFonts w:ascii="標楷體" w:hAnsi="標楷體"/>
                        </w:rPr>
                        <w:t>新臺幣</w:t>
                      </w:r>
                      <w:r>
                        <w:rPr>
                          <w:rFonts w:ascii="標楷體" w:hAnsi="標楷體" w:hint="eastAsia"/>
                        </w:rPr>
                        <w:t>百萬</w:t>
                      </w:r>
                      <w:r w:rsidRPr="0005087D">
                        <w:rPr>
                          <w:rFonts w:ascii="標楷體" w:hAnsi="標楷體"/>
                        </w:rPr>
                        <w:t>元</w:t>
                      </w:r>
                      <w:r>
                        <w:rPr>
                          <w:rFonts w:ascii="標楷體" w:hAnsi="標楷體" w:hint="eastAsia"/>
                        </w:rPr>
                        <w:t>、</w:t>
                      </w:r>
                      <w:r>
                        <w:rPr>
                          <w:rFonts w:ascii="標楷體" w:hAnsi="標楷體"/>
                        </w:rPr>
                        <w:t>％</w:t>
                      </w:r>
                    </w:p>
                    <w:tbl>
                      <w:tblPr>
                        <w:tblW w:w="4985" w:type="pct"/>
                        <w:tblCellMar>
                          <w:left w:w="28" w:type="dxa"/>
                          <w:right w:w="28" w:type="dxa"/>
                        </w:tblCellMar>
                        <w:tblLook w:val="04A0" w:firstRow="1" w:lastRow="0" w:firstColumn="1" w:lastColumn="0" w:noHBand="0" w:noVBand="1"/>
                      </w:tblPr>
                      <w:tblGrid>
                        <w:gridCol w:w="1000"/>
                        <w:gridCol w:w="1467"/>
                        <w:gridCol w:w="886"/>
                        <w:gridCol w:w="886"/>
                        <w:gridCol w:w="766"/>
                      </w:tblGrid>
                      <w:tr w:rsidR="00C25036" w:rsidRPr="00B62795" w14:paraId="7790B928" w14:textId="77777777" w:rsidTr="001E1F88">
                        <w:trPr>
                          <w:trHeight w:val="312"/>
                        </w:trPr>
                        <w:tc>
                          <w:tcPr>
                            <w:tcW w:w="998" w:type="pct"/>
                            <w:tcBorders>
                              <w:top w:val="single" w:sz="4" w:space="0" w:color="auto"/>
                              <w:left w:val="single" w:sz="4" w:space="0" w:color="auto"/>
                              <w:bottom w:val="single" w:sz="4" w:space="0" w:color="auto"/>
                              <w:right w:val="single" w:sz="4" w:space="0" w:color="auto"/>
                            </w:tcBorders>
                            <w:shd w:val="clear" w:color="auto" w:fill="F8CF86"/>
                            <w:noWrap/>
                            <w:vAlign w:val="center"/>
                            <w:hideMark/>
                          </w:tcPr>
                          <w:p w14:paraId="396C3C8D" w14:textId="77777777" w:rsidR="00F82ED1" w:rsidRPr="00B62795" w:rsidRDefault="00F82ED1" w:rsidP="00982F30">
                            <w:pPr>
                              <w:pStyle w:val="aff3"/>
                              <w:jc w:val="center"/>
                              <w:rPr>
                                <w:lang w:bidi="hi-IN"/>
                              </w:rPr>
                            </w:pPr>
                            <w:r w:rsidRPr="00B62795">
                              <w:rPr>
                                <w:rFonts w:hint="eastAsia"/>
                                <w:lang w:bidi="hi-IN"/>
                              </w:rPr>
                              <w:t>主管機關</w:t>
                            </w:r>
                          </w:p>
                        </w:tc>
                        <w:tc>
                          <w:tcPr>
                            <w:tcW w:w="1466" w:type="pct"/>
                            <w:tcBorders>
                              <w:top w:val="single" w:sz="4" w:space="0" w:color="auto"/>
                              <w:left w:val="nil"/>
                              <w:bottom w:val="single" w:sz="4" w:space="0" w:color="auto"/>
                              <w:right w:val="single" w:sz="4" w:space="0" w:color="auto"/>
                            </w:tcBorders>
                            <w:shd w:val="clear" w:color="auto" w:fill="F8CF86"/>
                            <w:noWrap/>
                            <w:vAlign w:val="center"/>
                            <w:hideMark/>
                          </w:tcPr>
                          <w:p w14:paraId="085BD1B5" w14:textId="14896600" w:rsidR="00F82ED1" w:rsidRPr="00B62795" w:rsidRDefault="00F82ED1" w:rsidP="00982F30">
                            <w:pPr>
                              <w:pStyle w:val="aff3"/>
                              <w:jc w:val="center"/>
                              <w:rPr>
                                <w:lang w:bidi="hi-IN"/>
                              </w:rPr>
                            </w:pPr>
                            <w:r w:rsidRPr="00B62795">
                              <w:rPr>
                                <w:rFonts w:hint="eastAsia"/>
                                <w:lang w:bidi="hi-IN"/>
                              </w:rPr>
                              <w:t>改善項目</w:t>
                            </w:r>
                            <w:r>
                              <w:rPr>
                                <w:rFonts w:hint="eastAsia"/>
                                <w:lang w:bidi="hi-IN"/>
                              </w:rPr>
                              <w:t>名</w:t>
                            </w:r>
                            <w:r>
                              <w:rPr>
                                <w:lang w:bidi="hi-IN"/>
                              </w:rPr>
                              <w:t>稱</w:t>
                            </w:r>
                          </w:p>
                        </w:tc>
                        <w:tc>
                          <w:tcPr>
                            <w:tcW w:w="885" w:type="pct"/>
                            <w:tcBorders>
                              <w:top w:val="single" w:sz="4" w:space="0" w:color="auto"/>
                              <w:left w:val="nil"/>
                              <w:bottom w:val="single" w:sz="4" w:space="0" w:color="auto"/>
                              <w:right w:val="single" w:sz="4" w:space="0" w:color="auto"/>
                            </w:tcBorders>
                            <w:shd w:val="clear" w:color="auto" w:fill="F8CF86"/>
                            <w:noWrap/>
                            <w:vAlign w:val="center"/>
                            <w:hideMark/>
                          </w:tcPr>
                          <w:p w14:paraId="4588B01F" w14:textId="77777777" w:rsidR="00F82ED1" w:rsidRPr="00B62795" w:rsidRDefault="00F82ED1" w:rsidP="00982F30">
                            <w:pPr>
                              <w:pStyle w:val="aff3"/>
                              <w:jc w:val="center"/>
                              <w:rPr>
                                <w:lang w:bidi="hi-IN"/>
                              </w:rPr>
                            </w:pPr>
                            <w:r w:rsidRPr="00B62795">
                              <w:rPr>
                                <w:rFonts w:hint="eastAsia"/>
                                <w:lang w:bidi="hi-IN"/>
                              </w:rPr>
                              <w:t>預算數</w:t>
                            </w:r>
                          </w:p>
                        </w:tc>
                        <w:tc>
                          <w:tcPr>
                            <w:tcW w:w="885" w:type="pct"/>
                            <w:tcBorders>
                              <w:top w:val="single" w:sz="4" w:space="0" w:color="auto"/>
                              <w:left w:val="nil"/>
                              <w:bottom w:val="single" w:sz="4" w:space="0" w:color="auto"/>
                              <w:right w:val="single" w:sz="4" w:space="0" w:color="auto"/>
                            </w:tcBorders>
                            <w:shd w:val="clear" w:color="auto" w:fill="F8CF86"/>
                            <w:noWrap/>
                            <w:vAlign w:val="center"/>
                            <w:hideMark/>
                          </w:tcPr>
                          <w:p w14:paraId="27D964EA" w14:textId="77777777" w:rsidR="00F82ED1" w:rsidRPr="00B62795" w:rsidRDefault="00F82ED1" w:rsidP="00982F30">
                            <w:pPr>
                              <w:pStyle w:val="aff3"/>
                              <w:jc w:val="center"/>
                              <w:rPr>
                                <w:lang w:bidi="hi-IN"/>
                              </w:rPr>
                            </w:pPr>
                            <w:r w:rsidRPr="00B62795">
                              <w:rPr>
                                <w:rFonts w:hint="eastAsia"/>
                                <w:lang w:bidi="hi-IN"/>
                              </w:rPr>
                              <w:t>執行數</w:t>
                            </w:r>
                          </w:p>
                        </w:tc>
                        <w:tc>
                          <w:tcPr>
                            <w:tcW w:w="765" w:type="pct"/>
                            <w:tcBorders>
                              <w:top w:val="single" w:sz="4" w:space="0" w:color="auto"/>
                              <w:left w:val="nil"/>
                              <w:bottom w:val="single" w:sz="4" w:space="0" w:color="auto"/>
                              <w:right w:val="single" w:sz="4" w:space="0" w:color="auto"/>
                            </w:tcBorders>
                            <w:shd w:val="clear" w:color="auto" w:fill="F8CF86"/>
                            <w:noWrap/>
                            <w:vAlign w:val="center"/>
                            <w:hideMark/>
                          </w:tcPr>
                          <w:p w14:paraId="5A011BB4" w14:textId="77777777" w:rsidR="00F82ED1" w:rsidRPr="00B62795" w:rsidRDefault="00F82ED1" w:rsidP="00982F30">
                            <w:pPr>
                              <w:pStyle w:val="aff3"/>
                              <w:jc w:val="center"/>
                              <w:rPr>
                                <w:lang w:bidi="hi-IN"/>
                              </w:rPr>
                            </w:pPr>
                            <w:r w:rsidRPr="00B62795">
                              <w:rPr>
                                <w:rFonts w:hint="eastAsia"/>
                                <w:lang w:bidi="hi-IN"/>
                              </w:rPr>
                              <w:t>執行率</w:t>
                            </w:r>
                          </w:p>
                        </w:tc>
                      </w:tr>
                      <w:tr w:rsidR="00F82ED1" w:rsidRPr="00B62795" w14:paraId="0EC132BE" w14:textId="77777777" w:rsidTr="001E1F88">
                        <w:trPr>
                          <w:trHeight w:val="312"/>
                        </w:trPr>
                        <w:tc>
                          <w:tcPr>
                            <w:tcW w:w="2464"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1C1B89" w14:textId="77777777" w:rsidR="00F82ED1" w:rsidRPr="00B62795" w:rsidRDefault="00F82ED1" w:rsidP="001768F4">
                            <w:pPr>
                              <w:pStyle w:val="aff3"/>
                              <w:jc w:val="center"/>
                              <w:rPr>
                                <w:b/>
                                <w:bCs/>
                                <w:lang w:bidi="hi-IN"/>
                              </w:rPr>
                            </w:pPr>
                            <w:r w:rsidRPr="00B62795">
                              <w:rPr>
                                <w:rFonts w:hint="eastAsia"/>
                                <w:b/>
                                <w:bCs/>
                                <w:lang w:bidi="hi-IN"/>
                              </w:rPr>
                              <w:t>合計</w:t>
                            </w:r>
                          </w:p>
                        </w:tc>
                        <w:tc>
                          <w:tcPr>
                            <w:tcW w:w="885" w:type="pct"/>
                            <w:tcBorders>
                              <w:top w:val="nil"/>
                              <w:left w:val="nil"/>
                              <w:bottom w:val="single" w:sz="4" w:space="0" w:color="auto"/>
                              <w:right w:val="single" w:sz="4" w:space="0" w:color="auto"/>
                            </w:tcBorders>
                            <w:shd w:val="clear" w:color="auto" w:fill="auto"/>
                            <w:noWrap/>
                            <w:vAlign w:val="center"/>
                            <w:hideMark/>
                          </w:tcPr>
                          <w:p w14:paraId="7F590EBD" w14:textId="5089D832" w:rsidR="00F82ED1" w:rsidRPr="00B62795" w:rsidRDefault="00F82ED1" w:rsidP="00FB08F1">
                            <w:pPr>
                              <w:pStyle w:val="aff3"/>
                              <w:jc w:val="right"/>
                              <w:rPr>
                                <w:b/>
                                <w:bCs/>
                                <w:lang w:bidi="hi-IN"/>
                              </w:rPr>
                            </w:pPr>
                            <w:r w:rsidRPr="00B62795">
                              <w:rPr>
                                <w:rFonts w:hint="eastAsia"/>
                                <w:b/>
                                <w:bCs/>
                                <w:lang w:bidi="hi-IN"/>
                              </w:rPr>
                              <w:t>559,</w:t>
                            </w:r>
                            <w:r>
                              <w:rPr>
                                <w:b/>
                                <w:bCs/>
                                <w:lang w:bidi="hi-IN"/>
                              </w:rPr>
                              <w:t>647</w:t>
                            </w:r>
                          </w:p>
                        </w:tc>
                        <w:tc>
                          <w:tcPr>
                            <w:tcW w:w="885" w:type="pct"/>
                            <w:tcBorders>
                              <w:top w:val="nil"/>
                              <w:left w:val="nil"/>
                              <w:bottom w:val="single" w:sz="4" w:space="0" w:color="auto"/>
                              <w:right w:val="single" w:sz="4" w:space="0" w:color="auto"/>
                            </w:tcBorders>
                            <w:shd w:val="clear" w:color="auto" w:fill="auto"/>
                            <w:noWrap/>
                            <w:vAlign w:val="center"/>
                            <w:hideMark/>
                          </w:tcPr>
                          <w:p w14:paraId="16975CCD" w14:textId="211F11EC" w:rsidR="00F82ED1" w:rsidRPr="00B62795" w:rsidRDefault="00F82ED1" w:rsidP="00FB08F1">
                            <w:pPr>
                              <w:pStyle w:val="aff3"/>
                              <w:jc w:val="right"/>
                              <w:rPr>
                                <w:b/>
                                <w:bCs/>
                                <w:lang w:bidi="hi-IN"/>
                              </w:rPr>
                            </w:pPr>
                            <w:r w:rsidRPr="00B62795">
                              <w:rPr>
                                <w:rFonts w:hint="eastAsia"/>
                                <w:b/>
                                <w:bCs/>
                                <w:lang w:bidi="hi-IN"/>
                              </w:rPr>
                              <w:t>52</w:t>
                            </w:r>
                            <w:r>
                              <w:rPr>
                                <w:b/>
                                <w:bCs/>
                                <w:lang w:bidi="hi-IN"/>
                              </w:rPr>
                              <w:t>0,874</w:t>
                            </w:r>
                          </w:p>
                        </w:tc>
                        <w:tc>
                          <w:tcPr>
                            <w:tcW w:w="765" w:type="pct"/>
                            <w:tcBorders>
                              <w:top w:val="nil"/>
                              <w:left w:val="nil"/>
                              <w:bottom w:val="single" w:sz="4" w:space="0" w:color="auto"/>
                              <w:right w:val="single" w:sz="4" w:space="0" w:color="auto"/>
                            </w:tcBorders>
                            <w:shd w:val="clear" w:color="auto" w:fill="auto"/>
                            <w:noWrap/>
                            <w:vAlign w:val="center"/>
                            <w:hideMark/>
                          </w:tcPr>
                          <w:p w14:paraId="47CFECEE" w14:textId="5337DCD1" w:rsidR="00F82ED1" w:rsidRPr="00B62795" w:rsidRDefault="00F82ED1" w:rsidP="00FB08F1">
                            <w:pPr>
                              <w:pStyle w:val="aff3"/>
                              <w:jc w:val="right"/>
                              <w:rPr>
                                <w:b/>
                                <w:bCs/>
                                <w:lang w:bidi="hi-IN"/>
                              </w:rPr>
                            </w:pPr>
                            <w:r w:rsidRPr="00B62795">
                              <w:rPr>
                                <w:rFonts w:hint="eastAsia"/>
                                <w:b/>
                                <w:bCs/>
                                <w:lang w:bidi="hi-IN"/>
                              </w:rPr>
                              <w:t>9</w:t>
                            </w:r>
                            <w:r>
                              <w:rPr>
                                <w:b/>
                                <w:bCs/>
                                <w:lang w:bidi="hi-IN"/>
                              </w:rPr>
                              <w:t>3.07</w:t>
                            </w:r>
                          </w:p>
                        </w:tc>
                      </w:tr>
                      <w:tr w:rsidR="00F82ED1" w:rsidRPr="00B62795" w14:paraId="7833EF5E" w14:textId="77777777" w:rsidTr="001E1F88">
                        <w:trPr>
                          <w:trHeight w:val="312"/>
                        </w:trPr>
                        <w:tc>
                          <w:tcPr>
                            <w:tcW w:w="998" w:type="pct"/>
                            <w:vMerge w:val="restart"/>
                            <w:tcBorders>
                              <w:top w:val="nil"/>
                              <w:left w:val="single" w:sz="4" w:space="0" w:color="auto"/>
                              <w:right w:val="single" w:sz="4" w:space="0" w:color="auto"/>
                            </w:tcBorders>
                            <w:shd w:val="clear" w:color="auto" w:fill="auto"/>
                            <w:noWrap/>
                            <w:vAlign w:val="center"/>
                          </w:tcPr>
                          <w:p w14:paraId="4CAF00DE" w14:textId="48CA8A9A" w:rsidR="00F82ED1" w:rsidRPr="00B62795" w:rsidRDefault="00F82ED1" w:rsidP="001768F4">
                            <w:pPr>
                              <w:pStyle w:val="aff3"/>
                              <w:jc w:val="center"/>
                              <w:rPr>
                                <w:lang w:bidi="hi-IN"/>
                              </w:rPr>
                            </w:pPr>
                            <w:r w:rsidRPr="00B62795">
                              <w:rPr>
                                <w:rFonts w:hint="eastAsia"/>
                                <w:lang w:bidi="hi-IN"/>
                              </w:rPr>
                              <w:t>經濟部</w:t>
                            </w:r>
                          </w:p>
                        </w:tc>
                        <w:tc>
                          <w:tcPr>
                            <w:tcW w:w="1466" w:type="pct"/>
                            <w:tcBorders>
                              <w:top w:val="nil"/>
                              <w:left w:val="nil"/>
                              <w:bottom w:val="single" w:sz="4" w:space="0" w:color="auto"/>
                              <w:right w:val="single" w:sz="4" w:space="0" w:color="auto"/>
                            </w:tcBorders>
                            <w:shd w:val="clear" w:color="auto" w:fill="auto"/>
                            <w:noWrap/>
                            <w:vAlign w:val="center"/>
                          </w:tcPr>
                          <w:p w14:paraId="70C116EB" w14:textId="4D0F80FF" w:rsidR="00F82ED1" w:rsidRPr="00E63339" w:rsidRDefault="00F82ED1" w:rsidP="001768F4">
                            <w:pPr>
                              <w:pStyle w:val="aff3"/>
                              <w:jc w:val="center"/>
                              <w:rPr>
                                <w:b/>
                                <w:lang w:bidi="hi-IN"/>
                              </w:rPr>
                            </w:pPr>
                            <w:r w:rsidRPr="00E63339">
                              <w:rPr>
                                <w:rFonts w:hint="eastAsia"/>
                                <w:b/>
                                <w:lang w:bidi="hi-IN"/>
                              </w:rPr>
                              <w:t>小</w:t>
                            </w:r>
                            <w:r w:rsidRPr="00E63339">
                              <w:rPr>
                                <w:b/>
                                <w:lang w:bidi="hi-IN"/>
                              </w:rPr>
                              <w:t>計</w:t>
                            </w:r>
                          </w:p>
                        </w:tc>
                        <w:tc>
                          <w:tcPr>
                            <w:tcW w:w="885" w:type="pct"/>
                            <w:tcBorders>
                              <w:top w:val="nil"/>
                              <w:left w:val="nil"/>
                              <w:bottom w:val="single" w:sz="4" w:space="0" w:color="auto"/>
                              <w:right w:val="single" w:sz="4" w:space="0" w:color="auto"/>
                            </w:tcBorders>
                            <w:shd w:val="clear" w:color="auto" w:fill="auto"/>
                            <w:noWrap/>
                            <w:vAlign w:val="center"/>
                          </w:tcPr>
                          <w:p w14:paraId="3A992025" w14:textId="2B2339C0" w:rsidR="00F82ED1" w:rsidRPr="00E63339" w:rsidRDefault="00F82ED1" w:rsidP="00FB08F1">
                            <w:pPr>
                              <w:pStyle w:val="aff3"/>
                              <w:jc w:val="right"/>
                              <w:rPr>
                                <w:b/>
                                <w:lang w:bidi="hi-IN"/>
                              </w:rPr>
                            </w:pPr>
                            <w:r w:rsidRPr="00E63339">
                              <w:rPr>
                                <w:rFonts w:hint="eastAsia"/>
                                <w:b/>
                                <w:lang w:bidi="hi-IN"/>
                              </w:rPr>
                              <w:t>559,645</w:t>
                            </w:r>
                          </w:p>
                        </w:tc>
                        <w:tc>
                          <w:tcPr>
                            <w:tcW w:w="885" w:type="pct"/>
                            <w:tcBorders>
                              <w:top w:val="nil"/>
                              <w:left w:val="nil"/>
                              <w:bottom w:val="single" w:sz="4" w:space="0" w:color="auto"/>
                              <w:right w:val="single" w:sz="4" w:space="0" w:color="auto"/>
                            </w:tcBorders>
                            <w:shd w:val="clear" w:color="auto" w:fill="auto"/>
                            <w:noWrap/>
                            <w:vAlign w:val="center"/>
                          </w:tcPr>
                          <w:p w14:paraId="1F72FF23" w14:textId="596DC86E" w:rsidR="00F82ED1" w:rsidRPr="00E63339" w:rsidRDefault="00F82ED1" w:rsidP="00FB08F1">
                            <w:pPr>
                              <w:pStyle w:val="aff3"/>
                              <w:jc w:val="right"/>
                              <w:rPr>
                                <w:b/>
                                <w:lang w:bidi="hi-IN"/>
                              </w:rPr>
                            </w:pPr>
                            <w:r w:rsidRPr="00E63339">
                              <w:rPr>
                                <w:rFonts w:hint="eastAsia"/>
                                <w:b/>
                                <w:lang w:bidi="hi-IN"/>
                              </w:rPr>
                              <w:t>520,872</w:t>
                            </w:r>
                          </w:p>
                        </w:tc>
                        <w:tc>
                          <w:tcPr>
                            <w:tcW w:w="765" w:type="pct"/>
                            <w:tcBorders>
                              <w:top w:val="nil"/>
                              <w:left w:val="nil"/>
                              <w:bottom w:val="single" w:sz="4" w:space="0" w:color="auto"/>
                              <w:right w:val="single" w:sz="4" w:space="0" w:color="auto"/>
                            </w:tcBorders>
                            <w:shd w:val="clear" w:color="auto" w:fill="auto"/>
                            <w:noWrap/>
                            <w:vAlign w:val="center"/>
                          </w:tcPr>
                          <w:p w14:paraId="19B2B76F" w14:textId="5A9B9428" w:rsidR="00F82ED1" w:rsidRPr="00E63339" w:rsidRDefault="00F82ED1" w:rsidP="00FB08F1">
                            <w:pPr>
                              <w:pStyle w:val="aff3"/>
                              <w:jc w:val="right"/>
                              <w:rPr>
                                <w:b/>
                                <w:lang w:bidi="hi-IN"/>
                              </w:rPr>
                            </w:pPr>
                            <w:r w:rsidRPr="00E63339">
                              <w:rPr>
                                <w:rFonts w:hint="eastAsia"/>
                                <w:b/>
                                <w:lang w:bidi="hi-IN"/>
                              </w:rPr>
                              <w:t>93.07</w:t>
                            </w:r>
                          </w:p>
                        </w:tc>
                      </w:tr>
                      <w:tr w:rsidR="00F82ED1" w:rsidRPr="00B62795" w14:paraId="5F4603CF" w14:textId="77777777" w:rsidTr="001E1F88">
                        <w:trPr>
                          <w:trHeight w:val="312"/>
                        </w:trPr>
                        <w:tc>
                          <w:tcPr>
                            <w:tcW w:w="998" w:type="pct"/>
                            <w:vMerge/>
                            <w:tcBorders>
                              <w:left w:val="single" w:sz="4" w:space="0" w:color="auto"/>
                              <w:right w:val="single" w:sz="4" w:space="0" w:color="auto"/>
                            </w:tcBorders>
                            <w:shd w:val="clear" w:color="auto" w:fill="auto"/>
                            <w:noWrap/>
                            <w:vAlign w:val="center"/>
                            <w:hideMark/>
                          </w:tcPr>
                          <w:p w14:paraId="24C4530E" w14:textId="3B29AC7A"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1AB30420" w14:textId="77777777" w:rsidR="00F82ED1" w:rsidRPr="00B62795" w:rsidRDefault="00F82ED1" w:rsidP="00FB08F1">
                            <w:pPr>
                              <w:pStyle w:val="aff3"/>
                              <w:rPr>
                                <w:lang w:bidi="hi-IN"/>
                              </w:rPr>
                            </w:pPr>
                            <w:r w:rsidRPr="00B62795">
                              <w:rPr>
                                <w:rFonts w:hint="eastAsia"/>
                                <w:lang w:bidi="hi-IN"/>
                              </w:rPr>
                              <w:t>延攬人才</w:t>
                            </w:r>
                          </w:p>
                        </w:tc>
                        <w:tc>
                          <w:tcPr>
                            <w:tcW w:w="885" w:type="pct"/>
                            <w:tcBorders>
                              <w:top w:val="nil"/>
                              <w:left w:val="nil"/>
                              <w:bottom w:val="single" w:sz="4" w:space="0" w:color="auto"/>
                              <w:right w:val="single" w:sz="4" w:space="0" w:color="auto"/>
                            </w:tcBorders>
                            <w:shd w:val="clear" w:color="auto" w:fill="auto"/>
                            <w:noWrap/>
                            <w:vAlign w:val="center"/>
                            <w:hideMark/>
                          </w:tcPr>
                          <w:p w14:paraId="60B1F067" w14:textId="3FFF55F6" w:rsidR="00F82ED1" w:rsidRPr="00B62795" w:rsidRDefault="00F82ED1" w:rsidP="00FB08F1">
                            <w:pPr>
                              <w:pStyle w:val="aff3"/>
                              <w:jc w:val="right"/>
                              <w:rPr>
                                <w:lang w:bidi="hi-IN"/>
                              </w:rPr>
                            </w:pPr>
                            <w:r w:rsidRPr="00B62795">
                              <w:rPr>
                                <w:rFonts w:hint="eastAsia"/>
                                <w:lang w:bidi="hi-IN"/>
                              </w:rPr>
                              <w:t>63</w:t>
                            </w:r>
                          </w:p>
                        </w:tc>
                        <w:tc>
                          <w:tcPr>
                            <w:tcW w:w="885" w:type="pct"/>
                            <w:tcBorders>
                              <w:top w:val="nil"/>
                              <w:left w:val="nil"/>
                              <w:bottom w:val="single" w:sz="4" w:space="0" w:color="auto"/>
                              <w:right w:val="single" w:sz="4" w:space="0" w:color="auto"/>
                            </w:tcBorders>
                            <w:shd w:val="clear" w:color="auto" w:fill="auto"/>
                            <w:noWrap/>
                            <w:vAlign w:val="center"/>
                            <w:hideMark/>
                          </w:tcPr>
                          <w:p w14:paraId="256082C6" w14:textId="4191A64B" w:rsidR="00F82ED1" w:rsidRPr="00B62795" w:rsidRDefault="00F82ED1" w:rsidP="00FB08F1">
                            <w:pPr>
                              <w:pStyle w:val="aff3"/>
                              <w:jc w:val="right"/>
                              <w:rPr>
                                <w:lang w:bidi="hi-IN"/>
                              </w:rPr>
                            </w:pPr>
                            <w:r w:rsidRPr="00B62795">
                              <w:rPr>
                                <w:rFonts w:hint="eastAsia"/>
                                <w:lang w:bidi="hi-IN"/>
                              </w:rPr>
                              <w:t>60</w:t>
                            </w:r>
                          </w:p>
                        </w:tc>
                        <w:tc>
                          <w:tcPr>
                            <w:tcW w:w="765" w:type="pct"/>
                            <w:tcBorders>
                              <w:top w:val="nil"/>
                              <w:left w:val="nil"/>
                              <w:bottom w:val="single" w:sz="4" w:space="0" w:color="auto"/>
                              <w:right w:val="single" w:sz="4" w:space="0" w:color="auto"/>
                            </w:tcBorders>
                            <w:shd w:val="clear" w:color="auto" w:fill="auto"/>
                            <w:noWrap/>
                            <w:vAlign w:val="center"/>
                            <w:hideMark/>
                          </w:tcPr>
                          <w:p w14:paraId="0285BA3A" w14:textId="0BA5629E" w:rsidR="00F82ED1" w:rsidRPr="00B62795" w:rsidRDefault="00F82ED1" w:rsidP="00FB08F1">
                            <w:pPr>
                              <w:pStyle w:val="aff3"/>
                              <w:jc w:val="right"/>
                              <w:rPr>
                                <w:lang w:bidi="hi-IN"/>
                              </w:rPr>
                            </w:pPr>
                            <w:r w:rsidRPr="00B62795">
                              <w:rPr>
                                <w:rFonts w:hint="eastAsia"/>
                                <w:lang w:bidi="hi-IN"/>
                              </w:rPr>
                              <w:t>96.18</w:t>
                            </w:r>
                          </w:p>
                        </w:tc>
                      </w:tr>
                      <w:tr w:rsidR="00F82ED1" w:rsidRPr="00B62795" w14:paraId="04F3DD6A" w14:textId="77777777" w:rsidTr="001E1F88">
                        <w:trPr>
                          <w:trHeight w:val="312"/>
                        </w:trPr>
                        <w:tc>
                          <w:tcPr>
                            <w:tcW w:w="998" w:type="pct"/>
                            <w:vMerge/>
                            <w:tcBorders>
                              <w:left w:val="single" w:sz="4" w:space="0" w:color="auto"/>
                              <w:right w:val="single" w:sz="4" w:space="0" w:color="auto"/>
                            </w:tcBorders>
                            <w:shd w:val="clear" w:color="auto" w:fill="auto"/>
                            <w:noWrap/>
                            <w:vAlign w:val="center"/>
                            <w:hideMark/>
                          </w:tcPr>
                          <w:p w14:paraId="1C0CF3A5" w14:textId="0F054534"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37EBCA72" w14:textId="77777777" w:rsidR="00F82ED1" w:rsidRPr="00B62795" w:rsidRDefault="00F82ED1" w:rsidP="00FB08F1">
                            <w:pPr>
                              <w:pStyle w:val="aff3"/>
                              <w:rPr>
                                <w:lang w:bidi="hi-IN"/>
                              </w:rPr>
                            </w:pPr>
                            <w:r w:rsidRPr="00B62795">
                              <w:rPr>
                                <w:rFonts w:hint="eastAsia"/>
                                <w:lang w:bidi="hi-IN"/>
                              </w:rPr>
                              <w:t>穩定供水</w:t>
                            </w:r>
                          </w:p>
                        </w:tc>
                        <w:tc>
                          <w:tcPr>
                            <w:tcW w:w="885" w:type="pct"/>
                            <w:tcBorders>
                              <w:top w:val="nil"/>
                              <w:left w:val="nil"/>
                              <w:bottom w:val="single" w:sz="4" w:space="0" w:color="auto"/>
                              <w:right w:val="single" w:sz="4" w:space="0" w:color="auto"/>
                            </w:tcBorders>
                            <w:shd w:val="clear" w:color="auto" w:fill="auto"/>
                            <w:noWrap/>
                            <w:vAlign w:val="center"/>
                            <w:hideMark/>
                          </w:tcPr>
                          <w:p w14:paraId="6BC25885" w14:textId="62C4F2EE" w:rsidR="00F82ED1" w:rsidRPr="00B62795" w:rsidRDefault="00F82ED1" w:rsidP="00FB08F1">
                            <w:pPr>
                              <w:pStyle w:val="aff3"/>
                              <w:jc w:val="right"/>
                              <w:rPr>
                                <w:lang w:bidi="hi-IN"/>
                              </w:rPr>
                            </w:pPr>
                            <w:r w:rsidRPr="00B62795">
                              <w:rPr>
                                <w:rFonts w:hint="eastAsia"/>
                                <w:lang w:bidi="hi-IN"/>
                              </w:rPr>
                              <w:t>44,100</w:t>
                            </w:r>
                          </w:p>
                        </w:tc>
                        <w:tc>
                          <w:tcPr>
                            <w:tcW w:w="885" w:type="pct"/>
                            <w:tcBorders>
                              <w:top w:val="nil"/>
                              <w:left w:val="nil"/>
                              <w:bottom w:val="single" w:sz="4" w:space="0" w:color="auto"/>
                              <w:right w:val="single" w:sz="4" w:space="0" w:color="auto"/>
                            </w:tcBorders>
                            <w:shd w:val="clear" w:color="auto" w:fill="auto"/>
                            <w:noWrap/>
                            <w:vAlign w:val="center"/>
                            <w:hideMark/>
                          </w:tcPr>
                          <w:p w14:paraId="19CACFBE" w14:textId="38A882C2" w:rsidR="00F82ED1" w:rsidRPr="00B62795" w:rsidRDefault="00F82ED1" w:rsidP="00FB08F1">
                            <w:pPr>
                              <w:pStyle w:val="aff3"/>
                              <w:jc w:val="right"/>
                              <w:rPr>
                                <w:lang w:bidi="hi-IN"/>
                              </w:rPr>
                            </w:pPr>
                            <w:r w:rsidRPr="00B62795">
                              <w:rPr>
                                <w:rFonts w:hint="eastAsia"/>
                                <w:lang w:bidi="hi-IN"/>
                              </w:rPr>
                              <w:t>41,902</w:t>
                            </w:r>
                          </w:p>
                        </w:tc>
                        <w:tc>
                          <w:tcPr>
                            <w:tcW w:w="765" w:type="pct"/>
                            <w:tcBorders>
                              <w:top w:val="nil"/>
                              <w:left w:val="nil"/>
                              <w:bottom w:val="single" w:sz="4" w:space="0" w:color="auto"/>
                              <w:right w:val="single" w:sz="4" w:space="0" w:color="auto"/>
                            </w:tcBorders>
                            <w:shd w:val="clear" w:color="auto" w:fill="auto"/>
                            <w:noWrap/>
                            <w:vAlign w:val="center"/>
                            <w:hideMark/>
                          </w:tcPr>
                          <w:p w14:paraId="14907562" w14:textId="33AD0E57" w:rsidR="00F82ED1" w:rsidRPr="00B62795" w:rsidRDefault="00F82ED1" w:rsidP="00FB08F1">
                            <w:pPr>
                              <w:pStyle w:val="aff3"/>
                              <w:jc w:val="right"/>
                              <w:rPr>
                                <w:lang w:bidi="hi-IN"/>
                              </w:rPr>
                            </w:pPr>
                            <w:r w:rsidRPr="00B62795">
                              <w:rPr>
                                <w:rFonts w:hint="eastAsia"/>
                                <w:lang w:bidi="hi-IN"/>
                              </w:rPr>
                              <w:t>95.02</w:t>
                            </w:r>
                          </w:p>
                        </w:tc>
                      </w:tr>
                      <w:tr w:rsidR="00F82ED1" w:rsidRPr="00B62795" w14:paraId="76D98CD0" w14:textId="77777777" w:rsidTr="001E1F88">
                        <w:trPr>
                          <w:trHeight w:val="312"/>
                        </w:trPr>
                        <w:tc>
                          <w:tcPr>
                            <w:tcW w:w="998" w:type="pct"/>
                            <w:vMerge/>
                            <w:tcBorders>
                              <w:left w:val="single" w:sz="4" w:space="0" w:color="auto"/>
                              <w:right w:val="single" w:sz="4" w:space="0" w:color="auto"/>
                            </w:tcBorders>
                            <w:shd w:val="clear" w:color="auto" w:fill="auto"/>
                            <w:noWrap/>
                            <w:vAlign w:val="center"/>
                            <w:hideMark/>
                          </w:tcPr>
                          <w:p w14:paraId="1A81D073" w14:textId="5EE9C8D7"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01269450" w14:textId="77777777" w:rsidR="00F82ED1" w:rsidRPr="00B62795" w:rsidRDefault="00F82ED1" w:rsidP="00FB08F1">
                            <w:pPr>
                              <w:pStyle w:val="aff3"/>
                              <w:rPr>
                                <w:lang w:bidi="hi-IN"/>
                              </w:rPr>
                            </w:pPr>
                            <w:r w:rsidRPr="00B62795">
                              <w:rPr>
                                <w:rFonts w:hint="eastAsia"/>
                                <w:lang w:bidi="hi-IN"/>
                              </w:rPr>
                              <w:t>充足用地</w:t>
                            </w:r>
                          </w:p>
                        </w:tc>
                        <w:tc>
                          <w:tcPr>
                            <w:tcW w:w="885" w:type="pct"/>
                            <w:tcBorders>
                              <w:top w:val="nil"/>
                              <w:left w:val="nil"/>
                              <w:bottom w:val="single" w:sz="4" w:space="0" w:color="auto"/>
                              <w:right w:val="single" w:sz="4" w:space="0" w:color="auto"/>
                            </w:tcBorders>
                            <w:shd w:val="clear" w:color="auto" w:fill="auto"/>
                            <w:noWrap/>
                            <w:vAlign w:val="center"/>
                            <w:hideMark/>
                          </w:tcPr>
                          <w:p w14:paraId="40146DF2" w14:textId="110BEC7C" w:rsidR="00F82ED1" w:rsidRPr="00B62795" w:rsidRDefault="00F82ED1" w:rsidP="00FB08F1">
                            <w:pPr>
                              <w:pStyle w:val="aff3"/>
                              <w:jc w:val="right"/>
                              <w:rPr>
                                <w:lang w:bidi="hi-IN"/>
                              </w:rPr>
                            </w:pPr>
                            <w:r w:rsidRPr="00B62795">
                              <w:rPr>
                                <w:rFonts w:hint="eastAsia"/>
                                <w:lang w:bidi="hi-IN"/>
                              </w:rPr>
                              <w:t>32,617</w:t>
                            </w:r>
                          </w:p>
                        </w:tc>
                        <w:tc>
                          <w:tcPr>
                            <w:tcW w:w="885" w:type="pct"/>
                            <w:tcBorders>
                              <w:top w:val="nil"/>
                              <w:left w:val="nil"/>
                              <w:bottom w:val="single" w:sz="4" w:space="0" w:color="auto"/>
                              <w:right w:val="single" w:sz="4" w:space="0" w:color="auto"/>
                            </w:tcBorders>
                            <w:shd w:val="clear" w:color="auto" w:fill="auto"/>
                            <w:noWrap/>
                            <w:vAlign w:val="center"/>
                            <w:hideMark/>
                          </w:tcPr>
                          <w:p w14:paraId="6ACAAF2F" w14:textId="117C1276" w:rsidR="00F82ED1" w:rsidRPr="00B62795" w:rsidRDefault="00F82ED1" w:rsidP="00FB08F1">
                            <w:pPr>
                              <w:pStyle w:val="aff3"/>
                              <w:jc w:val="right"/>
                              <w:rPr>
                                <w:lang w:bidi="hi-IN"/>
                              </w:rPr>
                            </w:pPr>
                            <w:r w:rsidRPr="00B62795">
                              <w:rPr>
                                <w:rFonts w:hint="eastAsia"/>
                                <w:lang w:bidi="hi-IN"/>
                              </w:rPr>
                              <w:t>520</w:t>
                            </w:r>
                          </w:p>
                        </w:tc>
                        <w:tc>
                          <w:tcPr>
                            <w:tcW w:w="765" w:type="pct"/>
                            <w:tcBorders>
                              <w:top w:val="nil"/>
                              <w:left w:val="nil"/>
                              <w:bottom w:val="single" w:sz="4" w:space="0" w:color="auto"/>
                              <w:right w:val="single" w:sz="4" w:space="0" w:color="auto"/>
                            </w:tcBorders>
                            <w:shd w:val="clear" w:color="auto" w:fill="auto"/>
                            <w:noWrap/>
                            <w:vAlign w:val="center"/>
                            <w:hideMark/>
                          </w:tcPr>
                          <w:p w14:paraId="7CAF944F" w14:textId="5FDD024C" w:rsidR="00F82ED1" w:rsidRPr="00B62795" w:rsidRDefault="00F82ED1" w:rsidP="00FB08F1">
                            <w:pPr>
                              <w:pStyle w:val="aff3"/>
                              <w:jc w:val="right"/>
                              <w:rPr>
                                <w:lang w:bidi="hi-IN"/>
                              </w:rPr>
                            </w:pPr>
                            <w:r w:rsidRPr="00B62795">
                              <w:rPr>
                                <w:rFonts w:hint="eastAsia"/>
                                <w:lang w:bidi="hi-IN"/>
                              </w:rPr>
                              <w:t>1.60</w:t>
                            </w:r>
                          </w:p>
                        </w:tc>
                      </w:tr>
                      <w:tr w:rsidR="00F82ED1" w:rsidRPr="00B62795" w14:paraId="0EBBD60C" w14:textId="77777777" w:rsidTr="001E1F88">
                        <w:trPr>
                          <w:trHeight w:val="312"/>
                        </w:trPr>
                        <w:tc>
                          <w:tcPr>
                            <w:tcW w:w="998" w:type="pct"/>
                            <w:vMerge/>
                            <w:tcBorders>
                              <w:left w:val="single" w:sz="4" w:space="0" w:color="auto"/>
                              <w:right w:val="single" w:sz="4" w:space="0" w:color="auto"/>
                            </w:tcBorders>
                            <w:shd w:val="clear" w:color="auto" w:fill="auto"/>
                            <w:noWrap/>
                            <w:vAlign w:val="center"/>
                            <w:hideMark/>
                          </w:tcPr>
                          <w:p w14:paraId="12FBF9FB" w14:textId="71BE32D4"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67B1D3BE" w14:textId="77777777" w:rsidR="00F82ED1" w:rsidRPr="00B62795" w:rsidRDefault="00F82ED1" w:rsidP="00FB08F1">
                            <w:pPr>
                              <w:pStyle w:val="aff3"/>
                              <w:rPr>
                                <w:lang w:bidi="hi-IN"/>
                              </w:rPr>
                            </w:pPr>
                            <w:r w:rsidRPr="00B62795">
                              <w:rPr>
                                <w:rFonts w:hint="eastAsia"/>
                                <w:lang w:bidi="hi-IN"/>
                              </w:rPr>
                              <w:t>穩定供電</w:t>
                            </w:r>
                          </w:p>
                        </w:tc>
                        <w:tc>
                          <w:tcPr>
                            <w:tcW w:w="885" w:type="pct"/>
                            <w:tcBorders>
                              <w:top w:val="nil"/>
                              <w:left w:val="nil"/>
                              <w:bottom w:val="single" w:sz="4" w:space="0" w:color="auto"/>
                              <w:right w:val="single" w:sz="4" w:space="0" w:color="auto"/>
                            </w:tcBorders>
                            <w:shd w:val="clear" w:color="auto" w:fill="auto"/>
                            <w:noWrap/>
                            <w:vAlign w:val="center"/>
                            <w:hideMark/>
                          </w:tcPr>
                          <w:p w14:paraId="2C151DC1" w14:textId="3CADF7C0" w:rsidR="00F82ED1" w:rsidRPr="00B62795" w:rsidRDefault="00F82ED1" w:rsidP="00FB08F1">
                            <w:pPr>
                              <w:pStyle w:val="aff3"/>
                              <w:jc w:val="right"/>
                              <w:rPr>
                                <w:lang w:bidi="hi-IN"/>
                              </w:rPr>
                            </w:pPr>
                            <w:r w:rsidRPr="00B62795">
                              <w:rPr>
                                <w:rFonts w:hint="eastAsia"/>
                                <w:lang w:bidi="hi-IN"/>
                              </w:rPr>
                              <w:t>481,892</w:t>
                            </w:r>
                          </w:p>
                        </w:tc>
                        <w:tc>
                          <w:tcPr>
                            <w:tcW w:w="885" w:type="pct"/>
                            <w:tcBorders>
                              <w:top w:val="nil"/>
                              <w:left w:val="nil"/>
                              <w:bottom w:val="single" w:sz="4" w:space="0" w:color="auto"/>
                              <w:right w:val="single" w:sz="4" w:space="0" w:color="auto"/>
                            </w:tcBorders>
                            <w:shd w:val="clear" w:color="auto" w:fill="auto"/>
                            <w:noWrap/>
                            <w:vAlign w:val="center"/>
                            <w:hideMark/>
                          </w:tcPr>
                          <w:p w14:paraId="41234703" w14:textId="790647EE" w:rsidR="00F82ED1" w:rsidRPr="00B62795" w:rsidRDefault="00F82ED1" w:rsidP="00FB08F1">
                            <w:pPr>
                              <w:pStyle w:val="aff3"/>
                              <w:jc w:val="right"/>
                              <w:rPr>
                                <w:lang w:bidi="hi-IN"/>
                              </w:rPr>
                            </w:pPr>
                            <w:r w:rsidRPr="00B62795">
                              <w:rPr>
                                <w:rFonts w:hint="eastAsia"/>
                                <w:lang w:bidi="hi-IN"/>
                              </w:rPr>
                              <w:t>477,439</w:t>
                            </w:r>
                          </w:p>
                        </w:tc>
                        <w:tc>
                          <w:tcPr>
                            <w:tcW w:w="765" w:type="pct"/>
                            <w:tcBorders>
                              <w:top w:val="nil"/>
                              <w:left w:val="nil"/>
                              <w:bottom w:val="single" w:sz="4" w:space="0" w:color="auto"/>
                              <w:right w:val="single" w:sz="4" w:space="0" w:color="auto"/>
                            </w:tcBorders>
                            <w:shd w:val="clear" w:color="auto" w:fill="auto"/>
                            <w:noWrap/>
                            <w:vAlign w:val="center"/>
                            <w:hideMark/>
                          </w:tcPr>
                          <w:p w14:paraId="01680606" w14:textId="010264BC" w:rsidR="00F82ED1" w:rsidRPr="00B62795" w:rsidRDefault="00F82ED1" w:rsidP="00FB08F1">
                            <w:pPr>
                              <w:pStyle w:val="aff3"/>
                              <w:jc w:val="right"/>
                              <w:rPr>
                                <w:lang w:bidi="hi-IN"/>
                              </w:rPr>
                            </w:pPr>
                            <w:r w:rsidRPr="00B62795">
                              <w:rPr>
                                <w:rFonts w:hint="eastAsia"/>
                                <w:lang w:bidi="hi-IN"/>
                              </w:rPr>
                              <w:t>99.08</w:t>
                            </w:r>
                          </w:p>
                        </w:tc>
                      </w:tr>
                      <w:tr w:rsidR="00F82ED1" w:rsidRPr="00B62795" w14:paraId="5351708D" w14:textId="77777777" w:rsidTr="001E1F88">
                        <w:trPr>
                          <w:trHeight w:val="312"/>
                        </w:trPr>
                        <w:tc>
                          <w:tcPr>
                            <w:tcW w:w="998" w:type="pct"/>
                            <w:vMerge/>
                            <w:tcBorders>
                              <w:left w:val="single" w:sz="4" w:space="0" w:color="auto"/>
                              <w:right w:val="single" w:sz="4" w:space="0" w:color="auto"/>
                            </w:tcBorders>
                            <w:shd w:val="clear" w:color="auto" w:fill="auto"/>
                            <w:noWrap/>
                            <w:vAlign w:val="center"/>
                            <w:hideMark/>
                          </w:tcPr>
                          <w:p w14:paraId="570F30DF" w14:textId="739B1F40"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7CD2CE49" w14:textId="77777777" w:rsidR="00F82ED1" w:rsidRPr="00B62795" w:rsidRDefault="00F82ED1" w:rsidP="00FB08F1">
                            <w:pPr>
                              <w:pStyle w:val="aff3"/>
                              <w:rPr>
                                <w:lang w:bidi="hi-IN"/>
                              </w:rPr>
                            </w:pPr>
                            <w:r w:rsidRPr="00B62795">
                              <w:rPr>
                                <w:rFonts w:hint="eastAsia"/>
                                <w:lang w:bidi="hi-IN"/>
                              </w:rPr>
                              <w:t>投資審議</w:t>
                            </w:r>
                          </w:p>
                        </w:tc>
                        <w:tc>
                          <w:tcPr>
                            <w:tcW w:w="885" w:type="pct"/>
                            <w:tcBorders>
                              <w:top w:val="nil"/>
                              <w:left w:val="nil"/>
                              <w:bottom w:val="single" w:sz="4" w:space="0" w:color="auto"/>
                              <w:right w:val="single" w:sz="4" w:space="0" w:color="auto"/>
                            </w:tcBorders>
                            <w:shd w:val="clear" w:color="auto" w:fill="auto"/>
                            <w:noWrap/>
                            <w:vAlign w:val="center"/>
                            <w:hideMark/>
                          </w:tcPr>
                          <w:p w14:paraId="3E40C500" w14:textId="53DF29BB" w:rsidR="00F82ED1" w:rsidRPr="00B62795" w:rsidRDefault="00F82ED1" w:rsidP="00FB08F1">
                            <w:pPr>
                              <w:pStyle w:val="aff3"/>
                              <w:jc w:val="right"/>
                              <w:rPr>
                                <w:lang w:bidi="hi-IN"/>
                              </w:rPr>
                            </w:pPr>
                            <w:r w:rsidRPr="00B62795">
                              <w:rPr>
                                <w:rFonts w:hint="eastAsia"/>
                                <w:lang w:bidi="hi-IN"/>
                              </w:rPr>
                              <w:t>169</w:t>
                            </w:r>
                          </w:p>
                        </w:tc>
                        <w:tc>
                          <w:tcPr>
                            <w:tcW w:w="885" w:type="pct"/>
                            <w:tcBorders>
                              <w:top w:val="nil"/>
                              <w:left w:val="nil"/>
                              <w:bottom w:val="single" w:sz="4" w:space="0" w:color="auto"/>
                              <w:right w:val="single" w:sz="4" w:space="0" w:color="auto"/>
                            </w:tcBorders>
                            <w:shd w:val="clear" w:color="auto" w:fill="auto"/>
                            <w:noWrap/>
                            <w:vAlign w:val="center"/>
                            <w:hideMark/>
                          </w:tcPr>
                          <w:p w14:paraId="55D25BDA" w14:textId="3350D5EF" w:rsidR="00F82ED1" w:rsidRPr="00B62795" w:rsidRDefault="00F82ED1" w:rsidP="00FB08F1">
                            <w:pPr>
                              <w:pStyle w:val="aff3"/>
                              <w:jc w:val="right"/>
                              <w:rPr>
                                <w:lang w:bidi="hi-IN"/>
                              </w:rPr>
                            </w:pPr>
                            <w:r w:rsidRPr="00B62795">
                              <w:rPr>
                                <w:rFonts w:hint="eastAsia"/>
                                <w:lang w:bidi="hi-IN"/>
                              </w:rPr>
                              <w:t>166</w:t>
                            </w:r>
                          </w:p>
                        </w:tc>
                        <w:tc>
                          <w:tcPr>
                            <w:tcW w:w="765" w:type="pct"/>
                            <w:tcBorders>
                              <w:top w:val="nil"/>
                              <w:left w:val="nil"/>
                              <w:bottom w:val="single" w:sz="4" w:space="0" w:color="auto"/>
                              <w:right w:val="single" w:sz="4" w:space="0" w:color="auto"/>
                            </w:tcBorders>
                            <w:shd w:val="clear" w:color="auto" w:fill="auto"/>
                            <w:noWrap/>
                            <w:vAlign w:val="center"/>
                            <w:hideMark/>
                          </w:tcPr>
                          <w:p w14:paraId="021AA5A6" w14:textId="3F2BFF73" w:rsidR="00F82ED1" w:rsidRPr="00B62795" w:rsidRDefault="00F82ED1" w:rsidP="00FB08F1">
                            <w:pPr>
                              <w:pStyle w:val="aff3"/>
                              <w:jc w:val="right"/>
                              <w:rPr>
                                <w:lang w:bidi="hi-IN"/>
                              </w:rPr>
                            </w:pPr>
                            <w:r w:rsidRPr="00B62795">
                              <w:rPr>
                                <w:rFonts w:hint="eastAsia"/>
                                <w:lang w:bidi="hi-IN"/>
                              </w:rPr>
                              <w:t>98.04</w:t>
                            </w:r>
                          </w:p>
                        </w:tc>
                      </w:tr>
                      <w:tr w:rsidR="00F82ED1" w:rsidRPr="00B62795" w14:paraId="102BCB3A" w14:textId="77777777" w:rsidTr="001E1F88">
                        <w:trPr>
                          <w:trHeight w:val="312"/>
                        </w:trPr>
                        <w:tc>
                          <w:tcPr>
                            <w:tcW w:w="998" w:type="pct"/>
                            <w:vMerge/>
                            <w:tcBorders>
                              <w:left w:val="single" w:sz="4" w:space="0" w:color="auto"/>
                              <w:bottom w:val="single" w:sz="4" w:space="0" w:color="auto"/>
                              <w:right w:val="single" w:sz="4" w:space="0" w:color="auto"/>
                            </w:tcBorders>
                            <w:shd w:val="clear" w:color="auto" w:fill="auto"/>
                            <w:noWrap/>
                            <w:vAlign w:val="center"/>
                            <w:hideMark/>
                          </w:tcPr>
                          <w:p w14:paraId="7657A13F" w14:textId="0D2A9A68" w:rsidR="00F82ED1" w:rsidRPr="00B62795" w:rsidRDefault="00F82ED1" w:rsidP="001768F4">
                            <w:pPr>
                              <w:pStyle w:val="aff3"/>
                              <w:jc w:val="center"/>
                              <w:rPr>
                                <w:lang w:bidi="hi-IN"/>
                              </w:rPr>
                            </w:pPr>
                          </w:p>
                        </w:tc>
                        <w:tc>
                          <w:tcPr>
                            <w:tcW w:w="1466" w:type="pct"/>
                            <w:tcBorders>
                              <w:top w:val="nil"/>
                              <w:left w:val="nil"/>
                              <w:bottom w:val="single" w:sz="4" w:space="0" w:color="auto"/>
                              <w:right w:val="single" w:sz="4" w:space="0" w:color="auto"/>
                            </w:tcBorders>
                            <w:shd w:val="clear" w:color="auto" w:fill="auto"/>
                            <w:noWrap/>
                            <w:vAlign w:val="center"/>
                            <w:hideMark/>
                          </w:tcPr>
                          <w:p w14:paraId="1AD1DE6E" w14:textId="77777777" w:rsidR="00F82ED1" w:rsidRPr="00B62795" w:rsidRDefault="00F82ED1" w:rsidP="00FB08F1">
                            <w:pPr>
                              <w:pStyle w:val="aff3"/>
                              <w:rPr>
                                <w:lang w:bidi="hi-IN"/>
                              </w:rPr>
                            </w:pPr>
                            <w:r w:rsidRPr="00B62795">
                              <w:rPr>
                                <w:rFonts w:hint="eastAsia"/>
                                <w:lang w:bidi="hi-IN"/>
                              </w:rPr>
                              <w:t>招商服務</w:t>
                            </w:r>
                          </w:p>
                        </w:tc>
                        <w:tc>
                          <w:tcPr>
                            <w:tcW w:w="885" w:type="pct"/>
                            <w:tcBorders>
                              <w:top w:val="nil"/>
                              <w:left w:val="nil"/>
                              <w:bottom w:val="single" w:sz="4" w:space="0" w:color="auto"/>
                              <w:right w:val="single" w:sz="4" w:space="0" w:color="auto"/>
                            </w:tcBorders>
                            <w:shd w:val="clear" w:color="auto" w:fill="auto"/>
                            <w:noWrap/>
                            <w:vAlign w:val="center"/>
                            <w:hideMark/>
                          </w:tcPr>
                          <w:p w14:paraId="004EF536" w14:textId="598E522B" w:rsidR="00F82ED1" w:rsidRPr="00B62795" w:rsidRDefault="00F82ED1" w:rsidP="00FB08F1">
                            <w:pPr>
                              <w:pStyle w:val="aff3"/>
                              <w:jc w:val="right"/>
                              <w:rPr>
                                <w:lang w:bidi="hi-IN"/>
                              </w:rPr>
                            </w:pPr>
                            <w:r>
                              <w:rPr>
                                <w:lang w:bidi="hi-IN"/>
                              </w:rPr>
                              <w:t>801</w:t>
                            </w:r>
                          </w:p>
                        </w:tc>
                        <w:tc>
                          <w:tcPr>
                            <w:tcW w:w="885" w:type="pct"/>
                            <w:tcBorders>
                              <w:top w:val="nil"/>
                              <w:left w:val="nil"/>
                              <w:bottom w:val="single" w:sz="4" w:space="0" w:color="auto"/>
                              <w:right w:val="single" w:sz="4" w:space="0" w:color="auto"/>
                            </w:tcBorders>
                            <w:shd w:val="clear" w:color="auto" w:fill="auto"/>
                            <w:noWrap/>
                            <w:vAlign w:val="center"/>
                            <w:hideMark/>
                          </w:tcPr>
                          <w:p w14:paraId="7021C486" w14:textId="15F3BF83" w:rsidR="00F82ED1" w:rsidRPr="00B62795" w:rsidRDefault="00F82ED1" w:rsidP="00FB08F1">
                            <w:pPr>
                              <w:pStyle w:val="aff3"/>
                              <w:jc w:val="right"/>
                              <w:rPr>
                                <w:lang w:bidi="hi-IN"/>
                              </w:rPr>
                            </w:pPr>
                            <w:r>
                              <w:rPr>
                                <w:lang w:bidi="hi-IN"/>
                              </w:rPr>
                              <w:t>782</w:t>
                            </w:r>
                          </w:p>
                        </w:tc>
                        <w:tc>
                          <w:tcPr>
                            <w:tcW w:w="765" w:type="pct"/>
                            <w:tcBorders>
                              <w:top w:val="nil"/>
                              <w:left w:val="nil"/>
                              <w:bottom w:val="single" w:sz="4" w:space="0" w:color="auto"/>
                              <w:right w:val="single" w:sz="4" w:space="0" w:color="auto"/>
                            </w:tcBorders>
                            <w:shd w:val="clear" w:color="auto" w:fill="auto"/>
                            <w:noWrap/>
                            <w:vAlign w:val="center"/>
                            <w:hideMark/>
                          </w:tcPr>
                          <w:p w14:paraId="5A7D3374" w14:textId="4306CB2C" w:rsidR="00F82ED1" w:rsidRPr="00B62795" w:rsidRDefault="00F82ED1" w:rsidP="00FB08F1">
                            <w:pPr>
                              <w:pStyle w:val="aff3"/>
                              <w:jc w:val="right"/>
                              <w:rPr>
                                <w:lang w:bidi="hi-IN"/>
                              </w:rPr>
                            </w:pPr>
                            <w:r w:rsidRPr="00B62795">
                              <w:rPr>
                                <w:rFonts w:hint="eastAsia"/>
                                <w:lang w:bidi="hi-IN"/>
                              </w:rPr>
                              <w:t>9</w:t>
                            </w:r>
                            <w:r>
                              <w:rPr>
                                <w:lang w:bidi="hi-IN"/>
                              </w:rPr>
                              <w:t>7.55</w:t>
                            </w:r>
                          </w:p>
                        </w:tc>
                      </w:tr>
                      <w:tr w:rsidR="00F82ED1" w:rsidRPr="00B62795" w14:paraId="12092412" w14:textId="77777777" w:rsidTr="001E1F88">
                        <w:trPr>
                          <w:trHeight w:val="312"/>
                        </w:trPr>
                        <w:tc>
                          <w:tcPr>
                            <w:tcW w:w="998" w:type="pct"/>
                            <w:tcBorders>
                              <w:top w:val="nil"/>
                              <w:left w:val="single" w:sz="4" w:space="0" w:color="auto"/>
                              <w:bottom w:val="single" w:sz="4" w:space="0" w:color="auto"/>
                              <w:right w:val="single" w:sz="4" w:space="0" w:color="auto"/>
                            </w:tcBorders>
                            <w:shd w:val="clear" w:color="auto" w:fill="auto"/>
                            <w:noWrap/>
                            <w:vAlign w:val="center"/>
                            <w:hideMark/>
                          </w:tcPr>
                          <w:p w14:paraId="268FC5E8" w14:textId="77777777" w:rsidR="00F82ED1" w:rsidRPr="00B62795" w:rsidRDefault="00F82ED1" w:rsidP="001768F4">
                            <w:pPr>
                              <w:pStyle w:val="aff3"/>
                              <w:jc w:val="center"/>
                              <w:rPr>
                                <w:lang w:bidi="hi-IN"/>
                              </w:rPr>
                            </w:pPr>
                            <w:r w:rsidRPr="00B62795">
                              <w:rPr>
                                <w:rFonts w:hint="eastAsia"/>
                                <w:lang w:bidi="hi-IN"/>
                              </w:rPr>
                              <w:t>財政部</w:t>
                            </w:r>
                          </w:p>
                        </w:tc>
                        <w:tc>
                          <w:tcPr>
                            <w:tcW w:w="1466" w:type="pct"/>
                            <w:tcBorders>
                              <w:top w:val="nil"/>
                              <w:left w:val="nil"/>
                              <w:bottom w:val="single" w:sz="4" w:space="0" w:color="auto"/>
                              <w:right w:val="single" w:sz="4" w:space="0" w:color="auto"/>
                            </w:tcBorders>
                            <w:shd w:val="clear" w:color="auto" w:fill="auto"/>
                            <w:noWrap/>
                            <w:vAlign w:val="center"/>
                            <w:hideMark/>
                          </w:tcPr>
                          <w:p w14:paraId="74A82CF2" w14:textId="77777777" w:rsidR="00F82ED1" w:rsidRPr="00B62795" w:rsidRDefault="00F82ED1" w:rsidP="00FB08F1">
                            <w:pPr>
                              <w:pStyle w:val="aff3"/>
                              <w:rPr>
                                <w:lang w:bidi="hi-IN"/>
                              </w:rPr>
                            </w:pPr>
                            <w:r w:rsidRPr="00B62795">
                              <w:rPr>
                                <w:rFonts w:hint="eastAsia"/>
                                <w:lang w:bidi="hi-IN"/>
                              </w:rPr>
                              <w:t>洽簽租稅協定</w:t>
                            </w:r>
                          </w:p>
                        </w:tc>
                        <w:tc>
                          <w:tcPr>
                            <w:tcW w:w="885" w:type="pct"/>
                            <w:tcBorders>
                              <w:top w:val="nil"/>
                              <w:left w:val="nil"/>
                              <w:bottom w:val="single" w:sz="4" w:space="0" w:color="auto"/>
                              <w:right w:val="single" w:sz="4" w:space="0" w:color="auto"/>
                            </w:tcBorders>
                            <w:shd w:val="clear" w:color="auto" w:fill="auto"/>
                            <w:noWrap/>
                            <w:vAlign w:val="center"/>
                            <w:hideMark/>
                          </w:tcPr>
                          <w:p w14:paraId="72D12DAE" w14:textId="76AD34DE" w:rsidR="00F82ED1" w:rsidRPr="00B62795" w:rsidRDefault="00F82ED1" w:rsidP="00FB08F1">
                            <w:pPr>
                              <w:pStyle w:val="aff3"/>
                              <w:jc w:val="right"/>
                              <w:rPr>
                                <w:lang w:bidi="hi-IN"/>
                              </w:rPr>
                            </w:pPr>
                            <w:r w:rsidRPr="00B62795">
                              <w:rPr>
                                <w:rFonts w:hint="eastAsia"/>
                                <w:lang w:bidi="hi-IN"/>
                              </w:rPr>
                              <w:t>2</w:t>
                            </w:r>
                          </w:p>
                        </w:tc>
                        <w:tc>
                          <w:tcPr>
                            <w:tcW w:w="885" w:type="pct"/>
                            <w:tcBorders>
                              <w:top w:val="nil"/>
                              <w:left w:val="nil"/>
                              <w:bottom w:val="single" w:sz="4" w:space="0" w:color="auto"/>
                              <w:right w:val="single" w:sz="4" w:space="0" w:color="auto"/>
                            </w:tcBorders>
                            <w:shd w:val="clear" w:color="auto" w:fill="auto"/>
                            <w:noWrap/>
                            <w:vAlign w:val="center"/>
                            <w:hideMark/>
                          </w:tcPr>
                          <w:p w14:paraId="5DD27075" w14:textId="6DD21957" w:rsidR="00F82ED1" w:rsidRPr="00B62795" w:rsidRDefault="00F82ED1" w:rsidP="00FB08F1">
                            <w:pPr>
                              <w:pStyle w:val="aff3"/>
                              <w:jc w:val="right"/>
                              <w:rPr>
                                <w:lang w:bidi="hi-IN"/>
                              </w:rPr>
                            </w:pPr>
                            <w:r w:rsidRPr="00B62795">
                              <w:rPr>
                                <w:rFonts w:hint="eastAsia"/>
                                <w:lang w:bidi="hi-IN"/>
                              </w:rPr>
                              <w:t>1</w:t>
                            </w:r>
                          </w:p>
                        </w:tc>
                        <w:tc>
                          <w:tcPr>
                            <w:tcW w:w="765" w:type="pct"/>
                            <w:tcBorders>
                              <w:top w:val="nil"/>
                              <w:left w:val="nil"/>
                              <w:bottom w:val="single" w:sz="4" w:space="0" w:color="auto"/>
                              <w:right w:val="single" w:sz="4" w:space="0" w:color="auto"/>
                            </w:tcBorders>
                            <w:shd w:val="clear" w:color="auto" w:fill="auto"/>
                            <w:noWrap/>
                            <w:vAlign w:val="center"/>
                            <w:hideMark/>
                          </w:tcPr>
                          <w:p w14:paraId="6D312945" w14:textId="3022FFA4" w:rsidR="00F82ED1" w:rsidRPr="00B62795" w:rsidRDefault="00F82ED1" w:rsidP="00FB08F1">
                            <w:pPr>
                              <w:pStyle w:val="aff3"/>
                              <w:jc w:val="right"/>
                              <w:rPr>
                                <w:lang w:bidi="hi-IN"/>
                              </w:rPr>
                            </w:pPr>
                            <w:r w:rsidRPr="00B62795">
                              <w:rPr>
                                <w:rFonts w:hint="eastAsia"/>
                                <w:lang w:bidi="hi-IN"/>
                              </w:rPr>
                              <w:t>78.49</w:t>
                            </w:r>
                          </w:p>
                        </w:tc>
                      </w:tr>
                    </w:tbl>
                    <w:p w14:paraId="297D5AEB" w14:textId="77777777" w:rsidR="00F82ED1" w:rsidRPr="00E8147C" w:rsidRDefault="00F82ED1" w:rsidP="00FB08F1">
                      <w:pPr>
                        <w:pStyle w:val="aff1"/>
                        <w:ind w:left="180" w:hanging="180"/>
                      </w:pPr>
                      <w:r w:rsidRPr="00E8147C">
                        <w:rPr>
                          <w:rFonts w:hint="eastAsia"/>
                        </w:rPr>
                        <w:t>資料來源：整理自經濟部及財政部提供資料。</w:t>
                      </w:r>
                    </w:p>
                  </w:txbxContent>
                </v:textbox>
                <w10:wrap type="square" anchorx="margin"/>
              </v:shape>
            </w:pict>
          </mc:Fallback>
        </mc:AlternateContent>
      </w:r>
      <w:r w:rsidR="00B230F8" w:rsidRPr="00A9558A">
        <w:rPr>
          <w:rFonts w:hint="eastAsia"/>
          <w:b/>
          <w:spacing w:val="-2"/>
        </w:rPr>
        <w:t>2.</w:t>
      </w:r>
      <w:r w:rsidR="00B62795" w:rsidRPr="00A9558A">
        <w:rPr>
          <w:rFonts w:hint="eastAsia"/>
          <w:b/>
          <w:spacing w:val="-2"/>
        </w:rPr>
        <w:t xml:space="preserve">　</w:t>
      </w:r>
      <w:r w:rsidR="00762256" w:rsidRPr="00A9558A">
        <w:rPr>
          <w:rFonts w:hint="eastAsia"/>
          <w:b/>
          <w:spacing w:val="-2"/>
        </w:rPr>
        <w:t>預算編列及執行：</w:t>
      </w:r>
      <w:r w:rsidR="003A39DD" w:rsidRPr="00A9558A">
        <w:rPr>
          <w:rFonts w:hint="eastAsia"/>
          <w:spacing w:val="-2"/>
        </w:rPr>
        <w:t>據</w:t>
      </w:r>
      <w:r w:rsidR="00762256" w:rsidRPr="00A9558A">
        <w:rPr>
          <w:rFonts w:hint="eastAsia"/>
          <w:spacing w:val="-2"/>
        </w:rPr>
        <w:t>經濟部等財經</w:t>
      </w:r>
      <w:proofErr w:type="gramStart"/>
      <w:r w:rsidR="00762256" w:rsidRPr="00A9558A">
        <w:rPr>
          <w:rFonts w:hint="eastAsia"/>
          <w:spacing w:val="-2"/>
        </w:rPr>
        <w:t>部會</w:t>
      </w:r>
      <w:r w:rsidR="003A39DD" w:rsidRPr="00A9558A">
        <w:rPr>
          <w:rFonts w:hint="eastAsia"/>
          <w:spacing w:val="-2"/>
        </w:rPr>
        <w:t>查填</w:t>
      </w:r>
      <w:proofErr w:type="gramEnd"/>
      <w:r w:rsidR="003A39DD" w:rsidRPr="00A9558A">
        <w:rPr>
          <w:rFonts w:hint="eastAsia"/>
          <w:spacing w:val="-2"/>
        </w:rPr>
        <w:t>「政府108至112年度執行改善</w:t>
      </w:r>
      <w:r w:rsidR="00F82ED1" w:rsidRPr="00A9558A">
        <w:rPr>
          <w:rFonts w:hint="eastAsia"/>
          <w:spacing w:val="-2"/>
        </w:rPr>
        <w:t>企業</w:t>
      </w:r>
      <w:r w:rsidR="003A39DD" w:rsidRPr="00A9558A">
        <w:rPr>
          <w:rFonts w:hint="eastAsia"/>
          <w:spacing w:val="-2"/>
        </w:rPr>
        <w:t>投資環境對策預算編列與執行情形」</w:t>
      </w:r>
      <w:r w:rsidR="000C4672" w:rsidRPr="00A9558A">
        <w:rPr>
          <w:rFonts w:hint="eastAsia"/>
          <w:spacing w:val="-2"/>
        </w:rPr>
        <w:t>調查表資料，</w:t>
      </w:r>
      <w:r w:rsidR="00762256" w:rsidRPr="00A9558A">
        <w:rPr>
          <w:rFonts w:hint="eastAsia"/>
          <w:spacing w:val="-2"/>
        </w:rPr>
        <w:t>108至112年度</w:t>
      </w:r>
      <w:r w:rsidR="000C4672" w:rsidRPr="00A9558A">
        <w:rPr>
          <w:rFonts w:hint="eastAsia"/>
          <w:spacing w:val="-2"/>
        </w:rPr>
        <w:t>有</w:t>
      </w:r>
      <w:r w:rsidR="00762256" w:rsidRPr="00A9558A">
        <w:rPr>
          <w:rFonts w:hint="eastAsia"/>
          <w:spacing w:val="-2"/>
        </w:rPr>
        <w:t>編列預算</w:t>
      </w:r>
      <w:r w:rsidR="000C4672" w:rsidRPr="00A9558A">
        <w:rPr>
          <w:rFonts w:hint="eastAsia"/>
          <w:spacing w:val="-2"/>
        </w:rPr>
        <w:t>辦理改善</w:t>
      </w:r>
      <w:r w:rsidR="002A77A0" w:rsidRPr="00A9558A">
        <w:rPr>
          <w:rFonts w:hint="eastAsia"/>
          <w:spacing w:val="-2"/>
        </w:rPr>
        <w:t>企業</w:t>
      </w:r>
      <w:r w:rsidR="000C4672" w:rsidRPr="00A9558A">
        <w:rPr>
          <w:rFonts w:hint="eastAsia"/>
          <w:spacing w:val="-2"/>
        </w:rPr>
        <w:t>投資環境對策部會，僅經濟部與財政部108至112年度共編列預算</w:t>
      </w:r>
      <w:r w:rsidR="00762256" w:rsidRPr="00A9558A">
        <w:rPr>
          <w:rFonts w:hint="eastAsia"/>
          <w:spacing w:val="-2"/>
        </w:rPr>
        <w:t>5,59</w:t>
      </w:r>
      <w:r w:rsidR="00035AED" w:rsidRPr="00A9558A">
        <w:rPr>
          <w:spacing w:val="-2"/>
        </w:rPr>
        <w:t>6</w:t>
      </w:r>
      <w:r w:rsidR="00762256" w:rsidRPr="00A9558A">
        <w:rPr>
          <w:rFonts w:hint="eastAsia"/>
          <w:spacing w:val="-2"/>
        </w:rPr>
        <w:t>億餘元，執行數5,2</w:t>
      </w:r>
      <w:r w:rsidR="00035AED" w:rsidRPr="00A9558A">
        <w:rPr>
          <w:spacing w:val="-2"/>
        </w:rPr>
        <w:t>08</w:t>
      </w:r>
      <w:r w:rsidR="00762256" w:rsidRPr="00A9558A">
        <w:rPr>
          <w:rFonts w:hint="eastAsia"/>
          <w:spacing w:val="-2"/>
        </w:rPr>
        <w:t>億餘元，執行率9</w:t>
      </w:r>
      <w:r w:rsidR="002A77A0" w:rsidRPr="00A9558A">
        <w:rPr>
          <w:spacing w:val="-2"/>
        </w:rPr>
        <w:t>3.07</w:t>
      </w:r>
      <w:r w:rsidR="00762256" w:rsidRPr="00A9558A">
        <w:rPr>
          <w:rFonts w:hint="eastAsia"/>
          <w:spacing w:val="-2"/>
        </w:rPr>
        <w:t>％</w:t>
      </w:r>
      <w:r w:rsidR="00823566" w:rsidRPr="00A9558A">
        <w:rPr>
          <w:rFonts w:hint="eastAsia"/>
          <w:spacing w:val="-2"/>
        </w:rPr>
        <w:t>（表1）</w:t>
      </w:r>
      <w:r w:rsidR="000C4672" w:rsidRPr="00A9558A">
        <w:rPr>
          <w:rFonts w:hint="eastAsia"/>
          <w:spacing w:val="-2"/>
        </w:rPr>
        <w:t>，其中經濟部編列</w:t>
      </w:r>
      <w:r w:rsidR="00823566" w:rsidRPr="00A9558A">
        <w:rPr>
          <w:rFonts w:hint="eastAsia"/>
          <w:spacing w:val="-2"/>
        </w:rPr>
        <w:t>5,59</w:t>
      </w:r>
      <w:r w:rsidR="00035AED" w:rsidRPr="00A9558A">
        <w:rPr>
          <w:spacing w:val="-2"/>
        </w:rPr>
        <w:t>6</w:t>
      </w:r>
      <w:r w:rsidR="00823566" w:rsidRPr="00A9558A">
        <w:rPr>
          <w:spacing w:val="-2"/>
        </w:rPr>
        <w:t>億</w:t>
      </w:r>
      <w:r w:rsidR="00823566" w:rsidRPr="00A9558A">
        <w:rPr>
          <w:rFonts w:hint="eastAsia"/>
          <w:spacing w:val="-2"/>
        </w:rPr>
        <w:t>餘元，並以辦理</w:t>
      </w:r>
      <w:r w:rsidR="00B94F3B" w:rsidRPr="00A9558A">
        <w:rPr>
          <w:rFonts w:hint="eastAsia"/>
          <w:spacing w:val="-2"/>
        </w:rPr>
        <w:t>林口、大林、通</w:t>
      </w:r>
      <w:r w:rsidR="002A77A0" w:rsidRPr="00A9558A">
        <w:rPr>
          <w:rFonts w:hint="eastAsia"/>
          <w:spacing w:val="-2"/>
        </w:rPr>
        <w:t>霄</w:t>
      </w:r>
      <w:r w:rsidR="00B94F3B" w:rsidRPr="00A9558A">
        <w:rPr>
          <w:rFonts w:hint="eastAsia"/>
          <w:spacing w:val="-2"/>
        </w:rPr>
        <w:t>及大潭電廠更新或擴建計畫等</w:t>
      </w:r>
      <w:r w:rsidR="00823566" w:rsidRPr="00A9558A">
        <w:rPr>
          <w:rFonts w:hint="eastAsia"/>
          <w:spacing w:val="-2"/>
        </w:rPr>
        <w:t>穩定供電</w:t>
      </w:r>
      <w:r w:rsidR="00B94F3B" w:rsidRPr="00A9558A">
        <w:rPr>
          <w:rFonts w:hint="eastAsia"/>
          <w:spacing w:val="-2"/>
        </w:rPr>
        <w:t>項目</w:t>
      </w:r>
      <w:r w:rsidR="00823566" w:rsidRPr="00A9558A">
        <w:rPr>
          <w:rFonts w:hint="eastAsia"/>
          <w:spacing w:val="-2"/>
        </w:rPr>
        <w:t>為最大宗</w:t>
      </w:r>
      <w:r w:rsidR="00762256" w:rsidRPr="00A9558A">
        <w:rPr>
          <w:rFonts w:hint="eastAsia"/>
          <w:spacing w:val="-2"/>
        </w:rPr>
        <w:t>。</w:t>
      </w:r>
    </w:p>
    <w:p w14:paraId="5DF033A4" w14:textId="79BE22D7" w:rsidR="00786E4E" w:rsidRPr="008712AB" w:rsidRDefault="0026338A" w:rsidP="008712AB">
      <w:pPr>
        <w:pStyle w:val="aff8"/>
        <w:overflowPunct w:val="0"/>
        <w:spacing w:before="72" w:after="72"/>
        <w:ind w:firstLine="641"/>
      </w:pPr>
      <w:r w:rsidRPr="008712AB">
        <w:rPr>
          <w:rFonts w:hint="eastAsia"/>
        </w:rPr>
        <w:t>（</w:t>
      </w:r>
      <w:r w:rsidR="00C635E4" w:rsidRPr="008712AB">
        <w:t>二</w:t>
      </w:r>
      <w:r w:rsidRPr="008712AB">
        <w:rPr>
          <w:rFonts w:hint="eastAsia"/>
        </w:rPr>
        <w:t>）</w:t>
      </w:r>
      <w:r w:rsidR="00B62795" w:rsidRPr="008712AB">
        <w:rPr>
          <w:rFonts w:hint="eastAsia"/>
        </w:rPr>
        <w:t xml:space="preserve">　</w:t>
      </w:r>
      <w:r w:rsidR="00C635E4" w:rsidRPr="008712AB">
        <w:t>投資臺灣三大方案執行</w:t>
      </w:r>
      <w:r w:rsidR="00762256" w:rsidRPr="008712AB">
        <w:t>情形</w:t>
      </w:r>
    </w:p>
    <w:p w14:paraId="121BC44E" w14:textId="66A91913" w:rsidR="006A5CB6" w:rsidRPr="00970E36" w:rsidRDefault="006A5CB6" w:rsidP="001E1F88">
      <w:pPr>
        <w:pStyle w:val="1231"/>
        <w:spacing w:line="520" w:lineRule="exact"/>
        <w:ind w:firstLine="1243"/>
        <w:rPr>
          <w:b/>
          <w:bCs/>
          <w:spacing w:val="-4"/>
        </w:rPr>
      </w:pPr>
      <w:r w:rsidRPr="00970E36">
        <w:rPr>
          <w:rFonts w:hint="eastAsia"/>
          <w:b/>
          <w:bCs/>
          <w:spacing w:val="-4"/>
        </w:rPr>
        <w:t>1.　方案執行期程與預期目標：</w:t>
      </w:r>
      <w:r w:rsidRPr="00970E36">
        <w:rPr>
          <w:rFonts w:hint="eastAsia"/>
          <w:noProof/>
          <w:spacing w:val="-4"/>
        </w:rPr>
        <w:t>政府為因應全球供應鏈移轉與國際情勢轉變，協助廠商回臺轉移生產基地及支持企業升級轉型等，自108年1月起陸續推動「歡迎臺商回臺投資行動方案」（下稱臺商回臺方案）、「根留臺灣企業加速投資行動方案」（下稱根留臺灣方案）及「中小企業加速投資行動方案」（下稱中小企業方案），合稱「投資臺灣三大方案」，除提供客製化單一服務窗口，縮短審查時間，並提供融資優惠等協助措施，期活絡投資，促進國內經濟與就業市場成長。</w:t>
      </w:r>
      <w:r w:rsidR="005D0AFD" w:rsidRPr="00970E36">
        <w:rPr>
          <w:rFonts w:hint="eastAsia"/>
          <w:noProof/>
          <w:spacing w:val="-4"/>
        </w:rPr>
        <w:t>投資臺灣三大</w:t>
      </w:r>
      <w:r w:rsidRPr="00970E36">
        <w:rPr>
          <w:rFonts w:hint="eastAsia"/>
          <w:noProof/>
          <w:spacing w:val="-4"/>
        </w:rPr>
        <w:t>方案原</w:t>
      </w:r>
      <w:r w:rsidR="005D0AFD" w:rsidRPr="00970E36">
        <w:rPr>
          <w:rFonts w:hint="eastAsia"/>
          <w:noProof/>
          <w:spacing w:val="-4"/>
        </w:rPr>
        <w:t>規劃</w:t>
      </w:r>
      <w:r w:rsidRPr="00970E36">
        <w:rPr>
          <w:rFonts w:hint="eastAsia"/>
          <w:noProof/>
          <w:spacing w:val="-4"/>
        </w:rPr>
        <w:t>推動</w:t>
      </w:r>
      <w:r w:rsidR="005D0AFD" w:rsidRPr="00970E36">
        <w:rPr>
          <w:rFonts w:hint="eastAsia"/>
          <w:noProof/>
          <w:spacing w:val="-4"/>
        </w:rPr>
        <w:t>期程</w:t>
      </w:r>
      <w:r w:rsidRPr="00970E36">
        <w:rPr>
          <w:rFonts w:hint="eastAsia"/>
          <w:noProof/>
          <w:spacing w:val="-4"/>
        </w:rPr>
        <w:t>至110年底止，嗣行政院考量全球市場及投資環境仍持續變動，為維持民間投資力道，及鼓勵廠商智慧升級轉型</w:t>
      </w:r>
      <w:r w:rsidR="00CE12D7" w:rsidRPr="00970E36">
        <w:rPr>
          <w:rFonts w:hint="eastAsia"/>
          <w:noProof/>
          <w:spacing w:val="-4"/>
        </w:rPr>
        <w:t>等</w:t>
      </w:r>
      <w:r w:rsidRPr="00970E36">
        <w:rPr>
          <w:rFonts w:hint="eastAsia"/>
          <w:noProof/>
          <w:spacing w:val="-4"/>
        </w:rPr>
        <w:t>，</w:t>
      </w:r>
      <w:r w:rsidR="00CE12D7" w:rsidRPr="00970E36">
        <w:rPr>
          <w:rFonts w:hint="eastAsia"/>
          <w:noProof/>
          <w:spacing w:val="-4"/>
        </w:rPr>
        <w:t>將</w:t>
      </w:r>
      <w:r w:rsidR="00E52284" w:rsidRPr="00970E36">
        <w:rPr>
          <w:rFonts w:hint="eastAsia"/>
          <w:noProof/>
          <w:spacing w:val="-4"/>
        </w:rPr>
        <w:t>辦理</w:t>
      </w:r>
      <w:r w:rsidRPr="00970E36">
        <w:rPr>
          <w:rFonts w:hint="eastAsia"/>
          <w:noProof/>
          <w:spacing w:val="-4"/>
        </w:rPr>
        <w:t>期間延</w:t>
      </w:r>
      <w:r w:rsidR="00E52284" w:rsidRPr="00970E36">
        <w:rPr>
          <w:rFonts w:hint="eastAsia"/>
          <w:noProof/>
          <w:spacing w:val="-4"/>
        </w:rPr>
        <w:t>長</w:t>
      </w:r>
      <w:r w:rsidRPr="00970E36">
        <w:rPr>
          <w:rFonts w:hint="eastAsia"/>
          <w:noProof/>
          <w:spacing w:val="-4"/>
        </w:rPr>
        <w:t>至113年底，</w:t>
      </w:r>
      <w:r w:rsidR="00E52284" w:rsidRPr="00970E36">
        <w:rPr>
          <w:rFonts w:hint="eastAsia"/>
          <w:noProof/>
          <w:spacing w:val="-4"/>
        </w:rPr>
        <w:t>並</w:t>
      </w:r>
      <w:r w:rsidRPr="00970E36">
        <w:rPr>
          <w:rFonts w:hint="eastAsia"/>
          <w:noProof/>
          <w:spacing w:val="-4"/>
        </w:rPr>
        <w:t>預計</w:t>
      </w:r>
      <w:r w:rsidR="00B114AA" w:rsidRPr="00970E36">
        <w:rPr>
          <w:rFonts w:hint="eastAsia"/>
          <w:noProof/>
          <w:spacing w:val="-4"/>
        </w:rPr>
        <w:t>帶動國內投資約2.4兆元及創造16.8萬人就業機會。</w:t>
      </w:r>
    </w:p>
    <w:p w14:paraId="01A011FF" w14:textId="0CDAC777" w:rsidR="00267320" w:rsidRPr="008712AB" w:rsidRDefault="00096F64" w:rsidP="008712AB">
      <w:pPr>
        <w:pStyle w:val="1231"/>
        <w:spacing w:line="490" w:lineRule="exact"/>
        <w:ind w:firstLine="1260"/>
      </w:pPr>
      <w:r>
        <w:rPr>
          <w:rFonts w:hint="eastAsia"/>
          <w:noProof/>
        </w:rPr>
        <w:lastRenderedPageBreak/>
        <mc:AlternateContent>
          <mc:Choice Requires="wpg">
            <w:drawing>
              <wp:anchor distT="0" distB="0" distL="114300" distR="114300" simplePos="0" relativeHeight="251781120" behindDoc="0" locked="0" layoutInCell="1" allowOverlap="1" wp14:anchorId="4022EA69" wp14:editId="18115139">
                <wp:simplePos x="0" y="0"/>
                <wp:positionH relativeFrom="column">
                  <wp:posOffset>2312035</wp:posOffset>
                </wp:positionH>
                <wp:positionV relativeFrom="paragraph">
                  <wp:posOffset>2551430</wp:posOffset>
                </wp:positionV>
                <wp:extent cx="3852545" cy="2105025"/>
                <wp:effectExtent l="0" t="0" r="0" b="9525"/>
                <wp:wrapSquare wrapText="bothSides"/>
                <wp:docPr id="11" name="群組 11"/>
                <wp:cNvGraphicFramePr/>
                <a:graphic xmlns:a="http://schemas.openxmlformats.org/drawingml/2006/main">
                  <a:graphicData uri="http://schemas.microsoft.com/office/word/2010/wordprocessingGroup">
                    <wpg:wgp>
                      <wpg:cNvGrpSpPr/>
                      <wpg:grpSpPr>
                        <a:xfrm>
                          <a:off x="0" y="0"/>
                          <a:ext cx="3852545" cy="2105025"/>
                          <a:chOff x="0" y="0"/>
                          <a:chExt cx="3852680" cy="2105025"/>
                        </a:xfrm>
                      </wpg:grpSpPr>
                      <wps:wsp>
                        <wps:cNvPr id="1425413437" name="文字方塊 9"/>
                        <wps:cNvSpPr txBox="1"/>
                        <wps:spPr>
                          <a:xfrm>
                            <a:off x="0" y="0"/>
                            <a:ext cx="3846353" cy="2105025"/>
                          </a:xfrm>
                          <a:prstGeom prst="rect">
                            <a:avLst/>
                          </a:prstGeom>
                          <a:solidFill>
                            <a:schemeClr val="lt1"/>
                          </a:solidFill>
                          <a:ln w="6350">
                            <a:noFill/>
                          </a:ln>
                        </wps:spPr>
                        <wps:txbx>
                          <w:txbxContent>
                            <w:p w14:paraId="13442801" w14:textId="77777777" w:rsidR="00F82ED1" w:rsidRDefault="00F82ED1" w:rsidP="00DF46E2">
                              <w:pPr>
                                <w:pStyle w:val="aff"/>
                                <w:rPr>
                                  <w:noProof/>
                                </w:rPr>
                              </w:pPr>
                              <w:r w:rsidRPr="00DF46E2">
                                <w:rPr>
                                  <w:noProof/>
                                </w:rPr>
                                <w:drawing>
                                  <wp:inline distT="0" distB="0" distL="0" distR="0" wp14:anchorId="2138E55B" wp14:editId="5D0BFBDA">
                                    <wp:extent cx="4198620" cy="1879600"/>
                                    <wp:effectExtent l="0" t="0" r="0" b="6350"/>
                                    <wp:docPr id="1793943181" name="圖表 1">
                                      <a:extLst xmlns:a="http://schemas.openxmlformats.org/drawingml/2006/main">
                                        <a:ext uri="{FF2B5EF4-FFF2-40B4-BE49-F238E27FC236}">
                                          <a16:creationId xmlns:a16="http://schemas.microsoft.com/office/drawing/2014/main" id="{FEB53B2F-DC00-B98D-B38C-15417A0EFD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8BF62AA" w14:textId="77777777" w:rsidR="00F82ED1" w:rsidRPr="00025626" w:rsidRDefault="00F82ED1" w:rsidP="00DF46E2">
                              <w:pPr>
                                <w:pStyle w:val="aff1"/>
                                <w:ind w:left="180" w:hanging="180"/>
                                <w:rPr>
                                  <w:noProof/>
                                </w:rPr>
                              </w:pPr>
                              <w:r w:rsidRPr="00025626">
                                <w:rPr>
                                  <w:rFonts w:hint="eastAsia"/>
                                  <w:noProof/>
                                </w:rPr>
                                <w:t>資料來源：整理自經濟部提供資料。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7927160" name="文字方塊 11"/>
                        <wps:cNvSpPr txBox="1"/>
                        <wps:spPr>
                          <a:xfrm>
                            <a:off x="2636520" y="426720"/>
                            <a:ext cx="1216160" cy="254642"/>
                          </a:xfrm>
                          <a:prstGeom prst="rect">
                            <a:avLst/>
                          </a:prstGeom>
                          <a:solidFill>
                            <a:schemeClr val="lt1"/>
                          </a:solidFill>
                          <a:ln w="6350">
                            <a:noFill/>
                          </a:ln>
                        </wps:spPr>
                        <wps:txbx>
                          <w:txbxContent>
                            <w:p w14:paraId="52D68F07" w14:textId="626EB109" w:rsidR="00F82ED1" w:rsidRPr="001E4701" w:rsidRDefault="00F82ED1" w:rsidP="00DF46E2">
                              <w:pPr>
                                <w:pStyle w:val="aff3"/>
                              </w:pPr>
                              <w:r w:rsidRPr="001E4701">
                                <w:rPr>
                                  <w:rFonts w:hint="eastAsia"/>
                                </w:rPr>
                                <w:t>單位：</w:t>
                              </w:r>
                              <w:r w:rsidR="00096F64">
                                <w:rPr>
                                  <w:rFonts w:hint="eastAsia"/>
                                </w:rPr>
                                <w:t>新</w:t>
                              </w:r>
                              <w:r w:rsidR="00096F64">
                                <w:t>臺</w:t>
                              </w:r>
                              <w:r w:rsidR="00096F64">
                                <w:rPr>
                                  <w:rFonts w:hint="eastAsia"/>
                                </w:rPr>
                                <w:t>幣</w:t>
                              </w:r>
                              <w:r w:rsidRPr="001E4701">
                                <w:rPr>
                                  <w:rFonts w:hint="eastAsia"/>
                                </w:rPr>
                                <w:t>億元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022EA69" id="群組 11" o:spid="_x0000_s1030" style="position:absolute;left:0;text-align:left;margin-left:182.05pt;margin-top:200.9pt;width:303.35pt;height:165.75pt;z-index:251781120" coordsize="38526,2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HVDDQMAAMkIAAAOAAAAZHJzL2Uyb0RvYy54bWzsVk9v0zAUvyPxHSzfWZo0Sddo6VQGm5Cm&#10;bdKGdnYdp4mU2MZ2m44zEhIfYJyRuHLkwIVvs+1r8Ow0XdeBBEOaOHBJ/ef9/b33e+7O7qKu0Jwp&#10;XQqeYn+rhxHjVGQln6b49dn+s22MtCE8I5XgLMUXTOPd0dMnO41MWCAKUWVMITDCddLIFBfGyMTz&#10;NC1YTfSWkIzDZS5UTQxs1dTLFGnAel15Qa8Xe41QmVSCMq3h9EV7iUfOfp4zao7zXDODqhRDbMZ9&#10;lftO7Ncb7ZBkqogsSroMgzwgipqUHJyuTL0ghqCZKu+ZqkuqhBa52aKi9kSel5S5HCAbv7eRzYES&#10;M+lymSbNVK5gAmg3cHqwWXo0P1GozKB2Pkac1FCjm++fb76+Q3AA6DRymoDQgZKn8kQtD6btzia8&#10;yFVtfyEVtHC4XqxwZQuDKBz2t6MgCiOMKNwFfi/qBVGLPC2gPPf0aPFyTTPehsJtaHqdY8/Gtwqn&#10;kdBF+hYo/XdAnRZEMoe/thh0QIWQjN8P+4MOsOvL91dfPl5ffrv69AENW9SchoUMmcVzASAs0dSJ&#10;hsPfRy6M+1H/1/mTRCptDpiokV2kWEHLu04k80NtoF4AVSdivWpRldl+WVVuY2nG9iqF5gQIUhkX&#10;JGjckao4alIMcfScYS6semu54uDAot4mZVdmMVm4hup3QExEdgE4KNGyT0u6X0Ksh0SbE6KAblBf&#10;GCHmGD55JcCXWK4wKoR6+7NzKw/FhVuMGqBvivWbGVEMo+oVh7IP/TC0fHebMBoEsFHrN5P1Gz6r&#10;9wQAABSA6NzSypuqW+ZK1OcwacbWK1wRTsF3ik233DPtUIFJRdl47ISA4ZKYQ34qqTVtAbeVOFuc&#10;EyWX5TLAkSPRNRpJNqrWylpNLsYzI/LSldTi3KK6hB+a3lL1Ebp/6A+GwcCPAYR2Wtxp/m5m/HH3&#10;B3E/jmyRYEKEQWzrBR1Gkm6E+IEfO6duEERhHAZWYDUHbpv8n+NB+J8Hj8sD9ybAe+naY/m22wd5&#10;fe94c/sPZPQDAAD//wMAUEsDBBQABgAIAAAAIQB6n5Lr4gAAAAsBAAAPAAAAZHJzL2Rvd25yZXYu&#10;eG1sTI/BTsMwDIbvSLxDZCRuLAkZG5Sm0zQBpwmJDQlxyxqvrdYkVZO13dtjTnCz5U+/vz9fTa5l&#10;A/axCV6DnAlg6MtgG19p+Ny/3j0Ci8l4a9rgUcMFI6yK66vcZDaM/gOHXaoYhfiYGQ11Sl3GeSxr&#10;dCbOQoeebsfQO5No7StuezNSuGv5vRAL7kzj6UNtOtzUWJ52Z6fhbTTjWsmXYXs6bi7f+4f3r61E&#10;rW9vpvUzsIRT+oPhV5/UoSCnQzh7G1mrQS3mklANcyGpAxFPS0HDQcNSKQW8yPn/DsUPAAAA//8D&#10;AFBLAQItABQABgAIAAAAIQC2gziS/gAAAOEBAAATAAAAAAAAAAAAAAAAAAAAAABbQ29udGVudF9U&#10;eXBlc10ueG1sUEsBAi0AFAAGAAgAAAAhADj9If/WAAAAlAEAAAsAAAAAAAAAAAAAAAAALwEAAF9y&#10;ZWxzLy5yZWxzUEsBAi0AFAAGAAgAAAAhAOFYdUMNAwAAyQgAAA4AAAAAAAAAAAAAAAAALgIAAGRy&#10;cy9lMm9Eb2MueG1sUEsBAi0AFAAGAAgAAAAhAHqfkuviAAAACwEAAA8AAAAAAAAAAAAAAAAAZwUA&#10;AGRycy9kb3ducmV2LnhtbFBLBQYAAAAABAAEAPMAAAB2BgAAAAA=&#10;">
                <v:shape id="文字方塊 9" o:spid="_x0000_s1031" type="#_x0000_t202" style="position:absolute;width:38463;height:2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PseygAAAOMAAAAPAAAAZHJzL2Rvd25yZXYueG1sRE/NTsJA&#10;EL6b+A6bMeFiYAstYCoLMQaVcIMCxtukO7aN3dmmu7b17V0TEo/z/c9qM5hadNS6yrKC6SQCQZxb&#10;XXGh4JS9jB9AOI+ssbZMCn7IwWZ9e7PCVNueD9QdfSFCCLsUFZTeN6mULi/JoJvYhjhwn7Y16MPZ&#10;FlK32IdwU8tZFC2kwYpDQ4kNPZeUfx2/jYKP++J974bXcx/P42b71mXLi86UGt0NT48gPA3+X3x1&#10;73SYn8zmyTRO4iX8/RQAkOtfAAAA//8DAFBLAQItABQABgAIAAAAIQDb4fbL7gAAAIUBAAATAAAA&#10;AAAAAAAAAAAAAAAAAABbQ29udGVudF9UeXBlc10ueG1sUEsBAi0AFAAGAAgAAAAhAFr0LFu/AAAA&#10;FQEAAAsAAAAAAAAAAAAAAAAAHwEAAF9yZWxzLy5yZWxzUEsBAi0AFAAGAAgAAAAhAGj0+x7KAAAA&#10;4wAAAA8AAAAAAAAAAAAAAAAABwIAAGRycy9kb3ducmV2LnhtbFBLBQYAAAAAAwADALcAAAD+AgAA&#10;AAA=&#10;" fillcolor="white [3201]" stroked="f" strokeweight=".5pt">
                  <v:textbox>
                    <w:txbxContent>
                      <w:p w14:paraId="13442801" w14:textId="77777777" w:rsidR="00F82ED1" w:rsidRDefault="00F82ED1" w:rsidP="00DF46E2">
                        <w:pPr>
                          <w:pStyle w:val="aff"/>
                          <w:rPr>
                            <w:noProof/>
                          </w:rPr>
                        </w:pPr>
                        <w:r w:rsidRPr="00DF46E2">
                          <w:rPr>
                            <w:noProof/>
                          </w:rPr>
                          <w:drawing>
                            <wp:inline distT="0" distB="0" distL="0" distR="0" wp14:anchorId="2138E55B" wp14:editId="5D0BFBDA">
                              <wp:extent cx="4198620" cy="1879600"/>
                              <wp:effectExtent l="0" t="0" r="0" b="6350"/>
                              <wp:docPr id="1793943181" name="圖表 1">
                                <a:extLst xmlns:a="http://schemas.openxmlformats.org/drawingml/2006/main">
                                  <a:ext uri="{FF2B5EF4-FFF2-40B4-BE49-F238E27FC236}">
                                    <a16:creationId xmlns:a16="http://schemas.microsoft.com/office/drawing/2014/main" id="{FEB53B2F-DC00-B98D-B38C-15417A0EFD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8BF62AA" w14:textId="77777777" w:rsidR="00F82ED1" w:rsidRPr="00025626" w:rsidRDefault="00F82ED1" w:rsidP="00DF46E2">
                        <w:pPr>
                          <w:pStyle w:val="aff1"/>
                          <w:ind w:left="180" w:hanging="180"/>
                          <w:rPr>
                            <w:noProof/>
                          </w:rPr>
                        </w:pPr>
                        <w:r w:rsidRPr="00025626">
                          <w:rPr>
                            <w:rFonts w:hint="eastAsia"/>
                            <w:noProof/>
                          </w:rPr>
                          <w:t>資料來源：整理自經濟部提供資料。</w:t>
                        </w:r>
                      </w:p>
                    </w:txbxContent>
                  </v:textbox>
                </v:shape>
                <v:shape id="文字方塊 11" o:spid="_x0000_s1032" type="#_x0000_t202" style="position:absolute;left:26365;top:4267;width:12161;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yW1ywAAAOIAAAAPAAAAZHJzL2Rvd25yZXYueG1sRI/LasJA&#10;FIb3Bd9hOIVuSp1Eqampo4hULe40vdDdIXOaBDNnQmZM4ts7i0KXP/+Nb7EaTC06al1lWUE8jkAQ&#10;51ZXXCj4yLZPLyCcR9ZYWyYFV3KwWo7uFphq2/ORupMvRBhhl6KC0vsmldLlJRl0Y9sQB+/XtgZ9&#10;kG0hdYt9GDe1nETRTBqsODyU2NCmpPx8uhgFP4/F98ENu89++jxt3vZdlnzpTKmH+2H9CsLT4P/D&#10;f+13rWAeJ/NJEs8CREAKOCCXNwAAAP//AwBQSwECLQAUAAYACAAAACEA2+H2y+4AAACFAQAAEwAA&#10;AAAAAAAAAAAAAAAAAAAAW0NvbnRlbnRfVHlwZXNdLnhtbFBLAQItABQABgAIAAAAIQBa9CxbvwAA&#10;ABUBAAALAAAAAAAAAAAAAAAAAB8BAABfcmVscy8ucmVsc1BLAQItABQABgAIAAAAIQD5KyW1ywAA&#10;AOIAAAAPAAAAAAAAAAAAAAAAAAcCAABkcnMvZG93bnJldi54bWxQSwUGAAAAAAMAAwC3AAAA/wIA&#10;AAAA&#10;" fillcolor="white [3201]" stroked="f" strokeweight=".5pt">
                  <v:textbox>
                    <w:txbxContent>
                      <w:p w14:paraId="52D68F07" w14:textId="626EB109" w:rsidR="00F82ED1" w:rsidRPr="001E4701" w:rsidRDefault="00F82ED1" w:rsidP="00DF46E2">
                        <w:pPr>
                          <w:pStyle w:val="aff3"/>
                        </w:pPr>
                        <w:r w:rsidRPr="001E4701">
                          <w:rPr>
                            <w:rFonts w:hint="eastAsia"/>
                          </w:rPr>
                          <w:t>單位：</w:t>
                        </w:r>
                        <w:r w:rsidR="00096F64">
                          <w:rPr>
                            <w:rFonts w:hint="eastAsia"/>
                          </w:rPr>
                          <w:t>新</w:t>
                        </w:r>
                        <w:r w:rsidR="00096F64">
                          <w:t>臺</w:t>
                        </w:r>
                        <w:r w:rsidR="00096F64">
                          <w:rPr>
                            <w:rFonts w:hint="eastAsia"/>
                          </w:rPr>
                          <w:t>幣</w:t>
                        </w:r>
                        <w:r w:rsidRPr="001E4701">
                          <w:rPr>
                            <w:rFonts w:hint="eastAsia"/>
                          </w:rPr>
                          <w:t>億元</w:t>
                        </w:r>
                      </w:p>
                    </w:txbxContent>
                  </v:textbox>
                </v:shape>
                <w10:wrap type="square"/>
              </v:group>
            </w:pict>
          </mc:Fallback>
        </mc:AlternateContent>
      </w:r>
      <w:r w:rsidR="00483B85" w:rsidRPr="008712AB">
        <w:rPr>
          <w:rFonts w:hint="eastAsia"/>
          <w:noProof/>
        </w:rPr>
        <mc:AlternateContent>
          <mc:Choice Requires="wps">
            <w:drawing>
              <wp:anchor distT="0" distB="0" distL="114300" distR="114300" simplePos="0" relativeHeight="251783168" behindDoc="0" locked="0" layoutInCell="1" allowOverlap="1" wp14:anchorId="2A3609C0" wp14:editId="4A29E686">
                <wp:simplePos x="0" y="0"/>
                <wp:positionH relativeFrom="margin">
                  <wp:align>right</wp:align>
                </wp:positionH>
                <wp:positionV relativeFrom="paragraph">
                  <wp:posOffset>670560</wp:posOffset>
                </wp:positionV>
                <wp:extent cx="4152900" cy="1809750"/>
                <wp:effectExtent l="0" t="0" r="0" b="0"/>
                <wp:wrapSquare wrapText="bothSides"/>
                <wp:docPr id="19" name="文字方塊 19"/>
                <wp:cNvGraphicFramePr/>
                <a:graphic xmlns:a="http://schemas.openxmlformats.org/drawingml/2006/main">
                  <a:graphicData uri="http://schemas.microsoft.com/office/word/2010/wordprocessingShape">
                    <wps:wsp>
                      <wps:cNvSpPr txBox="1"/>
                      <wps:spPr>
                        <a:xfrm>
                          <a:off x="0" y="0"/>
                          <a:ext cx="4152900" cy="1809750"/>
                        </a:xfrm>
                        <a:prstGeom prst="rect">
                          <a:avLst/>
                        </a:prstGeom>
                        <a:solidFill>
                          <a:sysClr val="window" lastClr="FFFFFF"/>
                        </a:solidFill>
                        <a:ln w="6350">
                          <a:noFill/>
                        </a:ln>
                      </wps:spPr>
                      <wps:txbx>
                        <w:txbxContent>
                          <w:p w14:paraId="790D2942" w14:textId="4D9A4901" w:rsidR="00F82ED1" w:rsidRPr="00483B85" w:rsidRDefault="00F82ED1" w:rsidP="00DF46E2">
                            <w:pPr>
                              <w:pStyle w:val="-3"/>
                              <w:ind w:left="605" w:hangingChars="270" w:hanging="605"/>
                              <w:rPr>
                                <w:spacing w:val="-16"/>
                              </w:rPr>
                            </w:pPr>
                            <w:r w:rsidRPr="00483B85">
                              <w:rPr>
                                <w:rFonts w:hint="eastAsia"/>
                                <w:spacing w:val="-16"/>
                              </w:rPr>
                              <w:t>表2　截</w:t>
                            </w:r>
                            <w:r w:rsidRPr="00483B85">
                              <w:rPr>
                                <w:spacing w:val="-16"/>
                              </w:rPr>
                              <w:t>至</w:t>
                            </w:r>
                            <w:r w:rsidRPr="00483B85">
                              <w:rPr>
                                <w:rFonts w:hint="eastAsia"/>
                                <w:spacing w:val="-16"/>
                              </w:rPr>
                              <w:t>112年</w:t>
                            </w:r>
                            <w:r w:rsidR="003871A9" w:rsidRPr="00483B85">
                              <w:rPr>
                                <w:spacing w:val="-16"/>
                              </w:rPr>
                              <w:t>底</w:t>
                            </w:r>
                            <w:r w:rsidRPr="00483B85">
                              <w:rPr>
                                <w:rFonts w:hint="eastAsia"/>
                                <w:spacing w:val="-16"/>
                              </w:rPr>
                              <w:t>投</w:t>
                            </w:r>
                            <w:r w:rsidRPr="00483B85">
                              <w:rPr>
                                <w:spacing w:val="-16"/>
                              </w:rPr>
                              <w:t>資臺灣三大方案</w:t>
                            </w:r>
                            <w:r w:rsidRPr="00483B85">
                              <w:rPr>
                                <w:rFonts w:hint="eastAsia"/>
                                <w:spacing w:val="-16"/>
                              </w:rPr>
                              <w:t>投</w:t>
                            </w:r>
                            <w:r w:rsidRPr="00483B85">
                              <w:rPr>
                                <w:spacing w:val="-16"/>
                              </w:rPr>
                              <w:t>資案件</w:t>
                            </w:r>
                            <w:r w:rsidR="00F550D1" w:rsidRPr="00483B85">
                              <w:rPr>
                                <w:spacing w:val="-16"/>
                              </w:rPr>
                              <w:t>核定</w:t>
                            </w:r>
                            <w:r w:rsidRPr="00483B85">
                              <w:rPr>
                                <w:spacing w:val="-16"/>
                              </w:rPr>
                              <w:t>及執行情形</w:t>
                            </w:r>
                          </w:p>
                          <w:p w14:paraId="08F4CC08" w14:textId="77777777" w:rsidR="00F82ED1" w:rsidRDefault="00F82ED1" w:rsidP="00373D5F">
                            <w:pPr>
                              <w:ind w:firstLine="900"/>
                              <w:jc w:val="right"/>
                              <w:rPr>
                                <w:rFonts w:ascii="標楷體" w:hAnsi="標楷體"/>
                              </w:rPr>
                            </w:pPr>
                            <w:r w:rsidRPr="00D97AF6">
                              <w:rPr>
                                <w:rFonts w:ascii="標楷體" w:hAnsi="標楷體" w:hint="eastAsia"/>
                              </w:rPr>
                              <w:t>單</w:t>
                            </w:r>
                            <w:r w:rsidRPr="00D97AF6">
                              <w:rPr>
                                <w:rFonts w:ascii="標楷體" w:hAnsi="標楷體"/>
                              </w:rPr>
                              <w:t>位</w:t>
                            </w:r>
                            <w:r w:rsidRPr="00D97AF6">
                              <w:rPr>
                                <w:rFonts w:ascii="標楷體" w:hAnsi="標楷體" w:hint="eastAsia"/>
                              </w:rPr>
                              <w:t>：</w:t>
                            </w:r>
                            <w:r>
                              <w:rPr>
                                <w:rFonts w:ascii="標楷體" w:hAnsi="標楷體" w:hint="eastAsia"/>
                              </w:rPr>
                              <w:t>件、</w:t>
                            </w:r>
                            <w:r w:rsidRPr="00D97AF6">
                              <w:rPr>
                                <w:rFonts w:ascii="標楷體" w:hAnsi="標楷體"/>
                              </w:rPr>
                              <w:t>新臺幣百萬元、</w:t>
                            </w:r>
                            <w:r>
                              <w:rPr>
                                <w:rFonts w:ascii="標楷體" w:hAnsi="標楷體" w:hint="eastAsia"/>
                              </w:rPr>
                              <w:t>％</w:t>
                            </w:r>
                          </w:p>
                          <w:tbl>
                            <w:tblPr>
                              <w:tblW w:w="4988" w:type="pct"/>
                              <w:tblCellMar>
                                <w:left w:w="28" w:type="dxa"/>
                                <w:right w:w="28" w:type="dxa"/>
                              </w:tblCellMar>
                              <w:tblLook w:val="04A0" w:firstRow="1" w:lastRow="0" w:firstColumn="1" w:lastColumn="0" w:noHBand="0" w:noVBand="1"/>
                            </w:tblPr>
                            <w:tblGrid>
                              <w:gridCol w:w="1038"/>
                              <w:gridCol w:w="676"/>
                              <w:gridCol w:w="1164"/>
                              <w:gridCol w:w="552"/>
                              <w:gridCol w:w="1039"/>
                              <w:gridCol w:w="1039"/>
                              <w:gridCol w:w="709"/>
                            </w:tblGrid>
                            <w:tr w:rsidR="00F82ED1" w:rsidRPr="00FF726E" w14:paraId="790A578D" w14:textId="77777777" w:rsidTr="00982F30">
                              <w:trPr>
                                <w:trHeight w:val="170"/>
                              </w:trPr>
                              <w:tc>
                                <w:tcPr>
                                  <w:tcW w:w="834" w:type="pct"/>
                                  <w:vMerge w:val="restart"/>
                                  <w:tcBorders>
                                    <w:top w:val="single" w:sz="4" w:space="0" w:color="auto"/>
                                    <w:left w:val="single" w:sz="4" w:space="0" w:color="auto"/>
                                    <w:right w:val="single" w:sz="4" w:space="0" w:color="auto"/>
                                  </w:tcBorders>
                                  <w:shd w:val="clear" w:color="auto" w:fill="B5CFB9"/>
                                  <w:noWrap/>
                                  <w:vAlign w:val="center"/>
                                  <w:hideMark/>
                                </w:tcPr>
                                <w:p w14:paraId="3243F68B" w14:textId="209F3891" w:rsidR="00F82ED1" w:rsidRPr="00FF726E" w:rsidRDefault="00F82ED1" w:rsidP="00CE24F7">
                                  <w:pPr>
                                    <w:pStyle w:val="aff3"/>
                                    <w:jc w:val="center"/>
                                  </w:pPr>
                                  <w:r w:rsidRPr="00FF726E">
                                    <w:rPr>
                                      <w:rFonts w:hint="eastAsia"/>
                                    </w:rPr>
                                    <w:t>方案</w:t>
                                  </w:r>
                                  <w:r w:rsidR="0059136C">
                                    <w:rPr>
                                      <w:rFonts w:hint="eastAsia"/>
                                    </w:rPr>
                                    <w:t>名</w:t>
                                  </w:r>
                                  <w:r w:rsidR="0059136C">
                                    <w:t>稱</w:t>
                                  </w:r>
                                </w:p>
                              </w:tc>
                              <w:tc>
                                <w:tcPr>
                                  <w:tcW w:w="1480" w:type="pct"/>
                                  <w:gridSpan w:val="2"/>
                                  <w:tcBorders>
                                    <w:top w:val="single" w:sz="4" w:space="0" w:color="auto"/>
                                    <w:left w:val="nil"/>
                                    <w:bottom w:val="single" w:sz="4" w:space="0" w:color="auto"/>
                                    <w:right w:val="single" w:sz="4" w:space="0" w:color="auto"/>
                                  </w:tcBorders>
                                  <w:shd w:val="clear" w:color="auto" w:fill="B5CFB9"/>
                                  <w:noWrap/>
                                  <w:vAlign w:val="center"/>
                                  <w:hideMark/>
                                </w:tcPr>
                                <w:p w14:paraId="74560FB4" w14:textId="77777777" w:rsidR="00F82ED1" w:rsidRPr="00FF726E" w:rsidRDefault="00F82ED1" w:rsidP="00DF46E2">
                                  <w:pPr>
                                    <w:pStyle w:val="aff3"/>
                                    <w:jc w:val="center"/>
                                  </w:pPr>
                                  <w:r w:rsidRPr="00FF726E">
                                    <w:rPr>
                                      <w:rFonts w:hint="eastAsia"/>
                                    </w:rPr>
                                    <w:t>核定情形</w:t>
                                  </w:r>
                                </w:p>
                              </w:tc>
                              <w:tc>
                                <w:tcPr>
                                  <w:tcW w:w="2685" w:type="pct"/>
                                  <w:gridSpan w:val="4"/>
                                  <w:tcBorders>
                                    <w:top w:val="single" w:sz="4" w:space="0" w:color="auto"/>
                                    <w:left w:val="nil"/>
                                    <w:bottom w:val="single" w:sz="4" w:space="0" w:color="auto"/>
                                    <w:right w:val="single" w:sz="4" w:space="0" w:color="auto"/>
                                  </w:tcBorders>
                                  <w:shd w:val="clear" w:color="auto" w:fill="B5CFB9"/>
                                  <w:noWrap/>
                                  <w:vAlign w:val="center"/>
                                  <w:hideMark/>
                                </w:tcPr>
                                <w:p w14:paraId="24A56B19" w14:textId="77777777" w:rsidR="00F82ED1" w:rsidRPr="00FF726E" w:rsidRDefault="00F82ED1" w:rsidP="00DF46E2">
                                  <w:pPr>
                                    <w:pStyle w:val="aff3"/>
                                    <w:jc w:val="center"/>
                                  </w:pPr>
                                  <w:r w:rsidRPr="00FF726E">
                                    <w:rPr>
                                      <w:rFonts w:hint="eastAsia"/>
                                    </w:rPr>
                                    <w:t>已完成投資案件</w:t>
                                  </w:r>
                                </w:p>
                              </w:tc>
                            </w:tr>
                            <w:tr w:rsidR="003F7EE1" w:rsidRPr="00FF726E" w14:paraId="195057D1" w14:textId="77777777" w:rsidTr="00982F30">
                              <w:trPr>
                                <w:trHeight w:val="264"/>
                              </w:trPr>
                              <w:tc>
                                <w:tcPr>
                                  <w:tcW w:w="834" w:type="pct"/>
                                  <w:vMerge/>
                                  <w:tcBorders>
                                    <w:left w:val="single" w:sz="4" w:space="0" w:color="auto"/>
                                    <w:right w:val="single" w:sz="4" w:space="0" w:color="auto"/>
                                  </w:tcBorders>
                                  <w:shd w:val="clear" w:color="auto" w:fill="B5CFB9"/>
                                  <w:vAlign w:val="center"/>
                                  <w:hideMark/>
                                </w:tcPr>
                                <w:p w14:paraId="1CCDA247" w14:textId="77777777" w:rsidR="00F82ED1" w:rsidRPr="00FF726E" w:rsidRDefault="00F82ED1" w:rsidP="00CE24F7">
                                  <w:pPr>
                                    <w:pStyle w:val="aff3"/>
                                    <w:jc w:val="center"/>
                                  </w:pPr>
                                </w:p>
                              </w:tc>
                              <w:tc>
                                <w:tcPr>
                                  <w:tcW w:w="544" w:type="pct"/>
                                  <w:vMerge w:val="restart"/>
                                  <w:tcBorders>
                                    <w:top w:val="nil"/>
                                    <w:left w:val="nil"/>
                                    <w:right w:val="single" w:sz="4" w:space="0" w:color="auto"/>
                                  </w:tcBorders>
                                  <w:shd w:val="clear" w:color="auto" w:fill="B5CFB9"/>
                                  <w:noWrap/>
                                  <w:vAlign w:val="center"/>
                                  <w:hideMark/>
                                </w:tcPr>
                                <w:p w14:paraId="17D7408F" w14:textId="77777777" w:rsidR="00F82ED1" w:rsidRPr="00FF726E" w:rsidRDefault="00F82ED1" w:rsidP="00DF46E2">
                                  <w:pPr>
                                    <w:pStyle w:val="aff3"/>
                                    <w:jc w:val="center"/>
                                  </w:pPr>
                                  <w:r w:rsidRPr="00FF726E">
                                    <w:rPr>
                                      <w:rFonts w:hint="eastAsia"/>
                                    </w:rPr>
                                    <w:t>件數</w:t>
                                  </w:r>
                                </w:p>
                              </w:tc>
                              <w:tc>
                                <w:tcPr>
                                  <w:tcW w:w="936" w:type="pct"/>
                                  <w:vMerge w:val="restart"/>
                                  <w:tcBorders>
                                    <w:top w:val="nil"/>
                                    <w:left w:val="nil"/>
                                    <w:right w:val="single" w:sz="4" w:space="0" w:color="auto"/>
                                  </w:tcBorders>
                                  <w:shd w:val="clear" w:color="auto" w:fill="B5CFB9"/>
                                  <w:noWrap/>
                                  <w:vAlign w:val="center"/>
                                  <w:hideMark/>
                                </w:tcPr>
                                <w:p w14:paraId="37D45B5B" w14:textId="77777777" w:rsidR="00F82ED1" w:rsidRPr="00FF726E" w:rsidRDefault="00F82ED1" w:rsidP="00DF46E2">
                                  <w:pPr>
                                    <w:pStyle w:val="aff3"/>
                                    <w:jc w:val="center"/>
                                  </w:pPr>
                                  <w:r w:rsidRPr="00FF726E">
                                    <w:rPr>
                                      <w:rFonts w:hint="eastAsia"/>
                                    </w:rPr>
                                    <w:t>金額</w:t>
                                  </w:r>
                                </w:p>
                              </w:tc>
                              <w:tc>
                                <w:tcPr>
                                  <w:tcW w:w="444" w:type="pct"/>
                                  <w:vMerge w:val="restart"/>
                                  <w:tcBorders>
                                    <w:top w:val="nil"/>
                                    <w:left w:val="nil"/>
                                    <w:right w:val="single" w:sz="4" w:space="0" w:color="auto"/>
                                  </w:tcBorders>
                                  <w:shd w:val="clear" w:color="auto" w:fill="B5CFB9"/>
                                  <w:noWrap/>
                                  <w:vAlign w:val="center"/>
                                  <w:hideMark/>
                                </w:tcPr>
                                <w:p w14:paraId="68C18EBE" w14:textId="77777777" w:rsidR="00F82ED1" w:rsidRPr="00FF726E" w:rsidRDefault="00F82ED1" w:rsidP="00DF46E2">
                                  <w:pPr>
                                    <w:pStyle w:val="aff3"/>
                                    <w:jc w:val="center"/>
                                  </w:pPr>
                                  <w:r w:rsidRPr="00FF726E">
                                    <w:rPr>
                                      <w:rFonts w:hint="eastAsia"/>
                                    </w:rPr>
                                    <w:t>件數</w:t>
                                  </w:r>
                                </w:p>
                              </w:tc>
                              <w:tc>
                                <w:tcPr>
                                  <w:tcW w:w="836" w:type="pct"/>
                                  <w:vMerge w:val="restart"/>
                                  <w:tcBorders>
                                    <w:top w:val="nil"/>
                                    <w:left w:val="nil"/>
                                    <w:bottom w:val="single" w:sz="4" w:space="0" w:color="auto"/>
                                    <w:right w:val="single" w:sz="4" w:space="0" w:color="auto"/>
                                  </w:tcBorders>
                                  <w:shd w:val="clear" w:color="auto" w:fill="B5CFB9"/>
                                  <w:noWrap/>
                                  <w:vAlign w:val="center"/>
                                  <w:hideMark/>
                                </w:tcPr>
                                <w:p w14:paraId="648E034F" w14:textId="77777777" w:rsidR="00F82ED1" w:rsidRDefault="00F82ED1" w:rsidP="00DF46E2">
                                  <w:pPr>
                                    <w:pStyle w:val="aff3"/>
                                    <w:jc w:val="center"/>
                                  </w:pPr>
                                  <w:r w:rsidRPr="00FF726E">
                                    <w:rPr>
                                      <w:rFonts w:hint="eastAsia"/>
                                    </w:rPr>
                                    <w:t>預計投資</w:t>
                                  </w:r>
                                </w:p>
                                <w:p w14:paraId="3721EA4E" w14:textId="77777777" w:rsidR="00F82ED1" w:rsidRPr="00FF726E" w:rsidRDefault="00F82ED1" w:rsidP="00DF46E2">
                                  <w:pPr>
                                    <w:pStyle w:val="aff3"/>
                                    <w:jc w:val="center"/>
                                  </w:pPr>
                                  <w:r w:rsidRPr="00FF726E">
                                    <w:rPr>
                                      <w:rFonts w:hint="eastAsia"/>
                                    </w:rPr>
                                    <w:t>金額</w:t>
                                  </w:r>
                                </w:p>
                              </w:tc>
                              <w:tc>
                                <w:tcPr>
                                  <w:tcW w:w="836" w:type="pct"/>
                                  <w:vMerge w:val="restart"/>
                                  <w:tcBorders>
                                    <w:top w:val="nil"/>
                                    <w:left w:val="nil"/>
                                  </w:tcBorders>
                                  <w:shd w:val="clear" w:color="auto" w:fill="B5CFB9"/>
                                  <w:noWrap/>
                                  <w:vAlign w:val="center"/>
                                  <w:hideMark/>
                                </w:tcPr>
                                <w:p w14:paraId="2B268ECD" w14:textId="77777777" w:rsidR="00F82ED1" w:rsidRDefault="00F82ED1" w:rsidP="00DF46E2">
                                  <w:pPr>
                                    <w:pStyle w:val="aff3"/>
                                    <w:jc w:val="center"/>
                                  </w:pPr>
                                  <w:r w:rsidRPr="00FF726E">
                                    <w:rPr>
                                      <w:rFonts w:hint="eastAsia"/>
                                    </w:rPr>
                                    <w:t>實際投資</w:t>
                                  </w:r>
                                </w:p>
                                <w:p w14:paraId="0141077F" w14:textId="77777777" w:rsidR="00F82ED1" w:rsidRPr="00FF726E" w:rsidRDefault="00F82ED1" w:rsidP="00DF46E2">
                                  <w:pPr>
                                    <w:pStyle w:val="aff3"/>
                                    <w:jc w:val="center"/>
                                  </w:pPr>
                                  <w:r w:rsidRPr="00FF726E">
                                    <w:rPr>
                                      <w:rFonts w:hint="eastAsia"/>
                                    </w:rPr>
                                    <w:t>金額</w:t>
                                  </w:r>
                                </w:p>
                              </w:tc>
                              <w:tc>
                                <w:tcPr>
                                  <w:tcW w:w="570" w:type="pct"/>
                                  <w:tcBorders>
                                    <w:top w:val="nil"/>
                                    <w:bottom w:val="single" w:sz="4" w:space="0" w:color="auto"/>
                                    <w:right w:val="single" w:sz="4" w:space="0" w:color="auto"/>
                                  </w:tcBorders>
                                  <w:shd w:val="clear" w:color="auto" w:fill="B5CFB9"/>
                                  <w:noWrap/>
                                  <w:vAlign w:val="center"/>
                                  <w:hideMark/>
                                </w:tcPr>
                                <w:p w14:paraId="63F71793" w14:textId="5B2A1A9E" w:rsidR="00F82ED1" w:rsidRPr="00FF726E" w:rsidRDefault="00F82ED1" w:rsidP="00DF46E2">
                                  <w:pPr>
                                    <w:pStyle w:val="aff3"/>
                                    <w:jc w:val="center"/>
                                  </w:pPr>
                                </w:p>
                              </w:tc>
                            </w:tr>
                            <w:tr w:rsidR="003F7EE1" w:rsidRPr="00FF726E" w14:paraId="6C7A0404" w14:textId="77777777" w:rsidTr="00982F30">
                              <w:trPr>
                                <w:trHeight w:val="244"/>
                              </w:trPr>
                              <w:tc>
                                <w:tcPr>
                                  <w:tcW w:w="834" w:type="pct"/>
                                  <w:vMerge/>
                                  <w:tcBorders>
                                    <w:left w:val="single" w:sz="4" w:space="0" w:color="auto"/>
                                    <w:bottom w:val="single" w:sz="4" w:space="0" w:color="auto"/>
                                    <w:right w:val="single" w:sz="4" w:space="0" w:color="auto"/>
                                  </w:tcBorders>
                                  <w:shd w:val="clear" w:color="auto" w:fill="B5CFB9"/>
                                  <w:vAlign w:val="center"/>
                                </w:tcPr>
                                <w:p w14:paraId="61F08F99" w14:textId="77777777" w:rsidR="00F82ED1" w:rsidRPr="00FF726E" w:rsidRDefault="00F82ED1" w:rsidP="00CE24F7">
                                  <w:pPr>
                                    <w:pStyle w:val="aff3"/>
                                    <w:jc w:val="center"/>
                                  </w:pPr>
                                </w:p>
                              </w:tc>
                              <w:tc>
                                <w:tcPr>
                                  <w:tcW w:w="544" w:type="pct"/>
                                  <w:vMerge/>
                                  <w:tcBorders>
                                    <w:left w:val="nil"/>
                                    <w:bottom w:val="single" w:sz="4" w:space="0" w:color="auto"/>
                                    <w:right w:val="single" w:sz="4" w:space="0" w:color="auto"/>
                                  </w:tcBorders>
                                  <w:shd w:val="clear" w:color="auto" w:fill="B5CFB9"/>
                                  <w:noWrap/>
                                  <w:vAlign w:val="center"/>
                                </w:tcPr>
                                <w:p w14:paraId="64C1CF8D" w14:textId="77777777" w:rsidR="00F82ED1" w:rsidRPr="00FF726E" w:rsidRDefault="00F82ED1" w:rsidP="00DF46E2">
                                  <w:pPr>
                                    <w:pStyle w:val="aff3"/>
                                    <w:jc w:val="center"/>
                                  </w:pPr>
                                </w:p>
                              </w:tc>
                              <w:tc>
                                <w:tcPr>
                                  <w:tcW w:w="936" w:type="pct"/>
                                  <w:vMerge/>
                                  <w:tcBorders>
                                    <w:left w:val="nil"/>
                                    <w:bottom w:val="single" w:sz="4" w:space="0" w:color="auto"/>
                                    <w:right w:val="single" w:sz="4" w:space="0" w:color="auto"/>
                                  </w:tcBorders>
                                  <w:shd w:val="clear" w:color="auto" w:fill="B5CFB9"/>
                                  <w:noWrap/>
                                  <w:vAlign w:val="center"/>
                                </w:tcPr>
                                <w:p w14:paraId="7A442E6F" w14:textId="77777777" w:rsidR="00F82ED1" w:rsidRPr="00FF726E" w:rsidRDefault="00F82ED1" w:rsidP="00DF46E2">
                                  <w:pPr>
                                    <w:pStyle w:val="aff3"/>
                                    <w:jc w:val="center"/>
                                  </w:pPr>
                                </w:p>
                              </w:tc>
                              <w:tc>
                                <w:tcPr>
                                  <w:tcW w:w="444" w:type="pct"/>
                                  <w:vMerge/>
                                  <w:tcBorders>
                                    <w:left w:val="nil"/>
                                    <w:bottom w:val="single" w:sz="4" w:space="0" w:color="auto"/>
                                    <w:right w:val="single" w:sz="4" w:space="0" w:color="auto"/>
                                  </w:tcBorders>
                                  <w:shd w:val="clear" w:color="auto" w:fill="B5CFB9"/>
                                  <w:noWrap/>
                                  <w:vAlign w:val="center"/>
                                </w:tcPr>
                                <w:p w14:paraId="24B64CD7" w14:textId="77777777" w:rsidR="00F82ED1" w:rsidRPr="00FF726E" w:rsidRDefault="00F82ED1" w:rsidP="00DF46E2">
                                  <w:pPr>
                                    <w:pStyle w:val="aff3"/>
                                    <w:jc w:val="center"/>
                                  </w:pPr>
                                </w:p>
                              </w:tc>
                              <w:tc>
                                <w:tcPr>
                                  <w:tcW w:w="836" w:type="pct"/>
                                  <w:vMerge/>
                                  <w:tcBorders>
                                    <w:left w:val="nil"/>
                                    <w:bottom w:val="single" w:sz="4" w:space="0" w:color="auto"/>
                                    <w:right w:val="single" w:sz="4" w:space="0" w:color="auto"/>
                                  </w:tcBorders>
                                  <w:shd w:val="clear" w:color="auto" w:fill="B5CFB9"/>
                                  <w:noWrap/>
                                  <w:vAlign w:val="center"/>
                                </w:tcPr>
                                <w:p w14:paraId="00AE98F8" w14:textId="77777777" w:rsidR="00F82ED1" w:rsidRPr="00FF726E" w:rsidRDefault="00F82ED1" w:rsidP="00DF46E2">
                                  <w:pPr>
                                    <w:pStyle w:val="aff3"/>
                                    <w:jc w:val="center"/>
                                  </w:pPr>
                                </w:p>
                              </w:tc>
                              <w:tc>
                                <w:tcPr>
                                  <w:tcW w:w="836" w:type="pct"/>
                                  <w:vMerge/>
                                  <w:tcBorders>
                                    <w:left w:val="nil"/>
                                    <w:bottom w:val="single" w:sz="4" w:space="0" w:color="auto"/>
                                    <w:right w:val="single" w:sz="4" w:space="0" w:color="auto"/>
                                  </w:tcBorders>
                                  <w:shd w:val="clear" w:color="auto" w:fill="B5CFB9"/>
                                  <w:noWrap/>
                                  <w:vAlign w:val="center"/>
                                </w:tcPr>
                                <w:p w14:paraId="452F12CC" w14:textId="77777777" w:rsidR="00F82ED1" w:rsidRPr="00FF726E" w:rsidRDefault="00F82ED1" w:rsidP="00DF46E2">
                                  <w:pPr>
                                    <w:pStyle w:val="aff3"/>
                                    <w:jc w:val="center"/>
                                  </w:pPr>
                                </w:p>
                              </w:tc>
                              <w:tc>
                                <w:tcPr>
                                  <w:tcW w:w="570" w:type="pct"/>
                                  <w:tcBorders>
                                    <w:top w:val="single" w:sz="4" w:space="0" w:color="auto"/>
                                    <w:left w:val="single" w:sz="4" w:space="0" w:color="auto"/>
                                    <w:bottom w:val="single" w:sz="4" w:space="0" w:color="auto"/>
                                    <w:right w:val="single" w:sz="4" w:space="0" w:color="auto"/>
                                  </w:tcBorders>
                                  <w:shd w:val="clear" w:color="auto" w:fill="B5CFB9"/>
                                  <w:noWrap/>
                                  <w:vAlign w:val="center"/>
                                </w:tcPr>
                                <w:p w14:paraId="39F0F87F" w14:textId="67885AF1" w:rsidR="00F82ED1" w:rsidRPr="00FF726E" w:rsidRDefault="00002824" w:rsidP="00DF46E2">
                                  <w:pPr>
                                    <w:pStyle w:val="aff3"/>
                                    <w:jc w:val="center"/>
                                  </w:pPr>
                                  <w:r>
                                    <w:rPr>
                                      <w:rFonts w:hint="eastAsia"/>
                                    </w:rPr>
                                    <w:t>占比</w:t>
                                  </w:r>
                                </w:p>
                              </w:tc>
                            </w:tr>
                            <w:tr w:rsidR="00F82ED1" w:rsidRPr="00FF726E" w14:paraId="05702CF8" w14:textId="77777777" w:rsidTr="00483B85">
                              <w:trPr>
                                <w:trHeight w:val="170"/>
                              </w:trPr>
                              <w:tc>
                                <w:tcPr>
                                  <w:tcW w:w="834" w:type="pct"/>
                                  <w:tcBorders>
                                    <w:top w:val="nil"/>
                                    <w:left w:val="single" w:sz="4" w:space="0" w:color="auto"/>
                                    <w:bottom w:val="single" w:sz="4" w:space="0" w:color="auto"/>
                                    <w:right w:val="single" w:sz="4" w:space="0" w:color="auto"/>
                                  </w:tcBorders>
                                  <w:shd w:val="clear" w:color="auto" w:fill="auto"/>
                                  <w:noWrap/>
                                  <w:vAlign w:val="center"/>
                                  <w:hideMark/>
                                </w:tcPr>
                                <w:p w14:paraId="3A45B89B" w14:textId="77777777" w:rsidR="00F82ED1" w:rsidRPr="009203F3" w:rsidRDefault="00F82ED1" w:rsidP="00CE24F7">
                                  <w:pPr>
                                    <w:pStyle w:val="aff3"/>
                                    <w:jc w:val="center"/>
                                    <w:rPr>
                                      <w:b/>
                                      <w:bCs/>
                                    </w:rPr>
                                  </w:pPr>
                                  <w:r w:rsidRPr="009203F3">
                                    <w:rPr>
                                      <w:rFonts w:hint="eastAsia"/>
                                      <w:b/>
                                      <w:bCs/>
                                    </w:rPr>
                                    <w:t>合計</w:t>
                                  </w:r>
                                </w:p>
                              </w:tc>
                              <w:tc>
                                <w:tcPr>
                                  <w:tcW w:w="544" w:type="pct"/>
                                  <w:tcBorders>
                                    <w:top w:val="nil"/>
                                    <w:left w:val="nil"/>
                                    <w:bottom w:val="single" w:sz="4" w:space="0" w:color="auto"/>
                                    <w:right w:val="single" w:sz="4" w:space="0" w:color="auto"/>
                                  </w:tcBorders>
                                  <w:shd w:val="clear" w:color="auto" w:fill="auto"/>
                                  <w:noWrap/>
                                  <w:vAlign w:val="center"/>
                                  <w:hideMark/>
                                </w:tcPr>
                                <w:p w14:paraId="1FC7D752" w14:textId="77777777" w:rsidR="00F82ED1" w:rsidRPr="009203F3" w:rsidRDefault="00F82ED1" w:rsidP="00FB08F1">
                                  <w:pPr>
                                    <w:pStyle w:val="aff3"/>
                                    <w:jc w:val="right"/>
                                    <w:rPr>
                                      <w:b/>
                                    </w:rPr>
                                  </w:pPr>
                                  <w:r w:rsidRPr="009203F3">
                                    <w:rPr>
                                      <w:rFonts w:hint="eastAsia"/>
                                      <w:b/>
                                    </w:rPr>
                                    <w:t xml:space="preserve">1,439 </w:t>
                                  </w:r>
                                </w:p>
                              </w:tc>
                              <w:tc>
                                <w:tcPr>
                                  <w:tcW w:w="936" w:type="pct"/>
                                  <w:tcBorders>
                                    <w:top w:val="nil"/>
                                    <w:left w:val="nil"/>
                                    <w:bottom w:val="single" w:sz="4" w:space="0" w:color="auto"/>
                                    <w:right w:val="single" w:sz="4" w:space="0" w:color="auto"/>
                                  </w:tcBorders>
                                  <w:shd w:val="clear" w:color="auto" w:fill="auto"/>
                                  <w:noWrap/>
                                  <w:vAlign w:val="center"/>
                                  <w:hideMark/>
                                </w:tcPr>
                                <w:p w14:paraId="509C236E" w14:textId="77777777" w:rsidR="00F82ED1" w:rsidRPr="009203F3" w:rsidRDefault="00F82ED1" w:rsidP="00FB08F1">
                                  <w:pPr>
                                    <w:pStyle w:val="aff3"/>
                                    <w:jc w:val="right"/>
                                    <w:rPr>
                                      <w:b/>
                                    </w:rPr>
                                  </w:pPr>
                                  <w:r w:rsidRPr="009203F3">
                                    <w:rPr>
                                      <w:rFonts w:hint="eastAsia"/>
                                      <w:b/>
                                    </w:rPr>
                                    <w:t xml:space="preserve">2,172,282 </w:t>
                                  </w:r>
                                </w:p>
                              </w:tc>
                              <w:tc>
                                <w:tcPr>
                                  <w:tcW w:w="444" w:type="pct"/>
                                  <w:tcBorders>
                                    <w:top w:val="nil"/>
                                    <w:left w:val="nil"/>
                                    <w:bottom w:val="single" w:sz="4" w:space="0" w:color="auto"/>
                                    <w:right w:val="single" w:sz="4" w:space="0" w:color="auto"/>
                                  </w:tcBorders>
                                  <w:shd w:val="clear" w:color="auto" w:fill="auto"/>
                                  <w:noWrap/>
                                  <w:vAlign w:val="center"/>
                                  <w:hideMark/>
                                </w:tcPr>
                                <w:p w14:paraId="1108071C" w14:textId="77777777" w:rsidR="00F82ED1" w:rsidRPr="009203F3" w:rsidRDefault="00F82ED1" w:rsidP="00FB08F1">
                                  <w:pPr>
                                    <w:pStyle w:val="aff3"/>
                                    <w:jc w:val="right"/>
                                    <w:rPr>
                                      <w:b/>
                                    </w:rPr>
                                  </w:pPr>
                                  <w:r w:rsidRPr="009203F3">
                                    <w:rPr>
                                      <w:rFonts w:hint="eastAsia"/>
                                      <w:b/>
                                    </w:rPr>
                                    <w:t xml:space="preserve">561 </w:t>
                                  </w:r>
                                </w:p>
                              </w:tc>
                              <w:tc>
                                <w:tcPr>
                                  <w:tcW w:w="836" w:type="pct"/>
                                  <w:tcBorders>
                                    <w:top w:val="nil"/>
                                    <w:left w:val="nil"/>
                                    <w:bottom w:val="single" w:sz="4" w:space="0" w:color="auto"/>
                                    <w:right w:val="single" w:sz="4" w:space="0" w:color="auto"/>
                                  </w:tcBorders>
                                  <w:shd w:val="clear" w:color="auto" w:fill="auto"/>
                                  <w:noWrap/>
                                  <w:vAlign w:val="center"/>
                                  <w:hideMark/>
                                </w:tcPr>
                                <w:p w14:paraId="7C056FF8" w14:textId="77777777" w:rsidR="00F82ED1" w:rsidRPr="009203F3" w:rsidRDefault="00F82ED1" w:rsidP="00FB08F1">
                                  <w:pPr>
                                    <w:pStyle w:val="aff3"/>
                                    <w:jc w:val="right"/>
                                    <w:rPr>
                                      <w:b/>
                                    </w:rPr>
                                  </w:pPr>
                                  <w:r w:rsidRPr="009203F3">
                                    <w:rPr>
                                      <w:rFonts w:hint="eastAsia"/>
                                      <w:b/>
                                    </w:rPr>
                                    <w:t xml:space="preserve">862,320 </w:t>
                                  </w:r>
                                </w:p>
                              </w:tc>
                              <w:tc>
                                <w:tcPr>
                                  <w:tcW w:w="836" w:type="pct"/>
                                  <w:tcBorders>
                                    <w:top w:val="nil"/>
                                    <w:left w:val="nil"/>
                                    <w:bottom w:val="single" w:sz="4" w:space="0" w:color="auto"/>
                                    <w:right w:val="single" w:sz="4" w:space="0" w:color="auto"/>
                                  </w:tcBorders>
                                  <w:shd w:val="clear" w:color="auto" w:fill="auto"/>
                                  <w:noWrap/>
                                  <w:vAlign w:val="center"/>
                                  <w:hideMark/>
                                </w:tcPr>
                                <w:p w14:paraId="77A58323" w14:textId="77777777" w:rsidR="00F82ED1" w:rsidRPr="009203F3" w:rsidRDefault="00F82ED1" w:rsidP="00FB08F1">
                                  <w:pPr>
                                    <w:pStyle w:val="aff3"/>
                                    <w:jc w:val="right"/>
                                    <w:rPr>
                                      <w:b/>
                                    </w:rPr>
                                  </w:pPr>
                                  <w:r w:rsidRPr="009203F3">
                                    <w:rPr>
                                      <w:rFonts w:hint="eastAsia"/>
                                      <w:b/>
                                    </w:rPr>
                                    <w:t xml:space="preserve">798,229 </w:t>
                                  </w:r>
                                </w:p>
                              </w:tc>
                              <w:tc>
                                <w:tcPr>
                                  <w:tcW w:w="570" w:type="pct"/>
                                  <w:tcBorders>
                                    <w:top w:val="nil"/>
                                    <w:left w:val="nil"/>
                                    <w:bottom w:val="single" w:sz="4" w:space="0" w:color="auto"/>
                                    <w:right w:val="single" w:sz="4" w:space="0" w:color="auto"/>
                                  </w:tcBorders>
                                  <w:shd w:val="clear" w:color="auto" w:fill="auto"/>
                                  <w:noWrap/>
                                  <w:vAlign w:val="center"/>
                                  <w:hideMark/>
                                </w:tcPr>
                                <w:p w14:paraId="23A4D445" w14:textId="77777777" w:rsidR="00F82ED1" w:rsidRPr="009203F3" w:rsidRDefault="00F82ED1" w:rsidP="00FB08F1">
                                  <w:pPr>
                                    <w:pStyle w:val="aff3"/>
                                    <w:jc w:val="right"/>
                                    <w:rPr>
                                      <w:b/>
                                    </w:rPr>
                                  </w:pPr>
                                  <w:r w:rsidRPr="009203F3">
                                    <w:rPr>
                                      <w:rFonts w:hint="eastAsia"/>
                                      <w:b/>
                                    </w:rPr>
                                    <w:t xml:space="preserve">92.57 </w:t>
                                  </w:r>
                                </w:p>
                              </w:tc>
                            </w:tr>
                            <w:tr w:rsidR="00F82ED1" w:rsidRPr="00FF726E" w14:paraId="6C70A3C2" w14:textId="77777777" w:rsidTr="00483B85">
                              <w:trPr>
                                <w:trHeight w:val="170"/>
                              </w:trPr>
                              <w:tc>
                                <w:tcPr>
                                  <w:tcW w:w="834" w:type="pct"/>
                                  <w:tcBorders>
                                    <w:top w:val="nil"/>
                                    <w:left w:val="single" w:sz="4" w:space="0" w:color="auto"/>
                                    <w:bottom w:val="single" w:sz="4" w:space="0" w:color="auto"/>
                                    <w:right w:val="single" w:sz="4" w:space="0" w:color="auto"/>
                                  </w:tcBorders>
                                  <w:shd w:val="clear" w:color="auto" w:fill="auto"/>
                                  <w:noWrap/>
                                  <w:vAlign w:val="center"/>
                                  <w:hideMark/>
                                </w:tcPr>
                                <w:p w14:paraId="3B79C7AA" w14:textId="77777777" w:rsidR="00F82ED1" w:rsidRPr="00FF726E" w:rsidRDefault="00F82ED1" w:rsidP="00CE24F7">
                                  <w:pPr>
                                    <w:pStyle w:val="aff3"/>
                                    <w:jc w:val="center"/>
                                  </w:pPr>
                                  <w:proofErr w:type="gramStart"/>
                                  <w:r w:rsidRPr="00FF726E">
                                    <w:rPr>
                                      <w:rFonts w:hint="eastAsia"/>
                                    </w:rPr>
                                    <w:t>臺</w:t>
                                  </w:r>
                                  <w:proofErr w:type="gramEnd"/>
                                  <w:r w:rsidRPr="00FF726E">
                                    <w:rPr>
                                      <w:rFonts w:hint="eastAsia"/>
                                    </w:rPr>
                                    <w:t>商回</w:t>
                                  </w:r>
                                  <w:proofErr w:type="gramStart"/>
                                  <w:r w:rsidRPr="00FF726E">
                                    <w:rPr>
                                      <w:rFonts w:hint="eastAsia"/>
                                    </w:rPr>
                                    <w:t>臺</w:t>
                                  </w:r>
                                  <w:proofErr w:type="gramEnd"/>
                                </w:p>
                              </w:tc>
                              <w:tc>
                                <w:tcPr>
                                  <w:tcW w:w="544" w:type="pct"/>
                                  <w:tcBorders>
                                    <w:top w:val="nil"/>
                                    <w:left w:val="nil"/>
                                    <w:bottom w:val="single" w:sz="4" w:space="0" w:color="auto"/>
                                    <w:right w:val="single" w:sz="4" w:space="0" w:color="auto"/>
                                  </w:tcBorders>
                                  <w:shd w:val="clear" w:color="auto" w:fill="auto"/>
                                  <w:noWrap/>
                                  <w:vAlign w:val="center"/>
                                  <w:hideMark/>
                                </w:tcPr>
                                <w:p w14:paraId="49ED869F" w14:textId="77777777" w:rsidR="00F82ED1" w:rsidRPr="00FB08F1" w:rsidRDefault="00F82ED1" w:rsidP="00FB08F1">
                                  <w:pPr>
                                    <w:pStyle w:val="aff3"/>
                                    <w:jc w:val="right"/>
                                  </w:pPr>
                                  <w:r w:rsidRPr="00FB08F1">
                                    <w:rPr>
                                      <w:rFonts w:hint="eastAsia"/>
                                    </w:rPr>
                                    <w:t xml:space="preserve">302 </w:t>
                                  </w:r>
                                </w:p>
                              </w:tc>
                              <w:tc>
                                <w:tcPr>
                                  <w:tcW w:w="936" w:type="pct"/>
                                  <w:tcBorders>
                                    <w:top w:val="nil"/>
                                    <w:left w:val="nil"/>
                                    <w:bottom w:val="single" w:sz="4" w:space="0" w:color="auto"/>
                                    <w:right w:val="single" w:sz="4" w:space="0" w:color="auto"/>
                                  </w:tcBorders>
                                  <w:shd w:val="clear" w:color="auto" w:fill="auto"/>
                                  <w:noWrap/>
                                  <w:vAlign w:val="center"/>
                                  <w:hideMark/>
                                </w:tcPr>
                                <w:p w14:paraId="38524EA4" w14:textId="77777777" w:rsidR="00F82ED1" w:rsidRPr="00FB08F1" w:rsidRDefault="00F82ED1" w:rsidP="00FB08F1">
                                  <w:pPr>
                                    <w:pStyle w:val="aff3"/>
                                    <w:jc w:val="right"/>
                                  </w:pPr>
                                  <w:r w:rsidRPr="00FB08F1">
                                    <w:rPr>
                                      <w:rFonts w:hint="eastAsia"/>
                                    </w:rPr>
                                    <w:t xml:space="preserve">1,222,667 </w:t>
                                  </w:r>
                                </w:p>
                              </w:tc>
                              <w:tc>
                                <w:tcPr>
                                  <w:tcW w:w="444" w:type="pct"/>
                                  <w:tcBorders>
                                    <w:top w:val="nil"/>
                                    <w:left w:val="nil"/>
                                    <w:bottom w:val="single" w:sz="4" w:space="0" w:color="auto"/>
                                    <w:right w:val="single" w:sz="4" w:space="0" w:color="auto"/>
                                  </w:tcBorders>
                                  <w:shd w:val="clear" w:color="auto" w:fill="auto"/>
                                  <w:noWrap/>
                                  <w:vAlign w:val="center"/>
                                  <w:hideMark/>
                                </w:tcPr>
                                <w:p w14:paraId="489FAAFE" w14:textId="77777777" w:rsidR="00F82ED1" w:rsidRPr="00FB08F1" w:rsidRDefault="00F82ED1" w:rsidP="00FB08F1">
                                  <w:pPr>
                                    <w:pStyle w:val="aff3"/>
                                    <w:jc w:val="right"/>
                                  </w:pPr>
                                  <w:r w:rsidRPr="00FB08F1">
                                    <w:rPr>
                                      <w:rFonts w:hint="eastAsia"/>
                                    </w:rPr>
                                    <w:t xml:space="preserve">151 </w:t>
                                  </w:r>
                                </w:p>
                              </w:tc>
                              <w:tc>
                                <w:tcPr>
                                  <w:tcW w:w="836" w:type="pct"/>
                                  <w:tcBorders>
                                    <w:top w:val="nil"/>
                                    <w:left w:val="nil"/>
                                    <w:bottom w:val="single" w:sz="4" w:space="0" w:color="auto"/>
                                    <w:right w:val="single" w:sz="4" w:space="0" w:color="auto"/>
                                  </w:tcBorders>
                                  <w:shd w:val="clear" w:color="auto" w:fill="auto"/>
                                  <w:noWrap/>
                                  <w:vAlign w:val="center"/>
                                  <w:hideMark/>
                                </w:tcPr>
                                <w:p w14:paraId="306F9BB4" w14:textId="77777777" w:rsidR="00F82ED1" w:rsidRPr="00FB08F1" w:rsidRDefault="00F82ED1" w:rsidP="00FB08F1">
                                  <w:pPr>
                                    <w:pStyle w:val="aff3"/>
                                    <w:jc w:val="right"/>
                                  </w:pPr>
                                  <w:r w:rsidRPr="00FB08F1">
                                    <w:rPr>
                                      <w:rFonts w:hint="eastAsia"/>
                                    </w:rPr>
                                    <w:t xml:space="preserve">648,766 </w:t>
                                  </w:r>
                                </w:p>
                              </w:tc>
                              <w:tc>
                                <w:tcPr>
                                  <w:tcW w:w="836" w:type="pct"/>
                                  <w:tcBorders>
                                    <w:top w:val="nil"/>
                                    <w:left w:val="nil"/>
                                    <w:bottom w:val="single" w:sz="4" w:space="0" w:color="auto"/>
                                    <w:right w:val="single" w:sz="4" w:space="0" w:color="auto"/>
                                  </w:tcBorders>
                                  <w:shd w:val="clear" w:color="auto" w:fill="auto"/>
                                  <w:noWrap/>
                                  <w:vAlign w:val="center"/>
                                  <w:hideMark/>
                                </w:tcPr>
                                <w:p w14:paraId="44B52288" w14:textId="77777777" w:rsidR="00F82ED1" w:rsidRPr="00FB08F1" w:rsidRDefault="00F82ED1" w:rsidP="00FB08F1">
                                  <w:pPr>
                                    <w:pStyle w:val="aff3"/>
                                    <w:jc w:val="right"/>
                                  </w:pPr>
                                  <w:r w:rsidRPr="00FB08F1">
                                    <w:rPr>
                                      <w:rFonts w:hint="eastAsia"/>
                                    </w:rPr>
                                    <w:t xml:space="preserve">602,385 </w:t>
                                  </w:r>
                                </w:p>
                              </w:tc>
                              <w:tc>
                                <w:tcPr>
                                  <w:tcW w:w="570" w:type="pct"/>
                                  <w:tcBorders>
                                    <w:top w:val="nil"/>
                                    <w:left w:val="nil"/>
                                    <w:bottom w:val="single" w:sz="4" w:space="0" w:color="auto"/>
                                    <w:right w:val="single" w:sz="4" w:space="0" w:color="auto"/>
                                  </w:tcBorders>
                                  <w:shd w:val="clear" w:color="auto" w:fill="auto"/>
                                  <w:noWrap/>
                                  <w:vAlign w:val="center"/>
                                  <w:hideMark/>
                                </w:tcPr>
                                <w:p w14:paraId="73FA8296" w14:textId="77777777" w:rsidR="00F82ED1" w:rsidRPr="00FB08F1" w:rsidRDefault="00F82ED1" w:rsidP="00FB08F1">
                                  <w:pPr>
                                    <w:pStyle w:val="aff3"/>
                                    <w:jc w:val="right"/>
                                  </w:pPr>
                                  <w:r w:rsidRPr="00FB08F1">
                                    <w:rPr>
                                      <w:rFonts w:hint="eastAsia"/>
                                    </w:rPr>
                                    <w:t xml:space="preserve">92.85 </w:t>
                                  </w:r>
                                </w:p>
                              </w:tc>
                            </w:tr>
                            <w:tr w:rsidR="00F82ED1" w:rsidRPr="00FF726E" w14:paraId="5D662723" w14:textId="77777777" w:rsidTr="00483B85">
                              <w:trPr>
                                <w:trHeight w:val="170"/>
                              </w:trPr>
                              <w:tc>
                                <w:tcPr>
                                  <w:tcW w:w="834" w:type="pct"/>
                                  <w:tcBorders>
                                    <w:top w:val="nil"/>
                                    <w:left w:val="single" w:sz="4" w:space="0" w:color="auto"/>
                                    <w:bottom w:val="single" w:sz="4" w:space="0" w:color="auto"/>
                                    <w:right w:val="single" w:sz="4" w:space="0" w:color="auto"/>
                                  </w:tcBorders>
                                  <w:shd w:val="clear" w:color="auto" w:fill="auto"/>
                                  <w:noWrap/>
                                  <w:vAlign w:val="center"/>
                                  <w:hideMark/>
                                </w:tcPr>
                                <w:p w14:paraId="38473FA4" w14:textId="77777777" w:rsidR="00F82ED1" w:rsidRPr="00FF726E" w:rsidRDefault="00F82ED1" w:rsidP="00CE24F7">
                                  <w:pPr>
                                    <w:pStyle w:val="aff3"/>
                                    <w:jc w:val="center"/>
                                  </w:pPr>
                                  <w:r w:rsidRPr="00FF726E">
                                    <w:rPr>
                                      <w:rFonts w:hint="eastAsia"/>
                                    </w:rPr>
                                    <w:t>根留臺灣</w:t>
                                  </w:r>
                                </w:p>
                              </w:tc>
                              <w:tc>
                                <w:tcPr>
                                  <w:tcW w:w="544" w:type="pct"/>
                                  <w:tcBorders>
                                    <w:top w:val="nil"/>
                                    <w:left w:val="nil"/>
                                    <w:bottom w:val="single" w:sz="4" w:space="0" w:color="auto"/>
                                    <w:right w:val="single" w:sz="4" w:space="0" w:color="auto"/>
                                  </w:tcBorders>
                                  <w:shd w:val="clear" w:color="auto" w:fill="auto"/>
                                  <w:noWrap/>
                                  <w:vAlign w:val="center"/>
                                  <w:hideMark/>
                                </w:tcPr>
                                <w:p w14:paraId="20613B4A" w14:textId="77777777" w:rsidR="00F82ED1" w:rsidRPr="00FB08F1" w:rsidRDefault="00F82ED1" w:rsidP="00FB08F1">
                                  <w:pPr>
                                    <w:pStyle w:val="aff3"/>
                                    <w:jc w:val="right"/>
                                  </w:pPr>
                                  <w:r w:rsidRPr="00FB08F1">
                                    <w:rPr>
                                      <w:rFonts w:hint="eastAsia"/>
                                    </w:rPr>
                                    <w:t xml:space="preserve">178 </w:t>
                                  </w:r>
                                </w:p>
                              </w:tc>
                              <w:tc>
                                <w:tcPr>
                                  <w:tcW w:w="936" w:type="pct"/>
                                  <w:tcBorders>
                                    <w:top w:val="nil"/>
                                    <w:left w:val="nil"/>
                                    <w:bottom w:val="single" w:sz="4" w:space="0" w:color="auto"/>
                                    <w:right w:val="single" w:sz="4" w:space="0" w:color="auto"/>
                                  </w:tcBorders>
                                  <w:shd w:val="clear" w:color="auto" w:fill="auto"/>
                                  <w:noWrap/>
                                  <w:vAlign w:val="center"/>
                                  <w:hideMark/>
                                </w:tcPr>
                                <w:p w14:paraId="4D2C4F03" w14:textId="77777777" w:rsidR="00F82ED1" w:rsidRPr="00FB08F1" w:rsidRDefault="00F82ED1" w:rsidP="00FB08F1">
                                  <w:pPr>
                                    <w:pStyle w:val="aff3"/>
                                    <w:jc w:val="right"/>
                                  </w:pPr>
                                  <w:r w:rsidRPr="00FB08F1">
                                    <w:rPr>
                                      <w:rFonts w:hint="eastAsia"/>
                                    </w:rPr>
                                    <w:t xml:space="preserve">501,054 </w:t>
                                  </w:r>
                                </w:p>
                              </w:tc>
                              <w:tc>
                                <w:tcPr>
                                  <w:tcW w:w="444" w:type="pct"/>
                                  <w:tcBorders>
                                    <w:top w:val="nil"/>
                                    <w:left w:val="nil"/>
                                    <w:bottom w:val="single" w:sz="4" w:space="0" w:color="auto"/>
                                    <w:right w:val="single" w:sz="4" w:space="0" w:color="auto"/>
                                  </w:tcBorders>
                                  <w:shd w:val="clear" w:color="auto" w:fill="auto"/>
                                  <w:noWrap/>
                                  <w:vAlign w:val="center"/>
                                  <w:hideMark/>
                                </w:tcPr>
                                <w:p w14:paraId="37E00AB8" w14:textId="77777777" w:rsidR="00F82ED1" w:rsidRPr="00FB08F1" w:rsidRDefault="00F82ED1" w:rsidP="00FB08F1">
                                  <w:pPr>
                                    <w:pStyle w:val="aff3"/>
                                    <w:jc w:val="right"/>
                                  </w:pPr>
                                  <w:r w:rsidRPr="00FB08F1">
                                    <w:rPr>
                                      <w:rFonts w:hint="eastAsia"/>
                                    </w:rPr>
                                    <w:t xml:space="preserve">66 </w:t>
                                  </w:r>
                                </w:p>
                              </w:tc>
                              <w:tc>
                                <w:tcPr>
                                  <w:tcW w:w="836" w:type="pct"/>
                                  <w:tcBorders>
                                    <w:top w:val="nil"/>
                                    <w:left w:val="nil"/>
                                    <w:bottom w:val="single" w:sz="4" w:space="0" w:color="auto"/>
                                    <w:right w:val="single" w:sz="4" w:space="0" w:color="auto"/>
                                  </w:tcBorders>
                                  <w:shd w:val="clear" w:color="auto" w:fill="auto"/>
                                  <w:noWrap/>
                                  <w:vAlign w:val="center"/>
                                  <w:hideMark/>
                                </w:tcPr>
                                <w:p w14:paraId="29080C83" w14:textId="77777777" w:rsidR="00F82ED1" w:rsidRPr="00FB08F1" w:rsidRDefault="00F82ED1" w:rsidP="00FB08F1">
                                  <w:pPr>
                                    <w:pStyle w:val="aff3"/>
                                    <w:jc w:val="right"/>
                                  </w:pPr>
                                  <w:r w:rsidRPr="00FB08F1">
                                    <w:rPr>
                                      <w:rFonts w:hint="eastAsia"/>
                                    </w:rPr>
                                    <w:t xml:space="preserve">110,962 </w:t>
                                  </w:r>
                                </w:p>
                              </w:tc>
                              <w:tc>
                                <w:tcPr>
                                  <w:tcW w:w="836" w:type="pct"/>
                                  <w:tcBorders>
                                    <w:top w:val="nil"/>
                                    <w:left w:val="nil"/>
                                    <w:bottom w:val="single" w:sz="4" w:space="0" w:color="auto"/>
                                    <w:right w:val="single" w:sz="4" w:space="0" w:color="auto"/>
                                  </w:tcBorders>
                                  <w:shd w:val="clear" w:color="auto" w:fill="auto"/>
                                  <w:noWrap/>
                                  <w:vAlign w:val="center"/>
                                  <w:hideMark/>
                                </w:tcPr>
                                <w:p w14:paraId="34D4C4FF" w14:textId="77777777" w:rsidR="00F82ED1" w:rsidRPr="00FB08F1" w:rsidRDefault="00F82ED1" w:rsidP="00FB08F1">
                                  <w:pPr>
                                    <w:pStyle w:val="aff3"/>
                                    <w:jc w:val="right"/>
                                  </w:pPr>
                                  <w:r w:rsidRPr="00FB08F1">
                                    <w:rPr>
                                      <w:rFonts w:hint="eastAsia"/>
                                    </w:rPr>
                                    <w:t xml:space="preserve">106,255 </w:t>
                                  </w:r>
                                </w:p>
                              </w:tc>
                              <w:tc>
                                <w:tcPr>
                                  <w:tcW w:w="570" w:type="pct"/>
                                  <w:tcBorders>
                                    <w:top w:val="nil"/>
                                    <w:left w:val="nil"/>
                                    <w:bottom w:val="single" w:sz="4" w:space="0" w:color="auto"/>
                                    <w:right w:val="single" w:sz="4" w:space="0" w:color="auto"/>
                                  </w:tcBorders>
                                  <w:shd w:val="clear" w:color="auto" w:fill="auto"/>
                                  <w:noWrap/>
                                  <w:vAlign w:val="center"/>
                                  <w:hideMark/>
                                </w:tcPr>
                                <w:p w14:paraId="61964872" w14:textId="77777777" w:rsidR="00F82ED1" w:rsidRPr="00FB08F1" w:rsidRDefault="00F82ED1" w:rsidP="00FB08F1">
                                  <w:pPr>
                                    <w:pStyle w:val="aff3"/>
                                    <w:jc w:val="right"/>
                                  </w:pPr>
                                  <w:r w:rsidRPr="00FB08F1">
                                    <w:rPr>
                                      <w:rFonts w:hint="eastAsia"/>
                                    </w:rPr>
                                    <w:t xml:space="preserve">95.76 </w:t>
                                  </w:r>
                                </w:p>
                              </w:tc>
                            </w:tr>
                            <w:tr w:rsidR="00F82ED1" w:rsidRPr="00FF726E" w14:paraId="70658971" w14:textId="77777777" w:rsidTr="00483B85">
                              <w:trPr>
                                <w:trHeight w:val="170"/>
                              </w:trPr>
                              <w:tc>
                                <w:tcPr>
                                  <w:tcW w:w="834" w:type="pct"/>
                                  <w:tcBorders>
                                    <w:top w:val="nil"/>
                                    <w:left w:val="single" w:sz="4" w:space="0" w:color="auto"/>
                                    <w:bottom w:val="single" w:sz="4" w:space="0" w:color="auto"/>
                                    <w:right w:val="single" w:sz="4" w:space="0" w:color="auto"/>
                                  </w:tcBorders>
                                  <w:shd w:val="clear" w:color="auto" w:fill="auto"/>
                                  <w:noWrap/>
                                  <w:vAlign w:val="center"/>
                                  <w:hideMark/>
                                </w:tcPr>
                                <w:p w14:paraId="32F84EDF" w14:textId="77777777" w:rsidR="00F82ED1" w:rsidRPr="00FF726E" w:rsidRDefault="00F82ED1" w:rsidP="00CE24F7">
                                  <w:pPr>
                                    <w:pStyle w:val="aff3"/>
                                    <w:jc w:val="center"/>
                                  </w:pPr>
                                  <w:r w:rsidRPr="00FF726E">
                                    <w:rPr>
                                      <w:rFonts w:hint="eastAsia"/>
                                    </w:rPr>
                                    <w:t>中小企業</w:t>
                                  </w:r>
                                </w:p>
                              </w:tc>
                              <w:tc>
                                <w:tcPr>
                                  <w:tcW w:w="544" w:type="pct"/>
                                  <w:tcBorders>
                                    <w:top w:val="nil"/>
                                    <w:left w:val="nil"/>
                                    <w:bottom w:val="single" w:sz="4" w:space="0" w:color="auto"/>
                                    <w:right w:val="single" w:sz="4" w:space="0" w:color="auto"/>
                                  </w:tcBorders>
                                  <w:shd w:val="clear" w:color="auto" w:fill="auto"/>
                                  <w:noWrap/>
                                  <w:vAlign w:val="center"/>
                                  <w:hideMark/>
                                </w:tcPr>
                                <w:p w14:paraId="7AF67CBA" w14:textId="77777777" w:rsidR="00F82ED1" w:rsidRPr="00FB08F1" w:rsidRDefault="00F82ED1" w:rsidP="00FB08F1">
                                  <w:pPr>
                                    <w:pStyle w:val="aff3"/>
                                    <w:jc w:val="right"/>
                                  </w:pPr>
                                  <w:r w:rsidRPr="00FB08F1">
                                    <w:rPr>
                                      <w:rFonts w:hint="eastAsia"/>
                                    </w:rPr>
                                    <w:t>959</w:t>
                                  </w:r>
                                </w:p>
                              </w:tc>
                              <w:tc>
                                <w:tcPr>
                                  <w:tcW w:w="936" w:type="pct"/>
                                  <w:tcBorders>
                                    <w:top w:val="nil"/>
                                    <w:left w:val="nil"/>
                                    <w:bottom w:val="single" w:sz="4" w:space="0" w:color="auto"/>
                                    <w:right w:val="single" w:sz="4" w:space="0" w:color="auto"/>
                                  </w:tcBorders>
                                  <w:shd w:val="clear" w:color="auto" w:fill="auto"/>
                                  <w:noWrap/>
                                  <w:vAlign w:val="center"/>
                                  <w:hideMark/>
                                </w:tcPr>
                                <w:p w14:paraId="5D1BE2DB" w14:textId="4BEE5B59" w:rsidR="00F82ED1" w:rsidRPr="00FB08F1" w:rsidRDefault="00F82ED1" w:rsidP="00FB08F1">
                                  <w:pPr>
                                    <w:pStyle w:val="aff3"/>
                                    <w:jc w:val="right"/>
                                  </w:pPr>
                                  <w:r w:rsidRPr="00FB08F1">
                                    <w:rPr>
                                      <w:rFonts w:hint="eastAsia"/>
                                    </w:rPr>
                                    <w:t>448</w:t>
                                  </w:r>
                                  <w:r w:rsidRPr="00FB08F1">
                                    <w:t>,</w:t>
                                  </w:r>
                                  <w:r w:rsidRPr="00FB08F1">
                                    <w:rPr>
                                      <w:rFonts w:hint="eastAsia"/>
                                    </w:rPr>
                                    <w:t>560</w:t>
                                  </w:r>
                                </w:p>
                              </w:tc>
                              <w:tc>
                                <w:tcPr>
                                  <w:tcW w:w="444" w:type="pct"/>
                                  <w:tcBorders>
                                    <w:top w:val="nil"/>
                                    <w:left w:val="nil"/>
                                    <w:bottom w:val="single" w:sz="4" w:space="0" w:color="auto"/>
                                    <w:right w:val="single" w:sz="4" w:space="0" w:color="auto"/>
                                  </w:tcBorders>
                                  <w:shd w:val="clear" w:color="auto" w:fill="auto"/>
                                  <w:noWrap/>
                                  <w:vAlign w:val="center"/>
                                  <w:hideMark/>
                                </w:tcPr>
                                <w:p w14:paraId="11DACBFF" w14:textId="77777777" w:rsidR="00F82ED1" w:rsidRPr="00FB08F1" w:rsidRDefault="00F82ED1" w:rsidP="00FB08F1">
                                  <w:pPr>
                                    <w:pStyle w:val="aff3"/>
                                    <w:jc w:val="right"/>
                                  </w:pPr>
                                  <w:r w:rsidRPr="00FB08F1">
                                    <w:rPr>
                                      <w:rFonts w:hint="eastAsia"/>
                                    </w:rPr>
                                    <w:t xml:space="preserve">344 </w:t>
                                  </w:r>
                                </w:p>
                              </w:tc>
                              <w:tc>
                                <w:tcPr>
                                  <w:tcW w:w="836" w:type="pct"/>
                                  <w:tcBorders>
                                    <w:top w:val="nil"/>
                                    <w:left w:val="nil"/>
                                    <w:bottom w:val="single" w:sz="4" w:space="0" w:color="auto"/>
                                    <w:right w:val="single" w:sz="4" w:space="0" w:color="auto"/>
                                  </w:tcBorders>
                                  <w:shd w:val="clear" w:color="auto" w:fill="auto"/>
                                  <w:noWrap/>
                                  <w:vAlign w:val="center"/>
                                  <w:hideMark/>
                                </w:tcPr>
                                <w:p w14:paraId="11D0A059" w14:textId="77777777" w:rsidR="00F82ED1" w:rsidRPr="00FB08F1" w:rsidRDefault="00F82ED1" w:rsidP="00FB08F1">
                                  <w:pPr>
                                    <w:pStyle w:val="aff3"/>
                                    <w:jc w:val="right"/>
                                  </w:pPr>
                                  <w:r w:rsidRPr="00FB08F1">
                                    <w:rPr>
                                      <w:rFonts w:hint="eastAsia"/>
                                    </w:rPr>
                                    <w:t xml:space="preserve">102,592 </w:t>
                                  </w:r>
                                </w:p>
                              </w:tc>
                              <w:tc>
                                <w:tcPr>
                                  <w:tcW w:w="836" w:type="pct"/>
                                  <w:tcBorders>
                                    <w:top w:val="nil"/>
                                    <w:left w:val="nil"/>
                                    <w:bottom w:val="single" w:sz="4" w:space="0" w:color="auto"/>
                                    <w:right w:val="single" w:sz="4" w:space="0" w:color="auto"/>
                                  </w:tcBorders>
                                  <w:shd w:val="clear" w:color="auto" w:fill="auto"/>
                                  <w:noWrap/>
                                  <w:vAlign w:val="center"/>
                                  <w:hideMark/>
                                </w:tcPr>
                                <w:p w14:paraId="0BA43E57" w14:textId="77777777" w:rsidR="00F82ED1" w:rsidRPr="00FB08F1" w:rsidRDefault="00F82ED1" w:rsidP="00FB08F1">
                                  <w:pPr>
                                    <w:pStyle w:val="aff3"/>
                                    <w:jc w:val="right"/>
                                  </w:pPr>
                                  <w:r w:rsidRPr="00FB08F1">
                                    <w:rPr>
                                      <w:rFonts w:hint="eastAsia"/>
                                    </w:rPr>
                                    <w:t xml:space="preserve">89,588 </w:t>
                                  </w:r>
                                </w:p>
                              </w:tc>
                              <w:tc>
                                <w:tcPr>
                                  <w:tcW w:w="570" w:type="pct"/>
                                  <w:tcBorders>
                                    <w:top w:val="nil"/>
                                    <w:left w:val="nil"/>
                                    <w:bottom w:val="single" w:sz="4" w:space="0" w:color="auto"/>
                                    <w:right w:val="single" w:sz="4" w:space="0" w:color="auto"/>
                                  </w:tcBorders>
                                  <w:shd w:val="clear" w:color="auto" w:fill="auto"/>
                                  <w:noWrap/>
                                  <w:vAlign w:val="center"/>
                                  <w:hideMark/>
                                </w:tcPr>
                                <w:p w14:paraId="36F85870" w14:textId="77777777" w:rsidR="00F82ED1" w:rsidRPr="00FB08F1" w:rsidRDefault="00F82ED1" w:rsidP="00FB08F1">
                                  <w:pPr>
                                    <w:pStyle w:val="aff3"/>
                                    <w:jc w:val="right"/>
                                  </w:pPr>
                                  <w:r w:rsidRPr="00FB08F1">
                                    <w:rPr>
                                      <w:rFonts w:hint="eastAsia"/>
                                    </w:rPr>
                                    <w:t xml:space="preserve">87.33 </w:t>
                                  </w:r>
                                </w:p>
                              </w:tc>
                            </w:tr>
                          </w:tbl>
                          <w:p w14:paraId="02569C35" w14:textId="77777777" w:rsidR="00F82ED1" w:rsidRPr="00D97AF6" w:rsidRDefault="00F82ED1" w:rsidP="00FB08F1">
                            <w:pPr>
                              <w:pStyle w:val="aff1"/>
                              <w:ind w:left="180" w:hanging="180"/>
                            </w:pPr>
                            <w:r w:rsidRPr="00D97AF6">
                              <w:rPr>
                                <w:rFonts w:hint="eastAsia"/>
                              </w:rPr>
                              <w:t>資</w:t>
                            </w:r>
                            <w:r w:rsidRPr="00D97AF6">
                              <w:t>料來源：整理自經濟部提供資料。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3609C0" id="文字方塊 19" o:spid="_x0000_s1033" type="#_x0000_t202" style="position:absolute;left:0;text-align:left;margin-left:275.8pt;margin-top:52.8pt;width:327pt;height:142.5pt;z-index:251783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b+ZgIAAJgEAAAOAAAAZHJzL2Uyb0RvYy54bWysVE1OGzEU3lfqHSzvyyRpAiRiglJQqkoI&#10;kKBi7Xg8ZCSPn2s7mUkvUKkHoOseoAfogeAc/exJgNKuqmbh2O99eT/f916Ojttas7VyviKT8/5e&#10;jzNlJBWVuc35x+v5m0POfBCmEJqMyvlGeX48ff3qqLETNaAl6UI5hiDGTxqb82UIdpJlXi5VLfwe&#10;WWXgLMnVIuDpbrPCiQbRa50Ner39rCFXWEdSeQ/raefk0xS/LJUMF2XpVWA656gtpNOlcxHPbHok&#10;JrdO2GUlt2WIf6iiFpVB0sdQpyIItnLVH6HqSjryVIY9SXVGZVlJlXpAN/3ei26ulsKq1AvI8faR&#10;Jv//wsrz9aVjVQHtxpwZUUOjh7sv9z++Pdz9vP/+lcEMjhrrJ4BeWYBD+45a4Hd2D2NsvS1dHb/R&#10;FIMfbG8eGVZtYBLGYX80GPfgkvD1D3vjg1HSIHv6uXU+vFdUs3jJuYOEiVmxPvMBpQC6g8RsnnRV&#10;zCut02PjT7RjawG1MSQFNZxp4QOMOZ+nT6waIX77mTasyfn+W9QSoxiK8TqcNoDH7rsu4y20izYx&#10;NtoxsKBiA2IcdePlrZxXKP4MmS+FwzyhYexIuMBRakIu2t44W5L7/Dd7xENmeDlrMJ85959Wwik0&#10;9MFgAMb94TAOdHoMRwcDPNxzz+K5x6zqEwIpfWyjleka8UHvrqWj+garNItZ4RJGInfOw+56Erqt&#10;wSpKNZslEEbYinBmrqyMoSN3UZrr9kY4u9UvQPpz2k2ymLyQscN2rM9WgcoqaRx57ljd0o/xT7pt&#10;VzXu1/N3Qj39oUx/AQAA//8DAFBLAwQUAAYACAAAACEAE29TnOAAAAAIAQAADwAAAGRycy9kb3du&#10;cmV2LnhtbEyPzU7DMBCE70i8g7VI3KjNT6MS4lQIgaASUUtA4uomSxKI15HtNqFPz3KC486MZr/J&#10;lpPtxR596BxpOJ8pEEiVqztqNLy9PpwtQIRoqDa9I9TwjQGW+fFRZtLajfSC+zI2gksopEZDG+OQ&#10;ShmqFq0JMzcgsffhvDWRT9/I2puRy20vL5RKpDUd8YfWDHjXYvVV7qyG97F89OvV6nMzPBWH9aEs&#10;nvG+0Pr0ZLq9ARFxin9h+MVndMiZaet2VAfRa+AhkVU1T0CwncyvWNlquLxWCcg8k/8H5D8AAAD/&#10;/wMAUEsBAi0AFAAGAAgAAAAhALaDOJL+AAAA4QEAABMAAAAAAAAAAAAAAAAAAAAAAFtDb250ZW50&#10;X1R5cGVzXS54bWxQSwECLQAUAAYACAAAACEAOP0h/9YAAACUAQAACwAAAAAAAAAAAAAAAAAvAQAA&#10;X3JlbHMvLnJlbHNQSwECLQAUAAYACAAAACEAyaVm/mYCAACYBAAADgAAAAAAAAAAAAAAAAAuAgAA&#10;ZHJzL2Uyb0RvYy54bWxQSwECLQAUAAYACAAAACEAE29TnOAAAAAIAQAADwAAAAAAAAAAAAAAAADA&#10;BAAAZHJzL2Rvd25yZXYueG1sUEsFBgAAAAAEAAQA8wAAAM0FAAAAAA==&#10;" fillcolor="window" stroked="f" strokeweight=".5pt">
                <v:textbox>
                  <w:txbxContent>
                    <w:p w14:paraId="790D2942" w14:textId="4D9A4901" w:rsidR="00F82ED1" w:rsidRPr="00483B85" w:rsidRDefault="00F82ED1" w:rsidP="00DF46E2">
                      <w:pPr>
                        <w:pStyle w:val="-3"/>
                        <w:ind w:left="605" w:hangingChars="270" w:hanging="605"/>
                        <w:rPr>
                          <w:spacing w:val="-16"/>
                        </w:rPr>
                      </w:pPr>
                      <w:r w:rsidRPr="00483B85">
                        <w:rPr>
                          <w:rFonts w:hint="eastAsia"/>
                          <w:spacing w:val="-16"/>
                        </w:rPr>
                        <w:t>表2　截</w:t>
                      </w:r>
                      <w:r w:rsidRPr="00483B85">
                        <w:rPr>
                          <w:spacing w:val="-16"/>
                        </w:rPr>
                        <w:t>至</w:t>
                      </w:r>
                      <w:r w:rsidRPr="00483B85">
                        <w:rPr>
                          <w:rFonts w:hint="eastAsia"/>
                          <w:spacing w:val="-16"/>
                        </w:rPr>
                        <w:t>112年</w:t>
                      </w:r>
                      <w:r w:rsidR="003871A9" w:rsidRPr="00483B85">
                        <w:rPr>
                          <w:spacing w:val="-16"/>
                        </w:rPr>
                        <w:t>底</w:t>
                      </w:r>
                      <w:r w:rsidRPr="00483B85">
                        <w:rPr>
                          <w:rFonts w:hint="eastAsia"/>
                          <w:spacing w:val="-16"/>
                        </w:rPr>
                        <w:t>投</w:t>
                      </w:r>
                      <w:r w:rsidRPr="00483B85">
                        <w:rPr>
                          <w:spacing w:val="-16"/>
                        </w:rPr>
                        <w:t>資臺灣三大方案</w:t>
                      </w:r>
                      <w:r w:rsidRPr="00483B85">
                        <w:rPr>
                          <w:rFonts w:hint="eastAsia"/>
                          <w:spacing w:val="-16"/>
                        </w:rPr>
                        <w:t>投</w:t>
                      </w:r>
                      <w:r w:rsidRPr="00483B85">
                        <w:rPr>
                          <w:spacing w:val="-16"/>
                        </w:rPr>
                        <w:t>資案件</w:t>
                      </w:r>
                      <w:r w:rsidR="00F550D1" w:rsidRPr="00483B85">
                        <w:rPr>
                          <w:spacing w:val="-16"/>
                        </w:rPr>
                        <w:t>核定</w:t>
                      </w:r>
                      <w:r w:rsidRPr="00483B85">
                        <w:rPr>
                          <w:spacing w:val="-16"/>
                        </w:rPr>
                        <w:t>及執行情形</w:t>
                      </w:r>
                    </w:p>
                    <w:p w14:paraId="08F4CC08" w14:textId="77777777" w:rsidR="00F82ED1" w:rsidRDefault="00F82ED1" w:rsidP="00373D5F">
                      <w:pPr>
                        <w:ind w:firstLine="900"/>
                        <w:jc w:val="right"/>
                        <w:rPr>
                          <w:rFonts w:ascii="標楷體" w:hAnsi="標楷體"/>
                        </w:rPr>
                      </w:pPr>
                      <w:r w:rsidRPr="00D97AF6">
                        <w:rPr>
                          <w:rFonts w:ascii="標楷體" w:hAnsi="標楷體" w:hint="eastAsia"/>
                        </w:rPr>
                        <w:t>單</w:t>
                      </w:r>
                      <w:r w:rsidRPr="00D97AF6">
                        <w:rPr>
                          <w:rFonts w:ascii="標楷體" w:hAnsi="標楷體"/>
                        </w:rPr>
                        <w:t>位</w:t>
                      </w:r>
                      <w:r w:rsidRPr="00D97AF6">
                        <w:rPr>
                          <w:rFonts w:ascii="標楷體" w:hAnsi="標楷體" w:hint="eastAsia"/>
                        </w:rPr>
                        <w:t>：</w:t>
                      </w:r>
                      <w:r>
                        <w:rPr>
                          <w:rFonts w:ascii="標楷體" w:hAnsi="標楷體" w:hint="eastAsia"/>
                        </w:rPr>
                        <w:t>件、</w:t>
                      </w:r>
                      <w:r w:rsidRPr="00D97AF6">
                        <w:rPr>
                          <w:rFonts w:ascii="標楷體" w:hAnsi="標楷體"/>
                        </w:rPr>
                        <w:t>新臺幣百萬元、</w:t>
                      </w:r>
                      <w:r>
                        <w:rPr>
                          <w:rFonts w:ascii="標楷體" w:hAnsi="標楷體" w:hint="eastAsia"/>
                        </w:rPr>
                        <w:t>％</w:t>
                      </w:r>
                    </w:p>
                    <w:tbl>
                      <w:tblPr>
                        <w:tblW w:w="4988" w:type="pct"/>
                        <w:tblCellMar>
                          <w:left w:w="28" w:type="dxa"/>
                          <w:right w:w="28" w:type="dxa"/>
                        </w:tblCellMar>
                        <w:tblLook w:val="04A0" w:firstRow="1" w:lastRow="0" w:firstColumn="1" w:lastColumn="0" w:noHBand="0" w:noVBand="1"/>
                      </w:tblPr>
                      <w:tblGrid>
                        <w:gridCol w:w="1038"/>
                        <w:gridCol w:w="676"/>
                        <w:gridCol w:w="1164"/>
                        <w:gridCol w:w="552"/>
                        <w:gridCol w:w="1039"/>
                        <w:gridCol w:w="1039"/>
                        <w:gridCol w:w="709"/>
                      </w:tblGrid>
                      <w:tr w:rsidR="00F82ED1" w:rsidRPr="00FF726E" w14:paraId="790A578D" w14:textId="77777777" w:rsidTr="00982F30">
                        <w:trPr>
                          <w:trHeight w:val="170"/>
                        </w:trPr>
                        <w:tc>
                          <w:tcPr>
                            <w:tcW w:w="834" w:type="pct"/>
                            <w:vMerge w:val="restart"/>
                            <w:tcBorders>
                              <w:top w:val="single" w:sz="4" w:space="0" w:color="auto"/>
                              <w:left w:val="single" w:sz="4" w:space="0" w:color="auto"/>
                              <w:right w:val="single" w:sz="4" w:space="0" w:color="auto"/>
                            </w:tcBorders>
                            <w:shd w:val="clear" w:color="auto" w:fill="B5CFB9"/>
                            <w:noWrap/>
                            <w:vAlign w:val="center"/>
                            <w:hideMark/>
                          </w:tcPr>
                          <w:p w14:paraId="3243F68B" w14:textId="209F3891" w:rsidR="00F82ED1" w:rsidRPr="00FF726E" w:rsidRDefault="00F82ED1" w:rsidP="00CE24F7">
                            <w:pPr>
                              <w:pStyle w:val="aff3"/>
                              <w:jc w:val="center"/>
                            </w:pPr>
                            <w:r w:rsidRPr="00FF726E">
                              <w:rPr>
                                <w:rFonts w:hint="eastAsia"/>
                              </w:rPr>
                              <w:t>方案</w:t>
                            </w:r>
                            <w:r w:rsidR="0059136C">
                              <w:rPr>
                                <w:rFonts w:hint="eastAsia"/>
                              </w:rPr>
                              <w:t>名</w:t>
                            </w:r>
                            <w:r w:rsidR="0059136C">
                              <w:t>稱</w:t>
                            </w:r>
                          </w:p>
                        </w:tc>
                        <w:tc>
                          <w:tcPr>
                            <w:tcW w:w="1480" w:type="pct"/>
                            <w:gridSpan w:val="2"/>
                            <w:tcBorders>
                              <w:top w:val="single" w:sz="4" w:space="0" w:color="auto"/>
                              <w:left w:val="nil"/>
                              <w:bottom w:val="single" w:sz="4" w:space="0" w:color="auto"/>
                              <w:right w:val="single" w:sz="4" w:space="0" w:color="auto"/>
                            </w:tcBorders>
                            <w:shd w:val="clear" w:color="auto" w:fill="B5CFB9"/>
                            <w:noWrap/>
                            <w:vAlign w:val="center"/>
                            <w:hideMark/>
                          </w:tcPr>
                          <w:p w14:paraId="74560FB4" w14:textId="77777777" w:rsidR="00F82ED1" w:rsidRPr="00FF726E" w:rsidRDefault="00F82ED1" w:rsidP="00DF46E2">
                            <w:pPr>
                              <w:pStyle w:val="aff3"/>
                              <w:jc w:val="center"/>
                            </w:pPr>
                            <w:r w:rsidRPr="00FF726E">
                              <w:rPr>
                                <w:rFonts w:hint="eastAsia"/>
                              </w:rPr>
                              <w:t>核定情形</w:t>
                            </w:r>
                          </w:p>
                        </w:tc>
                        <w:tc>
                          <w:tcPr>
                            <w:tcW w:w="2685" w:type="pct"/>
                            <w:gridSpan w:val="4"/>
                            <w:tcBorders>
                              <w:top w:val="single" w:sz="4" w:space="0" w:color="auto"/>
                              <w:left w:val="nil"/>
                              <w:bottom w:val="single" w:sz="4" w:space="0" w:color="auto"/>
                              <w:right w:val="single" w:sz="4" w:space="0" w:color="auto"/>
                            </w:tcBorders>
                            <w:shd w:val="clear" w:color="auto" w:fill="B5CFB9"/>
                            <w:noWrap/>
                            <w:vAlign w:val="center"/>
                            <w:hideMark/>
                          </w:tcPr>
                          <w:p w14:paraId="24A56B19" w14:textId="77777777" w:rsidR="00F82ED1" w:rsidRPr="00FF726E" w:rsidRDefault="00F82ED1" w:rsidP="00DF46E2">
                            <w:pPr>
                              <w:pStyle w:val="aff3"/>
                              <w:jc w:val="center"/>
                            </w:pPr>
                            <w:r w:rsidRPr="00FF726E">
                              <w:rPr>
                                <w:rFonts w:hint="eastAsia"/>
                              </w:rPr>
                              <w:t>已完成投資案件</w:t>
                            </w:r>
                          </w:p>
                        </w:tc>
                      </w:tr>
                      <w:tr w:rsidR="003F7EE1" w:rsidRPr="00FF726E" w14:paraId="195057D1" w14:textId="77777777" w:rsidTr="00982F30">
                        <w:trPr>
                          <w:trHeight w:val="264"/>
                        </w:trPr>
                        <w:tc>
                          <w:tcPr>
                            <w:tcW w:w="834" w:type="pct"/>
                            <w:vMerge/>
                            <w:tcBorders>
                              <w:left w:val="single" w:sz="4" w:space="0" w:color="auto"/>
                              <w:right w:val="single" w:sz="4" w:space="0" w:color="auto"/>
                            </w:tcBorders>
                            <w:shd w:val="clear" w:color="auto" w:fill="B5CFB9"/>
                            <w:vAlign w:val="center"/>
                            <w:hideMark/>
                          </w:tcPr>
                          <w:p w14:paraId="1CCDA247" w14:textId="77777777" w:rsidR="00F82ED1" w:rsidRPr="00FF726E" w:rsidRDefault="00F82ED1" w:rsidP="00CE24F7">
                            <w:pPr>
                              <w:pStyle w:val="aff3"/>
                              <w:jc w:val="center"/>
                            </w:pPr>
                          </w:p>
                        </w:tc>
                        <w:tc>
                          <w:tcPr>
                            <w:tcW w:w="544" w:type="pct"/>
                            <w:vMerge w:val="restart"/>
                            <w:tcBorders>
                              <w:top w:val="nil"/>
                              <w:left w:val="nil"/>
                              <w:right w:val="single" w:sz="4" w:space="0" w:color="auto"/>
                            </w:tcBorders>
                            <w:shd w:val="clear" w:color="auto" w:fill="B5CFB9"/>
                            <w:noWrap/>
                            <w:vAlign w:val="center"/>
                            <w:hideMark/>
                          </w:tcPr>
                          <w:p w14:paraId="17D7408F" w14:textId="77777777" w:rsidR="00F82ED1" w:rsidRPr="00FF726E" w:rsidRDefault="00F82ED1" w:rsidP="00DF46E2">
                            <w:pPr>
                              <w:pStyle w:val="aff3"/>
                              <w:jc w:val="center"/>
                            </w:pPr>
                            <w:r w:rsidRPr="00FF726E">
                              <w:rPr>
                                <w:rFonts w:hint="eastAsia"/>
                              </w:rPr>
                              <w:t>件數</w:t>
                            </w:r>
                          </w:p>
                        </w:tc>
                        <w:tc>
                          <w:tcPr>
                            <w:tcW w:w="936" w:type="pct"/>
                            <w:vMerge w:val="restart"/>
                            <w:tcBorders>
                              <w:top w:val="nil"/>
                              <w:left w:val="nil"/>
                              <w:right w:val="single" w:sz="4" w:space="0" w:color="auto"/>
                            </w:tcBorders>
                            <w:shd w:val="clear" w:color="auto" w:fill="B5CFB9"/>
                            <w:noWrap/>
                            <w:vAlign w:val="center"/>
                            <w:hideMark/>
                          </w:tcPr>
                          <w:p w14:paraId="37D45B5B" w14:textId="77777777" w:rsidR="00F82ED1" w:rsidRPr="00FF726E" w:rsidRDefault="00F82ED1" w:rsidP="00DF46E2">
                            <w:pPr>
                              <w:pStyle w:val="aff3"/>
                              <w:jc w:val="center"/>
                            </w:pPr>
                            <w:r w:rsidRPr="00FF726E">
                              <w:rPr>
                                <w:rFonts w:hint="eastAsia"/>
                              </w:rPr>
                              <w:t>金額</w:t>
                            </w:r>
                          </w:p>
                        </w:tc>
                        <w:tc>
                          <w:tcPr>
                            <w:tcW w:w="444" w:type="pct"/>
                            <w:vMerge w:val="restart"/>
                            <w:tcBorders>
                              <w:top w:val="nil"/>
                              <w:left w:val="nil"/>
                              <w:right w:val="single" w:sz="4" w:space="0" w:color="auto"/>
                            </w:tcBorders>
                            <w:shd w:val="clear" w:color="auto" w:fill="B5CFB9"/>
                            <w:noWrap/>
                            <w:vAlign w:val="center"/>
                            <w:hideMark/>
                          </w:tcPr>
                          <w:p w14:paraId="68C18EBE" w14:textId="77777777" w:rsidR="00F82ED1" w:rsidRPr="00FF726E" w:rsidRDefault="00F82ED1" w:rsidP="00DF46E2">
                            <w:pPr>
                              <w:pStyle w:val="aff3"/>
                              <w:jc w:val="center"/>
                            </w:pPr>
                            <w:r w:rsidRPr="00FF726E">
                              <w:rPr>
                                <w:rFonts w:hint="eastAsia"/>
                              </w:rPr>
                              <w:t>件數</w:t>
                            </w:r>
                          </w:p>
                        </w:tc>
                        <w:tc>
                          <w:tcPr>
                            <w:tcW w:w="836" w:type="pct"/>
                            <w:vMerge w:val="restart"/>
                            <w:tcBorders>
                              <w:top w:val="nil"/>
                              <w:left w:val="nil"/>
                              <w:bottom w:val="single" w:sz="4" w:space="0" w:color="auto"/>
                              <w:right w:val="single" w:sz="4" w:space="0" w:color="auto"/>
                            </w:tcBorders>
                            <w:shd w:val="clear" w:color="auto" w:fill="B5CFB9"/>
                            <w:noWrap/>
                            <w:vAlign w:val="center"/>
                            <w:hideMark/>
                          </w:tcPr>
                          <w:p w14:paraId="648E034F" w14:textId="77777777" w:rsidR="00F82ED1" w:rsidRDefault="00F82ED1" w:rsidP="00DF46E2">
                            <w:pPr>
                              <w:pStyle w:val="aff3"/>
                              <w:jc w:val="center"/>
                            </w:pPr>
                            <w:r w:rsidRPr="00FF726E">
                              <w:rPr>
                                <w:rFonts w:hint="eastAsia"/>
                              </w:rPr>
                              <w:t>預計投資</w:t>
                            </w:r>
                          </w:p>
                          <w:p w14:paraId="3721EA4E" w14:textId="77777777" w:rsidR="00F82ED1" w:rsidRPr="00FF726E" w:rsidRDefault="00F82ED1" w:rsidP="00DF46E2">
                            <w:pPr>
                              <w:pStyle w:val="aff3"/>
                              <w:jc w:val="center"/>
                            </w:pPr>
                            <w:r w:rsidRPr="00FF726E">
                              <w:rPr>
                                <w:rFonts w:hint="eastAsia"/>
                              </w:rPr>
                              <w:t>金額</w:t>
                            </w:r>
                          </w:p>
                        </w:tc>
                        <w:tc>
                          <w:tcPr>
                            <w:tcW w:w="836" w:type="pct"/>
                            <w:vMerge w:val="restart"/>
                            <w:tcBorders>
                              <w:top w:val="nil"/>
                              <w:left w:val="nil"/>
                            </w:tcBorders>
                            <w:shd w:val="clear" w:color="auto" w:fill="B5CFB9"/>
                            <w:noWrap/>
                            <w:vAlign w:val="center"/>
                            <w:hideMark/>
                          </w:tcPr>
                          <w:p w14:paraId="2B268ECD" w14:textId="77777777" w:rsidR="00F82ED1" w:rsidRDefault="00F82ED1" w:rsidP="00DF46E2">
                            <w:pPr>
                              <w:pStyle w:val="aff3"/>
                              <w:jc w:val="center"/>
                            </w:pPr>
                            <w:r w:rsidRPr="00FF726E">
                              <w:rPr>
                                <w:rFonts w:hint="eastAsia"/>
                              </w:rPr>
                              <w:t>實際投資</w:t>
                            </w:r>
                          </w:p>
                          <w:p w14:paraId="0141077F" w14:textId="77777777" w:rsidR="00F82ED1" w:rsidRPr="00FF726E" w:rsidRDefault="00F82ED1" w:rsidP="00DF46E2">
                            <w:pPr>
                              <w:pStyle w:val="aff3"/>
                              <w:jc w:val="center"/>
                            </w:pPr>
                            <w:r w:rsidRPr="00FF726E">
                              <w:rPr>
                                <w:rFonts w:hint="eastAsia"/>
                              </w:rPr>
                              <w:t>金額</w:t>
                            </w:r>
                          </w:p>
                        </w:tc>
                        <w:tc>
                          <w:tcPr>
                            <w:tcW w:w="570" w:type="pct"/>
                            <w:tcBorders>
                              <w:top w:val="nil"/>
                              <w:bottom w:val="single" w:sz="4" w:space="0" w:color="auto"/>
                              <w:right w:val="single" w:sz="4" w:space="0" w:color="auto"/>
                            </w:tcBorders>
                            <w:shd w:val="clear" w:color="auto" w:fill="B5CFB9"/>
                            <w:noWrap/>
                            <w:vAlign w:val="center"/>
                            <w:hideMark/>
                          </w:tcPr>
                          <w:p w14:paraId="63F71793" w14:textId="5B2A1A9E" w:rsidR="00F82ED1" w:rsidRPr="00FF726E" w:rsidRDefault="00F82ED1" w:rsidP="00DF46E2">
                            <w:pPr>
                              <w:pStyle w:val="aff3"/>
                              <w:jc w:val="center"/>
                            </w:pPr>
                          </w:p>
                        </w:tc>
                      </w:tr>
                      <w:tr w:rsidR="003F7EE1" w:rsidRPr="00FF726E" w14:paraId="6C7A0404" w14:textId="77777777" w:rsidTr="00982F30">
                        <w:trPr>
                          <w:trHeight w:val="244"/>
                        </w:trPr>
                        <w:tc>
                          <w:tcPr>
                            <w:tcW w:w="834" w:type="pct"/>
                            <w:vMerge/>
                            <w:tcBorders>
                              <w:left w:val="single" w:sz="4" w:space="0" w:color="auto"/>
                              <w:bottom w:val="single" w:sz="4" w:space="0" w:color="auto"/>
                              <w:right w:val="single" w:sz="4" w:space="0" w:color="auto"/>
                            </w:tcBorders>
                            <w:shd w:val="clear" w:color="auto" w:fill="B5CFB9"/>
                            <w:vAlign w:val="center"/>
                          </w:tcPr>
                          <w:p w14:paraId="61F08F99" w14:textId="77777777" w:rsidR="00F82ED1" w:rsidRPr="00FF726E" w:rsidRDefault="00F82ED1" w:rsidP="00CE24F7">
                            <w:pPr>
                              <w:pStyle w:val="aff3"/>
                              <w:jc w:val="center"/>
                            </w:pPr>
                          </w:p>
                        </w:tc>
                        <w:tc>
                          <w:tcPr>
                            <w:tcW w:w="544" w:type="pct"/>
                            <w:vMerge/>
                            <w:tcBorders>
                              <w:left w:val="nil"/>
                              <w:bottom w:val="single" w:sz="4" w:space="0" w:color="auto"/>
                              <w:right w:val="single" w:sz="4" w:space="0" w:color="auto"/>
                            </w:tcBorders>
                            <w:shd w:val="clear" w:color="auto" w:fill="B5CFB9"/>
                            <w:noWrap/>
                            <w:vAlign w:val="center"/>
                          </w:tcPr>
                          <w:p w14:paraId="64C1CF8D" w14:textId="77777777" w:rsidR="00F82ED1" w:rsidRPr="00FF726E" w:rsidRDefault="00F82ED1" w:rsidP="00DF46E2">
                            <w:pPr>
                              <w:pStyle w:val="aff3"/>
                              <w:jc w:val="center"/>
                            </w:pPr>
                          </w:p>
                        </w:tc>
                        <w:tc>
                          <w:tcPr>
                            <w:tcW w:w="936" w:type="pct"/>
                            <w:vMerge/>
                            <w:tcBorders>
                              <w:left w:val="nil"/>
                              <w:bottom w:val="single" w:sz="4" w:space="0" w:color="auto"/>
                              <w:right w:val="single" w:sz="4" w:space="0" w:color="auto"/>
                            </w:tcBorders>
                            <w:shd w:val="clear" w:color="auto" w:fill="B5CFB9"/>
                            <w:noWrap/>
                            <w:vAlign w:val="center"/>
                          </w:tcPr>
                          <w:p w14:paraId="7A442E6F" w14:textId="77777777" w:rsidR="00F82ED1" w:rsidRPr="00FF726E" w:rsidRDefault="00F82ED1" w:rsidP="00DF46E2">
                            <w:pPr>
                              <w:pStyle w:val="aff3"/>
                              <w:jc w:val="center"/>
                            </w:pPr>
                          </w:p>
                        </w:tc>
                        <w:tc>
                          <w:tcPr>
                            <w:tcW w:w="444" w:type="pct"/>
                            <w:vMerge/>
                            <w:tcBorders>
                              <w:left w:val="nil"/>
                              <w:bottom w:val="single" w:sz="4" w:space="0" w:color="auto"/>
                              <w:right w:val="single" w:sz="4" w:space="0" w:color="auto"/>
                            </w:tcBorders>
                            <w:shd w:val="clear" w:color="auto" w:fill="B5CFB9"/>
                            <w:noWrap/>
                            <w:vAlign w:val="center"/>
                          </w:tcPr>
                          <w:p w14:paraId="24B64CD7" w14:textId="77777777" w:rsidR="00F82ED1" w:rsidRPr="00FF726E" w:rsidRDefault="00F82ED1" w:rsidP="00DF46E2">
                            <w:pPr>
                              <w:pStyle w:val="aff3"/>
                              <w:jc w:val="center"/>
                            </w:pPr>
                          </w:p>
                        </w:tc>
                        <w:tc>
                          <w:tcPr>
                            <w:tcW w:w="836" w:type="pct"/>
                            <w:vMerge/>
                            <w:tcBorders>
                              <w:left w:val="nil"/>
                              <w:bottom w:val="single" w:sz="4" w:space="0" w:color="auto"/>
                              <w:right w:val="single" w:sz="4" w:space="0" w:color="auto"/>
                            </w:tcBorders>
                            <w:shd w:val="clear" w:color="auto" w:fill="B5CFB9"/>
                            <w:noWrap/>
                            <w:vAlign w:val="center"/>
                          </w:tcPr>
                          <w:p w14:paraId="00AE98F8" w14:textId="77777777" w:rsidR="00F82ED1" w:rsidRPr="00FF726E" w:rsidRDefault="00F82ED1" w:rsidP="00DF46E2">
                            <w:pPr>
                              <w:pStyle w:val="aff3"/>
                              <w:jc w:val="center"/>
                            </w:pPr>
                          </w:p>
                        </w:tc>
                        <w:tc>
                          <w:tcPr>
                            <w:tcW w:w="836" w:type="pct"/>
                            <w:vMerge/>
                            <w:tcBorders>
                              <w:left w:val="nil"/>
                              <w:bottom w:val="single" w:sz="4" w:space="0" w:color="auto"/>
                              <w:right w:val="single" w:sz="4" w:space="0" w:color="auto"/>
                            </w:tcBorders>
                            <w:shd w:val="clear" w:color="auto" w:fill="B5CFB9"/>
                            <w:noWrap/>
                            <w:vAlign w:val="center"/>
                          </w:tcPr>
                          <w:p w14:paraId="452F12CC" w14:textId="77777777" w:rsidR="00F82ED1" w:rsidRPr="00FF726E" w:rsidRDefault="00F82ED1" w:rsidP="00DF46E2">
                            <w:pPr>
                              <w:pStyle w:val="aff3"/>
                              <w:jc w:val="center"/>
                            </w:pPr>
                          </w:p>
                        </w:tc>
                        <w:tc>
                          <w:tcPr>
                            <w:tcW w:w="570" w:type="pct"/>
                            <w:tcBorders>
                              <w:top w:val="single" w:sz="4" w:space="0" w:color="auto"/>
                              <w:left w:val="single" w:sz="4" w:space="0" w:color="auto"/>
                              <w:bottom w:val="single" w:sz="4" w:space="0" w:color="auto"/>
                              <w:right w:val="single" w:sz="4" w:space="0" w:color="auto"/>
                            </w:tcBorders>
                            <w:shd w:val="clear" w:color="auto" w:fill="B5CFB9"/>
                            <w:noWrap/>
                            <w:vAlign w:val="center"/>
                          </w:tcPr>
                          <w:p w14:paraId="39F0F87F" w14:textId="67885AF1" w:rsidR="00F82ED1" w:rsidRPr="00FF726E" w:rsidRDefault="00002824" w:rsidP="00DF46E2">
                            <w:pPr>
                              <w:pStyle w:val="aff3"/>
                              <w:jc w:val="center"/>
                            </w:pPr>
                            <w:r>
                              <w:rPr>
                                <w:rFonts w:hint="eastAsia"/>
                              </w:rPr>
                              <w:t>占比</w:t>
                            </w:r>
                          </w:p>
                        </w:tc>
                      </w:tr>
                      <w:tr w:rsidR="00F82ED1" w:rsidRPr="00FF726E" w14:paraId="05702CF8" w14:textId="77777777" w:rsidTr="00483B85">
                        <w:trPr>
                          <w:trHeight w:val="170"/>
                        </w:trPr>
                        <w:tc>
                          <w:tcPr>
                            <w:tcW w:w="834" w:type="pct"/>
                            <w:tcBorders>
                              <w:top w:val="nil"/>
                              <w:left w:val="single" w:sz="4" w:space="0" w:color="auto"/>
                              <w:bottom w:val="single" w:sz="4" w:space="0" w:color="auto"/>
                              <w:right w:val="single" w:sz="4" w:space="0" w:color="auto"/>
                            </w:tcBorders>
                            <w:shd w:val="clear" w:color="auto" w:fill="auto"/>
                            <w:noWrap/>
                            <w:vAlign w:val="center"/>
                            <w:hideMark/>
                          </w:tcPr>
                          <w:p w14:paraId="3A45B89B" w14:textId="77777777" w:rsidR="00F82ED1" w:rsidRPr="009203F3" w:rsidRDefault="00F82ED1" w:rsidP="00CE24F7">
                            <w:pPr>
                              <w:pStyle w:val="aff3"/>
                              <w:jc w:val="center"/>
                              <w:rPr>
                                <w:b/>
                                <w:bCs/>
                              </w:rPr>
                            </w:pPr>
                            <w:r w:rsidRPr="009203F3">
                              <w:rPr>
                                <w:rFonts w:hint="eastAsia"/>
                                <w:b/>
                                <w:bCs/>
                              </w:rPr>
                              <w:t>合計</w:t>
                            </w:r>
                          </w:p>
                        </w:tc>
                        <w:tc>
                          <w:tcPr>
                            <w:tcW w:w="544" w:type="pct"/>
                            <w:tcBorders>
                              <w:top w:val="nil"/>
                              <w:left w:val="nil"/>
                              <w:bottom w:val="single" w:sz="4" w:space="0" w:color="auto"/>
                              <w:right w:val="single" w:sz="4" w:space="0" w:color="auto"/>
                            </w:tcBorders>
                            <w:shd w:val="clear" w:color="auto" w:fill="auto"/>
                            <w:noWrap/>
                            <w:vAlign w:val="center"/>
                            <w:hideMark/>
                          </w:tcPr>
                          <w:p w14:paraId="1FC7D752" w14:textId="77777777" w:rsidR="00F82ED1" w:rsidRPr="009203F3" w:rsidRDefault="00F82ED1" w:rsidP="00FB08F1">
                            <w:pPr>
                              <w:pStyle w:val="aff3"/>
                              <w:jc w:val="right"/>
                              <w:rPr>
                                <w:b/>
                              </w:rPr>
                            </w:pPr>
                            <w:r w:rsidRPr="009203F3">
                              <w:rPr>
                                <w:rFonts w:hint="eastAsia"/>
                                <w:b/>
                              </w:rPr>
                              <w:t xml:space="preserve">1,439 </w:t>
                            </w:r>
                          </w:p>
                        </w:tc>
                        <w:tc>
                          <w:tcPr>
                            <w:tcW w:w="936" w:type="pct"/>
                            <w:tcBorders>
                              <w:top w:val="nil"/>
                              <w:left w:val="nil"/>
                              <w:bottom w:val="single" w:sz="4" w:space="0" w:color="auto"/>
                              <w:right w:val="single" w:sz="4" w:space="0" w:color="auto"/>
                            </w:tcBorders>
                            <w:shd w:val="clear" w:color="auto" w:fill="auto"/>
                            <w:noWrap/>
                            <w:vAlign w:val="center"/>
                            <w:hideMark/>
                          </w:tcPr>
                          <w:p w14:paraId="509C236E" w14:textId="77777777" w:rsidR="00F82ED1" w:rsidRPr="009203F3" w:rsidRDefault="00F82ED1" w:rsidP="00FB08F1">
                            <w:pPr>
                              <w:pStyle w:val="aff3"/>
                              <w:jc w:val="right"/>
                              <w:rPr>
                                <w:b/>
                              </w:rPr>
                            </w:pPr>
                            <w:r w:rsidRPr="009203F3">
                              <w:rPr>
                                <w:rFonts w:hint="eastAsia"/>
                                <w:b/>
                              </w:rPr>
                              <w:t xml:space="preserve">2,172,282 </w:t>
                            </w:r>
                          </w:p>
                        </w:tc>
                        <w:tc>
                          <w:tcPr>
                            <w:tcW w:w="444" w:type="pct"/>
                            <w:tcBorders>
                              <w:top w:val="nil"/>
                              <w:left w:val="nil"/>
                              <w:bottom w:val="single" w:sz="4" w:space="0" w:color="auto"/>
                              <w:right w:val="single" w:sz="4" w:space="0" w:color="auto"/>
                            </w:tcBorders>
                            <w:shd w:val="clear" w:color="auto" w:fill="auto"/>
                            <w:noWrap/>
                            <w:vAlign w:val="center"/>
                            <w:hideMark/>
                          </w:tcPr>
                          <w:p w14:paraId="1108071C" w14:textId="77777777" w:rsidR="00F82ED1" w:rsidRPr="009203F3" w:rsidRDefault="00F82ED1" w:rsidP="00FB08F1">
                            <w:pPr>
                              <w:pStyle w:val="aff3"/>
                              <w:jc w:val="right"/>
                              <w:rPr>
                                <w:b/>
                              </w:rPr>
                            </w:pPr>
                            <w:r w:rsidRPr="009203F3">
                              <w:rPr>
                                <w:rFonts w:hint="eastAsia"/>
                                <w:b/>
                              </w:rPr>
                              <w:t xml:space="preserve">561 </w:t>
                            </w:r>
                          </w:p>
                        </w:tc>
                        <w:tc>
                          <w:tcPr>
                            <w:tcW w:w="836" w:type="pct"/>
                            <w:tcBorders>
                              <w:top w:val="nil"/>
                              <w:left w:val="nil"/>
                              <w:bottom w:val="single" w:sz="4" w:space="0" w:color="auto"/>
                              <w:right w:val="single" w:sz="4" w:space="0" w:color="auto"/>
                            </w:tcBorders>
                            <w:shd w:val="clear" w:color="auto" w:fill="auto"/>
                            <w:noWrap/>
                            <w:vAlign w:val="center"/>
                            <w:hideMark/>
                          </w:tcPr>
                          <w:p w14:paraId="7C056FF8" w14:textId="77777777" w:rsidR="00F82ED1" w:rsidRPr="009203F3" w:rsidRDefault="00F82ED1" w:rsidP="00FB08F1">
                            <w:pPr>
                              <w:pStyle w:val="aff3"/>
                              <w:jc w:val="right"/>
                              <w:rPr>
                                <w:b/>
                              </w:rPr>
                            </w:pPr>
                            <w:r w:rsidRPr="009203F3">
                              <w:rPr>
                                <w:rFonts w:hint="eastAsia"/>
                                <w:b/>
                              </w:rPr>
                              <w:t xml:space="preserve">862,320 </w:t>
                            </w:r>
                          </w:p>
                        </w:tc>
                        <w:tc>
                          <w:tcPr>
                            <w:tcW w:w="836" w:type="pct"/>
                            <w:tcBorders>
                              <w:top w:val="nil"/>
                              <w:left w:val="nil"/>
                              <w:bottom w:val="single" w:sz="4" w:space="0" w:color="auto"/>
                              <w:right w:val="single" w:sz="4" w:space="0" w:color="auto"/>
                            </w:tcBorders>
                            <w:shd w:val="clear" w:color="auto" w:fill="auto"/>
                            <w:noWrap/>
                            <w:vAlign w:val="center"/>
                            <w:hideMark/>
                          </w:tcPr>
                          <w:p w14:paraId="77A58323" w14:textId="77777777" w:rsidR="00F82ED1" w:rsidRPr="009203F3" w:rsidRDefault="00F82ED1" w:rsidP="00FB08F1">
                            <w:pPr>
                              <w:pStyle w:val="aff3"/>
                              <w:jc w:val="right"/>
                              <w:rPr>
                                <w:b/>
                              </w:rPr>
                            </w:pPr>
                            <w:r w:rsidRPr="009203F3">
                              <w:rPr>
                                <w:rFonts w:hint="eastAsia"/>
                                <w:b/>
                              </w:rPr>
                              <w:t xml:space="preserve">798,229 </w:t>
                            </w:r>
                          </w:p>
                        </w:tc>
                        <w:tc>
                          <w:tcPr>
                            <w:tcW w:w="570" w:type="pct"/>
                            <w:tcBorders>
                              <w:top w:val="nil"/>
                              <w:left w:val="nil"/>
                              <w:bottom w:val="single" w:sz="4" w:space="0" w:color="auto"/>
                              <w:right w:val="single" w:sz="4" w:space="0" w:color="auto"/>
                            </w:tcBorders>
                            <w:shd w:val="clear" w:color="auto" w:fill="auto"/>
                            <w:noWrap/>
                            <w:vAlign w:val="center"/>
                            <w:hideMark/>
                          </w:tcPr>
                          <w:p w14:paraId="23A4D445" w14:textId="77777777" w:rsidR="00F82ED1" w:rsidRPr="009203F3" w:rsidRDefault="00F82ED1" w:rsidP="00FB08F1">
                            <w:pPr>
                              <w:pStyle w:val="aff3"/>
                              <w:jc w:val="right"/>
                              <w:rPr>
                                <w:b/>
                              </w:rPr>
                            </w:pPr>
                            <w:r w:rsidRPr="009203F3">
                              <w:rPr>
                                <w:rFonts w:hint="eastAsia"/>
                                <w:b/>
                              </w:rPr>
                              <w:t xml:space="preserve">92.57 </w:t>
                            </w:r>
                          </w:p>
                        </w:tc>
                      </w:tr>
                      <w:tr w:rsidR="00F82ED1" w:rsidRPr="00FF726E" w14:paraId="6C70A3C2" w14:textId="77777777" w:rsidTr="00483B85">
                        <w:trPr>
                          <w:trHeight w:val="170"/>
                        </w:trPr>
                        <w:tc>
                          <w:tcPr>
                            <w:tcW w:w="834" w:type="pct"/>
                            <w:tcBorders>
                              <w:top w:val="nil"/>
                              <w:left w:val="single" w:sz="4" w:space="0" w:color="auto"/>
                              <w:bottom w:val="single" w:sz="4" w:space="0" w:color="auto"/>
                              <w:right w:val="single" w:sz="4" w:space="0" w:color="auto"/>
                            </w:tcBorders>
                            <w:shd w:val="clear" w:color="auto" w:fill="auto"/>
                            <w:noWrap/>
                            <w:vAlign w:val="center"/>
                            <w:hideMark/>
                          </w:tcPr>
                          <w:p w14:paraId="3B79C7AA" w14:textId="77777777" w:rsidR="00F82ED1" w:rsidRPr="00FF726E" w:rsidRDefault="00F82ED1" w:rsidP="00CE24F7">
                            <w:pPr>
                              <w:pStyle w:val="aff3"/>
                              <w:jc w:val="center"/>
                            </w:pPr>
                            <w:proofErr w:type="gramStart"/>
                            <w:r w:rsidRPr="00FF726E">
                              <w:rPr>
                                <w:rFonts w:hint="eastAsia"/>
                              </w:rPr>
                              <w:t>臺</w:t>
                            </w:r>
                            <w:proofErr w:type="gramEnd"/>
                            <w:r w:rsidRPr="00FF726E">
                              <w:rPr>
                                <w:rFonts w:hint="eastAsia"/>
                              </w:rPr>
                              <w:t>商回</w:t>
                            </w:r>
                            <w:proofErr w:type="gramStart"/>
                            <w:r w:rsidRPr="00FF726E">
                              <w:rPr>
                                <w:rFonts w:hint="eastAsia"/>
                              </w:rPr>
                              <w:t>臺</w:t>
                            </w:r>
                            <w:proofErr w:type="gramEnd"/>
                          </w:p>
                        </w:tc>
                        <w:tc>
                          <w:tcPr>
                            <w:tcW w:w="544" w:type="pct"/>
                            <w:tcBorders>
                              <w:top w:val="nil"/>
                              <w:left w:val="nil"/>
                              <w:bottom w:val="single" w:sz="4" w:space="0" w:color="auto"/>
                              <w:right w:val="single" w:sz="4" w:space="0" w:color="auto"/>
                            </w:tcBorders>
                            <w:shd w:val="clear" w:color="auto" w:fill="auto"/>
                            <w:noWrap/>
                            <w:vAlign w:val="center"/>
                            <w:hideMark/>
                          </w:tcPr>
                          <w:p w14:paraId="49ED869F" w14:textId="77777777" w:rsidR="00F82ED1" w:rsidRPr="00FB08F1" w:rsidRDefault="00F82ED1" w:rsidP="00FB08F1">
                            <w:pPr>
                              <w:pStyle w:val="aff3"/>
                              <w:jc w:val="right"/>
                            </w:pPr>
                            <w:r w:rsidRPr="00FB08F1">
                              <w:rPr>
                                <w:rFonts w:hint="eastAsia"/>
                              </w:rPr>
                              <w:t xml:space="preserve">302 </w:t>
                            </w:r>
                          </w:p>
                        </w:tc>
                        <w:tc>
                          <w:tcPr>
                            <w:tcW w:w="936" w:type="pct"/>
                            <w:tcBorders>
                              <w:top w:val="nil"/>
                              <w:left w:val="nil"/>
                              <w:bottom w:val="single" w:sz="4" w:space="0" w:color="auto"/>
                              <w:right w:val="single" w:sz="4" w:space="0" w:color="auto"/>
                            </w:tcBorders>
                            <w:shd w:val="clear" w:color="auto" w:fill="auto"/>
                            <w:noWrap/>
                            <w:vAlign w:val="center"/>
                            <w:hideMark/>
                          </w:tcPr>
                          <w:p w14:paraId="38524EA4" w14:textId="77777777" w:rsidR="00F82ED1" w:rsidRPr="00FB08F1" w:rsidRDefault="00F82ED1" w:rsidP="00FB08F1">
                            <w:pPr>
                              <w:pStyle w:val="aff3"/>
                              <w:jc w:val="right"/>
                            </w:pPr>
                            <w:r w:rsidRPr="00FB08F1">
                              <w:rPr>
                                <w:rFonts w:hint="eastAsia"/>
                              </w:rPr>
                              <w:t xml:space="preserve">1,222,667 </w:t>
                            </w:r>
                          </w:p>
                        </w:tc>
                        <w:tc>
                          <w:tcPr>
                            <w:tcW w:w="444" w:type="pct"/>
                            <w:tcBorders>
                              <w:top w:val="nil"/>
                              <w:left w:val="nil"/>
                              <w:bottom w:val="single" w:sz="4" w:space="0" w:color="auto"/>
                              <w:right w:val="single" w:sz="4" w:space="0" w:color="auto"/>
                            </w:tcBorders>
                            <w:shd w:val="clear" w:color="auto" w:fill="auto"/>
                            <w:noWrap/>
                            <w:vAlign w:val="center"/>
                            <w:hideMark/>
                          </w:tcPr>
                          <w:p w14:paraId="489FAAFE" w14:textId="77777777" w:rsidR="00F82ED1" w:rsidRPr="00FB08F1" w:rsidRDefault="00F82ED1" w:rsidP="00FB08F1">
                            <w:pPr>
                              <w:pStyle w:val="aff3"/>
                              <w:jc w:val="right"/>
                            </w:pPr>
                            <w:r w:rsidRPr="00FB08F1">
                              <w:rPr>
                                <w:rFonts w:hint="eastAsia"/>
                              </w:rPr>
                              <w:t xml:space="preserve">151 </w:t>
                            </w:r>
                          </w:p>
                        </w:tc>
                        <w:tc>
                          <w:tcPr>
                            <w:tcW w:w="836" w:type="pct"/>
                            <w:tcBorders>
                              <w:top w:val="nil"/>
                              <w:left w:val="nil"/>
                              <w:bottom w:val="single" w:sz="4" w:space="0" w:color="auto"/>
                              <w:right w:val="single" w:sz="4" w:space="0" w:color="auto"/>
                            </w:tcBorders>
                            <w:shd w:val="clear" w:color="auto" w:fill="auto"/>
                            <w:noWrap/>
                            <w:vAlign w:val="center"/>
                            <w:hideMark/>
                          </w:tcPr>
                          <w:p w14:paraId="306F9BB4" w14:textId="77777777" w:rsidR="00F82ED1" w:rsidRPr="00FB08F1" w:rsidRDefault="00F82ED1" w:rsidP="00FB08F1">
                            <w:pPr>
                              <w:pStyle w:val="aff3"/>
                              <w:jc w:val="right"/>
                            </w:pPr>
                            <w:r w:rsidRPr="00FB08F1">
                              <w:rPr>
                                <w:rFonts w:hint="eastAsia"/>
                              </w:rPr>
                              <w:t xml:space="preserve">648,766 </w:t>
                            </w:r>
                          </w:p>
                        </w:tc>
                        <w:tc>
                          <w:tcPr>
                            <w:tcW w:w="836" w:type="pct"/>
                            <w:tcBorders>
                              <w:top w:val="nil"/>
                              <w:left w:val="nil"/>
                              <w:bottom w:val="single" w:sz="4" w:space="0" w:color="auto"/>
                              <w:right w:val="single" w:sz="4" w:space="0" w:color="auto"/>
                            </w:tcBorders>
                            <w:shd w:val="clear" w:color="auto" w:fill="auto"/>
                            <w:noWrap/>
                            <w:vAlign w:val="center"/>
                            <w:hideMark/>
                          </w:tcPr>
                          <w:p w14:paraId="44B52288" w14:textId="77777777" w:rsidR="00F82ED1" w:rsidRPr="00FB08F1" w:rsidRDefault="00F82ED1" w:rsidP="00FB08F1">
                            <w:pPr>
                              <w:pStyle w:val="aff3"/>
                              <w:jc w:val="right"/>
                            </w:pPr>
                            <w:r w:rsidRPr="00FB08F1">
                              <w:rPr>
                                <w:rFonts w:hint="eastAsia"/>
                              </w:rPr>
                              <w:t xml:space="preserve">602,385 </w:t>
                            </w:r>
                          </w:p>
                        </w:tc>
                        <w:tc>
                          <w:tcPr>
                            <w:tcW w:w="570" w:type="pct"/>
                            <w:tcBorders>
                              <w:top w:val="nil"/>
                              <w:left w:val="nil"/>
                              <w:bottom w:val="single" w:sz="4" w:space="0" w:color="auto"/>
                              <w:right w:val="single" w:sz="4" w:space="0" w:color="auto"/>
                            </w:tcBorders>
                            <w:shd w:val="clear" w:color="auto" w:fill="auto"/>
                            <w:noWrap/>
                            <w:vAlign w:val="center"/>
                            <w:hideMark/>
                          </w:tcPr>
                          <w:p w14:paraId="73FA8296" w14:textId="77777777" w:rsidR="00F82ED1" w:rsidRPr="00FB08F1" w:rsidRDefault="00F82ED1" w:rsidP="00FB08F1">
                            <w:pPr>
                              <w:pStyle w:val="aff3"/>
                              <w:jc w:val="right"/>
                            </w:pPr>
                            <w:r w:rsidRPr="00FB08F1">
                              <w:rPr>
                                <w:rFonts w:hint="eastAsia"/>
                              </w:rPr>
                              <w:t xml:space="preserve">92.85 </w:t>
                            </w:r>
                          </w:p>
                        </w:tc>
                      </w:tr>
                      <w:tr w:rsidR="00F82ED1" w:rsidRPr="00FF726E" w14:paraId="5D662723" w14:textId="77777777" w:rsidTr="00483B85">
                        <w:trPr>
                          <w:trHeight w:val="170"/>
                        </w:trPr>
                        <w:tc>
                          <w:tcPr>
                            <w:tcW w:w="834" w:type="pct"/>
                            <w:tcBorders>
                              <w:top w:val="nil"/>
                              <w:left w:val="single" w:sz="4" w:space="0" w:color="auto"/>
                              <w:bottom w:val="single" w:sz="4" w:space="0" w:color="auto"/>
                              <w:right w:val="single" w:sz="4" w:space="0" w:color="auto"/>
                            </w:tcBorders>
                            <w:shd w:val="clear" w:color="auto" w:fill="auto"/>
                            <w:noWrap/>
                            <w:vAlign w:val="center"/>
                            <w:hideMark/>
                          </w:tcPr>
                          <w:p w14:paraId="38473FA4" w14:textId="77777777" w:rsidR="00F82ED1" w:rsidRPr="00FF726E" w:rsidRDefault="00F82ED1" w:rsidP="00CE24F7">
                            <w:pPr>
                              <w:pStyle w:val="aff3"/>
                              <w:jc w:val="center"/>
                            </w:pPr>
                            <w:r w:rsidRPr="00FF726E">
                              <w:rPr>
                                <w:rFonts w:hint="eastAsia"/>
                              </w:rPr>
                              <w:t>根留臺灣</w:t>
                            </w:r>
                          </w:p>
                        </w:tc>
                        <w:tc>
                          <w:tcPr>
                            <w:tcW w:w="544" w:type="pct"/>
                            <w:tcBorders>
                              <w:top w:val="nil"/>
                              <w:left w:val="nil"/>
                              <w:bottom w:val="single" w:sz="4" w:space="0" w:color="auto"/>
                              <w:right w:val="single" w:sz="4" w:space="0" w:color="auto"/>
                            </w:tcBorders>
                            <w:shd w:val="clear" w:color="auto" w:fill="auto"/>
                            <w:noWrap/>
                            <w:vAlign w:val="center"/>
                            <w:hideMark/>
                          </w:tcPr>
                          <w:p w14:paraId="20613B4A" w14:textId="77777777" w:rsidR="00F82ED1" w:rsidRPr="00FB08F1" w:rsidRDefault="00F82ED1" w:rsidP="00FB08F1">
                            <w:pPr>
                              <w:pStyle w:val="aff3"/>
                              <w:jc w:val="right"/>
                            </w:pPr>
                            <w:r w:rsidRPr="00FB08F1">
                              <w:rPr>
                                <w:rFonts w:hint="eastAsia"/>
                              </w:rPr>
                              <w:t xml:space="preserve">178 </w:t>
                            </w:r>
                          </w:p>
                        </w:tc>
                        <w:tc>
                          <w:tcPr>
                            <w:tcW w:w="936" w:type="pct"/>
                            <w:tcBorders>
                              <w:top w:val="nil"/>
                              <w:left w:val="nil"/>
                              <w:bottom w:val="single" w:sz="4" w:space="0" w:color="auto"/>
                              <w:right w:val="single" w:sz="4" w:space="0" w:color="auto"/>
                            </w:tcBorders>
                            <w:shd w:val="clear" w:color="auto" w:fill="auto"/>
                            <w:noWrap/>
                            <w:vAlign w:val="center"/>
                            <w:hideMark/>
                          </w:tcPr>
                          <w:p w14:paraId="4D2C4F03" w14:textId="77777777" w:rsidR="00F82ED1" w:rsidRPr="00FB08F1" w:rsidRDefault="00F82ED1" w:rsidP="00FB08F1">
                            <w:pPr>
                              <w:pStyle w:val="aff3"/>
                              <w:jc w:val="right"/>
                            </w:pPr>
                            <w:r w:rsidRPr="00FB08F1">
                              <w:rPr>
                                <w:rFonts w:hint="eastAsia"/>
                              </w:rPr>
                              <w:t xml:space="preserve">501,054 </w:t>
                            </w:r>
                          </w:p>
                        </w:tc>
                        <w:tc>
                          <w:tcPr>
                            <w:tcW w:w="444" w:type="pct"/>
                            <w:tcBorders>
                              <w:top w:val="nil"/>
                              <w:left w:val="nil"/>
                              <w:bottom w:val="single" w:sz="4" w:space="0" w:color="auto"/>
                              <w:right w:val="single" w:sz="4" w:space="0" w:color="auto"/>
                            </w:tcBorders>
                            <w:shd w:val="clear" w:color="auto" w:fill="auto"/>
                            <w:noWrap/>
                            <w:vAlign w:val="center"/>
                            <w:hideMark/>
                          </w:tcPr>
                          <w:p w14:paraId="37E00AB8" w14:textId="77777777" w:rsidR="00F82ED1" w:rsidRPr="00FB08F1" w:rsidRDefault="00F82ED1" w:rsidP="00FB08F1">
                            <w:pPr>
                              <w:pStyle w:val="aff3"/>
                              <w:jc w:val="right"/>
                            </w:pPr>
                            <w:r w:rsidRPr="00FB08F1">
                              <w:rPr>
                                <w:rFonts w:hint="eastAsia"/>
                              </w:rPr>
                              <w:t xml:space="preserve">66 </w:t>
                            </w:r>
                          </w:p>
                        </w:tc>
                        <w:tc>
                          <w:tcPr>
                            <w:tcW w:w="836" w:type="pct"/>
                            <w:tcBorders>
                              <w:top w:val="nil"/>
                              <w:left w:val="nil"/>
                              <w:bottom w:val="single" w:sz="4" w:space="0" w:color="auto"/>
                              <w:right w:val="single" w:sz="4" w:space="0" w:color="auto"/>
                            </w:tcBorders>
                            <w:shd w:val="clear" w:color="auto" w:fill="auto"/>
                            <w:noWrap/>
                            <w:vAlign w:val="center"/>
                            <w:hideMark/>
                          </w:tcPr>
                          <w:p w14:paraId="29080C83" w14:textId="77777777" w:rsidR="00F82ED1" w:rsidRPr="00FB08F1" w:rsidRDefault="00F82ED1" w:rsidP="00FB08F1">
                            <w:pPr>
                              <w:pStyle w:val="aff3"/>
                              <w:jc w:val="right"/>
                            </w:pPr>
                            <w:r w:rsidRPr="00FB08F1">
                              <w:rPr>
                                <w:rFonts w:hint="eastAsia"/>
                              </w:rPr>
                              <w:t xml:space="preserve">110,962 </w:t>
                            </w:r>
                          </w:p>
                        </w:tc>
                        <w:tc>
                          <w:tcPr>
                            <w:tcW w:w="836" w:type="pct"/>
                            <w:tcBorders>
                              <w:top w:val="nil"/>
                              <w:left w:val="nil"/>
                              <w:bottom w:val="single" w:sz="4" w:space="0" w:color="auto"/>
                              <w:right w:val="single" w:sz="4" w:space="0" w:color="auto"/>
                            </w:tcBorders>
                            <w:shd w:val="clear" w:color="auto" w:fill="auto"/>
                            <w:noWrap/>
                            <w:vAlign w:val="center"/>
                            <w:hideMark/>
                          </w:tcPr>
                          <w:p w14:paraId="34D4C4FF" w14:textId="77777777" w:rsidR="00F82ED1" w:rsidRPr="00FB08F1" w:rsidRDefault="00F82ED1" w:rsidP="00FB08F1">
                            <w:pPr>
                              <w:pStyle w:val="aff3"/>
                              <w:jc w:val="right"/>
                            </w:pPr>
                            <w:r w:rsidRPr="00FB08F1">
                              <w:rPr>
                                <w:rFonts w:hint="eastAsia"/>
                              </w:rPr>
                              <w:t xml:space="preserve">106,255 </w:t>
                            </w:r>
                          </w:p>
                        </w:tc>
                        <w:tc>
                          <w:tcPr>
                            <w:tcW w:w="570" w:type="pct"/>
                            <w:tcBorders>
                              <w:top w:val="nil"/>
                              <w:left w:val="nil"/>
                              <w:bottom w:val="single" w:sz="4" w:space="0" w:color="auto"/>
                              <w:right w:val="single" w:sz="4" w:space="0" w:color="auto"/>
                            </w:tcBorders>
                            <w:shd w:val="clear" w:color="auto" w:fill="auto"/>
                            <w:noWrap/>
                            <w:vAlign w:val="center"/>
                            <w:hideMark/>
                          </w:tcPr>
                          <w:p w14:paraId="61964872" w14:textId="77777777" w:rsidR="00F82ED1" w:rsidRPr="00FB08F1" w:rsidRDefault="00F82ED1" w:rsidP="00FB08F1">
                            <w:pPr>
                              <w:pStyle w:val="aff3"/>
                              <w:jc w:val="right"/>
                            </w:pPr>
                            <w:r w:rsidRPr="00FB08F1">
                              <w:rPr>
                                <w:rFonts w:hint="eastAsia"/>
                              </w:rPr>
                              <w:t xml:space="preserve">95.76 </w:t>
                            </w:r>
                          </w:p>
                        </w:tc>
                      </w:tr>
                      <w:tr w:rsidR="00F82ED1" w:rsidRPr="00FF726E" w14:paraId="70658971" w14:textId="77777777" w:rsidTr="00483B85">
                        <w:trPr>
                          <w:trHeight w:val="170"/>
                        </w:trPr>
                        <w:tc>
                          <w:tcPr>
                            <w:tcW w:w="834" w:type="pct"/>
                            <w:tcBorders>
                              <w:top w:val="nil"/>
                              <w:left w:val="single" w:sz="4" w:space="0" w:color="auto"/>
                              <w:bottom w:val="single" w:sz="4" w:space="0" w:color="auto"/>
                              <w:right w:val="single" w:sz="4" w:space="0" w:color="auto"/>
                            </w:tcBorders>
                            <w:shd w:val="clear" w:color="auto" w:fill="auto"/>
                            <w:noWrap/>
                            <w:vAlign w:val="center"/>
                            <w:hideMark/>
                          </w:tcPr>
                          <w:p w14:paraId="32F84EDF" w14:textId="77777777" w:rsidR="00F82ED1" w:rsidRPr="00FF726E" w:rsidRDefault="00F82ED1" w:rsidP="00CE24F7">
                            <w:pPr>
                              <w:pStyle w:val="aff3"/>
                              <w:jc w:val="center"/>
                            </w:pPr>
                            <w:r w:rsidRPr="00FF726E">
                              <w:rPr>
                                <w:rFonts w:hint="eastAsia"/>
                              </w:rPr>
                              <w:t>中小企業</w:t>
                            </w:r>
                          </w:p>
                        </w:tc>
                        <w:tc>
                          <w:tcPr>
                            <w:tcW w:w="544" w:type="pct"/>
                            <w:tcBorders>
                              <w:top w:val="nil"/>
                              <w:left w:val="nil"/>
                              <w:bottom w:val="single" w:sz="4" w:space="0" w:color="auto"/>
                              <w:right w:val="single" w:sz="4" w:space="0" w:color="auto"/>
                            </w:tcBorders>
                            <w:shd w:val="clear" w:color="auto" w:fill="auto"/>
                            <w:noWrap/>
                            <w:vAlign w:val="center"/>
                            <w:hideMark/>
                          </w:tcPr>
                          <w:p w14:paraId="7AF67CBA" w14:textId="77777777" w:rsidR="00F82ED1" w:rsidRPr="00FB08F1" w:rsidRDefault="00F82ED1" w:rsidP="00FB08F1">
                            <w:pPr>
                              <w:pStyle w:val="aff3"/>
                              <w:jc w:val="right"/>
                            </w:pPr>
                            <w:r w:rsidRPr="00FB08F1">
                              <w:rPr>
                                <w:rFonts w:hint="eastAsia"/>
                              </w:rPr>
                              <w:t>959</w:t>
                            </w:r>
                          </w:p>
                        </w:tc>
                        <w:tc>
                          <w:tcPr>
                            <w:tcW w:w="936" w:type="pct"/>
                            <w:tcBorders>
                              <w:top w:val="nil"/>
                              <w:left w:val="nil"/>
                              <w:bottom w:val="single" w:sz="4" w:space="0" w:color="auto"/>
                              <w:right w:val="single" w:sz="4" w:space="0" w:color="auto"/>
                            </w:tcBorders>
                            <w:shd w:val="clear" w:color="auto" w:fill="auto"/>
                            <w:noWrap/>
                            <w:vAlign w:val="center"/>
                            <w:hideMark/>
                          </w:tcPr>
                          <w:p w14:paraId="5D1BE2DB" w14:textId="4BEE5B59" w:rsidR="00F82ED1" w:rsidRPr="00FB08F1" w:rsidRDefault="00F82ED1" w:rsidP="00FB08F1">
                            <w:pPr>
                              <w:pStyle w:val="aff3"/>
                              <w:jc w:val="right"/>
                            </w:pPr>
                            <w:r w:rsidRPr="00FB08F1">
                              <w:rPr>
                                <w:rFonts w:hint="eastAsia"/>
                              </w:rPr>
                              <w:t>448</w:t>
                            </w:r>
                            <w:r w:rsidRPr="00FB08F1">
                              <w:t>,</w:t>
                            </w:r>
                            <w:r w:rsidRPr="00FB08F1">
                              <w:rPr>
                                <w:rFonts w:hint="eastAsia"/>
                              </w:rPr>
                              <w:t>560</w:t>
                            </w:r>
                          </w:p>
                        </w:tc>
                        <w:tc>
                          <w:tcPr>
                            <w:tcW w:w="444" w:type="pct"/>
                            <w:tcBorders>
                              <w:top w:val="nil"/>
                              <w:left w:val="nil"/>
                              <w:bottom w:val="single" w:sz="4" w:space="0" w:color="auto"/>
                              <w:right w:val="single" w:sz="4" w:space="0" w:color="auto"/>
                            </w:tcBorders>
                            <w:shd w:val="clear" w:color="auto" w:fill="auto"/>
                            <w:noWrap/>
                            <w:vAlign w:val="center"/>
                            <w:hideMark/>
                          </w:tcPr>
                          <w:p w14:paraId="11DACBFF" w14:textId="77777777" w:rsidR="00F82ED1" w:rsidRPr="00FB08F1" w:rsidRDefault="00F82ED1" w:rsidP="00FB08F1">
                            <w:pPr>
                              <w:pStyle w:val="aff3"/>
                              <w:jc w:val="right"/>
                            </w:pPr>
                            <w:r w:rsidRPr="00FB08F1">
                              <w:rPr>
                                <w:rFonts w:hint="eastAsia"/>
                              </w:rPr>
                              <w:t xml:space="preserve">344 </w:t>
                            </w:r>
                          </w:p>
                        </w:tc>
                        <w:tc>
                          <w:tcPr>
                            <w:tcW w:w="836" w:type="pct"/>
                            <w:tcBorders>
                              <w:top w:val="nil"/>
                              <w:left w:val="nil"/>
                              <w:bottom w:val="single" w:sz="4" w:space="0" w:color="auto"/>
                              <w:right w:val="single" w:sz="4" w:space="0" w:color="auto"/>
                            </w:tcBorders>
                            <w:shd w:val="clear" w:color="auto" w:fill="auto"/>
                            <w:noWrap/>
                            <w:vAlign w:val="center"/>
                            <w:hideMark/>
                          </w:tcPr>
                          <w:p w14:paraId="11D0A059" w14:textId="77777777" w:rsidR="00F82ED1" w:rsidRPr="00FB08F1" w:rsidRDefault="00F82ED1" w:rsidP="00FB08F1">
                            <w:pPr>
                              <w:pStyle w:val="aff3"/>
                              <w:jc w:val="right"/>
                            </w:pPr>
                            <w:r w:rsidRPr="00FB08F1">
                              <w:rPr>
                                <w:rFonts w:hint="eastAsia"/>
                              </w:rPr>
                              <w:t xml:space="preserve">102,592 </w:t>
                            </w:r>
                          </w:p>
                        </w:tc>
                        <w:tc>
                          <w:tcPr>
                            <w:tcW w:w="836" w:type="pct"/>
                            <w:tcBorders>
                              <w:top w:val="nil"/>
                              <w:left w:val="nil"/>
                              <w:bottom w:val="single" w:sz="4" w:space="0" w:color="auto"/>
                              <w:right w:val="single" w:sz="4" w:space="0" w:color="auto"/>
                            </w:tcBorders>
                            <w:shd w:val="clear" w:color="auto" w:fill="auto"/>
                            <w:noWrap/>
                            <w:vAlign w:val="center"/>
                            <w:hideMark/>
                          </w:tcPr>
                          <w:p w14:paraId="0BA43E57" w14:textId="77777777" w:rsidR="00F82ED1" w:rsidRPr="00FB08F1" w:rsidRDefault="00F82ED1" w:rsidP="00FB08F1">
                            <w:pPr>
                              <w:pStyle w:val="aff3"/>
                              <w:jc w:val="right"/>
                            </w:pPr>
                            <w:r w:rsidRPr="00FB08F1">
                              <w:rPr>
                                <w:rFonts w:hint="eastAsia"/>
                              </w:rPr>
                              <w:t xml:space="preserve">89,588 </w:t>
                            </w:r>
                          </w:p>
                        </w:tc>
                        <w:tc>
                          <w:tcPr>
                            <w:tcW w:w="570" w:type="pct"/>
                            <w:tcBorders>
                              <w:top w:val="nil"/>
                              <w:left w:val="nil"/>
                              <w:bottom w:val="single" w:sz="4" w:space="0" w:color="auto"/>
                              <w:right w:val="single" w:sz="4" w:space="0" w:color="auto"/>
                            </w:tcBorders>
                            <w:shd w:val="clear" w:color="auto" w:fill="auto"/>
                            <w:noWrap/>
                            <w:vAlign w:val="center"/>
                            <w:hideMark/>
                          </w:tcPr>
                          <w:p w14:paraId="36F85870" w14:textId="77777777" w:rsidR="00F82ED1" w:rsidRPr="00FB08F1" w:rsidRDefault="00F82ED1" w:rsidP="00FB08F1">
                            <w:pPr>
                              <w:pStyle w:val="aff3"/>
                              <w:jc w:val="right"/>
                            </w:pPr>
                            <w:r w:rsidRPr="00FB08F1">
                              <w:rPr>
                                <w:rFonts w:hint="eastAsia"/>
                              </w:rPr>
                              <w:t xml:space="preserve">87.33 </w:t>
                            </w:r>
                          </w:p>
                        </w:tc>
                      </w:tr>
                    </w:tbl>
                    <w:p w14:paraId="02569C35" w14:textId="77777777" w:rsidR="00F82ED1" w:rsidRPr="00D97AF6" w:rsidRDefault="00F82ED1" w:rsidP="00FB08F1">
                      <w:pPr>
                        <w:pStyle w:val="aff1"/>
                        <w:ind w:left="180" w:hanging="180"/>
                      </w:pPr>
                      <w:r w:rsidRPr="00D97AF6">
                        <w:rPr>
                          <w:rFonts w:hint="eastAsia"/>
                        </w:rPr>
                        <w:t>資</w:t>
                      </w:r>
                      <w:r w:rsidRPr="00D97AF6">
                        <w:t>料來源：整理自經濟部提供資料。</w:t>
                      </w:r>
                    </w:p>
                  </w:txbxContent>
                </v:textbox>
                <w10:wrap type="square" anchorx="margin"/>
              </v:shape>
            </w:pict>
          </mc:Fallback>
        </mc:AlternateContent>
      </w:r>
      <w:r w:rsidR="000D3457" w:rsidRPr="008712AB">
        <w:rPr>
          <w:b/>
          <w:bCs/>
          <w:noProof/>
        </w:rPr>
        <w:t>2</w:t>
      </w:r>
      <w:r w:rsidR="00006337" w:rsidRPr="008712AB">
        <w:rPr>
          <w:rFonts w:hint="eastAsia"/>
          <w:b/>
          <w:bCs/>
          <w:noProof/>
        </w:rPr>
        <w:t>.　投資案件核定及執行情形：</w:t>
      </w:r>
      <w:r w:rsidR="0026338A" w:rsidRPr="008712AB">
        <w:rPr>
          <w:rFonts w:hint="eastAsia"/>
          <w:noProof/>
        </w:rPr>
        <w:t>截至112年底</w:t>
      </w:r>
      <w:r w:rsidR="00E52284" w:rsidRPr="008712AB">
        <w:rPr>
          <w:rFonts w:hint="eastAsia"/>
          <w:noProof/>
        </w:rPr>
        <w:t>止</w:t>
      </w:r>
      <w:r w:rsidR="0026338A" w:rsidRPr="008712AB">
        <w:rPr>
          <w:rFonts w:hint="eastAsia"/>
          <w:noProof/>
        </w:rPr>
        <w:t>，</w:t>
      </w:r>
      <w:r w:rsidR="00E52284" w:rsidRPr="008712AB">
        <w:rPr>
          <w:rFonts w:hint="eastAsia"/>
          <w:noProof/>
        </w:rPr>
        <w:t>投資臺灣</w:t>
      </w:r>
      <w:r w:rsidR="00550A85" w:rsidRPr="008712AB">
        <w:rPr>
          <w:rFonts w:hint="eastAsia"/>
          <w:noProof/>
        </w:rPr>
        <w:t>三大方案</w:t>
      </w:r>
      <w:r w:rsidR="002707C4" w:rsidRPr="008712AB">
        <w:rPr>
          <w:rFonts w:hint="eastAsia"/>
          <w:noProof/>
        </w:rPr>
        <w:t>共</w:t>
      </w:r>
      <w:r w:rsidR="0026338A" w:rsidRPr="008712AB">
        <w:rPr>
          <w:rFonts w:hint="eastAsia"/>
          <w:noProof/>
        </w:rPr>
        <w:t>核定投資案件1,439件</w:t>
      </w:r>
      <w:r w:rsidR="00550A85" w:rsidRPr="008712AB">
        <w:rPr>
          <w:rFonts w:hint="eastAsia"/>
          <w:noProof/>
        </w:rPr>
        <w:t>、</w:t>
      </w:r>
      <w:r w:rsidR="0026338A" w:rsidRPr="008712AB">
        <w:rPr>
          <w:rFonts w:hint="eastAsia"/>
          <w:noProof/>
        </w:rPr>
        <w:t>投資金額2兆1,722億餘元</w:t>
      </w:r>
      <w:r w:rsidR="00B2130E" w:rsidRPr="008712AB">
        <w:rPr>
          <w:rFonts w:hint="eastAsia"/>
          <w:noProof/>
        </w:rPr>
        <w:t>，</w:t>
      </w:r>
      <w:r w:rsidR="009D37E5" w:rsidRPr="008712AB">
        <w:rPr>
          <w:rFonts w:hint="eastAsia"/>
          <w:noProof/>
        </w:rPr>
        <w:t>投資件數</w:t>
      </w:r>
      <w:r w:rsidR="00E52284" w:rsidRPr="008712AB">
        <w:rPr>
          <w:rFonts w:hint="eastAsia"/>
          <w:noProof/>
        </w:rPr>
        <w:t>以中小企業方案959件最多，核定投資金額以臺商回臺方案1兆2,226</w:t>
      </w:r>
      <w:r w:rsidR="00A15960" w:rsidRPr="008712AB">
        <w:rPr>
          <w:rFonts w:hint="eastAsia"/>
          <w:noProof/>
        </w:rPr>
        <w:t>億餘元最多</w:t>
      </w:r>
      <w:r w:rsidR="009D37E5" w:rsidRPr="008712AB">
        <w:rPr>
          <w:rFonts w:hint="eastAsia"/>
          <w:noProof/>
        </w:rPr>
        <w:t>。</w:t>
      </w:r>
      <w:r w:rsidR="00E52284" w:rsidRPr="008712AB">
        <w:rPr>
          <w:rFonts w:hint="eastAsia"/>
          <w:noProof/>
        </w:rPr>
        <w:t>其中已完成投資案件561件，實際投資金額7,982億餘元，占預計投資金額8,623億餘元之92.57％</w:t>
      </w:r>
      <w:r w:rsidR="00116618" w:rsidRPr="008712AB">
        <w:rPr>
          <w:rFonts w:hint="eastAsia"/>
          <w:noProof/>
        </w:rPr>
        <w:t>（表2）</w:t>
      </w:r>
      <w:r w:rsidR="00E52284" w:rsidRPr="008712AB">
        <w:rPr>
          <w:rFonts w:hint="eastAsia"/>
          <w:noProof/>
        </w:rPr>
        <w:t>，</w:t>
      </w:r>
      <w:r w:rsidR="00A15960" w:rsidRPr="008712AB">
        <w:rPr>
          <w:rFonts w:hint="eastAsia"/>
          <w:noProof/>
        </w:rPr>
        <w:t>並已吸引群創光電、友達光電、大立光</w:t>
      </w:r>
      <w:r w:rsidR="00A66281">
        <w:rPr>
          <w:rFonts w:hint="eastAsia"/>
          <w:noProof/>
        </w:rPr>
        <w:t>電</w:t>
      </w:r>
      <w:r w:rsidR="00A15960" w:rsidRPr="008712AB">
        <w:rPr>
          <w:rFonts w:hint="eastAsia"/>
          <w:noProof/>
        </w:rPr>
        <w:t>等</w:t>
      </w:r>
      <w:r w:rsidR="002A77A0" w:rsidRPr="008712AB">
        <w:rPr>
          <w:rFonts w:hint="eastAsia"/>
          <w:noProof/>
        </w:rPr>
        <w:t>企業</w:t>
      </w:r>
      <w:r w:rsidR="00A15960" w:rsidRPr="008712AB">
        <w:rPr>
          <w:rFonts w:hint="eastAsia"/>
          <w:noProof/>
        </w:rPr>
        <w:t>回臺投資。</w:t>
      </w:r>
      <w:r w:rsidR="0050146D" w:rsidRPr="008712AB">
        <w:rPr>
          <w:rFonts w:hint="eastAsia"/>
          <w:noProof/>
        </w:rPr>
        <w:t>又</w:t>
      </w:r>
      <w:r w:rsidR="00A15960" w:rsidRPr="008712AB">
        <w:rPr>
          <w:rFonts w:hint="eastAsia"/>
          <w:noProof/>
        </w:rPr>
        <w:t>按</w:t>
      </w:r>
      <w:r w:rsidR="0050146D" w:rsidRPr="008712AB">
        <w:rPr>
          <w:rFonts w:hint="eastAsia"/>
          <w:noProof/>
        </w:rPr>
        <w:t>投資</w:t>
      </w:r>
      <w:r w:rsidR="00E02611" w:rsidRPr="008712AB">
        <w:rPr>
          <w:rFonts w:hint="eastAsia"/>
          <w:noProof/>
        </w:rPr>
        <w:t>臺灣</w:t>
      </w:r>
      <w:r w:rsidR="0050146D" w:rsidRPr="008712AB">
        <w:rPr>
          <w:rFonts w:hint="eastAsia"/>
          <w:noProof/>
        </w:rPr>
        <w:t>三大方案核定</w:t>
      </w:r>
      <w:r w:rsidR="00E02611" w:rsidRPr="008712AB">
        <w:rPr>
          <w:rFonts w:hint="eastAsia"/>
          <w:noProof/>
        </w:rPr>
        <w:t>投資案件</w:t>
      </w:r>
      <w:r w:rsidR="0050146D" w:rsidRPr="008712AB">
        <w:rPr>
          <w:rFonts w:hint="eastAsia"/>
          <w:noProof/>
        </w:rPr>
        <w:t>產業別分析，</w:t>
      </w:r>
      <w:r w:rsidR="00025626" w:rsidRPr="008712AB">
        <w:rPr>
          <w:rFonts w:hint="eastAsia"/>
          <w:noProof/>
        </w:rPr>
        <w:t>以電子資訊業1</w:t>
      </w:r>
      <w:r w:rsidR="00025626" w:rsidRPr="008712AB">
        <w:rPr>
          <w:noProof/>
        </w:rPr>
        <w:t>兆</w:t>
      </w:r>
      <w:r w:rsidR="00025626" w:rsidRPr="008712AB">
        <w:rPr>
          <w:rFonts w:hint="eastAsia"/>
          <w:noProof/>
        </w:rPr>
        <w:t>1,683</w:t>
      </w:r>
      <w:r w:rsidR="00025626" w:rsidRPr="008712AB">
        <w:rPr>
          <w:noProof/>
        </w:rPr>
        <w:t>億餘元</w:t>
      </w:r>
      <w:r w:rsidR="00025626" w:rsidRPr="008712AB">
        <w:rPr>
          <w:rFonts w:hint="eastAsia"/>
          <w:noProof/>
        </w:rPr>
        <w:t>，占53.79％為最多，金屬機電業4,482</w:t>
      </w:r>
      <w:r w:rsidR="00025626" w:rsidRPr="008712AB">
        <w:rPr>
          <w:noProof/>
        </w:rPr>
        <w:t>億餘元</w:t>
      </w:r>
      <w:r w:rsidR="00025626" w:rsidRPr="008712AB">
        <w:rPr>
          <w:rFonts w:hint="eastAsia"/>
          <w:noProof/>
        </w:rPr>
        <w:t>，</w:t>
      </w:r>
      <w:r w:rsidR="00025626" w:rsidRPr="008712AB">
        <w:rPr>
          <w:noProof/>
        </w:rPr>
        <w:t>占</w:t>
      </w:r>
      <w:r w:rsidR="00025626" w:rsidRPr="008712AB">
        <w:rPr>
          <w:rFonts w:hint="eastAsia"/>
          <w:noProof/>
        </w:rPr>
        <w:t>20.6</w:t>
      </w:r>
      <w:r w:rsidR="006C4EF9">
        <w:rPr>
          <w:rFonts w:hint="eastAsia"/>
          <w:noProof/>
        </w:rPr>
        <w:t>4</w:t>
      </w:r>
      <w:r w:rsidR="00025626" w:rsidRPr="008712AB">
        <w:rPr>
          <w:rFonts w:hint="eastAsia"/>
          <w:noProof/>
        </w:rPr>
        <w:t>％</w:t>
      </w:r>
      <w:r w:rsidR="00025626" w:rsidRPr="008712AB">
        <w:rPr>
          <w:noProof/>
        </w:rPr>
        <w:t>次之</w:t>
      </w:r>
      <w:r w:rsidR="00025626" w:rsidRPr="008712AB">
        <w:rPr>
          <w:rFonts w:hint="eastAsia"/>
          <w:noProof/>
        </w:rPr>
        <w:t>（</w:t>
      </w:r>
      <w:r w:rsidR="00025626" w:rsidRPr="008712AB">
        <w:rPr>
          <w:noProof/>
        </w:rPr>
        <w:t>圖</w:t>
      </w:r>
      <w:r w:rsidR="00AF4B3E" w:rsidRPr="008712AB">
        <w:rPr>
          <w:rFonts w:hint="eastAsia"/>
          <w:noProof/>
        </w:rPr>
        <w:t>2</w:t>
      </w:r>
      <w:r w:rsidR="00025626" w:rsidRPr="008712AB">
        <w:rPr>
          <w:rFonts w:hint="eastAsia"/>
          <w:noProof/>
        </w:rPr>
        <w:t>），</w:t>
      </w:r>
      <w:r w:rsidR="00B2130E" w:rsidRPr="008712AB">
        <w:rPr>
          <w:rFonts w:hint="eastAsia"/>
          <w:noProof/>
        </w:rPr>
        <w:t>並有251家企業屬上市（櫃）公司</w:t>
      </w:r>
      <w:r w:rsidR="00A15960" w:rsidRPr="008712AB">
        <w:rPr>
          <w:rFonts w:hint="eastAsia"/>
          <w:noProof/>
        </w:rPr>
        <w:t>。</w:t>
      </w:r>
    </w:p>
    <w:p w14:paraId="3EBB6778" w14:textId="70A52673" w:rsidR="00C71658" w:rsidRPr="008712AB" w:rsidRDefault="00D04CFC" w:rsidP="008712AB">
      <w:pPr>
        <w:pStyle w:val="1231"/>
        <w:ind w:firstLine="1261"/>
      </w:pPr>
      <w:r w:rsidRPr="008712AB">
        <w:rPr>
          <w:b/>
          <w:bCs/>
          <w:noProof/>
        </w:rPr>
        <mc:AlternateContent>
          <mc:Choice Requires="wps">
            <w:drawing>
              <wp:anchor distT="0" distB="0" distL="114300" distR="114300" simplePos="0" relativeHeight="251758592" behindDoc="0" locked="0" layoutInCell="1" allowOverlap="1" wp14:anchorId="6F624C89" wp14:editId="361F47F0">
                <wp:simplePos x="0" y="0"/>
                <wp:positionH relativeFrom="margin">
                  <wp:posOffset>2454910</wp:posOffset>
                </wp:positionH>
                <wp:positionV relativeFrom="paragraph">
                  <wp:posOffset>1344295</wp:posOffset>
                </wp:positionV>
                <wp:extent cx="3918585" cy="2038350"/>
                <wp:effectExtent l="0" t="0" r="5715" b="0"/>
                <wp:wrapSquare wrapText="bothSides"/>
                <wp:docPr id="20" name="文字方塊 20"/>
                <wp:cNvGraphicFramePr/>
                <a:graphic xmlns:a="http://schemas.openxmlformats.org/drawingml/2006/main">
                  <a:graphicData uri="http://schemas.microsoft.com/office/word/2010/wordprocessingShape">
                    <wps:wsp>
                      <wps:cNvSpPr txBox="1"/>
                      <wps:spPr>
                        <a:xfrm>
                          <a:off x="0" y="0"/>
                          <a:ext cx="3918585" cy="2038350"/>
                        </a:xfrm>
                        <a:prstGeom prst="rect">
                          <a:avLst/>
                        </a:prstGeom>
                        <a:solidFill>
                          <a:schemeClr val="lt1"/>
                        </a:solidFill>
                        <a:ln w="6350">
                          <a:noFill/>
                        </a:ln>
                      </wps:spPr>
                      <wps:txbx>
                        <w:txbxContent>
                          <w:p w14:paraId="3B3E8263" w14:textId="769B19BE" w:rsidR="00F82ED1" w:rsidRPr="004377AD" w:rsidRDefault="00F82ED1" w:rsidP="00DF46E2">
                            <w:pPr>
                              <w:pStyle w:val="aff"/>
                            </w:pPr>
                            <w:r w:rsidRPr="004377AD">
                              <w:rPr>
                                <w:rFonts w:hint="eastAsia"/>
                              </w:rPr>
                              <w:t xml:space="preserve">表3　</w:t>
                            </w:r>
                            <w:r>
                              <w:rPr>
                                <w:rFonts w:hint="eastAsia"/>
                              </w:rPr>
                              <w:t>截</w:t>
                            </w:r>
                            <w:r>
                              <w:t>至</w:t>
                            </w:r>
                            <w:r>
                              <w:rPr>
                                <w:rFonts w:hint="eastAsia"/>
                              </w:rPr>
                              <w:t>112年</w:t>
                            </w:r>
                            <w:r>
                              <w:t>底</w:t>
                            </w:r>
                            <w:r w:rsidRPr="004377AD">
                              <w:rPr>
                                <w:rFonts w:hint="eastAsia"/>
                              </w:rPr>
                              <w:t>投</w:t>
                            </w:r>
                            <w:r w:rsidRPr="004377AD">
                              <w:t>資臺灣</w:t>
                            </w:r>
                            <w:r w:rsidRPr="004377AD">
                              <w:rPr>
                                <w:rFonts w:hint="eastAsia"/>
                              </w:rPr>
                              <w:t>三</w:t>
                            </w:r>
                            <w:r w:rsidRPr="004377AD">
                              <w:t>大方案融資</w:t>
                            </w:r>
                            <w:r>
                              <w:rPr>
                                <w:rFonts w:hint="eastAsia"/>
                              </w:rPr>
                              <w:t>協助</w:t>
                            </w:r>
                            <w:r w:rsidRPr="004377AD">
                              <w:t>情形</w:t>
                            </w:r>
                          </w:p>
                          <w:p w14:paraId="0A953238" w14:textId="369974BB" w:rsidR="00F82ED1" w:rsidRDefault="00F82ED1" w:rsidP="004377AD">
                            <w:pPr>
                              <w:ind w:firstLine="900"/>
                              <w:jc w:val="right"/>
                              <w:rPr>
                                <w:rFonts w:ascii="標楷體" w:hAnsi="標楷體"/>
                              </w:rPr>
                            </w:pPr>
                            <w:r w:rsidRPr="004377AD">
                              <w:rPr>
                                <w:rFonts w:ascii="標楷體" w:hAnsi="標楷體" w:hint="eastAsia"/>
                              </w:rPr>
                              <w:t>單</w:t>
                            </w:r>
                            <w:r w:rsidRPr="004377AD">
                              <w:rPr>
                                <w:rFonts w:ascii="標楷體" w:hAnsi="標楷體"/>
                              </w:rPr>
                              <w:t>位：</w:t>
                            </w:r>
                            <w:r w:rsidRPr="004377AD">
                              <w:rPr>
                                <w:rFonts w:ascii="標楷體" w:hAnsi="標楷體" w:hint="eastAsia"/>
                              </w:rPr>
                              <w:t>新</w:t>
                            </w:r>
                            <w:r w:rsidRPr="004377AD">
                              <w:rPr>
                                <w:rFonts w:ascii="標楷體" w:hAnsi="標楷體"/>
                              </w:rPr>
                              <w:t>臺幣百萬元、件</w:t>
                            </w:r>
                          </w:p>
                          <w:tbl>
                            <w:tblPr>
                              <w:tblW w:w="5000" w:type="pct"/>
                              <w:tblCellMar>
                                <w:left w:w="28" w:type="dxa"/>
                                <w:right w:w="28" w:type="dxa"/>
                              </w:tblCellMar>
                              <w:tblLook w:val="04A0" w:firstRow="1" w:lastRow="0" w:firstColumn="1" w:lastColumn="0" w:noHBand="0" w:noVBand="1"/>
                            </w:tblPr>
                            <w:tblGrid>
                              <w:gridCol w:w="1140"/>
                              <w:gridCol w:w="958"/>
                              <w:gridCol w:w="557"/>
                              <w:gridCol w:w="758"/>
                              <w:gridCol w:w="557"/>
                              <w:gridCol w:w="837"/>
                              <w:gridCol w:w="1056"/>
                            </w:tblGrid>
                            <w:tr w:rsidR="00483B85" w:rsidRPr="005B1360" w14:paraId="660752A0" w14:textId="77777777" w:rsidTr="00982F30">
                              <w:trPr>
                                <w:trHeight w:val="20"/>
                              </w:trPr>
                              <w:tc>
                                <w:tcPr>
                                  <w:tcW w:w="1076" w:type="pct"/>
                                  <w:vMerge w:val="restart"/>
                                  <w:tcBorders>
                                    <w:top w:val="single" w:sz="4" w:space="0" w:color="auto"/>
                                    <w:left w:val="single" w:sz="4" w:space="0" w:color="auto"/>
                                    <w:bottom w:val="single" w:sz="4" w:space="0" w:color="auto"/>
                                    <w:right w:val="single" w:sz="4" w:space="0" w:color="auto"/>
                                  </w:tcBorders>
                                  <w:shd w:val="clear" w:color="auto" w:fill="B5CFB9"/>
                                  <w:noWrap/>
                                  <w:vAlign w:val="center"/>
                                  <w:hideMark/>
                                </w:tcPr>
                                <w:p w14:paraId="55B8DCDE" w14:textId="32951B50" w:rsidR="00F82ED1" w:rsidRPr="005B1360" w:rsidRDefault="00F82ED1" w:rsidP="00DF46E2">
                                  <w:pPr>
                                    <w:pStyle w:val="aff3"/>
                                    <w:jc w:val="center"/>
                                  </w:pPr>
                                  <w:r w:rsidRPr="005B1360">
                                    <w:rPr>
                                      <w:rFonts w:hint="eastAsia"/>
                                    </w:rPr>
                                    <w:t>方案</w:t>
                                  </w:r>
                                  <w:r>
                                    <w:rPr>
                                      <w:rFonts w:hint="eastAsia"/>
                                    </w:rPr>
                                    <w:t>名</w:t>
                                  </w:r>
                                  <w:r>
                                    <w:t>稱</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B5CFB9"/>
                                  <w:noWrap/>
                                  <w:vAlign w:val="center"/>
                                  <w:hideMark/>
                                </w:tcPr>
                                <w:p w14:paraId="2FFE0F22" w14:textId="77777777" w:rsidR="00F82ED1" w:rsidRPr="005B1360" w:rsidRDefault="00F82ED1" w:rsidP="00DF46E2">
                                  <w:pPr>
                                    <w:pStyle w:val="aff3"/>
                                    <w:jc w:val="center"/>
                                  </w:pPr>
                                  <w:proofErr w:type="gramStart"/>
                                  <w:r w:rsidRPr="005B1360">
                                    <w:rPr>
                                      <w:rFonts w:hint="eastAsia"/>
                                    </w:rPr>
                                    <w:t>匡列額度</w:t>
                                  </w:r>
                                  <w:proofErr w:type="gramEnd"/>
                                </w:p>
                              </w:tc>
                              <w:tc>
                                <w:tcPr>
                                  <w:tcW w:w="1281" w:type="pct"/>
                                  <w:gridSpan w:val="2"/>
                                  <w:tcBorders>
                                    <w:top w:val="single" w:sz="4" w:space="0" w:color="auto"/>
                                    <w:left w:val="nil"/>
                                    <w:bottom w:val="single" w:sz="4" w:space="0" w:color="auto"/>
                                    <w:right w:val="single" w:sz="4" w:space="0" w:color="auto"/>
                                  </w:tcBorders>
                                  <w:shd w:val="clear" w:color="auto" w:fill="B5CFB9"/>
                                  <w:noWrap/>
                                  <w:vAlign w:val="center"/>
                                  <w:hideMark/>
                                </w:tcPr>
                                <w:p w14:paraId="40976710" w14:textId="61C15EA7" w:rsidR="00F82ED1" w:rsidRPr="005B1360" w:rsidRDefault="00F82ED1" w:rsidP="00DF46E2">
                                  <w:pPr>
                                    <w:pStyle w:val="aff3"/>
                                    <w:jc w:val="center"/>
                                  </w:pPr>
                                  <w:r>
                                    <w:rPr>
                                      <w:rFonts w:hint="eastAsia"/>
                                    </w:rPr>
                                    <w:t>核定</w:t>
                                  </w:r>
                                  <w:r>
                                    <w:t>貸款</w:t>
                                  </w:r>
                                </w:p>
                              </w:tc>
                              <w:tc>
                                <w:tcPr>
                                  <w:tcW w:w="1442" w:type="pct"/>
                                  <w:gridSpan w:val="2"/>
                                  <w:tcBorders>
                                    <w:top w:val="single" w:sz="4" w:space="0" w:color="auto"/>
                                    <w:left w:val="nil"/>
                                    <w:bottom w:val="single" w:sz="4" w:space="0" w:color="auto"/>
                                    <w:right w:val="single" w:sz="4" w:space="0" w:color="auto"/>
                                  </w:tcBorders>
                                  <w:shd w:val="clear" w:color="auto" w:fill="B5CFB9"/>
                                  <w:noWrap/>
                                  <w:vAlign w:val="center"/>
                                  <w:hideMark/>
                                </w:tcPr>
                                <w:p w14:paraId="0B59B73E" w14:textId="77777777" w:rsidR="00F82ED1" w:rsidRPr="005B1360" w:rsidRDefault="00F82ED1" w:rsidP="00DF46E2">
                                  <w:pPr>
                                    <w:pStyle w:val="aff3"/>
                                    <w:jc w:val="center"/>
                                  </w:pPr>
                                  <w:r w:rsidRPr="005B1360">
                                    <w:rPr>
                                      <w:rFonts w:hint="eastAsia"/>
                                    </w:rPr>
                                    <w:t>實際撥貸</w:t>
                                  </w:r>
                                </w:p>
                              </w:tc>
                              <w:tc>
                                <w:tcPr>
                                  <w:tcW w:w="549" w:type="pct"/>
                                  <w:vMerge w:val="restart"/>
                                  <w:tcBorders>
                                    <w:top w:val="single" w:sz="4" w:space="0" w:color="auto"/>
                                    <w:left w:val="single" w:sz="4" w:space="0" w:color="auto"/>
                                    <w:bottom w:val="single" w:sz="4" w:space="0" w:color="000000"/>
                                    <w:right w:val="single" w:sz="4" w:space="0" w:color="auto"/>
                                  </w:tcBorders>
                                  <w:shd w:val="clear" w:color="auto" w:fill="B5CFB9"/>
                                  <w:noWrap/>
                                  <w:vAlign w:val="center"/>
                                  <w:hideMark/>
                                </w:tcPr>
                                <w:p w14:paraId="6D0F4EB6" w14:textId="06FA77F2" w:rsidR="00F82ED1" w:rsidRDefault="00F82ED1" w:rsidP="00DF46E2">
                                  <w:pPr>
                                    <w:pStyle w:val="aff3"/>
                                    <w:jc w:val="distribute"/>
                                  </w:pPr>
                                  <w:r>
                                    <w:rPr>
                                      <w:rFonts w:hint="eastAsia"/>
                                    </w:rPr>
                                    <w:t>實</w:t>
                                  </w:r>
                                  <w:r>
                                    <w:t>際</w:t>
                                  </w:r>
                                  <w:r w:rsidR="00575433">
                                    <w:rPr>
                                      <w:rFonts w:hint="eastAsia"/>
                                    </w:rPr>
                                    <w:t>支付</w:t>
                                  </w:r>
                                </w:p>
                                <w:p w14:paraId="62044F92" w14:textId="56BEB414" w:rsidR="00F82ED1" w:rsidRDefault="00F82ED1" w:rsidP="00DF46E2">
                                  <w:pPr>
                                    <w:pStyle w:val="aff3"/>
                                    <w:jc w:val="distribute"/>
                                  </w:pPr>
                                  <w:r>
                                    <w:rPr>
                                      <w:rFonts w:hint="eastAsia"/>
                                    </w:rPr>
                                    <w:t>金</w:t>
                                  </w:r>
                                  <w:r>
                                    <w:t>融</w:t>
                                  </w:r>
                                  <w:r>
                                    <w:rPr>
                                      <w:rFonts w:hint="eastAsia"/>
                                    </w:rPr>
                                    <w:t>機</w:t>
                                  </w:r>
                                  <w:r>
                                    <w:t>構</w:t>
                                  </w:r>
                                </w:p>
                                <w:p w14:paraId="0BD7849E" w14:textId="488644A5" w:rsidR="00F82ED1" w:rsidRPr="005B1360" w:rsidRDefault="00F82ED1" w:rsidP="00DF46E2">
                                  <w:pPr>
                                    <w:pStyle w:val="aff3"/>
                                    <w:jc w:val="distribute"/>
                                  </w:pPr>
                                  <w:r>
                                    <w:t>委辦</w:t>
                                  </w:r>
                                  <w:r>
                                    <w:rPr>
                                      <w:rFonts w:hint="eastAsia"/>
                                    </w:rPr>
                                    <w:t>手</w:t>
                                  </w:r>
                                  <w:r>
                                    <w:t>續</w:t>
                                  </w:r>
                                  <w:r>
                                    <w:rPr>
                                      <w:rFonts w:hint="eastAsia"/>
                                    </w:rPr>
                                    <w:t>費</w:t>
                                  </w:r>
                                </w:p>
                              </w:tc>
                            </w:tr>
                            <w:tr w:rsidR="00483B85" w:rsidRPr="005B1360" w14:paraId="0F41375E" w14:textId="77777777" w:rsidTr="00982F30">
                              <w:trPr>
                                <w:trHeight w:val="20"/>
                              </w:trPr>
                              <w:tc>
                                <w:tcPr>
                                  <w:tcW w:w="1076" w:type="pct"/>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1F9AAED" w14:textId="77777777" w:rsidR="00F82ED1" w:rsidRPr="005B1360" w:rsidRDefault="00F82ED1" w:rsidP="00DF46E2">
                                  <w:pPr>
                                    <w:pStyle w:val="aff3"/>
                                    <w:jc w:val="center"/>
                                  </w:pPr>
                                </w:p>
                              </w:tc>
                              <w:tc>
                                <w:tcPr>
                                  <w:tcW w:w="652" w:type="pct"/>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21F2808" w14:textId="77777777" w:rsidR="00F82ED1" w:rsidRPr="005B1360" w:rsidRDefault="00F82ED1" w:rsidP="00DF46E2">
                                  <w:pPr>
                                    <w:pStyle w:val="aff3"/>
                                    <w:jc w:val="center"/>
                                  </w:pPr>
                                </w:p>
                              </w:tc>
                              <w:tc>
                                <w:tcPr>
                                  <w:tcW w:w="530" w:type="pct"/>
                                  <w:tcBorders>
                                    <w:top w:val="nil"/>
                                    <w:left w:val="nil"/>
                                    <w:bottom w:val="single" w:sz="4" w:space="0" w:color="auto"/>
                                    <w:right w:val="single" w:sz="4" w:space="0" w:color="auto"/>
                                  </w:tcBorders>
                                  <w:shd w:val="clear" w:color="auto" w:fill="B5CFB9"/>
                                  <w:noWrap/>
                                  <w:vAlign w:val="center"/>
                                  <w:hideMark/>
                                </w:tcPr>
                                <w:p w14:paraId="204F7DE5" w14:textId="77777777" w:rsidR="00F82ED1" w:rsidRPr="005B1360" w:rsidRDefault="00F82ED1" w:rsidP="00DF46E2">
                                  <w:pPr>
                                    <w:pStyle w:val="aff3"/>
                                    <w:jc w:val="center"/>
                                  </w:pPr>
                                  <w:r w:rsidRPr="005B1360">
                                    <w:rPr>
                                      <w:rFonts w:hint="eastAsia"/>
                                    </w:rPr>
                                    <w:t>件數</w:t>
                                  </w:r>
                                </w:p>
                              </w:tc>
                              <w:tc>
                                <w:tcPr>
                                  <w:tcW w:w="752" w:type="pct"/>
                                  <w:tcBorders>
                                    <w:top w:val="single" w:sz="4" w:space="0" w:color="auto"/>
                                    <w:left w:val="nil"/>
                                    <w:bottom w:val="single" w:sz="4" w:space="0" w:color="auto"/>
                                    <w:right w:val="single" w:sz="4" w:space="0" w:color="auto"/>
                                  </w:tcBorders>
                                  <w:shd w:val="clear" w:color="auto" w:fill="B5CFB9"/>
                                  <w:noWrap/>
                                  <w:vAlign w:val="center"/>
                                  <w:hideMark/>
                                </w:tcPr>
                                <w:p w14:paraId="249D7C81" w14:textId="77777777" w:rsidR="00F82ED1" w:rsidRPr="005B1360" w:rsidRDefault="00F82ED1" w:rsidP="00DF46E2">
                                  <w:pPr>
                                    <w:pStyle w:val="aff3"/>
                                    <w:jc w:val="center"/>
                                  </w:pPr>
                                  <w:r w:rsidRPr="005B1360">
                                    <w:rPr>
                                      <w:rFonts w:hint="eastAsia"/>
                                    </w:rPr>
                                    <w:t>金額</w:t>
                                  </w:r>
                                </w:p>
                              </w:tc>
                              <w:tc>
                                <w:tcPr>
                                  <w:tcW w:w="596" w:type="pct"/>
                                  <w:tcBorders>
                                    <w:top w:val="single" w:sz="4" w:space="0" w:color="auto"/>
                                    <w:left w:val="nil"/>
                                    <w:bottom w:val="single" w:sz="4" w:space="0" w:color="auto"/>
                                    <w:right w:val="single" w:sz="4" w:space="0" w:color="auto"/>
                                  </w:tcBorders>
                                  <w:shd w:val="clear" w:color="auto" w:fill="B5CFB9"/>
                                  <w:noWrap/>
                                  <w:vAlign w:val="center"/>
                                  <w:hideMark/>
                                </w:tcPr>
                                <w:p w14:paraId="48BE3130" w14:textId="77777777" w:rsidR="00F82ED1" w:rsidRPr="005B1360" w:rsidRDefault="00F82ED1" w:rsidP="00DF46E2">
                                  <w:pPr>
                                    <w:pStyle w:val="aff3"/>
                                    <w:jc w:val="center"/>
                                  </w:pPr>
                                  <w:r w:rsidRPr="005B1360">
                                    <w:rPr>
                                      <w:rFonts w:hint="eastAsia"/>
                                    </w:rPr>
                                    <w:t>件數</w:t>
                                  </w:r>
                                </w:p>
                              </w:tc>
                              <w:tc>
                                <w:tcPr>
                                  <w:tcW w:w="846" w:type="pct"/>
                                  <w:tcBorders>
                                    <w:top w:val="single" w:sz="4" w:space="0" w:color="auto"/>
                                    <w:left w:val="nil"/>
                                    <w:bottom w:val="single" w:sz="4" w:space="0" w:color="auto"/>
                                    <w:right w:val="single" w:sz="4" w:space="0" w:color="auto"/>
                                  </w:tcBorders>
                                  <w:shd w:val="clear" w:color="auto" w:fill="B5CFB9"/>
                                  <w:noWrap/>
                                  <w:vAlign w:val="center"/>
                                  <w:hideMark/>
                                </w:tcPr>
                                <w:p w14:paraId="4371CD7D" w14:textId="5117A57B" w:rsidR="00F82ED1" w:rsidRPr="005B1360" w:rsidRDefault="00F82ED1" w:rsidP="00DF46E2">
                                  <w:pPr>
                                    <w:pStyle w:val="aff3"/>
                                    <w:jc w:val="center"/>
                                  </w:pPr>
                                  <w:r w:rsidRPr="005B1360">
                                    <w:rPr>
                                      <w:rFonts w:hint="eastAsia"/>
                                    </w:rPr>
                                    <w:t>金額</w:t>
                                  </w:r>
                                </w:p>
                              </w:tc>
                              <w:tc>
                                <w:tcPr>
                                  <w:tcW w:w="549" w:type="pct"/>
                                  <w:vMerge/>
                                  <w:tcBorders>
                                    <w:top w:val="single" w:sz="4" w:space="0" w:color="auto"/>
                                    <w:left w:val="single" w:sz="4" w:space="0" w:color="auto"/>
                                    <w:bottom w:val="single" w:sz="4" w:space="0" w:color="000000"/>
                                    <w:right w:val="single" w:sz="4" w:space="0" w:color="auto"/>
                                  </w:tcBorders>
                                  <w:shd w:val="clear" w:color="auto" w:fill="FFE599" w:themeFill="accent4" w:themeFillTint="66"/>
                                  <w:vAlign w:val="center"/>
                                  <w:hideMark/>
                                </w:tcPr>
                                <w:p w14:paraId="7FE50016" w14:textId="77777777" w:rsidR="00F82ED1" w:rsidRPr="005B1360" w:rsidRDefault="00F82ED1" w:rsidP="00DF46E2">
                                  <w:pPr>
                                    <w:pStyle w:val="aff3"/>
                                  </w:pPr>
                                </w:p>
                              </w:tc>
                            </w:tr>
                            <w:tr w:rsidR="00483B85" w:rsidRPr="005B1360" w14:paraId="6E3C6AE2" w14:textId="77777777" w:rsidTr="00483B85">
                              <w:trPr>
                                <w:trHeight w:val="340"/>
                              </w:trPr>
                              <w:tc>
                                <w:tcPr>
                                  <w:tcW w:w="1076" w:type="pct"/>
                                  <w:tcBorders>
                                    <w:top w:val="nil"/>
                                    <w:left w:val="single" w:sz="4" w:space="0" w:color="auto"/>
                                    <w:bottom w:val="single" w:sz="4" w:space="0" w:color="auto"/>
                                    <w:right w:val="single" w:sz="4" w:space="0" w:color="auto"/>
                                  </w:tcBorders>
                                  <w:shd w:val="clear" w:color="auto" w:fill="auto"/>
                                  <w:noWrap/>
                                  <w:vAlign w:val="center"/>
                                  <w:hideMark/>
                                </w:tcPr>
                                <w:p w14:paraId="53F5CFDD" w14:textId="77777777" w:rsidR="00F82ED1" w:rsidRPr="005B1360" w:rsidRDefault="00F82ED1" w:rsidP="00CE24F7">
                                  <w:pPr>
                                    <w:pStyle w:val="aff3"/>
                                    <w:jc w:val="center"/>
                                    <w:rPr>
                                      <w:b/>
                                    </w:rPr>
                                  </w:pPr>
                                  <w:r w:rsidRPr="005B1360">
                                    <w:rPr>
                                      <w:rFonts w:hint="eastAsia"/>
                                      <w:b/>
                                    </w:rPr>
                                    <w:t>合計</w:t>
                                  </w:r>
                                </w:p>
                              </w:tc>
                              <w:tc>
                                <w:tcPr>
                                  <w:tcW w:w="652" w:type="pct"/>
                                  <w:tcBorders>
                                    <w:top w:val="nil"/>
                                    <w:left w:val="nil"/>
                                    <w:bottom w:val="single" w:sz="4" w:space="0" w:color="auto"/>
                                    <w:right w:val="single" w:sz="4" w:space="0" w:color="auto"/>
                                  </w:tcBorders>
                                  <w:shd w:val="clear" w:color="auto" w:fill="auto"/>
                                  <w:noWrap/>
                                  <w:vAlign w:val="center"/>
                                  <w:hideMark/>
                                </w:tcPr>
                                <w:p w14:paraId="18342C67" w14:textId="77777777" w:rsidR="00F82ED1" w:rsidRPr="005B1360" w:rsidRDefault="00F82ED1" w:rsidP="00DF46E2">
                                  <w:pPr>
                                    <w:pStyle w:val="aff3"/>
                                    <w:jc w:val="right"/>
                                    <w:rPr>
                                      <w:b/>
                                    </w:rPr>
                                  </w:pPr>
                                  <w:r w:rsidRPr="005B1360">
                                    <w:rPr>
                                      <w:rFonts w:hint="eastAsia"/>
                                      <w:b/>
                                    </w:rPr>
                                    <w:t xml:space="preserve">1,260,000 </w:t>
                                  </w:r>
                                </w:p>
                              </w:tc>
                              <w:tc>
                                <w:tcPr>
                                  <w:tcW w:w="530" w:type="pct"/>
                                  <w:tcBorders>
                                    <w:top w:val="nil"/>
                                    <w:left w:val="nil"/>
                                    <w:bottom w:val="single" w:sz="4" w:space="0" w:color="auto"/>
                                    <w:right w:val="single" w:sz="4" w:space="0" w:color="auto"/>
                                  </w:tcBorders>
                                  <w:shd w:val="clear" w:color="auto" w:fill="auto"/>
                                  <w:noWrap/>
                                  <w:vAlign w:val="center"/>
                                  <w:hideMark/>
                                </w:tcPr>
                                <w:p w14:paraId="24981A1A" w14:textId="77777777" w:rsidR="00F82ED1" w:rsidRPr="005B1360" w:rsidRDefault="00F82ED1" w:rsidP="00DF46E2">
                                  <w:pPr>
                                    <w:pStyle w:val="aff3"/>
                                    <w:jc w:val="right"/>
                                    <w:rPr>
                                      <w:b/>
                                    </w:rPr>
                                  </w:pPr>
                                  <w:r w:rsidRPr="005B1360">
                                    <w:rPr>
                                      <w:rFonts w:hint="eastAsia"/>
                                      <w:b/>
                                    </w:rPr>
                                    <w:t xml:space="preserve">1,177 </w:t>
                                  </w:r>
                                </w:p>
                              </w:tc>
                              <w:tc>
                                <w:tcPr>
                                  <w:tcW w:w="752" w:type="pct"/>
                                  <w:tcBorders>
                                    <w:top w:val="nil"/>
                                    <w:left w:val="nil"/>
                                    <w:bottom w:val="single" w:sz="4" w:space="0" w:color="auto"/>
                                    <w:right w:val="single" w:sz="4" w:space="0" w:color="auto"/>
                                  </w:tcBorders>
                                  <w:shd w:val="clear" w:color="auto" w:fill="auto"/>
                                  <w:noWrap/>
                                  <w:vAlign w:val="center"/>
                                  <w:hideMark/>
                                </w:tcPr>
                                <w:p w14:paraId="7A2E1123" w14:textId="77777777" w:rsidR="00F82ED1" w:rsidRPr="005B1360" w:rsidRDefault="00F82ED1" w:rsidP="00DF46E2">
                                  <w:pPr>
                                    <w:pStyle w:val="aff3"/>
                                    <w:jc w:val="right"/>
                                    <w:rPr>
                                      <w:b/>
                                    </w:rPr>
                                  </w:pPr>
                                  <w:r w:rsidRPr="005B1360">
                                    <w:rPr>
                                      <w:rFonts w:hint="eastAsia"/>
                                      <w:b/>
                                    </w:rPr>
                                    <w:t xml:space="preserve">968,996 </w:t>
                                  </w:r>
                                </w:p>
                              </w:tc>
                              <w:tc>
                                <w:tcPr>
                                  <w:tcW w:w="596" w:type="pct"/>
                                  <w:tcBorders>
                                    <w:top w:val="nil"/>
                                    <w:left w:val="nil"/>
                                    <w:bottom w:val="single" w:sz="4" w:space="0" w:color="auto"/>
                                    <w:right w:val="single" w:sz="4" w:space="0" w:color="auto"/>
                                  </w:tcBorders>
                                  <w:shd w:val="clear" w:color="auto" w:fill="auto"/>
                                  <w:noWrap/>
                                  <w:vAlign w:val="center"/>
                                  <w:hideMark/>
                                </w:tcPr>
                                <w:p w14:paraId="545466AC" w14:textId="77777777" w:rsidR="00F82ED1" w:rsidRPr="005B1360" w:rsidRDefault="00F82ED1" w:rsidP="00DF46E2">
                                  <w:pPr>
                                    <w:pStyle w:val="aff3"/>
                                    <w:jc w:val="right"/>
                                    <w:rPr>
                                      <w:b/>
                                    </w:rPr>
                                  </w:pPr>
                                  <w:r w:rsidRPr="005B1360">
                                    <w:rPr>
                                      <w:rFonts w:hint="eastAsia"/>
                                      <w:b/>
                                    </w:rPr>
                                    <w:t xml:space="preserve">1,154 </w:t>
                                  </w:r>
                                </w:p>
                              </w:tc>
                              <w:tc>
                                <w:tcPr>
                                  <w:tcW w:w="846" w:type="pct"/>
                                  <w:tcBorders>
                                    <w:top w:val="nil"/>
                                    <w:left w:val="nil"/>
                                    <w:bottom w:val="single" w:sz="4" w:space="0" w:color="auto"/>
                                    <w:right w:val="single" w:sz="4" w:space="0" w:color="auto"/>
                                  </w:tcBorders>
                                  <w:shd w:val="clear" w:color="auto" w:fill="auto"/>
                                  <w:noWrap/>
                                  <w:vAlign w:val="center"/>
                                  <w:hideMark/>
                                </w:tcPr>
                                <w:p w14:paraId="44F3B12C" w14:textId="77777777" w:rsidR="00F82ED1" w:rsidRPr="005B1360" w:rsidRDefault="00F82ED1" w:rsidP="00DF46E2">
                                  <w:pPr>
                                    <w:pStyle w:val="aff3"/>
                                    <w:jc w:val="right"/>
                                    <w:rPr>
                                      <w:b/>
                                    </w:rPr>
                                  </w:pPr>
                                  <w:r w:rsidRPr="005B1360">
                                    <w:rPr>
                                      <w:rFonts w:hint="eastAsia"/>
                                      <w:b/>
                                    </w:rPr>
                                    <w:t xml:space="preserve">541,691 </w:t>
                                  </w:r>
                                </w:p>
                              </w:tc>
                              <w:tc>
                                <w:tcPr>
                                  <w:tcW w:w="549" w:type="pct"/>
                                  <w:tcBorders>
                                    <w:top w:val="nil"/>
                                    <w:left w:val="nil"/>
                                    <w:bottom w:val="single" w:sz="4" w:space="0" w:color="auto"/>
                                    <w:right w:val="single" w:sz="4" w:space="0" w:color="auto"/>
                                  </w:tcBorders>
                                  <w:shd w:val="clear" w:color="auto" w:fill="auto"/>
                                  <w:noWrap/>
                                  <w:vAlign w:val="center"/>
                                  <w:hideMark/>
                                </w:tcPr>
                                <w:p w14:paraId="53E0B2E9" w14:textId="77777777" w:rsidR="00F82ED1" w:rsidRPr="005B1360" w:rsidRDefault="00F82ED1" w:rsidP="00DF46E2">
                                  <w:pPr>
                                    <w:pStyle w:val="aff3"/>
                                    <w:jc w:val="right"/>
                                    <w:rPr>
                                      <w:b/>
                                    </w:rPr>
                                  </w:pPr>
                                  <w:r w:rsidRPr="005B1360">
                                    <w:rPr>
                                      <w:rFonts w:hint="eastAsia"/>
                                      <w:b/>
                                    </w:rPr>
                                    <w:t xml:space="preserve">7,705 </w:t>
                                  </w:r>
                                </w:p>
                              </w:tc>
                            </w:tr>
                            <w:tr w:rsidR="00483B85" w:rsidRPr="005B1360" w14:paraId="146B9AA1" w14:textId="77777777" w:rsidTr="00483B85">
                              <w:trPr>
                                <w:trHeight w:val="340"/>
                              </w:trPr>
                              <w:tc>
                                <w:tcPr>
                                  <w:tcW w:w="1076" w:type="pct"/>
                                  <w:tcBorders>
                                    <w:top w:val="nil"/>
                                    <w:left w:val="single" w:sz="4" w:space="0" w:color="auto"/>
                                    <w:bottom w:val="single" w:sz="4" w:space="0" w:color="auto"/>
                                    <w:right w:val="single" w:sz="4" w:space="0" w:color="auto"/>
                                  </w:tcBorders>
                                  <w:shd w:val="clear" w:color="auto" w:fill="auto"/>
                                  <w:noWrap/>
                                  <w:vAlign w:val="center"/>
                                  <w:hideMark/>
                                </w:tcPr>
                                <w:p w14:paraId="1EDD62EE" w14:textId="3223A211" w:rsidR="00F82ED1" w:rsidRPr="005B1360" w:rsidRDefault="00F82ED1" w:rsidP="00CE24F7">
                                  <w:pPr>
                                    <w:pStyle w:val="aff3"/>
                                    <w:jc w:val="center"/>
                                  </w:pPr>
                                  <w:proofErr w:type="gramStart"/>
                                  <w:r>
                                    <w:rPr>
                                      <w:rFonts w:hint="eastAsia"/>
                                    </w:rPr>
                                    <w:t>臺</w:t>
                                  </w:r>
                                  <w:proofErr w:type="gramEnd"/>
                                  <w:r w:rsidRPr="005B1360">
                                    <w:rPr>
                                      <w:rFonts w:hint="eastAsia"/>
                                    </w:rPr>
                                    <w:t>商回</w:t>
                                  </w:r>
                                  <w:proofErr w:type="gramStart"/>
                                  <w:r w:rsidRPr="005B1360">
                                    <w:rPr>
                                      <w:rFonts w:hint="eastAsia"/>
                                    </w:rPr>
                                    <w:t>臺</w:t>
                                  </w:r>
                                  <w:proofErr w:type="gramEnd"/>
                                </w:p>
                              </w:tc>
                              <w:tc>
                                <w:tcPr>
                                  <w:tcW w:w="652" w:type="pct"/>
                                  <w:tcBorders>
                                    <w:top w:val="nil"/>
                                    <w:left w:val="nil"/>
                                    <w:bottom w:val="single" w:sz="4" w:space="0" w:color="auto"/>
                                    <w:right w:val="single" w:sz="4" w:space="0" w:color="auto"/>
                                  </w:tcBorders>
                                  <w:shd w:val="clear" w:color="auto" w:fill="auto"/>
                                  <w:noWrap/>
                                  <w:vAlign w:val="center"/>
                                  <w:hideMark/>
                                </w:tcPr>
                                <w:p w14:paraId="2E28FDA2" w14:textId="77777777" w:rsidR="00F82ED1" w:rsidRPr="005B1360" w:rsidRDefault="00F82ED1" w:rsidP="00DF46E2">
                                  <w:pPr>
                                    <w:pStyle w:val="aff3"/>
                                    <w:jc w:val="right"/>
                                  </w:pPr>
                                  <w:r w:rsidRPr="005B1360">
                                    <w:rPr>
                                      <w:rFonts w:hint="eastAsia"/>
                                    </w:rPr>
                                    <w:t xml:space="preserve">710,000 </w:t>
                                  </w:r>
                                </w:p>
                              </w:tc>
                              <w:tc>
                                <w:tcPr>
                                  <w:tcW w:w="530" w:type="pct"/>
                                  <w:tcBorders>
                                    <w:top w:val="nil"/>
                                    <w:left w:val="nil"/>
                                    <w:bottom w:val="single" w:sz="4" w:space="0" w:color="auto"/>
                                    <w:right w:val="single" w:sz="4" w:space="0" w:color="auto"/>
                                  </w:tcBorders>
                                  <w:shd w:val="clear" w:color="auto" w:fill="auto"/>
                                  <w:noWrap/>
                                  <w:vAlign w:val="center"/>
                                  <w:hideMark/>
                                </w:tcPr>
                                <w:p w14:paraId="7596FA07" w14:textId="77777777" w:rsidR="00F82ED1" w:rsidRPr="005B1360" w:rsidRDefault="00F82ED1" w:rsidP="00DF46E2">
                                  <w:pPr>
                                    <w:pStyle w:val="aff3"/>
                                    <w:jc w:val="right"/>
                                  </w:pPr>
                                  <w:r w:rsidRPr="005B1360">
                                    <w:rPr>
                                      <w:rFonts w:hint="eastAsia"/>
                                    </w:rPr>
                                    <w:t xml:space="preserve">237 </w:t>
                                  </w:r>
                                </w:p>
                              </w:tc>
                              <w:tc>
                                <w:tcPr>
                                  <w:tcW w:w="752" w:type="pct"/>
                                  <w:tcBorders>
                                    <w:top w:val="nil"/>
                                    <w:left w:val="nil"/>
                                    <w:bottom w:val="single" w:sz="4" w:space="0" w:color="auto"/>
                                    <w:right w:val="single" w:sz="4" w:space="0" w:color="auto"/>
                                  </w:tcBorders>
                                  <w:shd w:val="clear" w:color="auto" w:fill="auto"/>
                                  <w:noWrap/>
                                  <w:vAlign w:val="center"/>
                                  <w:hideMark/>
                                </w:tcPr>
                                <w:p w14:paraId="3C02D801" w14:textId="77777777" w:rsidR="00F82ED1" w:rsidRPr="005B1360" w:rsidRDefault="00F82ED1" w:rsidP="00DF46E2">
                                  <w:pPr>
                                    <w:pStyle w:val="aff3"/>
                                    <w:jc w:val="right"/>
                                  </w:pPr>
                                  <w:r w:rsidRPr="005B1360">
                                    <w:rPr>
                                      <w:rFonts w:hint="eastAsia"/>
                                    </w:rPr>
                                    <w:t xml:space="preserve">531,175 </w:t>
                                  </w:r>
                                </w:p>
                              </w:tc>
                              <w:tc>
                                <w:tcPr>
                                  <w:tcW w:w="596" w:type="pct"/>
                                  <w:tcBorders>
                                    <w:top w:val="nil"/>
                                    <w:left w:val="nil"/>
                                    <w:bottom w:val="single" w:sz="4" w:space="0" w:color="auto"/>
                                    <w:right w:val="single" w:sz="4" w:space="0" w:color="auto"/>
                                  </w:tcBorders>
                                  <w:shd w:val="clear" w:color="auto" w:fill="auto"/>
                                  <w:noWrap/>
                                  <w:vAlign w:val="center"/>
                                  <w:hideMark/>
                                </w:tcPr>
                                <w:p w14:paraId="542562C6" w14:textId="77777777" w:rsidR="00F82ED1" w:rsidRPr="005B1360" w:rsidRDefault="00F82ED1" w:rsidP="00DF46E2">
                                  <w:pPr>
                                    <w:pStyle w:val="aff3"/>
                                    <w:jc w:val="right"/>
                                  </w:pPr>
                                  <w:r w:rsidRPr="005B1360">
                                    <w:rPr>
                                      <w:rFonts w:hint="eastAsia"/>
                                    </w:rPr>
                                    <w:t xml:space="preserve">234 </w:t>
                                  </w:r>
                                </w:p>
                              </w:tc>
                              <w:tc>
                                <w:tcPr>
                                  <w:tcW w:w="846" w:type="pct"/>
                                  <w:tcBorders>
                                    <w:top w:val="nil"/>
                                    <w:left w:val="nil"/>
                                    <w:bottom w:val="single" w:sz="4" w:space="0" w:color="auto"/>
                                    <w:right w:val="single" w:sz="4" w:space="0" w:color="auto"/>
                                  </w:tcBorders>
                                  <w:shd w:val="clear" w:color="auto" w:fill="auto"/>
                                  <w:noWrap/>
                                  <w:vAlign w:val="center"/>
                                  <w:hideMark/>
                                </w:tcPr>
                                <w:p w14:paraId="394B198D" w14:textId="77777777" w:rsidR="00F82ED1" w:rsidRPr="005B1360" w:rsidRDefault="00F82ED1" w:rsidP="00DF46E2">
                                  <w:pPr>
                                    <w:pStyle w:val="aff3"/>
                                    <w:jc w:val="right"/>
                                  </w:pPr>
                                  <w:r w:rsidRPr="005B1360">
                                    <w:rPr>
                                      <w:rFonts w:hint="eastAsia"/>
                                    </w:rPr>
                                    <w:t xml:space="preserve">329,682 </w:t>
                                  </w:r>
                                </w:p>
                              </w:tc>
                              <w:tc>
                                <w:tcPr>
                                  <w:tcW w:w="549" w:type="pct"/>
                                  <w:tcBorders>
                                    <w:top w:val="nil"/>
                                    <w:left w:val="nil"/>
                                    <w:bottom w:val="single" w:sz="4" w:space="0" w:color="auto"/>
                                    <w:right w:val="single" w:sz="4" w:space="0" w:color="auto"/>
                                  </w:tcBorders>
                                  <w:shd w:val="clear" w:color="auto" w:fill="auto"/>
                                  <w:noWrap/>
                                  <w:vAlign w:val="center"/>
                                  <w:hideMark/>
                                </w:tcPr>
                                <w:p w14:paraId="112004FA" w14:textId="77777777" w:rsidR="00F82ED1" w:rsidRPr="005B1360" w:rsidRDefault="00F82ED1" w:rsidP="00DF46E2">
                                  <w:pPr>
                                    <w:pStyle w:val="aff3"/>
                                    <w:jc w:val="right"/>
                                  </w:pPr>
                                  <w:r w:rsidRPr="005B1360">
                                    <w:rPr>
                                      <w:rFonts w:hint="eastAsia"/>
                                    </w:rPr>
                                    <w:t xml:space="preserve">4,479 </w:t>
                                  </w:r>
                                </w:p>
                              </w:tc>
                            </w:tr>
                            <w:tr w:rsidR="00483B85" w:rsidRPr="005B1360" w14:paraId="25ED7621" w14:textId="77777777" w:rsidTr="00483B85">
                              <w:trPr>
                                <w:trHeight w:val="340"/>
                              </w:trPr>
                              <w:tc>
                                <w:tcPr>
                                  <w:tcW w:w="1076" w:type="pct"/>
                                  <w:tcBorders>
                                    <w:top w:val="nil"/>
                                    <w:left w:val="single" w:sz="4" w:space="0" w:color="auto"/>
                                    <w:bottom w:val="single" w:sz="4" w:space="0" w:color="auto"/>
                                    <w:right w:val="single" w:sz="4" w:space="0" w:color="auto"/>
                                  </w:tcBorders>
                                  <w:shd w:val="clear" w:color="auto" w:fill="auto"/>
                                  <w:noWrap/>
                                  <w:vAlign w:val="center"/>
                                  <w:hideMark/>
                                </w:tcPr>
                                <w:p w14:paraId="7F17C19D" w14:textId="77777777" w:rsidR="00F82ED1" w:rsidRPr="005B1360" w:rsidRDefault="00F82ED1" w:rsidP="00CE24F7">
                                  <w:pPr>
                                    <w:pStyle w:val="aff3"/>
                                    <w:jc w:val="center"/>
                                  </w:pPr>
                                  <w:r w:rsidRPr="005B1360">
                                    <w:rPr>
                                      <w:rFonts w:hint="eastAsia"/>
                                    </w:rPr>
                                    <w:t>根留臺灣</w:t>
                                  </w:r>
                                </w:p>
                              </w:tc>
                              <w:tc>
                                <w:tcPr>
                                  <w:tcW w:w="652" w:type="pct"/>
                                  <w:tcBorders>
                                    <w:top w:val="nil"/>
                                    <w:left w:val="nil"/>
                                    <w:bottom w:val="single" w:sz="4" w:space="0" w:color="auto"/>
                                    <w:right w:val="single" w:sz="4" w:space="0" w:color="auto"/>
                                  </w:tcBorders>
                                  <w:shd w:val="clear" w:color="auto" w:fill="auto"/>
                                  <w:noWrap/>
                                  <w:vAlign w:val="center"/>
                                  <w:hideMark/>
                                </w:tcPr>
                                <w:p w14:paraId="4D6BADE7" w14:textId="77777777" w:rsidR="00F82ED1" w:rsidRPr="005B1360" w:rsidRDefault="00F82ED1" w:rsidP="00DF46E2">
                                  <w:pPr>
                                    <w:pStyle w:val="aff3"/>
                                    <w:jc w:val="right"/>
                                  </w:pPr>
                                  <w:r w:rsidRPr="005B1360">
                                    <w:rPr>
                                      <w:rFonts w:hint="eastAsia"/>
                                    </w:rPr>
                                    <w:t xml:space="preserve">250,000 </w:t>
                                  </w:r>
                                </w:p>
                              </w:tc>
                              <w:tc>
                                <w:tcPr>
                                  <w:tcW w:w="530" w:type="pct"/>
                                  <w:tcBorders>
                                    <w:top w:val="nil"/>
                                    <w:left w:val="nil"/>
                                    <w:bottom w:val="single" w:sz="4" w:space="0" w:color="auto"/>
                                    <w:right w:val="single" w:sz="4" w:space="0" w:color="auto"/>
                                  </w:tcBorders>
                                  <w:shd w:val="clear" w:color="auto" w:fill="auto"/>
                                  <w:noWrap/>
                                  <w:vAlign w:val="center"/>
                                  <w:hideMark/>
                                </w:tcPr>
                                <w:p w14:paraId="36FB5926" w14:textId="77777777" w:rsidR="00F82ED1" w:rsidRPr="005B1360" w:rsidRDefault="00F82ED1" w:rsidP="00DF46E2">
                                  <w:pPr>
                                    <w:pStyle w:val="aff3"/>
                                    <w:jc w:val="right"/>
                                  </w:pPr>
                                  <w:r w:rsidRPr="005B1360">
                                    <w:rPr>
                                      <w:rFonts w:hint="eastAsia"/>
                                    </w:rPr>
                                    <w:t xml:space="preserve">145 </w:t>
                                  </w:r>
                                </w:p>
                              </w:tc>
                              <w:tc>
                                <w:tcPr>
                                  <w:tcW w:w="752" w:type="pct"/>
                                  <w:tcBorders>
                                    <w:top w:val="nil"/>
                                    <w:left w:val="nil"/>
                                    <w:bottom w:val="single" w:sz="4" w:space="0" w:color="auto"/>
                                    <w:right w:val="single" w:sz="4" w:space="0" w:color="auto"/>
                                  </w:tcBorders>
                                  <w:shd w:val="clear" w:color="auto" w:fill="auto"/>
                                  <w:noWrap/>
                                  <w:vAlign w:val="center"/>
                                  <w:hideMark/>
                                </w:tcPr>
                                <w:p w14:paraId="6397E5A9" w14:textId="77777777" w:rsidR="00F82ED1" w:rsidRPr="005B1360" w:rsidRDefault="00F82ED1" w:rsidP="00DF46E2">
                                  <w:pPr>
                                    <w:pStyle w:val="aff3"/>
                                    <w:jc w:val="right"/>
                                  </w:pPr>
                                  <w:r w:rsidRPr="005B1360">
                                    <w:rPr>
                                      <w:rFonts w:hint="eastAsia"/>
                                    </w:rPr>
                                    <w:t xml:space="preserve">228,076 </w:t>
                                  </w:r>
                                </w:p>
                              </w:tc>
                              <w:tc>
                                <w:tcPr>
                                  <w:tcW w:w="596" w:type="pct"/>
                                  <w:tcBorders>
                                    <w:top w:val="nil"/>
                                    <w:left w:val="nil"/>
                                    <w:bottom w:val="single" w:sz="4" w:space="0" w:color="auto"/>
                                    <w:right w:val="single" w:sz="4" w:space="0" w:color="auto"/>
                                  </w:tcBorders>
                                  <w:shd w:val="clear" w:color="auto" w:fill="auto"/>
                                  <w:noWrap/>
                                  <w:vAlign w:val="center"/>
                                  <w:hideMark/>
                                </w:tcPr>
                                <w:p w14:paraId="555282F3" w14:textId="77777777" w:rsidR="00F82ED1" w:rsidRPr="005B1360" w:rsidRDefault="00F82ED1" w:rsidP="00DF46E2">
                                  <w:pPr>
                                    <w:pStyle w:val="aff3"/>
                                    <w:jc w:val="right"/>
                                  </w:pPr>
                                  <w:r w:rsidRPr="005B1360">
                                    <w:rPr>
                                      <w:rFonts w:hint="eastAsia"/>
                                    </w:rPr>
                                    <w:t xml:space="preserve">138 </w:t>
                                  </w:r>
                                </w:p>
                              </w:tc>
                              <w:tc>
                                <w:tcPr>
                                  <w:tcW w:w="846" w:type="pct"/>
                                  <w:tcBorders>
                                    <w:top w:val="nil"/>
                                    <w:left w:val="nil"/>
                                    <w:bottom w:val="single" w:sz="4" w:space="0" w:color="auto"/>
                                    <w:right w:val="single" w:sz="4" w:space="0" w:color="auto"/>
                                  </w:tcBorders>
                                  <w:shd w:val="clear" w:color="auto" w:fill="auto"/>
                                  <w:noWrap/>
                                  <w:vAlign w:val="center"/>
                                  <w:hideMark/>
                                </w:tcPr>
                                <w:p w14:paraId="59767619" w14:textId="77777777" w:rsidR="00F82ED1" w:rsidRPr="005B1360" w:rsidRDefault="00F82ED1" w:rsidP="00DF46E2">
                                  <w:pPr>
                                    <w:pStyle w:val="aff3"/>
                                    <w:jc w:val="right"/>
                                  </w:pPr>
                                  <w:r w:rsidRPr="005B1360">
                                    <w:rPr>
                                      <w:rFonts w:hint="eastAsia"/>
                                    </w:rPr>
                                    <w:t xml:space="preserve">101,023 </w:t>
                                  </w:r>
                                </w:p>
                              </w:tc>
                              <w:tc>
                                <w:tcPr>
                                  <w:tcW w:w="549" w:type="pct"/>
                                  <w:tcBorders>
                                    <w:top w:val="nil"/>
                                    <w:left w:val="nil"/>
                                    <w:bottom w:val="single" w:sz="4" w:space="0" w:color="auto"/>
                                    <w:right w:val="single" w:sz="4" w:space="0" w:color="auto"/>
                                  </w:tcBorders>
                                  <w:shd w:val="clear" w:color="auto" w:fill="auto"/>
                                  <w:noWrap/>
                                  <w:vAlign w:val="center"/>
                                  <w:hideMark/>
                                </w:tcPr>
                                <w:p w14:paraId="309D8469" w14:textId="77777777" w:rsidR="00F82ED1" w:rsidRPr="005B1360" w:rsidRDefault="00F82ED1" w:rsidP="00DF46E2">
                                  <w:pPr>
                                    <w:pStyle w:val="aff3"/>
                                    <w:jc w:val="right"/>
                                  </w:pPr>
                                  <w:r w:rsidRPr="005B1360">
                                    <w:rPr>
                                      <w:rFonts w:hint="eastAsia"/>
                                    </w:rPr>
                                    <w:t xml:space="preserve">763 </w:t>
                                  </w:r>
                                </w:p>
                              </w:tc>
                            </w:tr>
                            <w:tr w:rsidR="00483B85" w:rsidRPr="005B1360" w14:paraId="794D4B8E" w14:textId="77777777" w:rsidTr="00483B85">
                              <w:trPr>
                                <w:trHeight w:val="340"/>
                              </w:trPr>
                              <w:tc>
                                <w:tcPr>
                                  <w:tcW w:w="1076" w:type="pct"/>
                                  <w:tcBorders>
                                    <w:top w:val="nil"/>
                                    <w:left w:val="single" w:sz="4" w:space="0" w:color="auto"/>
                                    <w:bottom w:val="single" w:sz="4" w:space="0" w:color="auto"/>
                                    <w:right w:val="single" w:sz="4" w:space="0" w:color="auto"/>
                                  </w:tcBorders>
                                  <w:shd w:val="clear" w:color="auto" w:fill="auto"/>
                                  <w:noWrap/>
                                  <w:vAlign w:val="center"/>
                                  <w:hideMark/>
                                </w:tcPr>
                                <w:p w14:paraId="21D99C7E" w14:textId="77777777" w:rsidR="00F82ED1" w:rsidRPr="005B1360" w:rsidRDefault="00F82ED1" w:rsidP="00CE24F7">
                                  <w:pPr>
                                    <w:pStyle w:val="aff3"/>
                                    <w:jc w:val="center"/>
                                  </w:pPr>
                                  <w:r w:rsidRPr="005B1360">
                                    <w:rPr>
                                      <w:rFonts w:hint="eastAsia"/>
                                    </w:rPr>
                                    <w:t>中小企業</w:t>
                                  </w:r>
                                </w:p>
                              </w:tc>
                              <w:tc>
                                <w:tcPr>
                                  <w:tcW w:w="652" w:type="pct"/>
                                  <w:tcBorders>
                                    <w:top w:val="nil"/>
                                    <w:left w:val="nil"/>
                                    <w:bottom w:val="single" w:sz="4" w:space="0" w:color="auto"/>
                                    <w:right w:val="single" w:sz="4" w:space="0" w:color="auto"/>
                                  </w:tcBorders>
                                  <w:shd w:val="clear" w:color="auto" w:fill="auto"/>
                                  <w:noWrap/>
                                  <w:vAlign w:val="center"/>
                                  <w:hideMark/>
                                </w:tcPr>
                                <w:p w14:paraId="345552B5" w14:textId="77777777" w:rsidR="00F82ED1" w:rsidRPr="005B1360" w:rsidRDefault="00F82ED1" w:rsidP="00DF46E2">
                                  <w:pPr>
                                    <w:pStyle w:val="aff3"/>
                                    <w:jc w:val="right"/>
                                  </w:pPr>
                                  <w:r w:rsidRPr="005B1360">
                                    <w:rPr>
                                      <w:rFonts w:hint="eastAsia"/>
                                    </w:rPr>
                                    <w:t xml:space="preserve">300,000 </w:t>
                                  </w:r>
                                </w:p>
                              </w:tc>
                              <w:tc>
                                <w:tcPr>
                                  <w:tcW w:w="530" w:type="pct"/>
                                  <w:tcBorders>
                                    <w:top w:val="nil"/>
                                    <w:left w:val="nil"/>
                                    <w:bottom w:val="single" w:sz="4" w:space="0" w:color="auto"/>
                                    <w:right w:val="single" w:sz="4" w:space="0" w:color="auto"/>
                                  </w:tcBorders>
                                  <w:shd w:val="clear" w:color="auto" w:fill="auto"/>
                                  <w:noWrap/>
                                  <w:vAlign w:val="center"/>
                                  <w:hideMark/>
                                </w:tcPr>
                                <w:p w14:paraId="4852C7CA" w14:textId="77777777" w:rsidR="00F82ED1" w:rsidRPr="005B1360" w:rsidRDefault="00F82ED1" w:rsidP="00DF46E2">
                                  <w:pPr>
                                    <w:pStyle w:val="aff3"/>
                                    <w:jc w:val="right"/>
                                  </w:pPr>
                                  <w:r w:rsidRPr="005B1360">
                                    <w:rPr>
                                      <w:rFonts w:hint="eastAsia"/>
                                    </w:rPr>
                                    <w:t xml:space="preserve">795 </w:t>
                                  </w:r>
                                </w:p>
                              </w:tc>
                              <w:tc>
                                <w:tcPr>
                                  <w:tcW w:w="752" w:type="pct"/>
                                  <w:tcBorders>
                                    <w:top w:val="nil"/>
                                    <w:left w:val="nil"/>
                                    <w:bottom w:val="single" w:sz="4" w:space="0" w:color="auto"/>
                                    <w:right w:val="single" w:sz="4" w:space="0" w:color="auto"/>
                                  </w:tcBorders>
                                  <w:shd w:val="clear" w:color="auto" w:fill="auto"/>
                                  <w:noWrap/>
                                  <w:vAlign w:val="center"/>
                                  <w:hideMark/>
                                </w:tcPr>
                                <w:p w14:paraId="2AC768A6" w14:textId="77777777" w:rsidR="00F82ED1" w:rsidRPr="005B1360" w:rsidRDefault="00F82ED1" w:rsidP="00DF46E2">
                                  <w:pPr>
                                    <w:pStyle w:val="aff3"/>
                                    <w:jc w:val="right"/>
                                  </w:pPr>
                                  <w:r w:rsidRPr="005B1360">
                                    <w:rPr>
                                      <w:rFonts w:hint="eastAsia"/>
                                    </w:rPr>
                                    <w:t xml:space="preserve">209,743 </w:t>
                                  </w:r>
                                </w:p>
                              </w:tc>
                              <w:tc>
                                <w:tcPr>
                                  <w:tcW w:w="596" w:type="pct"/>
                                  <w:tcBorders>
                                    <w:top w:val="nil"/>
                                    <w:left w:val="nil"/>
                                    <w:bottom w:val="single" w:sz="4" w:space="0" w:color="auto"/>
                                    <w:right w:val="single" w:sz="4" w:space="0" w:color="auto"/>
                                  </w:tcBorders>
                                  <w:shd w:val="clear" w:color="auto" w:fill="auto"/>
                                  <w:noWrap/>
                                  <w:vAlign w:val="center"/>
                                  <w:hideMark/>
                                </w:tcPr>
                                <w:p w14:paraId="3F068118" w14:textId="77777777" w:rsidR="00F82ED1" w:rsidRPr="005B1360" w:rsidRDefault="00F82ED1" w:rsidP="00DF46E2">
                                  <w:pPr>
                                    <w:pStyle w:val="aff3"/>
                                    <w:jc w:val="right"/>
                                  </w:pPr>
                                  <w:r w:rsidRPr="005B1360">
                                    <w:rPr>
                                      <w:rFonts w:hint="eastAsia"/>
                                    </w:rPr>
                                    <w:t xml:space="preserve">782 </w:t>
                                  </w:r>
                                </w:p>
                              </w:tc>
                              <w:tc>
                                <w:tcPr>
                                  <w:tcW w:w="846" w:type="pct"/>
                                  <w:tcBorders>
                                    <w:top w:val="nil"/>
                                    <w:left w:val="nil"/>
                                    <w:bottom w:val="single" w:sz="4" w:space="0" w:color="auto"/>
                                    <w:right w:val="single" w:sz="4" w:space="0" w:color="auto"/>
                                  </w:tcBorders>
                                  <w:shd w:val="clear" w:color="auto" w:fill="auto"/>
                                  <w:noWrap/>
                                  <w:vAlign w:val="center"/>
                                  <w:hideMark/>
                                </w:tcPr>
                                <w:p w14:paraId="779358EC" w14:textId="77777777" w:rsidR="00F82ED1" w:rsidRPr="005B1360" w:rsidRDefault="00F82ED1" w:rsidP="00DF46E2">
                                  <w:pPr>
                                    <w:pStyle w:val="aff3"/>
                                    <w:jc w:val="right"/>
                                  </w:pPr>
                                  <w:r w:rsidRPr="005B1360">
                                    <w:rPr>
                                      <w:rFonts w:hint="eastAsia"/>
                                    </w:rPr>
                                    <w:t xml:space="preserve">110,985 </w:t>
                                  </w:r>
                                </w:p>
                              </w:tc>
                              <w:tc>
                                <w:tcPr>
                                  <w:tcW w:w="549" w:type="pct"/>
                                  <w:tcBorders>
                                    <w:top w:val="nil"/>
                                    <w:left w:val="nil"/>
                                    <w:bottom w:val="single" w:sz="4" w:space="0" w:color="auto"/>
                                    <w:right w:val="single" w:sz="4" w:space="0" w:color="auto"/>
                                  </w:tcBorders>
                                  <w:shd w:val="clear" w:color="auto" w:fill="auto"/>
                                  <w:noWrap/>
                                  <w:vAlign w:val="center"/>
                                  <w:hideMark/>
                                </w:tcPr>
                                <w:p w14:paraId="6AC74274" w14:textId="77777777" w:rsidR="00F82ED1" w:rsidRPr="005B1360" w:rsidRDefault="00F82ED1" w:rsidP="00DF46E2">
                                  <w:pPr>
                                    <w:pStyle w:val="aff3"/>
                                    <w:jc w:val="right"/>
                                  </w:pPr>
                                  <w:r w:rsidRPr="005B1360">
                                    <w:rPr>
                                      <w:rFonts w:hint="eastAsia"/>
                                    </w:rPr>
                                    <w:t xml:space="preserve">2,461 </w:t>
                                  </w:r>
                                </w:p>
                              </w:tc>
                            </w:tr>
                          </w:tbl>
                          <w:p w14:paraId="287A7AB9" w14:textId="3C359FFB" w:rsidR="00F82ED1" w:rsidRPr="004377AD" w:rsidRDefault="00F82ED1" w:rsidP="00DF46E2">
                            <w:pPr>
                              <w:pStyle w:val="aff1"/>
                              <w:ind w:left="180" w:hanging="180"/>
                            </w:pPr>
                            <w:r w:rsidRPr="004377AD">
                              <w:rPr>
                                <w:rFonts w:hint="eastAsia"/>
                              </w:rPr>
                              <w:t>資</w:t>
                            </w:r>
                            <w:r w:rsidRPr="004377AD">
                              <w:t>料來源：整理自經濟部提供資料。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624C89" id="文字方塊 20" o:spid="_x0000_s1034" type="#_x0000_t202" style="position:absolute;left:0;text-align:left;margin-left:193.3pt;margin-top:105.85pt;width:308.55pt;height:160.5pt;z-index:251758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FJIWwIAAIcEAAAOAAAAZHJzL2Uyb0RvYy54bWysVEtu2zAQ3RfoHQjua/lfR7AcuA5cFDCS&#10;AE6RNU1RlgCKw5K0JfcCBXqAdN0D9AA9UHKODinLcdOuim6o4cxwPu/NaHpZl5LshbEFqIT2Ol1K&#10;hOKQFmqb0I93yzcTSqxjKmUSlEjoQVh6OXv9alrpWPQhB5kKQzCIsnGlE5o7p+MosjwXJbMd0EKh&#10;MQNTModXs41SwyqMXsqo3+2OowpMqg1wYS1qrxojnYX4WSa4u8kyKxyRCcXaXDhNODf+jGZTFm8N&#10;03nBj2Wwf6iiZIXCpKdQV8wxsjPFH6HKghuwkLkOhzKCLCu4CD1gN73ui27WOdMi9ILgWH2Cyf6/&#10;sPx6f2tIkSa0j/AoViJHTw9fHn98e3r4+fj9K0E1YlRpG6PrWqOzq99BjVy3eotK33qdmdJ/sSmC&#10;dgx3OCEsakc4KgcXvcloMqKEo63fHUwGoxA/en6ujXXvBZTECwk1SGFAlu1X1mEp6Nq6+GwWZJEu&#10;CynDxY+NWEhD9gwJly4UiS9+85KKVAkd+9T+kQL/vIksFSbwzTZNecnVmzoANG4b3kB6QBwMNNNk&#10;NV8WWOuKWXfLDI4Pto4r4W7wyCRgLjhKlORgPv9N7/2RVbRSUuE4JtR+2jEjKJEfFPJ90RsO/fyG&#10;y3D01rNlzi2bc4valQtAAHq4fJoH0fs72YqZgfIeN2fus6KJKY65E+paceGaJcHN42I+D044sZq5&#10;lVpr7kN77DwTd/U9M/pIl0Omr6EdXBa/YK3xbVCf7xxkRaDU49ygeoQfpz0wfdxMv07n9+D1/P+Y&#10;/QIAAP//AwBQSwMEFAAGAAgAAAAhAKbqwTvjAAAADAEAAA8AAABkcnMvZG93bnJldi54bWxMj01P&#10;hDAQhu8m/odmTLwYt0CzsEHKxhg/Em8uuhtvXToCkU4J7QL+e7snvc1knrzzvMV2MT2bcHSdJQnx&#10;KgKGVFvdUSPhvXq63QBzXpFWvSWU8IMOtuXlRaFybWd6w2nnGxZCyOVKQuv9kHPu6haNcis7IIXb&#10;lx2N8mEdG65HNYdw0/MkilJuVEfhQ6sGfGix/t6djITPm+bw6pbnj1msxfD4MlXZXldSXl8t93fA&#10;PC7+D4azflCHMjgd7Ym0Y70EsUnTgEpI4jgDdiaiSITpKGEtkgx4WfD/JcpfAAAA//8DAFBLAQIt&#10;ABQABgAIAAAAIQC2gziS/gAAAOEBAAATAAAAAAAAAAAAAAAAAAAAAABbQ29udGVudF9UeXBlc10u&#10;eG1sUEsBAi0AFAAGAAgAAAAhADj9If/WAAAAlAEAAAsAAAAAAAAAAAAAAAAALwEAAF9yZWxzLy5y&#10;ZWxzUEsBAi0AFAAGAAgAAAAhAALoUkhbAgAAhwQAAA4AAAAAAAAAAAAAAAAALgIAAGRycy9lMm9E&#10;b2MueG1sUEsBAi0AFAAGAAgAAAAhAKbqwTvjAAAADAEAAA8AAAAAAAAAAAAAAAAAtQQAAGRycy9k&#10;b3ducmV2LnhtbFBLBQYAAAAABAAEAPMAAADFBQAAAAA=&#10;" fillcolor="white [3201]" stroked="f" strokeweight=".5pt">
                <v:textbox>
                  <w:txbxContent>
                    <w:p w14:paraId="3B3E8263" w14:textId="769B19BE" w:rsidR="00F82ED1" w:rsidRPr="004377AD" w:rsidRDefault="00F82ED1" w:rsidP="00DF46E2">
                      <w:pPr>
                        <w:pStyle w:val="aff"/>
                      </w:pPr>
                      <w:r w:rsidRPr="004377AD">
                        <w:rPr>
                          <w:rFonts w:hint="eastAsia"/>
                        </w:rPr>
                        <w:t xml:space="preserve">表3　</w:t>
                      </w:r>
                      <w:r>
                        <w:rPr>
                          <w:rFonts w:hint="eastAsia"/>
                        </w:rPr>
                        <w:t>截</w:t>
                      </w:r>
                      <w:r>
                        <w:t>至</w:t>
                      </w:r>
                      <w:r>
                        <w:rPr>
                          <w:rFonts w:hint="eastAsia"/>
                        </w:rPr>
                        <w:t>112年</w:t>
                      </w:r>
                      <w:r>
                        <w:t>底</w:t>
                      </w:r>
                      <w:r w:rsidRPr="004377AD">
                        <w:rPr>
                          <w:rFonts w:hint="eastAsia"/>
                        </w:rPr>
                        <w:t>投</w:t>
                      </w:r>
                      <w:r w:rsidRPr="004377AD">
                        <w:t>資臺灣</w:t>
                      </w:r>
                      <w:r w:rsidRPr="004377AD">
                        <w:rPr>
                          <w:rFonts w:hint="eastAsia"/>
                        </w:rPr>
                        <w:t>三</w:t>
                      </w:r>
                      <w:r w:rsidRPr="004377AD">
                        <w:t>大方案融資</w:t>
                      </w:r>
                      <w:r>
                        <w:rPr>
                          <w:rFonts w:hint="eastAsia"/>
                        </w:rPr>
                        <w:t>協助</w:t>
                      </w:r>
                      <w:r w:rsidRPr="004377AD">
                        <w:t>情形</w:t>
                      </w:r>
                    </w:p>
                    <w:p w14:paraId="0A953238" w14:textId="369974BB" w:rsidR="00F82ED1" w:rsidRDefault="00F82ED1" w:rsidP="004377AD">
                      <w:pPr>
                        <w:ind w:firstLine="900"/>
                        <w:jc w:val="right"/>
                        <w:rPr>
                          <w:rFonts w:ascii="標楷體" w:hAnsi="標楷體"/>
                        </w:rPr>
                      </w:pPr>
                      <w:r w:rsidRPr="004377AD">
                        <w:rPr>
                          <w:rFonts w:ascii="標楷體" w:hAnsi="標楷體" w:hint="eastAsia"/>
                        </w:rPr>
                        <w:t>單</w:t>
                      </w:r>
                      <w:r w:rsidRPr="004377AD">
                        <w:rPr>
                          <w:rFonts w:ascii="標楷體" w:hAnsi="標楷體"/>
                        </w:rPr>
                        <w:t>位：</w:t>
                      </w:r>
                      <w:r w:rsidRPr="004377AD">
                        <w:rPr>
                          <w:rFonts w:ascii="標楷體" w:hAnsi="標楷體" w:hint="eastAsia"/>
                        </w:rPr>
                        <w:t>新</w:t>
                      </w:r>
                      <w:r w:rsidRPr="004377AD">
                        <w:rPr>
                          <w:rFonts w:ascii="標楷體" w:hAnsi="標楷體"/>
                        </w:rPr>
                        <w:t>臺幣百萬元、件</w:t>
                      </w:r>
                    </w:p>
                    <w:tbl>
                      <w:tblPr>
                        <w:tblW w:w="5000" w:type="pct"/>
                        <w:tblCellMar>
                          <w:left w:w="28" w:type="dxa"/>
                          <w:right w:w="28" w:type="dxa"/>
                        </w:tblCellMar>
                        <w:tblLook w:val="04A0" w:firstRow="1" w:lastRow="0" w:firstColumn="1" w:lastColumn="0" w:noHBand="0" w:noVBand="1"/>
                      </w:tblPr>
                      <w:tblGrid>
                        <w:gridCol w:w="1140"/>
                        <w:gridCol w:w="958"/>
                        <w:gridCol w:w="557"/>
                        <w:gridCol w:w="758"/>
                        <w:gridCol w:w="557"/>
                        <w:gridCol w:w="837"/>
                        <w:gridCol w:w="1056"/>
                      </w:tblGrid>
                      <w:tr w:rsidR="00483B85" w:rsidRPr="005B1360" w14:paraId="660752A0" w14:textId="77777777" w:rsidTr="00982F30">
                        <w:trPr>
                          <w:trHeight w:val="20"/>
                        </w:trPr>
                        <w:tc>
                          <w:tcPr>
                            <w:tcW w:w="1076" w:type="pct"/>
                            <w:vMerge w:val="restart"/>
                            <w:tcBorders>
                              <w:top w:val="single" w:sz="4" w:space="0" w:color="auto"/>
                              <w:left w:val="single" w:sz="4" w:space="0" w:color="auto"/>
                              <w:bottom w:val="single" w:sz="4" w:space="0" w:color="auto"/>
                              <w:right w:val="single" w:sz="4" w:space="0" w:color="auto"/>
                            </w:tcBorders>
                            <w:shd w:val="clear" w:color="auto" w:fill="B5CFB9"/>
                            <w:noWrap/>
                            <w:vAlign w:val="center"/>
                            <w:hideMark/>
                          </w:tcPr>
                          <w:p w14:paraId="55B8DCDE" w14:textId="32951B50" w:rsidR="00F82ED1" w:rsidRPr="005B1360" w:rsidRDefault="00F82ED1" w:rsidP="00DF46E2">
                            <w:pPr>
                              <w:pStyle w:val="aff3"/>
                              <w:jc w:val="center"/>
                            </w:pPr>
                            <w:r w:rsidRPr="005B1360">
                              <w:rPr>
                                <w:rFonts w:hint="eastAsia"/>
                              </w:rPr>
                              <w:t>方案</w:t>
                            </w:r>
                            <w:r>
                              <w:rPr>
                                <w:rFonts w:hint="eastAsia"/>
                              </w:rPr>
                              <w:t>名</w:t>
                            </w:r>
                            <w:r>
                              <w:t>稱</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B5CFB9"/>
                            <w:noWrap/>
                            <w:vAlign w:val="center"/>
                            <w:hideMark/>
                          </w:tcPr>
                          <w:p w14:paraId="2FFE0F22" w14:textId="77777777" w:rsidR="00F82ED1" w:rsidRPr="005B1360" w:rsidRDefault="00F82ED1" w:rsidP="00DF46E2">
                            <w:pPr>
                              <w:pStyle w:val="aff3"/>
                              <w:jc w:val="center"/>
                            </w:pPr>
                            <w:proofErr w:type="gramStart"/>
                            <w:r w:rsidRPr="005B1360">
                              <w:rPr>
                                <w:rFonts w:hint="eastAsia"/>
                              </w:rPr>
                              <w:t>匡列額度</w:t>
                            </w:r>
                            <w:proofErr w:type="gramEnd"/>
                          </w:p>
                        </w:tc>
                        <w:tc>
                          <w:tcPr>
                            <w:tcW w:w="1281" w:type="pct"/>
                            <w:gridSpan w:val="2"/>
                            <w:tcBorders>
                              <w:top w:val="single" w:sz="4" w:space="0" w:color="auto"/>
                              <w:left w:val="nil"/>
                              <w:bottom w:val="single" w:sz="4" w:space="0" w:color="auto"/>
                              <w:right w:val="single" w:sz="4" w:space="0" w:color="auto"/>
                            </w:tcBorders>
                            <w:shd w:val="clear" w:color="auto" w:fill="B5CFB9"/>
                            <w:noWrap/>
                            <w:vAlign w:val="center"/>
                            <w:hideMark/>
                          </w:tcPr>
                          <w:p w14:paraId="40976710" w14:textId="61C15EA7" w:rsidR="00F82ED1" w:rsidRPr="005B1360" w:rsidRDefault="00F82ED1" w:rsidP="00DF46E2">
                            <w:pPr>
                              <w:pStyle w:val="aff3"/>
                              <w:jc w:val="center"/>
                            </w:pPr>
                            <w:r>
                              <w:rPr>
                                <w:rFonts w:hint="eastAsia"/>
                              </w:rPr>
                              <w:t>核定</w:t>
                            </w:r>
                            <w:r>
                              <w:t>貸款</w:t>
                            </w:r>
                          </w:p>
                        </w:tc>
                        <w:tc>
                          <w:tcPr>
                            <w:tcW w:w="1442" w:type="pct"/>
                            <w:gridSpan w:val="2"/>
                            <w:tcBorders>
                              <w:top w:val="single" w:sz="4" w:space="0" w:color="auto"/>
                              <w:left w:val="nil"/>
                              <w:bottom w:val="single" w:sz="4" w:space="0" w:color="auto"/>
                              <w:right w:val="single" w:sz="4" w:space="0" w:color="auto"/>
                            </w:tcBorders>
                            <w:shd w:val="clear" w:color="auto" w:fill="B5CFB9"/>
                            <w:noWrap/>
                            <w:vAlign w:val="center"/>
                            <w:hideMark/>
                          </w:tcPr>
                          <w:p w14:paraId="0B59B73E" w14:textId="77777777" w:rsidR="00F82ED1" w:rsidRPr="005B1360" w:rsidRDefault="00F82ED1" w:rsidP="00DF46E2">
                            <w:pPr>
                              <w:pStyle w:val="aff3"/>
                              <w:jc w:val="center"/>
                            </w:pPr>
                            <w:r w:rsidRPr="005B1360">
                              <w:rPr>
                                <w:rFonts w:hint="eastAsia"/>
                              </w:rPr>
                              <w:t>實際撥貸</w:t>
                            </w:r>
                          </w:p>
                        </w:tc>
                        <w:tc>
                          <w:tcPr>
                            <w:tcW w:w="549" w:type="pct"/>
                            <w:vMerge w:val="restart"/>
                            <w:tcBorders>
                              <w:top w:val="single" w:sz="4" w:space="0" w:color="auto"/>
                              <w:left w:val="single" w:sz="4" w:space="0" w:color="auto"/>
                              <w:bottom w:val="single" w:sz="4" w:space="0" w:color="000000"/>
                              <w:right w:val="single" w:sz="4" w:space="0" w:color="auto"/>
                            </w:tcBorders>
                            <w:shd w:val="clear" w:color="auto" w:fill="B5CFB9"/>
                            <w:noWrap/>
                            <w:vAlign w:val="center"/>
                            <w:hideMark/>
                          </w:tcPr>
                          <w:p w14:paraId="6D0F4EB6" w14:textId="06FA77F2" w:rsidR="00F82ED1" w:rsidRDefault="00F82ED1" w:rsidP="00DF46E2">
                            <w:pPr>
                              <w:pStyle w:val="aff3"/>
                              <w:jc w:val="distribute"/>
                            </w:pPr>
                            <w:r>
                              <w:rPr>
                                <w:rFonts w:hint="eastAsia"/>
                              </w:rPr>
                              <w:t>實</w:t>
                            </w:r>
                            <w:r>
                              <w:t>際</w:t>
                            </w:r>
                            <w:r w:rsidR="00575433">
                              <w:rPr>
                                <w:rFonts w:hint="eastAsia"/>
                              </w:rPr>
                              <w:t>支付</w:t>
                            </w:r>
                          </w:p>
                          <w:p w14:paraId="62044F92" w14:textId="56BEB414" w:rsidR="00F82ED1" w:rsidRDefault="00F82ED1" w:rsidP="00DF46E2">
                            <w:pPr>
                              <w:pStyle w:val="aff3"/>
                              <w:jc w:val="distribute"/>
                            </w:pPr>
                            <w:r>
                              <w:rPr>
                                <w:rFonts w:hint="eastAsia"/>
                              </w:rPr>
                              <w:t>金</w:t>
                            </w:r>
                            <w:r>
                              <w:t>融</w:t>
                            </w:r>
                            <w:r>
                              <w:rPr>
                                <w:rFonts w:hint="eastAsia"/>
                              </w:rPr>
                              <w:t>機</w:t>
                            </w:r>
                            <w:r>
                              <w:t>構</w:t>
                            </w:r>
                          </w:p>
                          <w:p w14:paraId="0BD7849E" w14:textId="488644A5" w:rsidR="00F82ED1" w:rsidRPr="005B1360" w:rsidRDefault="00F82ED1" w:rsidP="00DF46E2">
                            <w:pPr>
                              <w:pStyle w:val="aff3"/>
                              <w:jc w:val="distribute"/>
                            </w:pPr>
                            <w:r>
                              <w:t>委辦</w:t>
                            </w:r>
                            <w:r>
                              <w:rPr>
                                <w:rFonts w:hint="eastAsia"/>
                              </w:rPr>
                              <w:t>手</w:t>
                            </w:r>
                            <w:r>
                              <w:t>續</w:t>
                            </w:r>
                            <w:r>
                              <w:rPr>
                                <w:rFonts w:hint="eastAsia"/>
                              </w:rPr>
                              <w:t>費</w:t>
                            </w:r>
                          </w:p>
                        </w:tc>
                      </w:tr>
                      <w:tr w:rsidR="00483B85" w:rsidRPr="005B1360" w14:paraId="0F41375E" w14:textId="77777777" w:rsidTr="00982F30">
                        <w:trPr>
                          <w:trHeight w:val="20"/>
                        </w:trPr>
                        <w:tc>
                          <w:tcPr>
                            <w:tcW w:w="1076" w:type="pct"/>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1F9AAED" w14:textId="77777777" w:rsidR="00F82ED1" w:rsidRPr="005B1360" w:rsidRDefault="00F82ED1" w:rsidP="00DF46E2">
                            <w:pPr>
                              <w:pStyle w:val="aff3"/>
                              <w:jc w:val="center"/>
                            </w:pPr>
                          </w:p>
                        </w:tc>
                        <w:tc>
                          <w:tcPr>
                            <w:tcW w:w="652" w:type="pct"/>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21F2808" w14:textId="77777777" w:rsidR="00F82ED1" w:rsidRPr="005B1360" w:rsidRDefault="00F82ED1" w:rsidP="00DF46E2">
                            <w:pPr>
                              <w:pStyle w:val="aff3"/>
                              <w:jc w:val="center"/>
                            </w:pPr>
                          </w:p>
                        </w:tc>
                        <w:tc>
                          <w:tcPr>
                            <w:tcW w:w="530" w:type="pct"/>
                            <w:tcBorders>
                              <w:top w:val="nil"/>
                              <w:left w:val="nil"/>
                              <w:bottom w:val="single" w:sz="4" w:space="0" w:color="auto"/>
                              <w:right w:val="single" w:sz="4" w:space="0" w:color="auto"/>
                            </w:tcBorders>
                            <w:shd w:val="clear" w:color="auto" w:fill="B5CFB9"/>
                            <w:noWrap/>
                            <w:vAlign w:val="center"/>
                            <w:hideMark/>
                          </w:tcPr>
                          <w:p w14:paraId="204F7DE5" w14:textId="77777777" w:rsidR="00F82ED1" w:rsidRPr="005B1360" w:rsidRDefault="00F82ED1" w:rsidP="00DF46E2">
                            <w:pPr>
                              <w:pStyle w:val="aff3"/>
                              <w:jc w:val="center"/>
                            </w:pPr>
                            <w:r w:rsidRPr="005B1360">
                              <w:rPr>
                                <w:rFonts w:hint="eastAsia"/>
                              </w:rPr>
                              <w:t>件數</w:t>
                            </w:r>
                          </w:p>
                        </w:tc>
                        <w:tc>
                          <w:tcPr>
                            <w:tcW w:w="752" w:type="pct"/>
                            <w:tcBorders>
                              <w:top w:val="single" w:sz="4" w:space="0" w:color="auto"/>
                              <w:left w:val="nil"/>
                              <w:bottom w:val="single" w:sz="4" w:space="0" w:color="auto"/>
                              <w:right w:val="single" w:sz="4" w:space="0" w:color="auto"/>
                            </w:tcBorders>
                            <w:shd w:val="clear" w:color="auto" w:fill="B5CFB9"/>
                            <w:noWrap/>
                            <w:vAlign w:val="center"/>
                            <w:hideMark/>
                          </w:tcPr>
                          <w:p w14:paraId="249D7C81" w14:textId="77777777" w:rsidR="00F82ED1" w:rsidRPr="005B1360" w:rsidRDefault="00F82ED1" w:rsidP="00DF46E2">
                            <w:pPr>
                              <w:pStyle w:val="aff3"/>
                              <w:jc w:val="center"/>
                            </w:pPr>
                            <w:r w:rsidRPr="005B1360">
                              <w:rPr>
                                <w:rFonts w:hint="eastAsia"/>
                              </w:rPr>
                              <w:t>金額</w:t>
                            </w:r>
                          </w:p>
                        </w:tc>
                        <w:tc>
                          <w:tcPr>
                            <w:tcW w:w="596" w:type="pct"/>
                            <w:tcBorders>
                              <w:top w:val="single" w:sz="4" w:space="0" w:color="auto"/>
                              <w:left w:val="nil"/>
                              <w:bottom w:val="single" w:sz="4" w:space="0" w:color="auto"/>
                              <w:right w:val="single" w:sz="4" w:space="0" w:color="auto"/>
                            </w:tcBorders>
                            <w:shd w:val="clear" w:color="auto" w:fill="B5CFB9"/>
                            <w:noWrap/>
                            <w:vAlign w:val="center"/>
                            <w:hideMark/>
                          </w:tcPr>
                          <w:p w14:paraId="48BE3130" w14:textId="77777777" w:rsidR="00F82ED1" w:rsidRPr="005B1360" w:rsidRDefault="00F82ED1" w:rsidP="00DF46E2">
                            <w:pPr>
                              <w:pStyle w:val="aff3"/>
                              <w:jc w:val="center"/>
                            </w:pPr>
                            <w:r w:rsidRPr="005B1360">
                              <w:rPr>
                                <w:rFonts w:hint="eastAsia"/>
                              </w:rPr>
                              <w:t>件數</w:t>
                            </w:r>
                          </w:p>
                        </w:tc>
                        <w:tc>
                          <w:tcPr>
                            <w:tcW w:w="846" w:type="pct"/>
                            <w:tcBorders>
                              <w:top w:val="single" w:sz="4" w:space="0" w:color="auto"/>
                              <w:left w:val="nil"/>
                              <w:bottom w:val="single" w:sz="4" w:space="0" w:color="auto"/>
                              <w:right w:val="single" w:sz="4" w:space="0" w:color="auto"/>
                            </w:tcBorders>
                            <w:shd w:val="clear" w:color="auto" w:fill="B5CFB9"/>
                            <w:noWrap/>
                            <w:vAlign w:val="center"/>
                            <w:hideMark/>
                          </w:tcPr>
                          <w:p w14:paraId="4371CD7D" w14:textId="5117A57B" w:rsidR="00F82ED1" w:rsidRPr="005B1360" w:rsidRDefault="00F82ED1" w:rsidP="00DF46E2">
                            <w:pPr>
                              <w:pStyle w:val="aff3"/>
                              <w:jc w:val="center"/>
                            </w:pPr>
                            <w:r w:rsidRPr="005B1360">
                              <w:rPr>
                                <w:rFonts w:hint="eastAsia"/>
                              </w:rPr>
                              <w:t>金額</w:t>
                            </w:r>
                          </w:p>
                        </w:tc>
                        <w:tc>
                          <w:tcPr>
                            <w:tcW w:w="549" w:type="pct"/>
                            <w:vMerge/>
                            <w:tcBorders>
                              <w:top w:val="single" w:sz="4" w:space="0" w:color="auto"/>
                              <w:left w:val="single" w:sz="4" w:space="0" w:color="auto"/>
                              <w:bottom w:val="single" w:sz="4" w:space="0" w:color="000000"/>
                              <w:right w:val="single" w:sz="4" w:space="0" w:color="auto"/>
                            </w:tcBorders>
                            <w:shd w:val="clear" w:color="auto" w:fill="FFE599" w:themeFill="accent4" w:themeFillTint="66"/>
                            <w:vAlign w:val="center"/>
                            <w:hideMark/>
                          </w:tcPr>
                          <w:p w14:paraId="7FE50016" w14:textId="77777777" w:rsidR="00F82ED1" w:rsidRPr="005B1360" w:rsidRDefault="00F82ED1" w:rsidP="00DF46E2">
                            <w:pPr>
                              <w:pStyle w:val="aff3"/>
                            </w:pPr>
                          </w:p>
                        </w:tc>
                      </w:tr>
                      <w:tr w:rsidR="00483B85" w:rsidRPr="005B1360" w14:paraId="6E3C6AE2" w14:textId="77777777" w:rsidTr="00483B85">
                        <w:trPr>
                          <w:trHeight w:val="340"/>
                        </w:trPr>
                        <w:tc>
                          <w:tcPr>
                            <w:tcW w:w="1076" w:type="pct"/>
                            <w:tcBorders>
                              <w:top w:val="nil"/>
                              <w:left w:val="single" w:sz="4" w:space="0" w:color="auto"/>
                              <w:bottom w:val="single" w:sz="4" w:space="0" w:color="auto"/>
                              <w:right w:val="single" w:sz="4" w:space="0" w:color="auto"/>
                            </w:tcBorders>
                            <w:shd w:val="clear" w:color="auto" w:fill="auto"/>
                            <w:noWrap/>
                            <w:vAlign w:val="center"/>
                            <w:hideMark/>
                          </w:tcPr>
                          <w:p w14:paraId="53F5CFDD" w14:textId="77777777" w:rsidR="00F82ED1" w:rsidRPr="005B1360" w:rsidRDefault="00F82ED1" w:rsidP="00CE24F7">
                            <w:pPr>
                              <w:pStyle w:val="aff3"/>
                              <w:jc w:val="center"/>
                              <w:rPr>
                                <w:b/>
                              </w:rPr>
                            </w:pPr>
                            <w:r w:rsidRPr="005B1360">
                              <w:rPr>
                                <w:rFonts w:hint="eastAsia"/>
                                <w:b/>
                              </w:rPr>
                              <w:t>合計</w:t>
                            </w:r>
                          </w:p>
                        </w:tc>
                        <w:tc>
                          <w:tcPr>
                            <w:tcW w:w="652" w:type="pct"/>
                            <w:tcBorders>
                              <w:top w:val="nil"/>
                              <w:left w:val="nil"/>
                              <w:bottom w:val="single" w:sz="4" w:space="0" w:color="auto"/>
                              <w:right w:val="single" w:sz="4" w:space="0" w:color="auto"/>
                            </w:tcBorders>
                            <w:shd w:val="clear" w:color="auto" w:fill="auto"/>
                            <w:noWrap/>
                            <w:vAlign w:val="center"/>
                            <w:hideMark/>
                          </w:tcPr>
                          <w:p w14:paraId="18342C67" w14:textId="77777777" w:rsidR="00F82ED1" w:rsidRPr="005B1360" w:rsidRDefault="00F82ED1" w:rsidP="00DF46E2">
                            <w:pPr>
                              <w:pStyle w:val="aff3"/>
                              <w:jc w:val="right"/>
                              <w:rPr>
                                <w:b/>
                              </w:rPr>
                            </w:pPr>
                            <w:r w:rsidRPr="005B1360">
                              <w:rPr>
                                <w:rFonts w:hint="eastAsia"/>
                                <w:b/>
                              </w:rPr>
                              <w:t xml:space="preserve">1,260,000 </w:t>
                            </w:r>
                          </w:p>
                        </w:tc>
                        <w:tc>
                          <w:tcPr>
                            <w:tcW w:w="530" w:type="pct"/>
                            <w:tcBorders>
                              <w:top w:val="nil"/>
                              <w:left w:val="nil"/>
                              <w:bottom w:val="single" w:sz="4" w:space="0" w:color="auto"/>
                              <w:right w:val="single" w:sz="4" w:space="0" w:color="auto"/>
                            </w:tcBorders>
                            <w:shd w:val="clear" w:color="auto" w:fill="auto"/>
                            <w:noWrap/>
                            <w:vAlign w:val="center"/>
                            <w:hideMark/>
                          </w:tcPr>
                          <w:p w14:paraId="24981A1A" w14:textId="77777777" w:rsidR="00F82ED1" w:rsidRPr="005B1360" w:rsidRDefault="00F82ED1" w:rsidP="00DF46E2">
                            <w:pPr>
                              <w:pStyle w:val="aff3"/>
                              <w:jc w:val="right"/>
                              <w:rPr>
                                <w:b/>
                              </w:rPr>
                            </w:pPr>
                            <w:r w:rsidRPr="005B1360">
                              <w:rPr>
                                <w:rFonts w:hint="eastAsia"/>
                                <w:b/>
                              </w:rPr>
                              <w:t xml:space="preserve">1,177 </w:t>
                            </w:r>
                          </w:p>
                        </w:tc>
                        <w:tc>
                          <w:tcPr>
                            <w:tcW w:w="752" w:type="pct"/>
                            <w:tcBorders>
                              <w:top w:val="nil"/>
                              <w:left w:val="nil"/>
                              <w:bottom w:val="single" w:sz="4" w:space="0" w:color="auto"/>
                              <w:right w:val="single" w:sz="4" w:space="0" w:color="auto"/>
                            </w:tcBorders>
                            <w:shd w:val="clear" w:color="auto" w:fill="auto"/>
                            <w:noWrap/>
                            <w:vAlign w:val="center"/>
                            <w:hideMark/>
                          </w:tcPr>
                          <w:p w14:paraId="7A2E1123" w14:textId="77777777" w:rsidR="00F82ED1" w:rsidRPr="005B1360" w:rsidRDefault="00F82ED1" w:rsidP="00DF46E2">
                            <w:pPr>
                              <w:pStyle w:val="aff3"/>
                              <w:jc w:val="right"/>
                              <w:rPr>
                                <w:b/>
                              </w:rPr>
                            </w:pPr>
                            <w:r w:rsidRPr="005B1360">
                              <w:rPr>
                                <w:rFonts w:hint="eastAsia"/>
                                <w:b/>
                              </w:rPr>
                              <w:t xml:space="preserve">968,996 </w:t>
                            </w:r>
                          </w:p>
                        </w:tc>
                        <w:tc>
                          <w:tcPr>
                            <w:tcW w:w="596" w:type="pct"/>
                            <w:tcBorders>
                              <w:top w:val="nil"/>
                              <w:left w:val="nil"/>
                              <w:bottom w:val="single" w:sz="4" w:space="0" w:color="auto"/>
                              <w:right w:val="single" w:sz="4" w:space="0" w:color="auto"/>
                            </w:tcBorders>
                            <w:shd w:val="clear" w:color="auto" w:fill="auto"/>
                            <w:noWrap/>
                            <w:vAlign w:val="center"/>
                            <w:hideMark/>
                          </w:tcPr>
                          <w:p w14:paraId="545466AC" w14:textId="77777777" w:rsidR="00F82ED1" w:rsidRPr="005B1360" w:rsidRDefault="00F82ED1" w:rsidP="00DF46E2">
                            <w:pPr>
                              <w:pStyle w:val="aff3"/>
                              <w:jc w:val="right"/>
                              <w:rPr>
                                <w:b/>
                              </w:rPr>
                            </w:pPr>
                            <w:r w:rsidRPr="005B1360">
                              <w:rPr>
                                <w:rFonts w:hint="eastAsia"/>
                                <w:b/>
                              </w:rPr>
                              <w:t xml:space="preserve">1,154 </w:t>
                            </w:r>
                          </w:p>
                        </w:tc>
                        <w:tc>
                          <w:tcPr>
                            <w:tcW w:w="846" w:type="pct"/>
                            <w:tcBorders>
                              <w:top w:val="nil"/>
                              <w:left w:val="nil"/>
                              <w:bottom w:val="single" w:sz="4" w:space="0" w:color="auto"/>
                              <w:right w:val="single" w:sz="4" w:space="0" w:color="auto"/>
                            </w:tcBorders>
                            <w:shd w:val="clear" w:color="auto" w:fill="auto"/>
                            <w:noWrap/>
                            <w:vAlign w:val="center"/>
                            <w:hideMark/>
                          </w:tcPr>
                          <w:p w14:paraId="44F3B12C" w14:textId="77777777" w:rsidR="00F82ED1" w:rsidRPr="005B1360" w:rsidRDefault="00F82ED1" w:rsidP="00DF46E2">
                            <w:pPr>
                              <w:pStyle w:val="aff3"/>
                              <w:jc w:val="right"/>
                              <w:rPr>
                                <w:b/>
                              </w:rPr>
                            </w:pPr>
                            <w:r w:rsidRPr="005B1360">
                              <w:rPr>
                                <w:rFonts w:hint="eastAsia"/>
                                <w:b/>
                              </w:rPr>
                              <w:t xml:space="preserve">541,691 </w:t>
                            </w:r>
                          </w:p>
                        </w:tc>
                        <w:tc>
                          <w:tcPr>
                            <w:tcW w:w="549" w:type="pct"/>
                            <w:tcBorders>
                              <w:top w:val="nil"/>
                              <w:left w:val="nil"/>
                              <w:bottom w:val="single" w:sz="4" w:space="0" w:color="auto"/>
                              <w:right w:val="single" w:sz="4" w:space="0" w:color="auto"/>
                            </w:tcBorders>
                            <w:shd w:val="clear" w:color="auto" w:fill="auto"/>
                            <w:noWrap/>
                            <w:vAlign w:val="center"/>
                            <w:hideMark/>
                          </w:tcPr>
                          <w:p w14:paraId="53E0B2E9" w14:textId="77777777" w:rsidR="00F82ED1" w:rsidRPr="005B1360" w:rsidRDefault="00F82ED1" w:rsidP="00DF46E2">
                            <w:pPr>
                              <w:pStyle w:val="aff3"/>
                              <w:jc w:val="right"/>
                              <w:rPr>
                                <w:b/>
                              </w:rPr>
                            </w:pPr>
                            <w:r w:rsidRPr="005B1360">
                              <w:rPr>
                                <w:rFonts w:hint="eastAsia"/>
                                <w:b/>
                              </w:rPr>
                              <w:t xml:space="preserve">7,705 </w:t>
                            </w:r>
                          </w:p>
                        </w:tc>
                      </w:tr>
                      <w:tr w:rsidR="00483B85" w:rsidRPr="005B1360" w14:paraId="146B9AA1" w14:textId="77777777" w:rsidTr="00483B85">
                        <w:trPr>
                          <w:trHeight w:val="340"/>
                        </w:trPr>
                        <w:tc>
                          <w:tcPr>
                            <w:tcW w:w="1076" w:type="pct"/>
                            <w:tcBorders>
                              <w:top w:val="nil"/>
                              <w:left w:val="single" w:sz="4" w:space="0" w:color="auto"/>
                              <w:bottom w:val="single" w:sz="4" w:space="0" w:color="auto"/>
                              <w:right w:val="single" w:sz="4" w:space="0" w:color="auto"/>
                            </w:tcBorders>
                            <w:shd w:val="clear" w:color="auto" w:fill="auto"/>
                            <w:noWrap/>
                            <w:vAlign w:val="center"/>
                            <w:hideMark/>
                          </w:tcPr>
                          <w:p w14:paraId="1EDD62EE" w14:textId="3223A211" w:rsidR="00F82ED1" w:rsidRPr="005B1360" w:rsidRDefault="00F82ED1" w:rsidP="00CE24F7">
                            <w:pPr>
                              <w:pStyle w:val="aff3"/>
                              <w:jc w:val="center"/>
                            </w:pPr>
                            <w:proofErr w:type="gramStart"/>
                            <w:r>
                              <w:rPr>
                                <w:rFonts w:hint="eastAsia"/>
                              </w:rPr>
                              <w:t>臺</w:t>
                            </w:r>
                            <w:proofErr w:type="gramEnd"/>
                            <w:r w:rsidRPr="005B1360">
                              <w:rPr>
                                <w:rFonts w:hint="eastAsia"/>
                              </w:rPr>
                              <w:t>商回</w:t>
                            </w:r>
                            <w:proofErr w:type="gramStart"/>
                            <w:r w:rsidRPr="005B1360">
                              <w:rPr>
                                <w:rFonts w:hint="eastAsia"/>
                              </w:rPr>
                              <w:t>臺</w:t>
                            </w:r>
                            <w:proofErr w:type="gramEnd"/>
                          </w:p>
                        </w:tc>
                        <w:tc>
                          <w:tcPr>
                            <w:tcW w:w="652" w:type="pct"/>
                            <w:tcBorders>
                              <w:top w:val="nil"/>
                              <w:left w:val="nil"/>
                              <w:bottom w:val="single" w:sz="4" w:space="0" w:color="auto"/>
                              <w:right w:val="single" w:sz="4" w:space="0" w:color="auto"/>
                            </w:tcBorders>
                            <w:shd w:val="clear" w:color="auto" w:fill="auto"/>
                            <w:noWrap/>
                            <w:vAlign w:val="center"/>
                            <w:hideMark/>
                          </w:tcPr>
                          <w:p w14:paraId="2E28FDA2" w14:textId="77777777" w:rsidR="00F82ED1" w:rsidRPr="005B1360" w:rsidRDefault="00F82ED1" w:rsidP="00DF46E2">
                            <w:pPr>
                              <w:pStyle w:val="aff3"/>
                              <w:jc w:val="right"/>
                            </w:pPr>
                            <w:r w:rsidRPr="005B1360">
                              <w:rPr>
                                <w:rFonts w:hint="eastAsia"/>
                              </w:rPr>
                              <w:t xml:space="preserve">710,000 </w:t>
                            </w:r>
                          </w:p>
                        </w:tc>
                        <w:tc>
                          <w:tcPr>
                            <w:tcW w:w="530" w:type="pct"/>
                            <w:tcBorders>
                              <w:top w:val="nil"/>
                              <w:left w:val="nil"/>
                              <w:bottom w:val="single" w:sz="4" w:space="0" w:color="auto"/>
                              <w:right w:val="single" w:sz="4" w:space="0" w:color="auto"/>
                            </w:tcBorders>
                            <w:shd w:val="clear" w:color="auto" w:fill="auto"/>
                            <w:noWrap/>
                            <w:vAlign w:val="center"/>
                            <w:hideMark/>
                          </w:tcPr>
                          <w:p w14:paraId="7596FA07" w14:textId="77777777" w:rsidR="00F82ED1" w:rsidRPr="005B1360" w:rsidRDefault="00F82ED1" w:rsidP="00DF46E2">
                            <w:pPr>
                              <w:pStyle w:val="aff3"/>
                              <w:jc w:val="right"/>
                            </w:pPr>
                            <w:r w:rsidRPr="005B1360">
                              <w:rPr>
                                <w:rFonts w:hint="eastAsia"/>
                              </w:rPr>
                              <w:t xml:space="preserve">237 </w:t>
                            </w:r>
                          </w:p>
                        </w:tc>
                        <w:tc>
                          <w:tcPr>
                            <w:tcW w:w="752" w:type="pct"/>
                            <w:tcBorders>
                              <w:top w:val="nil"/>
                              <w:left w:val="nil"/>
                              <w:bottom w:val="single" w:sz="4" w:space="0" w:color="auto"/>
                              <w:right w:val="single" w:sz="4" w:space="0" w:color="auto"/>
                            </w:tcBorders>
                            <w:shd w:val="clear" w:color="auto" w:fill="auto"/>
                            <w:noWrap/>
                            <w:vAlign w:val="center"/>
                            <w:hideMark/>
                          </w:tcPr>
                          <w:p w14:paraId="3C02D801" w14:textId="77777777" w:rsidR="00F82ED1" w:rsidRPr="005B1360" w:rsidRDefault="00F82ED1" w:rsidP="00DF46E2">
                            <w:pPr>
                              <w:pStyle w:val="aff3"/>
                              <w:jc w:val="right"/>
                            </w:pPr>
                            <w:r w:rsidRPr="005B1360">
                              <w:rPr>
                                <w:rFonts w:hint="eastAsia"/>
                              </w:rPr>
                              <w:t xml:space="preserve">531,175 </w:t>
                            </w:r>
                          </w:p>
                        </w:tc>
                        <w:tc>
                          <w:tcPr>
                            <w:tcW w:w="596" w:type="pct"/>
                            <w:tcBorders>
                              <w:top w:val="nil"/>
                              <w:left w:val="nil"/>
                              <w:bottom w:val="single" w:sz="4" w:space="0" w:color="auto"/>
                              <w:right w:val="single" w:sz="4" w:space="0" w:color="auto"/>
                            </w:tcBorders>
                            <w:shd w:val="clear" w:color="auto" w:fill="auto"/>
                            <w:noWrap/>
                            <w:vAlign w:val="center"/>
                            <w:hideMark/>
                          </w:tcPr>
                          <w:p w14:paraId="542562C6" w14:textId="77777777" w:rsidR="00F82ED1" w:rsidRPr="005B1360" w:rsidRDefault="00F82ED1" w:rsidP="00DF46E2">
                            <w:pPr>
                              <w:pStyle w:val="aff3"/>
                              <w:jc w:val="right"/>
                            </w:pPr>
                            <w:r w:rsidRPr="005B1360">
                              <w:rPr>
                                <w:rFonts w:hint="eastAsia"/>
                              </w:rPr>
                              <w:t xml:space="preserve">234 </w:t>
                            </w:r>
                          </w:p>
                        </w:tc>
                        <w:tc>
                          <w:tcPr>
                            <w:tcW w:w="846" w:type="pct"/>
                            <w:tcBorders>
                              <w:top w:val="nil"/>
                              <w:left w:val="nil"/>
                              <w:bottom w:val="single" w:sz="4" w:space="0" w:color="auto"/>
                              <w:right w:val="single" w:sz="4" w:space="0" w:color="auto"/>
                            </w:tcBorders>
                            <w:shd w:val="clear" w:color="auto" w:fill="auto"/>
                            <w:noWrap/>
                            <w:vAlign w:val="center"/>
                            <w:hideMark/>
                          </w:tcPr>
                          <w:p w14:paraId="394B198D" w14:textId="77777777" w:rsidR="00F82ED1" w:rsidRPr="005B1360" w:rsidRDefault="00F82ED1" w:rsidP="00DF46E2">
                            <w:pPr>
                              <w:pStyle w:val="aff3"/>
                              <w:jc w:val="right"/>
                            </w:pPr>
                            <w:r w:rsidRPr="005B1360">
                              <w:rPr>
                                <w:rFonts w:hint="eastAsia"/>
                              </w:rPr>
                              <w:t xml:space="preserve">329,682 </w:t>
                            </w:r>
                          </w:p>
                        </w:tc>
                        <w:tc>
                          <w:tcPr>
                            <w:tcW w:w="549" w:type="pct"/>
                            <w:tcBorders>
                              <w:top w:val="nil"/>
                              <w:left w:val="nil"/>
                              <w:bottom w:val="single" w:sz="4" w:space="0" w:color="auto"/>
                              <w:right w:val="single" w:sz="4" w:space="0" w:color="auto"/>
                            </w:tcBorders>
                            <w:shd w:val="clear" w:color="auto" w:fill="auto"/>
                            <w:noWrap/>
                            <w:vAlign w:val="center"/>
                            <w:hideMark/>
                          </w:tcPr>
                          <w:p w14:paraId="112004FA" w14:textId="77777777" w:rsidR="00F82ED1" w:rsidRPr="005B1360" w:rsidRDefault="00F82ED1" w:rsidP="00DF46E2">
                            <w:pPr>
                              <w:pStyle w:val="aff3"/>
                              <w:jc w:val="right"/>
                            </w:pPr>
                            <w:r w:rsidRPr="005B1360">
                              <w:rPr>
                                <w:rFonts w:hint="eastAsia"/>
                              </w:rPr>
                              <w:t xml:space="preserve">4,479 </w:t>
                            </w:r>
                          </w:p>
                        </w:tc>
                      </w:tr>
                      <w:tr w:rsidR="00483B85" w:rsidRPr="005B1360" w14:paraId="25ED7621" w14:textId="77777777" w:rsidTr="00483B85">
                        <w:trPr>
                          <w:trHeight w:val="340"/>
                        </w:trPr>
                        <w:tc>
                          <w:tcPr>
                            <w:tcW w:w="1076" w:type="pct"/>
                            <w:tcBorders>
                              <w:top w:val="nil"/>
                              <w:left w:val="single" w:sz="4" w:space="0" w:color="auto"/>
                              <w:bottom w:val="single" w:sz="4" w:space="0" w:color="auto"/>
                              <w:right w:val="single" w:sz="4" w:space="0" w:color="auto"/>
                            </w:tcBorders>
                            <w:shd w:val="clear" w:color="auto" w:fill="auto"/>
                            <w:noWrap/>
                            <w:vAlign w:val="center"/>
                            <w:hideMark/>
                          </w:tcPr>
                          <w:p w14:paraId="7F17C19D" w14:textId="77777777" w:rsidR="00F82ED1" w:rsidRPr="005B1360" w:rsidRDefault="00F82ED1" w:rsidP="00CE24F7">
                            <w:pPr>
                              <w:pStyle w:val="aff3"/>
                              <w:jc w:val="center"/>
                            </w:pPr>
                            <w:r w:rsidRPr="005B1360">
                              <w:rPr>
                                <w:rFonts w:hint="eastAsia"/>
                              </w:rPr>
                              <w:t>根留臺灣</w:t>
                            </w:r>
                          </w:p>
                        </w:tc>
                        <w:tc>
                          <w:tcPr>
                            <w:tcW w:w="652" w:type="pct"/>
                            <w:tcBorders>
                              <w:top w:val="nil"/>
                              <w:left w:val="nil"/>
                              <w:bottom w:val="single" w:sz="4" w:space="0" w:color="auto"/>
                              <w:right w:val="single" w:sz="4" w:space="0" w:color="auto"/>
                            </w:tcBorders>
                            <w:shd w:val="clear" w:color="auto" w:fill="auto"/>
                            <w:noWrap/>
                            <w:vAlign w:val="center"/>
                            <w:hideMark/>
                          </w:tcPr>
                          <w:p w14:paraId="4D6BADE7" w14:textId="77777777" w:rsidR="00F82ED1" w:rsidRPr="005B1360" w:rsidRDefault="00F82ED1" w:rsidP="00DF46E2">
                            <w:pPr>
                              <w:pStyle w:val="aff3"/>
                              <w:jc w:val="right"/>
                            </w:pPr>
                            <w:r w:rsidRPr="005B1360">
                              <w:rPr>
                                <w:rFonts w:hint="eastAsia"/>
                              </w:rPr>
                              <w:t xml:space="preserve">250,000 </w:t>
                            </w:r>
                          </w:p>
                        </w:tc>
                        <w:tc>
                          <w:tcPr>
                            <w:tcW w:w="530" w:type="pct"/>
                            <w:tcBorders>
                              <w:top w:val="nil"/>
                              <w:left w:val="nil"/>
                              <w:bottom w:val="single" w:sz="4" w:space="0" w:color="auto"/>
                              <w:right w:val="single" w:sz="4" w:space="0" w:color="auto"/>
                            </w:tcBorders>
                            <w:shd w:val="clear" w:color="auto" w:fill="auto"/>
                            <w:noWrap/>
                            <w:vAlign w:val="center"/>
                            <w:hideMark/>
                          </w:tcPr>
                          <w:p w14:paraId="36FB5926" w14:textId="77777777" w:rsidR="00F82ED1" w:rsidRPr="005B1360" w:rsidRDefault="00F82ED1" w:rsidP="00DF46E2">
                            <w:pPr>
                              <w:pStyle w:val="aff3"/>
                              <w:jc w:val="right"/>
                            </w:pPr>
                            <w:r w:rsidRPr="005B1360">
                              <w:rPr>
                                <w:rFonts w:hint="eastAsia"/>
                              </w:rPr>
                              <w:t xml:space="preserve">145 </w:t>
                            </w:r>
                          </w:p>
                        </w:tc>
                        <w:tc>
                          <w:tcPr>
                            <w:tcW w:w="752" w:type="pct"/>
                            <w:tcBorders>
                              <w:top w:val="nil"/>
                              <w:left w:val="nil"/>
                              <w:bottom w:val="single" w:sz="4" w:space="0" w:color="auto"/>
                              <w:right w:val="single" w:sz="4" w:space="0" w:color="auto"/>
                            </w:tcBorders>
                            <w:shd w:val="clear" w:color="auto" w:fill="auto"/>
                            <w:noWrap/>
                            <w:vAlign w:val="center"/>
                            <w:hideMark/>
                          </w:tcPr>
                          <w:p w14:paraId="6397E5A9" w14:textId="77777777" w:rsidR="00F82ED1" w:rsidRPr="005B1360" w:rsidRDefault="00F82ED1" w:rsidP="00DF46E2">
                            <w:pPr>
                              <w:pStyle w:val="aff3"/>
                              <w:jc w:val="right"/>
                            </w:pPr>
                            <w:r w:rsidRPr="005B1360">
                              <w:rPr>
                                <w:rFonts w:hint="eastAsia"/>
                              </w:rPr>
                              <w:t xml:space="preserve">228,076 </w:t>
                            </w:r>
                          </w:p>
                        </w:tc>
                        <w:tc>
                          <w:tcPr>
                            <w:tcW w:w="596" w:type="pct"/>
                            <w:tcBorders>
                              <w:top w:val="nil"/>
                              <w:left w:val="nil"/>
                              <w:bottom w:val="single" w:sz="4" w:space="0" w:color="auto"/>
                              <w:right w:val="single" w:sz="4" w:space="0" w:color="auto"/>
                            </w:tcBorders>
                            <w:shd w:val="clear" w:color="auto" w:fill="auto"/>
                            <w:noWrap/>
                            <w:vAlign w:val="center"/>
                            <w:hideMark/>
                          </w:tcPr>
                          <w:p w14:paraId="555282F3" w14:textId="77777777" w:rsidR="00F82ED1" w:rsidRPr="005B1360" w:rsidRDefault="00F82ED1" w:rsidP="00DF46E2">
                            <w:pPr>
                              <w:pStyle w:val="aff3"/>
                              <w:jc w:val="right"/>
                            </w:pPr>
                            <w:r w:rsidRPr="005B1360">
                              <w:rPr>
                                <w:rFonts w:hint="eastAsia"/>
                              </w:rPr>
                              <w:t xml:space="preserve">138 </w:t>
                            </w:r>
                          </w:p>
                        </w:tc>
                        <w:tc>
                          <w:tcPr>
                            <w:tcW w:w="846" w:type="pct"/>
                            <w:tcBorders>
                              <w:top w:val="nil"/>
                              <w:left w:val="nil"/>
                              <w:bottom w:val="single" w:sz="4" w:space="0" w:color="auto"/>
                              <w:right w:val="single" w:sz="4" w:space="0" w:color="auto"/>
                            </w:tcBorders>
                            <w:shd w:val="clear" w:color="auto" w:fill="auto"/>
                            <w:noWrap/>
                            <w:vAlign w:val="center"/>
                            <w:hideMark/>
                          </w:tcPr>
                          <w:p w14:paraId="59767619" w14:textId="77777777" w:rsidR="00F82ED1" w:rsidRPr="005B1360" w:rsidRDefault="00F82ED1" w:rsidP="00DF46E2">
                            <w:pPr>
                              <w:pStyle w:val="aff3"/>
                              <w:jc w:val="right"/>
                            </w:pPr>
                            <w:r w:rsidRPr="005B1360">
                              <w:rPr>
                                <w:rFonts w:hint="eastAsia"/>
                              </w:rPr>
                              <w:t xml:space="preserve">101,023 </w:t>
                            </w:r>
                          </w:p>
                        </w:tc>
                        <w:tc>
                          <w:tcPr>
                            <w:tcW w:w="549" w:type="pct"/>
                            <w:tcBorders>
                              <w:top w:val="nil"/>
                              <w:left w:val="nil"/>
                              <w:bottom w:val="single" w:sz="4" w:space="0" w:color="auto"/>
                              <w:right w:val="single" w:sz="4" w:space="0" w:color="auto"/>
                            </w:tcBorders>
                            <w:shd w:val="clear" w:color="auto" w:fill="auto"/>
                            <w:noWrap/>
                            <w:vAlign w:val="center"/>
                            <w:hideMark/>
                          </w:tcPr>
                          <w:p w14:paraId="309D8469" w14:textId="77777777" w:rsidR="00F82ED1" w:rsidRPr="005B1360" w:rsidRDefault="00F82ED1" w:rsidP="00DF46E2">
                            <w:pPr>
                              <w:pStyle w:val="aff3"/>
                              <w:jc w:val="right"/>
                            </w:pPr>
                            <w:r w:rsidRPr="005B1360">
                              <w:rPr>
                                <w:rFonts w:hint="eastAsia"/>
                              </w:rPr>
                              <w:t xml:space="preserve">763 </w:t>
                            </w:r>
                          </w:p>
                        </w:tc>
                      </w:tr>
                      <w:tr w:rsidR="00483B85" w:rsidRPr="005B1360" w14:paraId="794D4B8E" w14:textId="77777777" w:rsidTr="00483B85">
                        <w:trPr>
                          <w:trHeight w:val="340"/>
                        </w:trPr>
                        <w:tc>
                          <w:tcPr>
                            <w:tcW w:w="1076" w:type="pct"/>
                            <w:tcBorders>
                              <w:top w:val="nil"/>
                              <w:left w:val="single" w:sz="4" w:space="0" w:color="auto"/>
                              <w:bottom w:val="single" w:sz="4" w:space="0" w:color="auto"/>
                              <w:right w:val="single" w:sz="4" w:space="0" w:color="auto"/>
                            </w:tcBorders>
                            <w:shd w:val="clear" w:color="auto" w:fill="auto"/>
                            <w:noWrap/>
                            <w:vAlign w:val="center"/>
                            <w:hideMark/>
                          </w:tcPr>
                          <w:p w14:paraId="21D99C7E" w14:textId="77777777" w:rsidR="00F82ED1" w:rsidRPr="005B1360" w:rsidRDefault="00F82ED1" w:rsidP="00CE24F7">
                            <w:pPr>
                              <w:pStyle w:val="aff3"/>
                              <w:jc w:val="center"/>
                            </w:pPr>
                            <w:r w:rsidRPr="005B1360">
                              <w:rPr>
                                <w:rFonts w:hint="eastAsia"/>
                              </w:rPr>
                              <w:t>中小企業</w:t>
                            </w:r>
                          </w:p>
                        </w:tc>
                        <w:tc>
                          <w:tcPr>
                            <w:tcW w:w="652" w:type="pct"/>
                            <w:tcBorders>
                              <w:top w:val="nil"/>
                              <w:left w:val="nil"/>
                              <w:bottom w:val="single" w:sz="4" w:space="0" w:color="auto"/>
                              <w:right w:val="single" w:sz="4" w:space="0" w:color="auto"/>
                            </w:tcBorders>
                            <w:shd w:val="clear" w:color="auto" w:fill="auto"/>
                            <w:noWrap/>
                            <w:vAlign w:val="center"/>
                            <w:hideMark/>
                          </w:tcPr>
                          <w:p w14:paraId="345552B5" w14:textId="77777777" w:rsidR="00F82ED1" w:rsidRPr="005B1360" w:rsidRDefault="00F82ED1" w:rsidP="00DF46E2">
                            <w:pPr>
                              <w:pStyle w:val="aff3"/>
                              <w:jc w:val="right"/>
                            </w:pPr>
                            <w:r w:rsidRPr="005B1360">
                              <w:rPr>
                                <w:rFonts w:hint="eastAsia"/>
                              </w:rPr>
                              <w:t xml:space="preserve">300,000 </w:t>
                            </w:r>
                          </w:p>
                        </w:tc>
                        <w:tc>
                          <w:tcPr>
                            <w:tcW w:w="530" w:type="pct"/>
                            <w:tcBorders>
                              <w:top w:val="nil"/>
                              <w:left w:val="nil"/>
                              <w:bottom w:val="single" w:sz="4" w:space="0" w:color="auto"/>
                              <w:right w:val="single" w:sz="4" w:space="0" w:color="auto"/>
                            </w:tcBorders>
                            <w:shd w:val="clear" w:color="auto" w:fill="auto"/>
                            <w:noWrap/>
                            <w:vAlign w:val="center"/>
                            <w:hideMark/>
                          </w:tcPr>
                          <w:p w14:paraId="4852C7CA" w14:textId="77777777" w:rsidR="00F82ED1" w:rsidRPr="005B1360" w:rsidRDefault="00F82ED1" w:rsidP="00DF46E2">
                            <w:pPr>
                              <w:pStyle w:val="aff3"/>
                              <w:jc w:val="right"/>
                            </w:pPr>
                            <w:r w:rsidRPr="005B1360">
                              <w:rPr>
                                <w:rFonts w:hint="eastAsia"/>
                              </w:rPr>
                              <w:t xml:space="preserve">795 </w:t>
                            </w:r>
                          </w:p>
                        </w:tc>
                        <w:tc>
                          <w:tcPr>
                            <w:tcW w:w="752" w:type="pct"/>
                            <w:tcBorders>
                              <w:top w:val="nil"/>
                              <w:left w:val="nil"/>
                              <w:bottom w:val="single" w:sz="4" w:space="0" w:color="auto"/>
                              <w:right w:val="single" w:sz="4" w:space="0" w:color="auto"/>
                            </w:tcBorders>
                            <w:shd w:val="clear" w:color="auto" w:fill="auto"/>
                            <w:noWrap/>
                            <w:vAlign w:val="center"/>
                            <w:hideMark/>
                          </w:tcPr>
                          <w:p w14:paraId="2AC768A6" w14:textId="77777777" w:rsidR="00F82ED1" w:rsidRPr="005B1360" w:rsidRDefault="00F82ED1" w:rsidP="00DF46E2">
                            <w:pPr>
                              <w:pStyle w:val="aff3"/>
                              <w:jc w:val="right"/>
                            </w:pPr>
                            <w:r w:rsidRPr="005B1360">
                              <w:rPr>
                                <w:rFonts w:hint="eastAsia"/>
                              </w:rPr>
                              <w:t xml:space="preserve">209,743 </w:t>
                            </w:r>
                          </w:p>
                        </w:tc>
                        <w:tc>
                          <w:tcPr>
                            <w:tcW w:w="596" w:type="pct"/>
                            <w:tcBorders>
                              <w:top w:val="nil"/>
                              <w:left w:val="nil"/>
                              <w:bottom w:val="single" w:sz="4" w:space="0" w:color="auto"/>
                              <w:right w:val="single" w:sz="4" w:space="0" w:color="auto"/>
                            </w:tcBorders>
                            <w:shd w:val="clear" w:color="auto" w:fill="auto"/>
                            <w:noWrap/>
                            <w:vAlign w:val="center"/>
                            <w:hideMark/>
                          </w:tcPr>
                          <w:p w14:paraId="3F068118" w14:textId="77777777" w:rsidR="00F82ED1" w:rsidRPr="005B1360" w:rsidRDefault="00F82ED1" w:rsidP="00DF46E2">
                            <w:pPr>
                              <w:pStyle w:val="aff3"/>
                              <w:jc w:val="right"/>
                            </w:pPr>
                            <w:r w:rsidRPr="005B1360">
                              <w:rPr>
                                <w:rFonts w:hint="eastAsia"/>
                              </w:rPr>
                              <w:t xml:space="preserve">782 </w:t>
                            </w:r>
                          </w:p>
                        </w:tc>
                        <w:tc>
                          <w:tcPr>
                            <w:tcW w:w="846" w:type="pct"/>
                            <w:tcBorders>
                              <w:top w:val="nil"/>
                              <w:left w:val="nil"/>
                              <w:bottom w:val="single" w:sz="4" w:space="0" w:color="auto"/>
                              <w:right w:val="single" w:sz="4" w:space="0" w:color="auto"/>
                            </w:tcBorders>
                            <w:shd w:val="clear" w:color="auto" w:fill="auto"/>
                            <w:noWrap/>
                            <w:vAlign w:val="center"/>
                            <w:hideMark/>
                          </w:tcPr>
                          <w:p w14:paraId="779358EC" w14:textId="77777777" w:rsidR="00F82ED1" w:rsidRPr="005B1360" w:rsidRDefault="00F82ED1" w:rsidP="00DF46E2">
                            <w:pPr>
                              <w:pStyle w:val="aff3"/>
                              <w:jc w:val="right"/>
                            </w:pPr>
                            <w:r w:rsidRPr="005B1360">
                              <w:rPr>
                                <w:rFonts w:hint="eastAsia"/>
                              </w:rPr>
                              <w:t xml:space="preserve">110,985 </w:t>
                            </w:r>
                          </w:p>
                        </w:tc>
                        <w:tc>
                          <w:tcPr>
                            <w:tcW w:w="549" w:type="pct"/>
                            <w:tcBorders>
                              <w:top w:val="nil"/>
                              <w:left w:val="nil"/>
                              <w:bottom w:val="single" w:sz="4" w:space="0" w:color="auto"/>
                              <w:right w:val="single" w:sz="4" w:space="0" w:color="auto"/>
                            </w:tcBorders>
                            <w:shd w:val="clear" w:color="auto" w:fill="auto"/>
                            <w:noWrap/>
                            <w:vAlign w:val="center"/>
                            <w:hideMark/>
                          </w:tcPr>
                          <w:p w14:paraId="6AC74274" w14:textId="77777777" w:rsidR="00F82ED1" w:rsidRPr="005B1360" w:rsidRDefault="00F82ED1" w:rsidP="00DF46E2">
                            <w:pPr>
                              <w:pStyle w:val="aff3"/>
                              <w:jc w:val="right"/>
                            </w:pPr>
                            <w:r w:rsidRPr="005B1360">
                              <w:rPr>
                                <w:rFonts w:hint="eastAsia"/>
                              </w:rPr>
                              <w:t xml:space="preserve">2,461 </w:t>
                            </w:r>
                          </w:p>
                        </w:tc>
                      </w:tr>
                    </w:tbl>
                    <w:p w14:paraId="287A7AB9" w14:textId="3C359FFB" w:rsidR="00F82ED1" w:rsidRPr="004377AD" w:rsidRDefault="00F82ED1" w:rsidP="00DF46E2">
                      <w:pPr>
                        <w:pStyle w:val="aff1"/>
                        <w:ind w:left="180" w:hanging="180"/>
                      </w:pPr>
                      <w:r w:rsidRPr="004377AD">
                        <w:rPr>
                          <w:rFonts w:hint="eastAsia"/>
                        </w:rPr>
                        <w:t>資</w:t>
                      </w:r>
                      <w:r w:rsidRPr="004377AD">
                        <w:t>料來源：整理自經濟部提供資料。</w:t>
                      </w:r>
                    </w:p>
                  </w:txbxContent>
                </v:textbox>
                <w10:wrap type="square" anchorx="margin"/>
              </v:shape>
            </w:pict>
          </mc:Fallback>
        </mc:AlternateContent>
      </w:r>
      <w:r w:rsidR="00FE66E8" w:rsidRPr="008712AB">
        <w:rPr>
          <w:b/>
          <w:bCs/>
        </w:rPr>
        <w:t>3</w:t>
      </w:r>
      <w:r w:rsidR="00FB43E1" w:rsidRPr="008712AB">
        <w:rPr>
          <w:rFonts w:hint="eastAsia"/>
          <w:b/>
          <w:bCs/>
        </w:rPr>
        <w:t>.　投資案件</w:t>
      </w:r>
      <w:r w:rsidR="00006337" w:rsidRPr="008712AB">
        <w:rPr>
          <w:rFonts w:hint="eastAsia"/>
          <w:b/>
          <w:bCs/>
        </w:rPr>
        <w:t>融資協助情形：</w:t>
      </w:r>
      <w:r w:rsidR="0017019D" w:rsidRPr="008712AB">
        <w:rPr>
          <w:rFonts w:hint="eastAsia"/>
        </w:rPr>
        <w:t>投資臺灣三大方案</w:t>
      </w:r>
      <w:proofErr w:type="gramStart"/>
      <w:r w:rsidR="00A15960" w:rsidRPr="008712AB">
        <w:rPr>
          <w:rFonts w:hint="eastAsia"/>
        </w:rPr>
        <w:t>計匡列</w:t>
      </w:r>
      <w:proofErr w:type="gramEnd"/>
      <w:r w:rsidR="00BA1DFB" w:rsidRPr="008712AB">
        <w:rPr>
          <w:rFonts w:hint="eastAsia"/>
        </w:rPr>
        <w:t>1兆2,600億元</w:t>
      </w:r>
      <w:r w:rsidR="00A15960" w:rsidRPr="008712AB">
        <w:rPr>
          <w:rFonts w:hint="eastAsia"/>
        </w:rPr>
        <w:t>貸款額度</w:t>
      </w:r>
      <w:r w:rsidR="00A37471" w:rsidRPr="008712AB">
        <w:rPr>
          <w:rFonts w:hint="eastAsia"/>
        </w:rPr>
        <w:t>，</w:t>
      </w:r>
      <w:r w:rsidR="0017019D" w:rsidRPr="008712AB">
        <w:rPr>
          <w:rFonts w:hint="eastAsia"/>
        </w:rPr>
        <w:t>協助企業取得融資</w:t>
      </w:r>
      <w:r w:rsidR="00A37471" w:rsidRPr="008712AB">
        <w:rPr>
          <w:rFonts w:hint="eastAsia"/>
        </w:rPr>
        <w:t>需求</w:t>
      </w:r>
      <w:r w:rsidR="0017019D" w:rsidRPr="008712AB">
        <w:rPr>
          <w:rFonts w:hint="eastAsia"/>
        </w:rPr>
        <w:t>，</w:t>
      </w:r>
      <w:r w:rsidR="00FE66E8" w:rsidRPr="008712AB">
        <w:rPr>
          <w:rFonts w:hint="eastAsia"/>
        </w:rPr>
        <w:t>分別為</w:t>
      </w:r>
      <w:proofErr w:type="gramStart"/>
      <w:r w:rsidR="00FE66E8" w:rsidRPr="008712AB">
        <w:rPr>
          <w:rFonts w:hint="eastAsia"/>
        </w:rPr>
        <w:t>臺</w:t>
      </w:r>
      <w:proofErr w:type="gramEnd"/>
      <w:r w:rsidR="00FE66E8" w:rsidRPr="008712AB">
        <w:rPr>
          <w:rFonts w:hint="eastAsia"/>
        </w:rPr>
        <w:t>商回</w:t>
      </w:r>
      <w:proofErr w:type="gramStart"/>
      <w:r w:rsidR="00FE66E8" w:rsidRPr="008712AB">
        <w:rPr>
          <w:rFonts w:hint="eastAsia"/>
        </w:rPr>
        <w:t>臺</w:t>
      </w:r>
      <w:proofErr w:type="gramEnd"/>
      <w:r w:rsidR="00FE66E8" w:rsidRPr="008712AB">
        <w:rPr>
          <w:rFonts w:hint="eastAsia"/>
        </w:rPr>
        <w:t>方案</w:t>
      </w:r>
      <w:r w:rsidR="004377AD" w:rsidRPr="008712AB">
        <w:rPr>
          <w:rFonts w:hint="eastAsia"/>
        </w:rPr>
        <w:t>7</w:t>
      </w:r>
      <w:r w:rsidR="004377AD" w:rsidRPr="008712AB">
        <w:t>,100億元</w:t>
      </w:r>
      <w:r w:rsidR="004377AD" w:rsidRPr="008712AB">
        <w:rPr>
          <w:rFonts w:hint="eastAsia"/>
        </w:rPr>
        <w:t>、</w:t>
      </w:r>
      <w:r w:rsidR="004377AD" w:rsidRPr="008712AB">
        <w:t>根留臺灣方案</w:t>
      </w:r>
      <w:r w:rsidR="004377AD" w:rsidRPr="008712AB">
        <w:rPr>
          <w:rFonts w:hint="eastAsia"/>
        </w:rPr>
        <w:t>2,500億元及中小企業方案3,000億元，</w:t>
      </w:r>
      <w:r w:rsidR="0017019D" w:rsidRPr="008712AB">
        <w:rPr>
          <w:rFonts w:hint="eastAsia"/>
        </w:rPr>
        <w:t>並由</w:t>
      </w:r>
      <w:r w:rsidR="00BA1DFB" w:rsidRPr="008712AB">
        <w:rPr>
          <w:rFonts w:hint="eastAsia"/>
        </w:rPr>
        <w:t>行政院國家發展基金</w:t>
      </w:r>
      <w:r w:rsidR="0044710E">
        <w:rPr>
          <w:rFonts w:hint="eastAsia"/>
        </w:rPr>
        <w:t>（</w:t>
      </w:r>
      <w:r w:rsidR="00BA1DFB" w:rsidRPr="008712AB">
        <w:rPr>
          <w:rFonts w:hint="eastAsia"/>
        </w:rPr>
        <w:t>下稱國發基金</w:t>
      </w:r>
      <w:r w:rsidR="0044710E">
        <w:rPr>
          <w:rFonts w:hint="eastAsia"/>
        </w:rPr>
        <w:t>）</w:t>
      </w:r>
      <w:r w:rsidR="00BA1DFB" w:rsidRPr="008712AB">
        <w:rPr>
          <w:rFonts w:hint="eastAsia"/>
        </w:rPr>
        <w:t>及經濟部中小企業發展基金</w:t>
      </w:r>
      <w:r w:rsidR="0044710E">
        <w:rPr>
          <w:rFonts w:hint="eastAsia"/>
        </w:rPr>
        <w:t>（</w:t>
      </w:r>
      <w:r w:rsidR="00BA1DFB" w:rsidRPr="008712AB">
        <w:rPr>
          <w:rFonts w:hint="eastAsia"/>
        </w:rPr>
        <w:t>下稱中小基金</w:t>
      </w:r>
      <w:r w:rsidR="0044710E">
        <w:rPr>
          <w:rFonts w:hint="eastAsia"/>
        </w:rPr>
        <w:t>）</w:t>
      </w:r>
      <w:r w:rsidR="00575433" w:rsidRPr="008712AB">
        <w:rPr>
          <w:rFonts w:hint="eastAsia"/>
        </w:rPr>
        <w:t>支付</w:t>
      </w:r>
      <w:r w:rsidR="00A37471" w:rsidRPr="008712AB">
        <w:rPr>
          <w:rFonts w:hint="eastAsia"/>
        </w:rPr>
        <w:t>金融機構</w:t>
      </w:r>
      <w:r w:rsidR="0017019D" w:rsidRPr="008712AB">
        <w:rPr>
          <w:rFonts w:hint="eastAsia"/>
        </w:rPr>
        <w:t>委辦手續費</w:t>
      </w:r>
      <w:r w:rsidR="005B1360" w:rsidRPr="008712AB">
        <w:rPr>
          <w:rFonts w:hint="eastAsia"/>
        </w:rPr>
        <w:t>。</w:t>
      </w:r>
      <w:r w:rsidR="0017019D" w:rsidRPr="008712AB">
        <w:rPr>
          <w:rFonts w:hint="eastAsia"/>
        </w:rPr>
        <w:t>截至112年底止，</w:t>
      </w:r>
      <w:r w:rsidR="00A37471" w:rsidRPr="008712AB">
        <w:rPr>
          <w:rFonts w:hint="eastAsia"/>
        </w:rPr>
        <w:t>依</w:t>
      </w:r>
      <w:r w:rsidR="00BA1DFB" w:rsidRPr="008712AB">
        <w:rPr>
          <w:rFonts w:hint="eastAsia"/>
        </w:rPr>
        <w:t>投資臺灣三大方案</w:t>
      </w:r>
      <w:r w:rsidR="00A37471" w:rsidRPr="008712AB">
        <w:rPr>
          <w:rFonts w:hint="eastAsia"/>
        </w:rPr>
        <w:t>各方案</w:t>
      </w:r>
      <w:r w:rsidR="0017019D" w:rsidRPr="008712AB">
        <w:rPr>
          <w:rFonts w:hint="eastAsia"/>
        </w:rPr>
        <w:t>專案貸款要點辦理</w:t>
      </w:r>
      <w:r w:rsidR="00BA1DFB" w:rsidRPr="008712AB">
        <w:rPr>
          <w:rFonts w:hint="eastAsia"/>
        </w:rPr>
        <w:t>融資貸款者</w:t>
      </w:r>
      <w:r w:rsidR="0017019D" w:rsidRPr="008712AB">
        <w:rPr>
          <w:rFonts w:hint="eastAsia"/>
        </w:rPr>
        <w:t>，計有1,177件，</w:t>
      </w:r>
      <w:r w:rsidR="00A37471" w:rsidRPr="008712AB">
        <w:rPr>
          <w:rFonts w:hint="eastAsia"/>
        </w:rPr>
        <w:t>金融機構</w:t>
      </w:r>
      <w:r w:rsidR="009564BF" w:rsidRPr="008712AB">
        <w:rPr>
          <w:rFonts w:hint="eastAsia"/>
        </w:rPr>
        <w:t>核定</w:t>
      </w:r>
      <w:r w:rsidR="0017019D" w:rsidRPr="008712AB">
        <w:rPr>
          <w:rFonts w:hint="eastAsia"/>
        </w:rPr>
        <w:t>貸款金額9,689億餘元，</w:t>
      </w:r>
      <w:r w:rsidR="009564BF" w:rsidRPr="008712AB">
        <w:rPr>
          <w:rFonts w:hint="eastAsia"/>
        </w:rPr>
        <w:t>實際撥貸</w:t>
      </w:r>
      <w:r w:rsidR="009564BF" w:rsidRPr="004A5BD9">
        <w:rPr>
          <w:rFonts w:hint="eastAsia"/>
          <w:spacing w:val="-4"/>
        </w:rPr>
        <w:t>5,416億餘元，支</w:t>
      </w:r>
      <w:r w:rsidR="00BA1DFB" w:rsidRPr="004A5BD9">
        <w:rPr>
          <w:rFonts w:hint="eastAsia"/>
          <w:spacing w:val="-4"/>
        </w:rPr>
        <w:t>付</w:t>
      </w:r>
      <w:r w:rsidR="00575433" w:rsidRPr="004A5BD9">
        <w:rPr>
          <w:rFonts w:hint="eastAsia"/>
          <w:spacing w:val="-4"/>
        </w:rPr>
        <w:t>金融機構</w:t>
      </w:r>
      <w:r w:rsidR="00BA1DFB" w:rsidRPr="004A5BD9">
        <w:rPr>
          <w:rFonts w:hint="eastAsia"/>
          <w:spacing w:val="-4"/>
        </w:rPr>
        <w:t>委辦</w:t>
      </w:r>
      <w:r w:rsidR="009564BF" w:rsidRPr="004A5BD9">
        <w:rPr>
          <w:rFonts w:hint="eastAsia"/>
          <w:spacing w:val="-4"/>
        </w:rPr>
        <w:t>手續費7</w:t>
      </w:r>
      <w:r w:rsidR="009564BF" w:rsidRPr="004A5BD9">
        <w:rPr>
          <w:spacing w:val="-4"/>
        </w:rPr>
        <w:t>7億餘元</w:t>
      </w:r>
      <w:r w:rsidR="004F1430" w:rsidRPr="004A5BD9">
        <w:rPr>
          <w:rFonts w:hint="eastAsia"/>
          <w:spacing w:val="-4"/>
        </w:rPr>
        <w:t>（</w:t>
      </w:r>
      <w:r w:rsidR="004F1430" w:rsidRPr="004A5BD9">
        <w:rPr>
          <w:spacing w:val="-4"/>
        </w:rPr>
        <w:t>表</w:t>
      </w:r>
      <w:r w:rsidR="004F1430" w:rsidRPr="004A5BD9">
        <w:rPr>
          <w:rFonts w:hint="eastAsia"/>
          <w:spacing w:val="-4"/>
        </w:rPr>
        <w:t>3）</w:t>
      </w:r>
      <w:r w:rsidR="009564BF" w:rsidRPr="004A5BD9">
        <w:rPr>
          <w:rFonts w:hint="eastAsia"/>
          <w:spacing w:val="-4"/>
        </w:rPr>
        <w:t>。</w:t>
      </w:r>
    </w:p>
    <w:p w14:paraId="49C7DB9E" w14:textId="4C5808DB" w:rsidR="0023618C" w:rsidRPr="008712AB" w:rsidRDefault="0026338A" w:rsidP="008712AB">
      <w:pPr>
        <w:pStyle w:val="aff8"/>
        <w:overflowPunct w:val="0"/>
        <w:spacing w:before="72" w:after="72"/>
        <w:ind w:firstLine="641"/>
      </w:pPr>
      <w:r w:rsidRPr="008712AB">
        <w:rPr>
          <w:rFonts w:hint="eastAsia"/>
        </w:rPr>
        <w:lastRenderedPageBreak/>
        <w:t>（</w:t>
      </w:r>
      <w:r w:rsidR="00912A5C" w:rsidRPr="008712AB">
        <w:rPr>
          <w:rFonts w:hint="eastAsia"/>
        </w:rPr>
        <w:t>三</w:t>
      </w:r>
      <w:r w:rsidRPr="008712AB">
        <w:rPr>
          <w:rFonts w:hint="eastAsia"/>
        </w:rPr>
        <w:t>）</w:t>
      </w:r>
      <w:r w:rsidR="00B62795" w:rsidRPr="008712AB">
        <w:rPr>
          <w:rFonts w:hint="eastAsia"/>
        </w:rPr>
        <w:t xml:space="preserve">　</w:t>
      </w:r>
      <w:r w:rsidR="00912A5C" w:rsidRPr="008712AB">
        <w:rPr>
          <w:rFonts w:hint="eastAsia"/>
        </w:rPr>
        <w:t>產業投資要素優化</w:t>
      </w:r>
      <w:r w:rsidR="00762256" w:rsidRPr="008712AB">
        <w:rPr>
          <w:rFonts w:hint="eastAsia"/>
        </w:rPr>
        <w:t>情形</w:t>
      </w:r>
    </w:p>
    <w:p w14:paraId="2D590347" w14:textId="7CF1F9A5" w:rsidR="00D04CFC" w:rsidRPr="008712AB" w:rsidRDefault="00A37471" w:rsidP="008712AB">
      <w:pPr>
        <w:pStyle w:val="afff6"/>
        <w:overflowPunct w:val="0"/>
        <w:spacing w:line="520" w:lineRule="exact"/>
        <w:ind w:firstLine="561"/>
        <w:rPr>
          <w:rFonts w:ascii="標楷體" w:hAnsi="標楷體"/>
        </w:rPr>
      </w:pPr>
      <w:r w:rsidRPr="008712AB">
        <w:rPr>
          <w:rFonts w:ascii="標楷體" w:hAnsi="標楷體"/>
          <w:b/>
          <w:bCs/>
          <w:noProof/>
        </w:rPr>
        <mc:AlternateContent>
          <mc:Choice Requires="wps">
            <w:drawing>
              <wp:anchor distT="0" distB="0" distL="114300" distR="114300" simplePos="0" relativeHeight="251760640" behindDoc="0" locked="0" layoutInCell="1" allowOverlap="1" wp14:anchorId="47E69E8C" wp14:editId="6917961B">
                <wp:simplePos x="0" y="0"/>
                <wp:positionH relativeFrom="margin">
                  <wp:align>left</wp:align>
                </wp:positionH>
                <wp:positionV relativeFrom="paragraph">
                  <wp:posOffset>1884045</wp:posOffset>
                </wp:positionV>
                <wp:extent cx="6276975" cy="6638925"/>
                <wp:effectExtent l="0" t="0" r="9525" b="9525"/>
                <wp:wrapTopAndBottom/>
                <wp:docPr id="1076872870" name="文字方塊 1"/>
                <wp:cNvGraphicFramePr/>
                <a:graphic xmlns:a="http://schemas.openxmlformats.org/drawingml/2006/main">
                  <a:graphicData uri="http://schemas.microsoft.com/office/word/2010/wordprocessingShape">
                    <wps:wsp>
                      <wps:cNvSpPr txBox="1"/>
                      <wps:spPr>
                        <a:xfrm>
                          <a:off x="0" y="0"/>
                          <a:ext cx="6276975" cy="6638925"/>
                        </a:xfrm>
                        <a:prstGeom prst="rect">
                          <a:avLst/>
                        </a:prstGeom>
                        <a:solidFill>
                          <a:sysClr val="window" lastClr="FFFFFF"/>
                        </a:solidFill>
                        <a:ln w="6350">
                          <a:noFill/>
                        </a:ln>
                      </wps:spPr>
                      <wps:txbx>
                        <w:txbxContent>
                          <w:p w14:paraId="77F52AB7" w14:textId="36BA33E6" w:rsidR="00F82ED1" w:rsidRPr="005E6995" w:rsidRDefault="00F82ED1" w:rsidP="00DF46E2">
                            <w:pPr>
                              <w:pStyle w:val="aff"/>
                            </w:pPr>
                            <w:r w:rsidRPr="005E6995">
                              <w:rPr>
                                <w:rFonts w:hint="eastAsia"/>
                              </w:rPr>
                              <w:t>表</w:t>
                            </w:r>
                            <w:r>
                              <w:t>4</w:t>
                            </w:r>
                            <w:r w:rsidRPr="005E6995">
                              <w:rPr>
                                <w:rFonts w:hint="eastAsia"/>
                              </w:rPr>
                              <w:t xml:space="preserve">　產業投資五大要素優化政策</w:t>
                            </w:r>
                            <w:r>
                              <w:rPr>
                                <w:rFonts w:hint="eastAsia"/>
                              </w:rPr>
                              <w:t>執行</w:t>
                            </w:r>
                            <w:r>
                              <w:t>策略</w:t>
                            </w:r>
                            <w:r>
                              <w:rPr>
                                <w:rFonts w:hint="eastAsia"/>
                              </w:rPr>
                              <w:t>及推動成果</w:t>
                            </w:r>
                          </w:p>
                          <w:tbl>
                            <w:tblPr>
                              <w:tblStyle w:val="af5"/>
                              <w:tblW w:w="0" w:type="auto"/>
                              <w:tblLook w:val="04A0" w:firstRow="1" w:lastRow="0" w:firstColumn="1" w:lastColumn="0" w:noHBand="0" w:noVBand="1"/>
                            </w:tblPr>
                            <w:tblGrid>
                              <w:gridCol w:w="685"/>
                              <w:gridCol w:w="4272"/>
                              <w:gridCol w:w="4620"/>
                            </w:tblGrid>
                            <w:tr w:rsidR="00F82ED1" w:rsidRPr="005E6995" w14:paraId="58CDF775" w14:textId="77777777" w:rsidTr="00C25036">
                              <w:trPr>
                                <w:trHeight w:val="397"/>
                              </w:trPr>
                              <w:tc>
                                <w:tcPr>
                                  <w:tcW w:w="685" w:type="dxa"/>
                                  <w:shd w:val="clear" w:color="auto" w:fill="E2D395"/>
                                  <w:vAlign w:val="center"/>
                                </w:tcPr>
                                <w:p w14:paraId="1374B701" w14:textId="77777777" w:rsidR="00F82ED1" w:rsidRPr="005E6995" w:rsidRDefault="00F82ED1" w:rsidP="00DF46E2">
                                  <w:pPr>
                                    <w:pStyle w:val="aff3"/>
                                    <w:jc w:val="center"/>
                                  </w:pPr>
                                  <w:r w:rsidRPr="005E6995">
                                    <w:t>要素</w:t>
                                  </w:r>
                                </w:p>
                              </w:tc>
                              <w:tc>
                                <w:tcPr>
                                  <w:tcW w:w="4272" w:type="dxa"/>
                                  <w:shd w:val="clear" w:color="auto" w:fill="E2D395"/>
                                  <w:vAlign w:val="center"/>
                                </w:tcPr>
                                <w:p w14:paraId="7F9D530A" w14:textId="7302AD5E" w:rsidR="00F82ED1" w:rsidRPr="005E6995" w:rsidRDefault="00F82ED1" w:rsidP="00DF46E2">
                                  <w:pPr>
                                    <w:pStyle w:val="aff3"/>
                                    <w:jc w:val="center"/>
                                  </w:pPr>
                                  <w:r>
                                    <w:rPr>
                                      <w:rFonts w:hint="eastAsia"/>
                                    </w:rPr>
                                    <w:t>執行</w:t>
                                  </w:r>
                                  <w:r>
                                    <w:t>策略</w:t>
                                  </w:r>
                                </w:p>
                              </w:tc>
                              <w:tc>
                                <w:tcPr>
                                  <w:tcW w:w="4620" w:type="dxa"/>
                                  <w:shd w:val="clear" w:color="auto" w:fill="E2D395"/>
                                  <w:vAlign w:val="center"/>
                                </w:tcPr>
                                <w:p w14:paraId="518790E1" w14:textId="77777777" w:rsidR="00F82ED1" w:rsidRPr="005E6995" w:rsidRDefault="00F82ED1" w:rsidP="00DF46E2">
                                  <w:pPr>
                                    <w:pStyle w:val="aff3"/>
                                    <w:jc w:val="center"/>
                                  </w:pPr>
                                  <w:r w:rsidRPr="005E6995">
                                    <w:t>推動成果</w:t>
                                  </w:r>
                                </w:p>
                              </w:tc>
                            </w:tr>
                            <w:tr w:rsidR="00F82ED1" w:rsidRPr="005E6995" w14:paraId="2811CD01" w14:textId="77777777" w:rsidTr="00C25036">
                              <w:trPr>
                                <w:trHeight w:val="1757"/>
                              </w:trPr>
                              <w:tc>
                                <w:tcPr>
                                  <w:tcW w:w="685" w:type="dxa"/>
                                  <w:tcBorders>
                                    <w:bottom w:val="single" w:sz="4" w:space="0" w:color="auto"/>
                                  </w:tcBorders>
                                  <w:vAlign w:val="center"/>
                                </w:tcPr>
                                <w:p w14:paraId="709B16AC" w14:textId="77777777" w:rsidR="00F82ED1" w:rsidRPr="005E6995" w:rsidRDefault="00F82ED1" w:rsidP="00DF46E2">
                                  <w:pPr>
                                    <w:pStyle w:val="aff3"/>
                                  </w:pPr>
                                  <w:r w:rsidRPr="005E6995">
                                    <w:t>土地</w:t>
                                  </w:r>
                                </w:p>
                              </w:tc>
                              <w:tc>
                                <w:tcPr>
                                  <w:tcW w:w="4272" w:type="dxa"/>
                                  <w:tcBorders>
                                    <w:bottom w:val="single" w:sz="4" w:space="0" w:color="auto"/>
                                  </w:tcBorders>
                                  <w:vAlign w:val="center"/>
                                </w:tcPr>
                                <w:p w14:paraId="62248C24" w14:textId="70EBE536" w:rsidR="00F82ED1" w:rsidRPr="005E6995" w:rsidRDefault="00F82ED1" w:rsidP="00DF46E2">
                                  <w:pPr>
                                    <w:pStyle w:val="aff3"/>
                                  </w:pPr>
                                  <w:r w:rsidRPr="00C94237">
                                    <w:rPr>
                                      <w:rFonts w:hint="eastAsia"/>
                                    </w:rPr>
                                    <w:t>透過工業區立體化更新、媒合一條龍服務、合作開發新園區及清查全國空置產業用地等措施，建立客製化彈性供需機制，專案方式主動協助企業解決用地需求。</w:t>
                                  </w:r>
                                </w:p>
                              </w:tc>
                              <w:tc>
                                <w:tcPr>
                                  <w:tcW w:w="4620" w:type="dxa"/>
                                  <w:tcBorders>
                                    <w:bottom w:val="single" w:sz="4" w:space="0" w:color="auto"/>
                                  </w:tcBorders>
                                  <w:vAlign w:val="center"/>
                                </w:tcPr>
                                <w:p w14:paraId="2F213598" w14:textId="6B2A710A" w:rsidR="00F82ED1" w:rsidRPr="005E6995" w:rsidRDefault="00F82ED1" w:rsidP="00DF46E2">
                                  <w:pPr>
                                    <w:pStyle w:val="aff3"/>
                                  </w:pPr>
                                  <w:r w:rsidRPr="005E6995">
                                    <w:rPr>
                                      <w:rFonts w:hint="eastAsia"/>
                                    </w:rPr>
                                    <w:t>截至112年底</w:t>
                                  </w:r>
                                  <w:r w:rsidR="000073E8">
                                    <w:rPr>
                                      <w:rFonts w:hint="eastAsia"/>
                                    </w:rPr>
                                    <w:t>止</w:t>
                                  </w:r>
                                  <w:r w:rsidRPr="005E6995">
                                    <w:rPr>
                                      <w:rFonts w:hint="eastAsia"/>
                                    </w:rPr>
                                    <w:t>，經濟部已清查全國空置、立即</w:t>
                                  </w:r>
                                  <w:proofErr w:type="gramStart"/>
                                  <w:r w:rsidRPr="005E6995">
                                    <w:rPr>
                                      <w:rFonts w:hint="eastAsia"/>
                                    </w:rPr>
                                    <w:t>可供媒合</w:t>
                                  </w:r>
                                  <w:proofErr w:type="gramEnd"/>
                                  <w:r w:rsidRPr="005E6995">
                                    <w:rPr>
                                      <w:rFonts w:hint="eastAsia"/>
                                    </w:rPr>
                                    <w:t>土地共2,848.34公頃，提供797家廠商設廠；辦理工業區更新立體化發展方案，已審查通過43案，新增樓地板面積（容積獎勵）13.9公頃；與台</w:t>
                                  </w:r>
                                  <w:r>
                                    <w:rPr>
                                      <w:rFonts w:hint="eastAsia"/>
                                    </w:rPr>
                                    <w:t>灣</w:t>
                                  </w:r>
                                  <w:r w:rsidRPr="005E6995">
                                    <w:rPr>
                                      <w:rFonts w:hint="eastAsia"/>
                                    </w:rPr>
                                    <w:t>糖</w:t>
                                  </w:r>
                                  <w:r>
                                    <w:rPr>
                                      <w:rFonts w:hint="eastAsia"/>
                                    </w:rPr>
                                    <w:t>業</w:t>
                                  </w:r>
                                  <w:r w:rsidRPr="005E6995">
                                    <w:rPr>
                                      <w:rFonts w:hint="eastAsia"/>
                                    </w:rPr>
                                    <w:t>公司合作推動開發5處新產業園區，預計增加產業用地面積324.66公頃。</w:t>
                                  </w:r>
                                </w:p>
                              </w:tc>
                            </w:tr>
                            <w:tr w:rsidR="00F82ED1" w:rsidRPr="005E6995" w14:paraId="0F053DE6" w14:textId="77777777" w:rsidTr="00C25036">
                              <w:trPr>
                                <w:trHeight w:val="1417"/>
                              </w:trPr>
                              <w:tc>
                                <w:tcPr>
                                  <w:tcW w:w="685" w:type="dxa"/>
                                  <w:shd w:val="clear" w:color="auto" w:fill="F6F3F0"/>
                                  <w:vAlign w:val="center"/>
                                </w:tcPr>
                                <w:p w14:paraId="4DF26F76" w14:textId="77777777" w:rsidR="00F82ED1" w:rsidRPr="005E6995" w:rsidRDefault="00F82ED1" w:rsidP="00DF46E2">
                                  <w:pPr>
                                    <w:pStyle w:val="aff3"/>
                                  </w:pPr>
                                  <w:r w:rsidRPr="005E6995">
                                    <w:rPr>
                                      <w:rFonts w:hint="eastAsia"/>
                                    </w:rPr>
                                    <w:t>供水</w:t>
                                  </w:r>
                                </w:p>
                              </w:tc>
                              <w:tc>
                                <w:tcPr>
                                  <w:tcW w:w="4272" w:type="dxa"/>
                                  <w:shd w:val="clear" w:color="auto" w:fill="F6F3F0"/>
                                  <w:vAlign w:val="center"/>
                                </w:tcPr>
                                <w:p w14:paraId="14DFD056" w14:textId="4CADEEA1" w:rsidR="00F82ED1" w:rsidRPr="00474A34" w:rsidRDefault="00F82ED1" w:rsidP="00DF46E2">
                                  <w:pPr>
                                    <w:pStyle w:val="aff3"/>
                                    <w:rPr>
                                      <w:spacing w:val="2"/>
                                    </w:rPr>
                                  </w:pPr>
                                  <w:r w:rsidRPr="00474A34">
                                    <w:rPr>
                                      <w:rFonts w:hint="eastAsia"/>
                                      <w:spacing w:val="2"/>
                                    </w:rPr>
                                    <w:t>以「開源」、「節流」、「調度」及「備援」4大策略，確保產業用水供應穩定安全、</w:t>
                                  </w:r>
                                  <w:proofErr w:type="gramStart"/>
                                  <w:r w:rsidRPr="00474A34">
                                    <w:rPr>
                                      <w:rFonts w:hint="eastAsia"/>
                                      <w:spacing w:val="2"/>
                                    </w:rPr>
                                    <w:t>加速減漏及</w:t>
                                  </w:r>
                                  <w:proofErr w:type="gramEnd"/>
                                  <w:r w:rsidRPr="00474A34">
                                    <w:rPr>
                                      <w:rFonts w:hint="eastAsia"/>
                                      <w:spacing w:val="2"/>
                                    </w:rPr>
                                    <w:t>農業節水，同時建置區域支援調度幹管</w:t>
                                  </w:r>
                                  <w:r w:rsidRPr="00474A34">
                                    <w:rPr>
                                      <w:rFonts w:hint="eastAsia"/>
                                      <w:spacing w:val="4"/>
                                    </w:rPr>
                                    <w:t>及產業園區</w:t>
                                  </w:r>
                                  <w:proofErr w:type="gramStart"/>
                                  <w:r w:rsidRPr="00474A34">
                                    <w:rPr>
                                      <w:rFonts w:hint="eastAsia"/>
                                      <w:spacing w:val="4"/>
                                    </w:rPr>
                                    <w:t>供水管網</w:t>
                                  </w:r>
                                  <w:proofErr w:type="gramEnd"/>
                                  <w:r w:rsidRPr="00474A34">
                                    <w:rPr>
                                      <w:rFonts w:hint="eastAsia"/>
                                      <w:spacing w:val="4"/>
                                    </w:rPr>
                                    <w:t>，加強供水韌性及有效備援。</w:t>
                                  </w:r>
                                </w:p>
                              </w:tc>
                              <w:tc>
                                <w:tcPr>
                                  <w:tcW w:w="4620" w:type="dxa"/>
                                  <w:shd w:val="clear" w:color="auto" w:fill="F6F3F0"/>
                                  <w:vAlign w:val="center"/>
                                </w:tcPr>
                                <w:p w14:paraId="6948201F" w14:textId="43461B88" w:rsidR="00F82ED1" w:rsidRPr="005E6995" w:rsidRDefault="00F82ED1" w:rsidP="00DF46E2">
                                  <w:pPr>
                                    <w:pStyle w:val="aff3"/>
                                  </w:pPr>
                                  <w:r w:rsidRPr="005E6995">
                                    <w:rPr>
                                      <w:rFonts w:hint="eastAsia"/>
                                    </w:rPr>
                                    <w:t>截至112年底</w:t>
                                  </w:r>
                                  <w:r w:rsidR="000073E8">
                                    <w:rPr>
                                      <w:rFonts w:hint="eastAsia"/>
                                    </w:rPr>
                                    <w:t>止</w:t>
                                  </w:r>
                                  <w:r w:rsidRPr="005E6995">
                                    <w:rPr>
                                      <w:rFonts w:hint="eastAsia"/>
                                    </w:rPr>
                                    <w:t>，</w:t>
                                  </w:r>
                                  <w:r>
                                    <w:rPr>
                                      <w:rFonts w:hint="eastAsia"/>
                                    </w:rPr>
                                    <w:t>經</w:t>
                                  </w:r>
                                  <w:r>
                                    <w:t>濟部已</w:t>
                                  </w:r>
                                  <w:r>
                                    <w:rPr>
                                      <w:rFonts w:hint="eastAsia"/>
                                    </w:rPr>
                                    <w:t>興</w:t>
                                  </w:r>
                                  <w:r>
                                    <w:t>建完成</w:t>
                                  </w:r>
                                  <w:r w:rsidRPr="005E6995">
                                    <w:rPr>
                                      <w:rFonts w:hint="eastAsia"/>
                                    </w:rPr>
                                    <w:t>烏溪</w:t>
                                  </w:r>
                                  <w:proofErr w:type="gramStart"/>
                                  <w:r w:rsidRPr="005E6995">
                                    <w:rPr>
                                      <w:rFonts w:hint="eastAsia"/>
                                    </w:rPr>
                                    <w:t>鳥嘴潭</w:t>
                                  </w:r>
                                  <w:proofErr w:type="gramEnd"/>
                                  <w:r w:rsidRPr="005E6995">
                                    <w:rPr>
                                      <w:rFonts w:hint="eastAsia"/>
                                    </w:rPr>
                                    <w:t>人工湖及頭前溪人工湖</w:t>
                                  </w:r>
                                  <w:r>
                                    <w:rPr>
                                      <w:rFonts w:hint="eastAsia"/>
                                    </w:rPr>
                                    <w:t>，</w:t>
                                  </w:r>
                                  <w:r w:rsidRPr="005E6995">
                                    <w:rPr>
                                      <w:rFonts w:hint="eastAsia"/>
                                    </w:rPr>
                                    <w:t>南科再生水廠通水啟用等，</w:t>
                                  </w:r>
                                  <w:r>
                                    <w:rPr>
                                      <w:rFonts w:hint="eastAsia"/>
                                    </w:rPr>
                                    <w:t>並</w:t>
                                  </w:r>
                                  <w:r w:rsidRPr="005E6995">
                                    <w:rPr>
                                      <w:rFonts w:hint="eastAsia"/>
                                    </w:rPr>
                                    <w:t>達成每日供水增加23.85萬噸</w:t>
                                  </w:r>
                                  <w:r>
                                    <w:rPr>
                                      <w:rFonts w:hint="eastAsia"/>
                                    </w:rPr>
                                    <w:t>及</w:t>
                                  </w:r>
                                  <w:r w:rsidRPr="005E6995">
                                    <w:rPr>
                                      <w:rFonts w:hint="eastAsia"/>
                                    </w:rPr>
                                    <w:t>減少漏水5.75萬噸。</w:t>
                                  </w:r>
                                </w:p>
                              </w:tc>
                            </w:tr>
                            <w:tr w:rsidR="00F82ED1" w:rsidRPr="005E6995" w14:paraId="476AB157" w14:textId="77777777" w:rsidTr="00C25036">
                              <w:trPr>
                                <w:trHeight w:val="1474"/>
                              </w:trPr>
                              <w:tc>
                                <w:tcPr>
                                  <w:tcW w:w="685" w:type="dxa"/>
                                  <w:tcBorders>
                                    <w:bottom w:val="single" w:sz="4" w:space="0" w:color="auto"/>
                                  </w:tcBorders>
                                  <w:vAlign w:val="center"/>
                                </w:tcPr>
                                <w:p w14:paraId="572464F7" w14:textId="77777777" w:rsidR="00F82ED1" w:rsidRPr="005E6995" w:rsidRDefault="00F82ED1" w:rsidP="00DF46E2">
                                  <w:pPr>
                                    <w:pStyle w:val="aff3"/>
                                  </w:pPr>
                                  <w:r w:rsidRPr="005E6995">
                                    <w:t>供電</w:t>
                                  </w:r>
                                </w:p>
                              </w:tc>
                              <w:tc>
                                <w:tcPr>
                                  <w:tcW w:w="4272" w:type="dxa"/>
                                  <w:tcBorders>
                                    <w:bottom w:val="single" w:sz="4" w:space="0" w:color="auto"/>
                                  </w:tcBorders>
                                  <w:vAlign w:val="center"/>
                                </w:tcPr>
                                <w:p w14:paraId="777FED94" w14:textId="3B5A294C" w:rsidR="00F82ED1" w:rsidRPr="005E6995" w:rsidRDefault="00F82ED1" w:rsidP="00DF46E2">
                                  <w:pPr>
                                    <w:pStyle w:val="aff3"/>
                                  </w:pPr>
                                  <w:r w:rsidRPr="00C94237">
                                    <w:rPr>
                                      <w:rFonts w:hint="eastAsia"/>
                                    </w:rPr>
                                    <w:t>透過「加強需求管理」、「確保穩定供電」及「強化系統韌性」3大策略，加強短期風險電</w:t>
                                  </w:r>
                                  <w:r w:rsidRPr="00474A34">
                                    <w:rPr>
                                      <w:rFonts w:hint="eastAsia"/>
                                      <w:spacing w:val="4"/>
                                    </w:rPr>
                                    <w:t>網韌性應變、加速布建智慧電表、充分運用再生能源及</w:t>
                                  </w:r>
                                  <w:proofErr w:type="gramStart"/>
                                  <w:r w:rsidRPr="00474A34">
                                    <w:rPr>
                                      <w:rFonts w:hint="eastAsia"/>
                                      <w:spacing w:val="4"/>
                                    </w:rPr>
                                    <w:t>結合儲能</w:t>
                                  </w:r>
                                  <w:proofErr w:type="gramEnd"/>
                                  <w:r w:rsidRPr="00474A34">
                                    <w:rPr>
                                      <w:rFonts w:hint="eastAsia"/>
                                      <w:spacing w:val="4"/>
                                    </w:rPr>
                                    <w:t>，兼顧穩定供電及</w:t>
                                  </w:r>
                                  <w:proofErr w:type="gramStart"/>
                                  <w:r w:rsidRPr="00474A34">
                                    <w:rPr>
                                      <w:rFonts w:hint="eastAsia"/>
                                      <w:spacing w:val="4"/>
                                    </w:rPr>
                                    <w:t>減碳減污。</w:t>
                                  </w:r>
                                  <w:proofErr w:type="gramEnd"/>
                                </w:p>
                              </w:tc>
                              <w:tc>
                                <w:tcPr>
                                  <w:tcW w:w="4620" w:type="dxa"/>
                                  <w:tcBorders>
                                    <w:bottom w:val="single" w:sz="4" w:space="0" w:color="auto"/>
                                  </w:tcBorders>
                                  <w:vAlign w:val="center"/>
                                </w:tcPr>
                                <w:p w14:paraId="01CA42A0" w14:textId="11A9A4B4" w:rsidR="00F82ED1" w:rsidRPr="005E6995" w:rsidRDefault="00F82ED1" w:rsidP="00DC1FCD">
                                  <w:pPr>
                                    <w:pStyle w:val="aff3"/>
                                  </w:pPr>
                                  <w:r w:rsidRPr="005E6995">
                                    <w:rPr>
                                      <w:rFonts w:hint="eastAsia"/>
                                    </w:rPr>
                                    <w:t>大潭電廠擴建燃氣機組</w:t>
                                  </w:r>
                                  <w:r>
                                    <w:rPr>
                                      <w:rFonts w:hint="eastAsia"/>
                                    </w:rPr>
                                    <w:t>（</w:t>
                                  </w:r>
                                  <w:r w:rsidRPr="005E6995">
                                    <w:rPr>
                                      <w:rFonts w:hint="eastAsia"/>
                                    </w:rPr>
                                    <w:t>8號機</w:t>
                                  </w:r>
                                  <w:r>
                                    <w:rPr>
                                      <w:rFonts w:hint="eastAsia"/>
                                    </w:rPr>
                                    <w:t>）</w:t>
                                  </w:r>
                                  <w:r w:rsidRPr="005E6995">
                                    <w:rPr>
                                      <w:rFonts w:hint="eastAsia"/>
                                    </w:rPr>
                                    <w:t>於112年6月點火試運轉</w:t>
                                  </w:r>
                                  <w:r>
                                    <w:rPr>
                                      <w:rFonts w:hint="eastAsia"/>
                                    </w:rPr>
                                    <w:t>。截</w:t>
                                  </w:r>
                                  <w:r>
                                    <w:t>至</w:t>
                                  </w:r>
                                  <w:r>
                                    <w:rPr>
                                      <w:rFonts w:hint="eastAsia"/>
                                    </w:rPr>
                                    <w:t>112年</w:t>
                                  </w:r>
                                  <w:r>
                                    <w:t>底止，</w:t>
                                  </w:r>
                                  <w:r w:rsidRPr="005E6995">
                                    <w:rPr>
                                      <w:rFonts w:hint="eastAsia"/>
                                    </w:rPr>
                                    <w:t>太陽光電設置量累計完成1,2</w:t>
                                  </w:r>
                                  <w:r w:rsidR="00DC1FCD">
                                    <w:t>4</w:t>
                                  </w:r>
                                  <w:r w:rsidRPr="005E6995">
                                    <w:rPr>
                                      <w:rFonts w:hint="eastAsia"/>
                                    </w:rPr>
                                    <w:t>2萬</w:t>
                                  </w:r>
                                  <w:proofErr w:type="gramStart"/>
                                  <w:r w:rsidRPr="005E6995">
                                    <w:rPr>
                                      <w:rFonts w:hint="eastAsia"/>
                                    </w:rPr>
                                    <w:t>瓩</w:t>
                                  </w:r>
                                  <w:proofErr w:type="gramEnd"/>
                                  <w:r w:rsidRPr="005E6995">
                                    <w:rPr>
                                      <w:rFonts w:hint="eastAsia"/>
                                    </w:rPr>
                                    <w:t>、離</w:t>
                                  </w:r>
                                  <w:proofErr w:type="gramStart"/>
                                  <w:r w:rsidRPr="005E6995">
                                    <w:rPr>
                                      <w:rFonts w:hint="eastAsia"/>
                                    </w:rPr>
                                    <w:t>岸風電累計</w:t>
                                  </w:r>
                                  <w:proofErr w:type="gramEnd"/>
                                  <w:r w:rsidRPr="005E6995">
                                    <w:rPr>
                                      <w:rFonts w:hint="eastAsia"/>
                                    </w:rPr>
                                    <w:t>建置283座風力機，裝置容量225萬</w:t>
                                  </w:r>
                                  <w:proofErr w:type="gramStart"/>
                                  <w:r w:rsidRPr="005E6995">
                                    <w:rPr>
                                      <w:rFonts w:hint="eastAsia"/>
                                    </w:rPr>
                                    <w:t>瓩</w:t>
                                  </w:r>
                                  <w:proofErr w:type="gramEnd"/>
                                  <w:r w:rsidRPr="005E6995">
                                    <w:rPr>
                                      <w:rFonts w:hint="eastAsia"/>
                                    </w:rPr>
                                    <w:t>；台</w:t>
                                  </w:r>
                                  <w:r>
                                    <w:rPr>
                                      <w:rFonts w:hint="eastAsia"/>
                                    </w:rPr>
                                    <w:t>灣</w:t>
                                  </w:r>
                                  <w:r w:rsidRPr="005E6995">
                                    <w:rPr>
                                      <w:rFonts w:hint="eastAsia"/>
                                    </w:rPr>
                                    <w:t>電</w:t>
                                  </w:r>
                                  <w:r>
                                    <w:rPr>
                                      <w:rFonts w:hint="eastAsia"/>
                                    </w:rPr>
                                    <w:t>力</w:t>
                                  </w:r>
                                  <w:r w:rsidRPr="005E6995">
                                    <w:rPr>
                                      <w:rFonts w:hint="eastAsia"/>
                                    </w:rPr>
                                    <w:t>公司累計</w:t>
                                  </w:r>
                                  <w:r>
                                    <w:rPr>
                                      <w:rFonts w:hint="eastAsia"/>
                                    </w:rPr>
                                    <w:t>自</w:t>
                                  </w:r>
                                  <w:proofErr w:type="gramStart"/>
                                  <w:r w:rsidRPr="005E6995">
                                    <w:rPr>
                                      <w:rFonts w:hint="eastAsia"/>
                                    </w:rPr>
                                    <w:t>建儲能與</w:t>
                                  </w:r>
                                  <w:proofErr w:type="gramEnd"/>
                                  <w:r w:rsidRPr="005E6995">
                                    <w:rPr>
                                      <w:rFonts w:hint="eastAsia"/>
                                    </w:rPr>
                                    <w:t>輔助服務容量68</w:t>
                                  </w:r>
                                  <w:r w:rsidR="00DC1FCD">
                                    <w:t>3.5</w:t>
                                  </w:r>
                                  <w:r w:rsidRPr="005E6995">
                                    <w:rPr>
                                      <w:rFonts w:hint="eastAsia"/>
                                    </w:rPr>
                                    <w:t>千</w:t>
                                  </w:r>
                                  <w:proofErr w:type="gramStart"/>
                                  <w:r w:rsidRPr="005E6995">
                                    <w:rPr>
                                      <w:rFonts w:hint="eastAsia"/>
                                    </w:rPr>
                                    <w:t>瓩</w:t>
                                  </w:r>
                                  <w:proofErr w:type="gramEnd"/>
                                  <w:r>
                                    <w:rPr>
                                      <w:rFonts w:hint="eastAsia"/>
                                    </w:rPr>
                                    <w:t>、累</w:t>
                                  </w:r>
                                  <w:r>
                                    <w:t>計</w:t>
                                  </w:r>
                                  <w:r>
                                    <w:rPr>
                                      <w:rFonts w:hint="eastAsia"/>
                                    </w:rPr>
                                    <w:t>布</w:t>
                                  </w:r>
                                  <w:r>
                                    <w:t>建智慧電表</w:t>
                                  </w:r>
                                  <w:r>
                                    <w:rPr>
                                      <w:rFonts w:hint="eastAsia"/>
                                    </w:rPr>
                                    <w:t>270萬</w:t>
                                  </w:r>
                                  <w:r>
                                    <w:t>餘</w:t>
                                  </w:r>
                                  <w:r>
                                    <w:rPr>
                                      <w:rFonts w:hint="eastAsia"/>
                                    </w:rPr>
                                    <w:t>戶</w:t>
                                  </w:r>
                                  <w:r>
                                    <w:t>，高壓用戶</w:t>
                                  </w:r>
                                  <w:r>
                                    <w:rPr>
                                      <w:rFonts w:hint="eastAsia"/>
                                    </w:rPr>
                                    <w:t>部</w:t>
                                  </w:r>
                                  <w:r>
                                    <w:t>分已全</w:t>
                                  </w:r>
                                  <w:r>
                                    <w:rPr>
                                      <w:rFonts w:hint="eastAsia"/>
                                    </w:rPr>
                                    <w:t>面</w:t>
                                  </w:r>
                                  <w:r>
                                    <w:t>布建完成。</w:t>
                                  </w:r>
                                </w:p>
                              </w:tc>
                            </w:tr>
                            <w:tr w:rsidR="00F82ED1" w:rsidRPr="005E6995" w14:paraId="0BD860A6" w14:textId="77777777" w:rsidTr="00C25036">
                              <w:trPr>
                                <w:trHeight w:val="1984"/>
                              </w:trPr>
                              <w:tc>
                                <w:tcPr>
                                  <w:tcW w:w="685" w:type="dxa"/>
                                  <w:shd w:val="clear" w:color="auto" w:fill="F6F3F0"/>
                                  <w:vAlign w:val="center"/>
                                </w:tcPr>
                                <w:p w14:paraId="63223FCE" w14:textId="77777777" w:rsidR="00F82ED1" w:rsidRPr="005E6995" w:rsidRDefault="00F82ED1" w:rsidP="00DF46E2">
                                  <w:pPr>
                                    <w:pStyle w:val="aff3"/>
                                  </w:pPr>
                                  <w:r w:rsidRPr="005E6995">
                                    <w:t>人才</w:t>
                                  </w:r>
                                </w:p>
                              </w:tc>
                              <w:tc>
                                <w:tcPr>
                                  <w:tcW w:w="4272" w:type="dxa"/>
                                  <w:shd w:val="clear" w:color="auto" w:fill="F6F3F0"/>
                                  <w:vAlign w:val="center"/>
                                </w:tcPr>
                                <w:p w14:paraId="243473D4" w14:textId="3D806ECB" w:rsidR="00F82ED1" w:rsidRPr="005E6995" w:rsidRDefault="00F82ED1" w:rsidP="00DF46E2">
                                  <w:pPr>
                                    <w:pStyle w:val="aff3"/>
                                  </w:pPr>
                                  <w:r w:rsidRPr="00C94237">
                                    <w:rPr>
                                      <w:rFonts w:hint="eastAsia"/>
                                    </w:rPr>
                                    <w:t>透過產、官、學、</w:t>
                                  </w:r>
                                  <w:proofErr w:type="gramStart"/>
                                  <w:r w:rsidRPr="00C94237">
                                    <w:rPr>
                                      <w:rFonts w:hint="eastAsia"/>
                                    </w:rPr>
                                    <w:t>研</w:t>
                                  </w:r>
                                  <w:proofErr w:type="gramEnd"/>
                                  <w:r w:rsidRPr="00C94237">
                                    <w:rPr>
                                      <w:rFonts w:hint="eastAsia"/>
                                    </w:rPr>
                                    <w:t>合作機制，執行「培育本土數位人才」、「延攬國際關鍵人才」及「深化雙語能力及國際視野」3大策略，以人才驅動產業成長，讓產業更具國際競爭力。</w:t>
                                  </w:r>
                                </w:p>
                              </w:tc>
                              <w:tc>
                                <w:tcPr>
                                  <w:tcW w:w="4620" w:type="dxa"/>
                                  <w:shd w:val="clear" w:color="auto" w:fill="F6F3F0"/>
                                  <w:vAlign w:val="center"/>
                                </w:tcPr>
                                <w:p w14:paraId="0B4C5EAA" w14:textId="6A5023F4" w:rsidR="00F82ED1" w:rsidRPr="005E6995" w:rsidRDefault="00F82ED1" w:rsidP="00DF46E2">
                                  <w:pPr>
                                    <w:pStyle w:val="aff3"/>
                                  </w:pPr>
                                  <w:r w:rsidRPr="005E6995">
                                    <w:rPr>
                                      <w:rFonts w:hint="eastAsia"/>
                                    </w:rPr>
                                    <w:t>教育部</w:t>
                                  </w:r>
                                  <w:r>
                                    <w:rPr>
                                      <w:rFonts w:hint="eastAsia"/>
                                    </w:rPr>
                                    <w:t>已</w:t>
                                  </w:r>
                                  <w:r w:rsidRPr="005E6995">
                                    <w:rPr>
                                      <w:rFonts w:hint="eastAsia"/>
                                    </w:rPr>
                                    <w:t>針對資通訊、半導體、智慧科技</w:t>
                                  </w:r>
                                  <w:r>
                                    <w:rPr>
                                      <w:rFonts w:hint="eastAsia"/>
                                    </w:rPr>
                                    <w:t>（</w:t>
                                  </w:r>
                                  <w:r w:rsidRPr="005E6995">
                                    <w:rPr>
                                      <w:rFonts w:hint="eastAsia"/>
                                    </w:rPr>
                                    <w:t>AI</w:t>
                                  </w:r>
                                  <w:r>
                                    <w:rPr>
                                      <w:rFonts w:hint="eastAsia"/>
                                    </w:rPr>
                                    <w:t>）</w:t>
                                  </w:r>
                                  <w:r w:rsidRPr="005E6995">
                                    <w:rPr>
                                      <w:rFonts w:hint="eastAsia"/>
                                    </w:rPr>
                                    <w:t>、機械及資訊安全領域等STEM系所，核准擴充112學年度招生名額6,433</w:t>
                                  </w:r>
                                  <w:r w:rsidRPr="00C25036">
                                    <w:rPr>
                                      <w:rFonts w:hint="eastAsia"/>
                                    </w:rPr>
                                    <w:t>名，並核定11校</w:t>
                                  </w:r>
                                  <w:r w:rsidR="002134B3" w:rsidRPr="00C25036">
                                    <w:rPr>
                                      <w:rFonts w:hint="eastAsia"/>
                                    </w:rPr>
                                    <w:t>設立12個國家重點領域研究學院、</w:t>
                                  </w:r>
                                  <w:r w:rsidRPr="00C25036">
                                    <w:rPr>
                                      <w:rFonts w:hint="eastAsia"/>
                                    </w:rPr>
                                    <w:t>18處區域產業人才與技術培育基地。另</w:t>
                                  </w:r>
                                  <w:r w:rsidRPr="00C25036">
                                    <w:t>國發會針對</w:t>
                                  </w:r>
                                  <w:r w:rsidRPr="00C25036">
                                    <w:rPr>
                                      <w:rFonts w:hint="eastAsia"/>
                                    </w:rPr>
                                    <w:t>延攬國際</w:t>
                                  </w:r>
                                  <w:r w:rsidR="008026A8">
                                    <w:rPr>
                                      <w:rFonts w:hint="eastAsia"/>
                                    </w:rPr>
                                    <w:t>關鍵</w:t>
                                  </w:r>
                                  <w:r w:rsidRPr="00C25036">
                                    <w:rPr>
                                      <w:rFonts w:hint="eastAsia"/>
                                    </w:rPr>
                                    <w:t>人才部分，截至112年底止</w:t>
                                  </w:r>
                                  <w:r w:rsidRPr="00C25036">
                                    <w:t>，</w:t>
                                  </w:r>
                                  <w:r w:rsidRPr="00C25036">
                                    <w:rPr>
                                      <w:rFonts w:hint="eastAsia"/>
                                    </w:rPr>
                                    <w:t>累計已核發就業金卡8,96</w:t>
                                  </w:r>
                                  <w:r w:rsidRPr="005E6995">
                                    <w:rPr>
                                      <w:rFonts w:hint="eastAsia"/>
                                    </w:rPr>
                                    <w:t>2張，並完成建置國際人才服務及延攬中心網站Talent Taiwan。</w:t>
                                  </w:r>
                                </w:p>
                              </w:tc>
                            </w:tr>
                            <w:tr w:rsidR="00F82ED1" w:rsidRPr="005E6995" w14:paraId="354244C1" w14:textId="77777777" w:rsidTr="00B645A4">
                              <w:trPr>
                                <w:trHeight w:val="1757"/>
                              </w:trPr>
                              <w:tc>
                                <w:tcPr>
                                  <w:tcW w:w="685" w:type="dxa"/>
                                  <w:vAlign w:val="center"/>
                                </w:tcPr>
                                <w:p w14:paraId="07007F53" w14:textId="77777777" w:rsidR="00F82ED1" w:rsidRPr="005E6995" w:rsidRDefault="00F82ED1" w:rsidP="00DF46E2">
                                  <w:pPr>
                                    <w:pStyle w:val="aff3"/>
                                  </w:pPr>
                                  <w:r w:rsidRPr="005E6995">
                                    <w:t>勞工</w:t>
                                  </w:r>
                                </w:p>
                              </w:tc>
                              <w:tc>
                                <w:tcPr>
                                  <w:tcW w:w="4272" w:type="dxa"/>
                                  <w:vAlign w:val="center"/>
                                </w:tcPr>
                                <w:p w14:paraId="1D63FDBC" w14:textId="2D12A6FC" w:rsidR="00F82ED1" w:rsidRPr="005E6995" w:rsidRDefault="00F82ED1" w:rsidP="00DF46E2">
                                  <w:pPr>
                                    <w:pStyle w:val="aff3"/>
                                  </w:pPr>
                                  <w:r w:rsidRPr="00C94237">
                                    <w:rPr>
                                      <w:rFonts w:hint="eastAsia"/>
                                    </w:rPr>
                                    <w:t>結合跨部會及民間資源，推動「強化媒合就業，開發優質勞動力」、「精進人才培育，縮短學用落差」及「改善工作環境，適時調整法規」3項策略，以補實產業人力，提升重點產業勞工技能，打造省工、安全友善職場。</w:t>
                                  </w:r>
                                </w:p>
                              </w:tc>
                              <w:tc>
                                <w:tcPr>
                                  <w:tcW w:w="4620" w:type="dxa"/>
                                  <w:vAlign w:val="center"/>
                                </w:tcPr>
                                <w:p w14:paraId="2009DBCF" w14:textId="51A6ABA2" w:rsidR="00F82ED1" w:rsidRPr="00847170" w:rsidRDefault="00F82ED1" w:rsidP="00DF46E2">
                                  <w:pPr>
                                    <w:pStyle w:val="aff3"/>
                                    <w:rPr>
                                      <w:spacing w:val="-4"/>
                                    </w:rPr>
                                  </w:pPr>
                                  <w:proofErr w:type="gramStart"/>
                                  <w:r w:rsidRPr="00847170">
                                    <w:rPr>
                                      <w:rFonts w:hint="eastAsia"/>
                                      <w:spacing w:val="-4"/>
                                    </w:rPr>
                                    <w:t>112</w:t>
                                  </w:r>
                                  <w:proofErr w:type="gramEnd"/>
                                  <w:r w:rsidRPr="00847170">
                                    <w:rPr>
                                      <w:rFonts w:hint="eastAsia"/>
                                      <w:spacing w:val="-4"/>
                                    </w:rPr>
                                    <w:t>年度勞動部運用就業獎勵，鼓勵1萬5,349名失業勞工受</w:t>
                                  </w:r>
                                  <w:proofErr w:type="gramStart"/>
                                  <w:r w:rsidRPr="00847170">
                                    <w:rPr>
                                      <w:rFonts w:hint="eastAsia"/>
                                      <w:spacing w:val="-4"/>
                                    </w:rPr>
                                    <w:t>僱</w:t>
                                  </w:r>
                                  <w:proofErr w:type="gramEnd"/>
                                  <w:r w:rsidRPr="00847170">
                                    <w:rPr>
                                      <w:rFonts w:hint="eastAsia"/>
                                      <w:spacing w:val="-4"/>
                                    </w:rPr>
                                    <w:t>於特定製造業、「重點產業及重大投資跨部會人力供需合作平</w:t>
                                  </w:r>
                                  <w:proofErr w:type="gramStart"/>
                                  <w:r w:rsidRPr="00847170">
                                    <w:rPr>
                                      <w:rFonts w:hint="eastAsia"/>
                                      <w:spacing w:val="-4"/>
                                    </w:rPr>
                                    <w:t>臺</w:t>
                                  </w:r>
                                  <w:proofErr w:type="gramEnd"/>
                                  <w:r w:rsidRPr="00847170">
                                    <w:rPr>
                                      <w:rFonts w:hint="eastAsia"/>
                                      <w:spacing w:val="-4"/>
                                    </w:rPr>
                                    <w:t>」求才利用率56.73％；另推動「投資青年就業方案」、「中高齡者及高齡者就業促進法」、「</w:t>
                                  </w:r>
                                  <w:proofErr w:type="gramStart"/>
                                  <w:r w:rsidRPr="00847170">
                                    <w:rPr>
                                      <w:rFonts w:hint="eastAsia"/>
                                      <w:spacing w:val="-4"/>
                                    </w:rPr>
                                    <w:t>移工留才久用</w:t>
                                  </w:r>
                                  <w:proofErr w:type="gramEnd"/>
                                  <w:r w:rsidRPr="00847170">
                                    <w:rPr>
                                      <w:rFonts w:hint="eastAsia"/>
                                      <w:spacing w:val="-4"/>
                                    </w:rPr>
                                    <w:t>方案」等，合計協助約41萬餘名人力就業。</w:t>
                                  </w:r>
                                </w:p>
                              </w:tc>
                            </w:tr>
                          </w:tbl>
                          <w:p w14:paraId="24226AF9" w14:textId="104759C3" w:rsidR="00F82ED1" w:rsidRDefault="00F82ED1" w:rsidP="00DF46E2">
                            <w:pPr>
                              <w:pStyle w:val="aff1"/>
                              <w:ind w:left="180" w:hanging="180"/>
                            </w:pPr>
                            <w:r w:rsidRPr="009D6DFC">
                              <w:rPr>
                                <w:rFonts w:hint="eastAsia"/>
                              </w:rPr>
                              <w:t>資料來源：整理自國發會提供資料。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E69E8C" id="_x0000_s1035" type="#_x0000_t202" style="position:absolute;left:0;text-align:left;margin-left:0;margin-top:148.35pt;width:494.25pt;height:522.75pt;z-index:2517606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ZLsawIAAJ8EAAAOAAAAZHJzL2Uyb0RvYy54bWysVE1uGjEU3lfqHSzvywABBkYMESWiqoSS&#10;SKTK2ng8MJLHz7UNM/QClXqAZN0D9AA9UHKOPnuA0LSrqizM+//53nszvqxLSXbC2AJUSjutNiVC&#10;ccgKtU7pp7v5uyEl1jGVMQlKpHQvLL2cvH0zrnQiurABmQlDMIiySaVTunFOJ1Fk+UaUzLZAC4XK&#10;HEzJHLJmHWWGVRi9lFG33R5EFZhMG+DCWpReNUo6CfHzXHB3k+dWOCJTirW58JrwrvwbTcYsWRum&#10;NwU/lMH+oYqSFQqTnkJdMcfI1hR/hCoLbsBC7locygjyvOAi9IDddNqvullumBahFwTH6hNM9v+F&#10;5de7W0OKDGfXjgfDuDuMESbFSpzV88PXpx+Pzw8/n75/Ix0PVaVtgh5LjT6ufg81uh3lFoUegTo3&#10;pf/H3gjqMdr+BLSoHeEoHHTjwSjuU8JRNxhcDEfdvo8TvbhrY90HASXxREoNTjIAzHYL6xrTo4nP&#10;ZkEW2byQMjB7O5OG7BgOHXclg4oSyaxDYUrn4XfI9pubVKTCci767ZBJgY/XpJIKi/PdN116ytWr&#10;OgAXHxFYQbZHYAw0W2Y1nxdY/AIz3zKDa4VY4Km4G3xyCZgLDhQlGzBf/ib39jht1FJS4Zqm1H7e&#10;MiOwoY8K92DU6fX8Xgem14+7yJhzzepco7blDBCUDh6l5oH09k4eydxAeY8XNfVZUcUUx9wpdUdy&#10;5prjwYvkYjoNRrjJmrmFWmruQ/sJ+NHc1ffM6MP8HI7+Go4LzZJXY2xsvaeC6dZBXoQZe5wbVA/w&#10;4xWELTlcrD+zcz5YvXxXJr8AAAD//wMAUEsDBBQABgAIAAAAIQBCcm9C4QAAAAkBAAAPAAAAZHJz&#10;L2Rvd25yZXYueG1sTI9BS8NAFITvgv9heYI3uzFqTWM2RUTRgqEaBa/b7DOJZt+G7LZJ++t9nvQ4&#10;zDDzTbacbCd2OPjWkYLzWQQCqXKmpVrB+9vDWQLCB01Gd45QwR49LPPjo0ynxo30irsy1IJLyKda&#10;QRNCn0rpqwat9jPXI7H36QarA8uhlmbQI5fbTsZRNJdWt8QLje7xrsHqu9xaBR9j+TisV6uvl/6p&#10;OKwPZfGM94VSpyfT7Q2IgFP4C8MvPqNDzkwbtyXjRaeAjwQF8WJ+DYLtRZJcgdhw7uIyjkHmmfz/&#10;IP8BAAD//wMAUEsBAi0AFAAGAAgAAAAhALaDOJL+AAAA4QEAABMAAAAAAAAAAAAAAAAAAAAAAFtD&#10;b250ZW50X1R5cGVzXS54bWxQSwECLQAUAAYACAAAACEAOP0h/9YAAACUAQAACwAAAAAAAAAAAAAA&#10;AAAvAQAAX3JlbHMvLnJlbHNQSwECLQAUAAYACAAAACEAUu2S7GsCAACfBAAADgAAAAAAAAAAAAAA&#10;AAAuAgAAZHJzL2Uyb0RvYy54bWxQSwECLQAUAAYACAAAACEAQnJvQuEAAAAJAQAADwAAAAAAAAAA&#10;AAAAAADFBAAAZHJzL2Rvd25yZXYueG1sUEsFBgAAAAAEAAQA8wAAANMFAAAAAA==&#10;" fillcolor="window" stroked="f" strokeweight=".5pt">
                <v:textbox>
                  <w:txbxContent>
                    <w:p w14:paraId="77F52AB7" w14:textId="36BA33E6" w:rsidR="00F82ED1" w:rsidRPr="005E6995" w:rsidRDefault="00F82ED1" w:rsidP="00DF46E2">
                      <w:pPr>
                        <w:pStyle w:val="aff"/>
                      </w:pPr>
                      <w:r w:rsidRPr="005E6995">
                        <w:rPr>
                          <w:rFonts w:hint="eastAsia"/>
                        </w:rPr>
                        <w:t>表</w:t>
                      </w:r>
                      <w:r>
                        <w:t>4</w:t>
                      </w:r>
                      <w:r w:rsidRPr="005E6995">
                        <w:rPr>
                          <w:rFonts w:hint="eastAsia"/>
                        </w:rPr>
                        <w:t xml:space="preserve">　產業投資五大要素優化政策</w:t>
                      </w:r>
                      <w:r>
                        <w:rPr>
                          <w:rFonts w:hint="eastAsia"/>
                        </w:rPr>
                        <w:t>執行</w:t>
                      </w:r>
                      <w:r>
                        <w:t>策略</w:t>
                      </w:r>
                      <w:r>
                        <w:rPr>
                          <w:rFonts w:hint="eastAsia"/>
                        </w:rPr>
                        <w:t>及推動成果</w:t>
                      </w:r>
                    </w:p>
                    <w:tbl>
                      <w:tblPr>
                        <w:tblStyle w:val="af5"/>
                        <w:tblW w:w="0" w:type="auto"/>
                        <w:tblLook w:val="04A0" w:firstRow="1" w:lastRow="0" w:firstColumn="1" w:lastColumn="0" w:noHBand="0" w:noVBand="1"/>
                      </w:tblPr>
                      <w:tblGrid>
                        <w:gridCol w:w="685"/>
                        <w:gridCol w:w="4272"/>
                        <w:gridCol w:w="4620"/>
                      </w:tblGrid>
                      <w:tr w:rsidR="00F82ED1" w:rsidRPr="005E6995" w14:paraId="58CDF775" w14:textId="77777777" w:rsidTr="00C25036">
                        <w:trPr>
                          <w:trHeight w:val="397"/>
                        </w:trPr>
                        <w:tc>
                          <w:tcPr>
                            <w:tcW w:w="685" w:type="dxa"/>
                            <w:shd w:val="clear" w:color="auto" w:fill="E2D395"/>
                            <w:vAlign w:val="center"/>
                          </w:tcPr>
                          <w:p w14:paraId="1374B701" w14:textId="77777777" w:rsidR="00F82ED1" w:rsidRPr="005E6995" w:rsidRDefault="00F82ED1" w:rsidP="00DF46E2">
                            <w:pPr>
                              <w:pStyle w:val="aff3"/>
                              <w:jc w:val="center"/>
                            </w:pPr>
                            <w:r w:rsidRPr="005E6995">
                              <w:t>要素</w:t>
                            </w:r>
                          </w:p>
                        </w:tc>
                        <w:tc>
                          <w:tcPr>
                            <w:tcW w:w="4272" w:type="dxa"/>
                            <w:shd w:val="clear" w:color="auto" w:fill="E2D395"/>
                            <w:vAlign w:val="center"/>
                          </w:tcPr>
                          <w:p w14:paraId="7F9D530A" w14:textId="7302AD5E" w:rsidR="00F82ED1" w:rsidRPr="005E6995" w:rsidRDefault="00F82ED1" w:rsidP="00DF46E2">
                            <w:pPr>
                              <w:pStyle w:val="aff3"/>
                              <w:jc w:val="center"/>
                            </w:pPr>
                            <w:r>
                              <w:rPr>
                                <w:rFonts w:hint="eastAsia"/>
                              </w:rPr>
                              <w:t>執行</w:t>
                            </w:r>
                            <w:r>
                              <w:t>策略</w:t>
                            </w:r>
                          </w:p>
                        </w:tc>
                        <w:tc>
                          <w:tcPr>
                            <w:tcW w:w="4620" w:type="dxa"/>
                            <w:shd w:val="clear" w:color="auto" w:fill="E2D395"/>
                            <w:vAlign w:val="center"/>
                          </w:tcPr>
                          <w:p w14:paraId="518790E1" w14:textId="77777777" w:rsidR="00F82ED1" w:rsidRPr="005E6995" w:rsidRDefault="00F82ED1" w:rsidP="00DF46E2">
                            <w:pPr>
                              <w:pStyle w:val="aff3"/>
                              <w:jc w:val="center"/>
                            </w:pPr>
                            <w:r w:rsidRPr="005E6995">
                              <w:t>推動成果</w:t>
                            </w:r>
                          </w:p>
                        </w:tc>
                      </w:tr>
                      <w:tr w:rsidR="00F82ED1" w:rsidRPr="005E6995" w14:paraId="2811CD01" w14:textId="77777777" w:rsidTr="00C25036">
                        <w:trPr>
                          <w:trHeight w:val="1757"/>
                        </w:trPr>
                        <w:tc>
                          <w:tcPr>
                            <w:tcW w:w="685" w:type="dxa"/>
                            <w:tcBorders>
                              <w:bottom w:val="single" w:sz="4" w:space="0" w:color="auto"/>
                            </w:tcBorders>
                            <w:vAlign w:val="center"/>
                          </w:tcPr>
                          <w:p w14:paraId="709B16AC" w14:textId="77777777" w:rsidR="00F82ED1" w:rsidRPr="005E6995" w:rsidRDefault="00F82ED1" w:rsidP="00DF46E2">
                            <w:pPr>
                              <w:pStyle w:val="aff3"/>
                            </w:pPr>
                            <w:r w:rsidRPr="005E6995">
                              <w:t>土地</w:t>
                            </w:r>
                          </w:p>
                        </w:tc>
                        <w:tc>
                          <w:tcPr>
                            <w:tcW w:w="4272" w:type="dxa"/>
                            <w:tcBorders>
                              <w:bottom w:val="single" w:sz="4" w:space="0" w:color="auto"/>
                            </w:tcBorders>
                            <w:vAlign w:val="center"/>
                          </w:tcPr>
                          <w:p w14:paraId="62248C24" w14:textId="70EBE536" w:rsidR="00F82ED1" w:rsidRPr="005E6995" w:rsidRDefault="00F82ED1" w:rsidP="00DF46E2">
                            <w:pPr>
                              <w:pStyle w:val="aff3"/>
                            </w:pPr>
                            <w:r w:rsidRPr="00C94237">
                              <w:rPr>
                                <w:rFonts w:hint="eastAsia"/>
                              </w:rPr>
                              <w:t>透過工業區立體化更新、媒合一條龍服務、合作開發新園區及清查全國空置產業用地等措施，建立客製化彈性供需機制，專案方式主動協助企業解決用地需求。</w:t>
                            </w:r>
                          </w:p>
                        </w:tc>
                        <w:tc>
                          <w:tcPr>
                            <w:tcW w:w="4620" w:type="dxa"/>
                            <w:tcBorders>
                              <w:bottom w:val="single" w:sz="4" w:space="0" w:color="auto"/>
                            </w:tcBorders>
                            <w:vAlign w:val="center"/>
                          </w:tcPr>
                          <w:p w14:paraId="2F213598" w14:textId="6B2A710A" w:rsidR="00F82ED1" w:rsidRPr="005E6995" w:rsidRDefault="00F82ED1" w:rsidP="00DF46E2">
                            <w:pPr>
                              <w:pStyle w:val="aff3"/>
                            </w:pPr>
                            <w:r w:rsidRPr="005E6995">
                              <w:rPr>
                                <w:rFonts w:hint="eastAsia"/>
                              </w:rPr>
                              <w:t>截至112年底</w:t>
                            </w:r>
                            <w:r w:rsidR="000073E8">
                              <w:rPr>
                                <w:rFonts w:hint="eastAsia"/>
                              </w:rPr>
                              <w:t>止</w:t>
                            </w:r>
                            <w:r w:rsidRPr="005E6995">
                              <w:rPr>
                                <w:rFonts w:hint="eastAsia"/>
                              </w:rPr>
                              <w:t>，經濟部已清查全國空置、立即</w:t>
                            </w:r>
                            <w:proofErr w:type="gramStart"/>
                            <w:r w:rsidRPr="005E6995">
                              <w:rPr>
                                <w:rFonts w:hint="eastAsia"/>
                              </w:rPr>
                              <w:t>可供媒合</w:t>
                            </w:r>
                            <w:proofErr w:type="gramEnd"/>
                            <w:r w:rsidRPr="005E6995">
                              <w:rPr>
                                <w:rFonts w:hint="eastAsia"/>
                              </w:rPr>
                              <w:t>土地共2,848.34公頃，提供797家廠商設廠；辦理工業區更新立體化發展方案，已審查通過43案，新增樓地板面積（容積獎勵）13.9公頃；與台</w:t>
                            </w:r>
                            <w:r>
                              <w:rPr>
                                <w:rFonts w:hint="eastAsia"/>
                              </w:rPr>
                              <w:t>灣</w:t>
                            </w:r>
                            <w:r w:rsidRPr="005E6995">
                              <w:rPr>
                                <w:rFonts w:hint="eastAsia"/>
                              </w:rPr>
                              <w:t>糖</w:t>
                            </w:r>
                            <w:r>
                              <w:rPr>
                                <w:rFonts w:hint="eastAsia"/>
                              </w:rPr>
                              <w:t>業</w:t>
                            </w:r>
                            <w:r w:rsidRPr="005E6995">
                              <w:rPr>
                                <w:rFonts w:hint="eastAsia"/>
                              </w:rPr>
                              <w:t>公司合作推動開發5處新產業園區，預計增加產業用地面積324.66公頃。</w:t>
                            </w:r>
                          </w:p>
                        </w:tc>
                      </w:tr>
                      <w:tr w:rsidR="00F82ED1" w:rsidRPr="005E6995" w14:paraId="0F053DE6" w14:textId="77777777" w:rsidTr="00C25036">
                        <w:trPr>
                          <w:trHeight w:val="1417"/>
                        </w:trPr>
                        <w:tc>
                          <w:tcPr>
                            <w:tcW w:w="685" w:type="dxa"/>
                            <w:shd w:val="clear" w:color="auto" w:fill="F6F3F0"/>
                            <w:vAlign w:val="center"/>
                          </w:tcPr>
                          <w:p w14:paraId="4DF26F76" w14:textId="77777777" w:rsidR="00F82ED1" w:rsidRPr="005E6995" w:rsidRDefault="00F82ED1" w:rsidP="00DF46E2">
                            <w:pPr>
                              <w:pStyle w:val="aff3"/>
                            </w:pPr>
                            <w:r w:rsidRPr="005E6995">
                              <w:rPr>
                                <w:rFonts w:hint="eastAsia"/>
                              </w:rPr>
                              <w:t>供水</w:t>
                            </w:r>
                          </w:p>
                        </w:tc>
                        <w:tc>
                          <w:tcPr>
                            <w:tcW w:w="4272" w:type="dxa"/>
                            <w:shd w:val="clear" w:color="auto" w:fill="F6F3F0"/>
                            <w:vAlign w:val="center"/>
                          </w:tcPr>
                          <w:p w14:paraId="14DFD056" w14:textId="4CADEEA1" w:rsidR="00F82ED1" w:rsidRPr="00474A34" w:rsidRDefault="00F82ED1" w:rsidP="00DF46E2">
                            <w:pPr>
                              <w:pStyle w:val="aff3"/>
                              <w:rPr>
                                <w:spacing w:val="2"/>
                              </w:rPr>
                            </w:pPr>
                            <w:r w:rsidRPr="00474A34">
                              <w:rPr>
                                <w:rFonts w:hint="eastAsia"/>
                                <w:spacing w:val="2"/>
                              </w:rPr>
                              <w:t>以「開源」、「節流」、「調度」及「備援」4大策略，確保產業用水供應穩定安全、</w:t>
                            </w:r>
                            <w:proofErr w:type="gramStart"/>
                            <w:r w:rsidRPr="00474A34">
                              <w:rPr>
                                <w:rFonts w:hint="eastAsia"/>
                                <w:spacing w:val="2"/>
                              </w:rPr>
                              <w:t>加速減漏及</w:t>
                            </w:r>
                            <w:proofErr w:type="gramEnd"/>
                            <w:r w:rsidRPr="00474A34">
                              <w:rPr>
                                <w:rFonts w:hint="eastAsia"/>
                                <w:spacing w:val="2"/>
                              </w:rPr>
                              <w:t>農業節水，同時建置區域支援調度幹管</w:t>
                            </w:r>
                            <w:r w:rsidRPr="00474A34">
                              <w:rPr>
                                <w:rFonts w:hint="eastAsia"/>
                                <w:spacing w:val="4"/>
                              </w:rPr>
                              <w:t>及產業園區</w:t>
                            </w:r>
                            <w:proofErr w:type="gramStart"/>
                            <w:r w:rsidRPr="00474A34">
                              <w:rPr>
                                <w:rFonts w:hint="eastAsia"/>
                                <w:spacing w:val="4"/>
                              </w:rPr>
                              <w:t>供水管網</w:t>
                            </w:r>
                            <w:proofErr w:type="gramEnd"/>
                            <w:r w:rsidRPr="00474A34">
                              <w:rPr>
                                <w:rFonts w:hint="eastAsia"/>
                                <w:spacing w:val="4"/>
                              </w:rPr>
                              <w:t>，加強供水韌性及有效備援。</w:t>
                            </w:r>
                          </w:p>
                        </w:tc>
                        <w:tc>
                          <w:tcPr>
                            <w:tcW w:w="4620" w:type="dxa"/>
                            <w:shd w:val="clear" w:color="auto" w:fill="F6F3F0"/>
                            <w:vAlign w:val="center"/>
                          </w:tcPr>
                          <w:p w14:paraId="6948201F" w14:textId="43461B88" w:rsidR="00F82ED1" w:rsidRPr="005E6995" w:rsidRDefault="00F82ED1" w:rsidP="00DF46E2">
                            <w:pPr>
                              <w:pStyle w:val="aff3"/>
                            </w:pPr>
                            <w:r w:rsidRPr="005E6995">
                              <w:rPr>
                                <w:rFonts w:hint="eastAsia"/>
                              </w:rPr>
                              <w:t>截至112年底</w:t>
                            </w:r>
                            <w:r w:rsidR="000073E8">
                              <w:rPr>
                                <w:rFonts w:hint="eastAsia"/>
                              </w:rPr>
                              <w:t>止</w:t>
                            </w:r>
                            <w:r w:rsidRPr="005E6995">
                              <w:rPr>
                                <w:rFonts w:hint="eastAsia"/>
                              </w:rPr>
                              <w:t>，</w:t>
                            </w:r>
                            <w:r>
                              <w:rPr>
                                <w:rFonts w:hint="eastAsia"/>
                              </w:rPr>
                              <w:t>經</w:t>
                            </w:r>
                            <w:r>
                              <w:t>濟部已</w:t>
                            </w:r>
                            <w:r>
                              <w:rPr>
                                <w:rFonts w:hint="eastAsia"/>
                              </w:rPr>
                              <w:t>興</w:t>
                            </w:r>
                            <w:r>
                              <w:t>建完成</w:t>
                            </w:r>
                            <w:r w:rsidRPr="005E6995">
                              <w:rPr>
                                <w:rFonts w:hint="eastAsia"/>
                              </w:rPr>
                              <w:t>烏溪</w:t>
                            </w:r>
                            <w:proofErr w:type="gramStart"/>
                            <w:r w:rsidRPr="005E6995">
                              <w:rPr>
                                <w:rFonts w:hint="eastAsia"/>
                              </w:rPr>
                              <w:t>鳥嘴潭</w:t>
                            </w:r>
                            <w:proofErr w:type="gramEnd"/>
                            <w:r w:rsidRPr="005E6995">
                              <w:rPr>
                                <w:rFonts w:hint="eastAsia"/>
                              </w:rPr>
                              <w:t>人工湖及頭前溪人工湖</w:t>
                            </w:r>
                            <w:r>
                              <w:rPr>
                                <w:rFonts w:hint="eastAsia"/>
                              </w:rPr>
                              <w:t>，</w:t>
                            </w:r>
                            <w:r w:rsidRPr="005E6995">
                              <w:rPr>
                                <w:rFonts w:hint="eastAsia"/>
                              </w:rPr>
                              <w:t>南科再生水廠通水啟用等，</w:t>
                            </w:r>
                            <w:r>
                              <w:rPr>
                                <w:rFonts w:hint="eastAsia"/>
                              </w:rPr>
                              <w:t>並</w:t>
                            </w:r>
                            <w:r w:rsidRPr="005E6995">
                              <w:rPr>
                                <w:rFonts w:hint="eastAsia"/>
                              </w:rPr>
                              <w:t>達成每日供水增加23.85萬噸</w:t>
                            </w:r>
                            <w:r>
                              <w:rPr>
                                <w:rFonts w:hint="eastAsia"/>
                              </w:rPr>
                              <w:t>及</w:t>
                            </w:r>
                            <w:r w:rsidRPr="005E6995">
                              <w:rPr>
                                <w:rFonts w:hint="eastAsia"/>
                              </w:rPr>
                              <w:t>減少漏水5.75萬噸。</w:t>
                            </w:r>
                          </w:p>
                        </w:tc>
                      </w:tr>
                      <w:tr w:rsidR="00F82ED1" w:rsidRPr="005E6995" w14:paraId="476AB157" w14:textId="77777777" w:rsidTr="00C25036">
                        <w:trPr>
                          <w:trHeight w:val="1474"/>
                        </w:trPr>
                        <w:tc>
                          <w:tcPr>
                            <w:tcW w:w="685" w:type="dxa"/>
                            <w:tcBorders>
                              <w:bottom w:val="single" w:sz="4" w:space="0" w:color="auto"/>
                            </w:tcBorders>
                            <w:vAlign w:val="center"/>
                          </w:tcPr>
                          <w:p w14:paraId="572464F7" w14:textId="77777777" w:rsidR="00F82ED1" w:rsidRPr="005E6995" w:rsidRDefault="00F82ED1" w:rsidP="00DF46E2">
                            <w:pPr>
                              <w:pStyle w:val="aff3"/>
                            </w:pPr>
                            <w:r w:rsidRPr="005E6995">
                              <w:t>供電</w:t>
                            </w:r>
                          </w:p>
                        </w:tc>
                        <w:tc>
                          <w:tcPr>
                            <w:tcW w:w="4272" w:type="dxa"/>
                            <w:tcBorders>
                              <w:bottom w:val="single" w:sz="4" w:space="0" w:color="auto"/>
                            </w:tcBorders>
                            <w:vAlign w:val="center"/>
                          </w:tcPr>
                          <w:p w14:paraId="777FED94" w14:textId="3B5A294C" w:rsidR="00F82ED1" w:rsidRPr="005E6995" w:rsidRDefault="00F82ED1" w:rsidP="00DF46E2">
                            <w:pPr>
                              <w:pStyle w:val="aff3"/>
                            </w:pPr>
                            <w:r w:rsidRPr="00C94237">
                              <w:rPr>
                                <w:rFonts w:hint="eastAsia"/>
                              </w:rPr>
                              <w:t>透過「加強需求管理」、「確保穩定供電」及「強化系統韌性」3大策略，加強短期風險電</w:t>
                            </w:r>
                            <w:r w:rsidRPr="00474A34">
                              <w:rPr>
                                <w:rFonts w:hint="eastAsia"/>
                                <w:spacing w:val="4"/>
                              </w:rPr>
                              <w:t>網韌性應變、加速布建智慧電表、充分運用再生能源及</w:t>
                            </w:r>
                            <w:proofErr w:type="gramStart"/>
                            <w:r w:rsidRPr="00474A34">
                              <w:rPr>
                                <w:rFonts w:hint="eastAsia"/>
                                <w:spacing w:val="4"/>
                              </w:rPr>
                              <w:t>結合儲能</w:t>
                            </w:r>
                            <w:proofErr w:type="gramEnd"/>
                            <w:r w:rsidRPr="00474A34">
                              <w:rPr>
                                <w:rFonts w:hint="eastAsia"/>
                                <w:spacing w:val="4"/>
                              </w:rPr>
                              <w:t>，兼顧穩定供電及</w:t>
                            </w:r>
                            <w:proofErr w:type="gramStart"/>
                            <w:r w:rsidRPr="00474A34">
                              <w:rPr>
                                <w:rFonts w:hint="eastAsia"/>
                                <w:spacing w:val="4"/>
                              </w:rPr>
                              <w:t>減碳減污。</w:t>
                            </w:r>
                            <w:proofErr w:type="gramEnd"/>
                          </w:p>
                        </w:tc>
                        <w:tc>
                          <w:tcPr>
                            <w:tcW w:w="4620" w:type="dxa"/>
                            <w:tcBorders>
                              <w:bottom w:val="single" w:sz="4" w:space="0" w:color="auto"/>
                            </w:tcBorders>
                            <w:vAlign w:val="center"/>
                          </w:tcPr>
                          <w:p w14:paraId="01CA42A0" w14:textId="11A9A4B4" w:rsidR="00F82ED1" w:rsidRPr="005E6995" w:rsidRDefault="00F82ED1" w:rsidP="00DC1FCD">
                            <w:pPr>
                              <w:pStyle w:val="aff3"/>
                            </w:pPr>
                            <w:r w:rsidRPr="005E6995">
                              <w:rPr>
                                <w:rFonts w:hint="eastAsia"/>
                              </w:rPr>
                              <w:t>大潭電廠擴建燃氣機組</w:t>
                            </w:r>
                            <w:r>
                              <w:rPr>
                                <w:rFonts w:hint="eastAsia"/>
                              </w:rPr>
                              <w:t>（</w:t>
                            </w:r>
                            <w:r w:rsidRPr="005E6995">
                              <w:rPr>
                                <w:rFonts w:hint="eastAsia"/>
                              </w:rPr>
                              <w:t>8號機</w:t>
                            </w:r>
                            <w:r>
                              <w:rPr>
                                <w:rFonts w:hint="eastAsia"/>
                              </w:rPr>
                              <w:t>）</w:t>
                            </w:r>
                            <w:r w:rsidRPr="005E6995">
                              <w:rPr>
                                <w:rFonts w:hint="eastAsia"/>
                              </w:rPr>
                              <w:t>於112年6月點火試運轉</w:t>
                            </w:r>
                            <w:r>
                              <w:rPr>
                                <w:rFonts w:hint="eastAsia"/>
                              </w:rPr>
                              <w:t>。截</w:t>
                            </w:r>
                            <w:r>
                              <w:t>至</w:t>
                            </w:r>
                            <w:r>
                              <w:rPr>
                                <w:rFonts w:hint="eastAsia"/>
                              </w:rPr>
                              <w:t>112年</w:t>
                            </w:r>
                            <w:r>
                              <w:t>底止，</w:t>
                            </w:r>
                            <w:r w:rsidRPr="005E6995">
                              <w:rPr>
                                <w:rFonts w:hint="eastAsia"/>
                              </w:rPr>
                              <w:t>太陽光電設置量累計完成1,2</w:t>
                            </w:r>
                            <w:r w:rsidR="00DC1FCD">
                              <w:t>4</w:t>
                            </w:r>
                            <w:r w:rsidRPr="005E6995">
                              <w:rPr>
                                <w:rFonts w:hint="eastAsia"/>
                              </w:rPr>
                              <w:t>2萬</w:t>
                            </w:r>
                            <w:proofErr w:type="gramStart"/>
                            <w:r w:rsidRPr="005E6995">
                              <w:rPr>
                                <w:rFonts w:hint="eastAsia"/>
                              </w:rPr>
                              <w:t>瓩</w:t>
                            </w:r>
                            <w:proofErr w:type="gramEnd"/>
                            <w:r w:rsidRPr="005E6995">
                              <w:rPr>
                                <w:rFonts w:hint="eastAsia"/>
                              </w:rPr>
                              <w:t>、離</w:t>
                            </w:r>
                            <w:proofErr w:type="gramStart"/>
                            <w:r w:rsidRPr="005E6995">
                              <w:rPr>
                                <w:rFonts w:hint="eastAsia"/>
                              </w:rPr>
                              <w:t>岸風電累計</w:t>
                            </w:r>
                            <w:proofErr w:type="gramEnd"/>
                            <w:r w:rsidRPr="005E6995">
                              <w:rPr>
                                <w:rFonts w:hint="eastAsia"/>
                              </w:rPr>
                              <w:t>建置283座風力機，裝置容量225萬</w:t>
                            </w:r>
                            <w:proofErr w:type="gramStart"/>
                            <w:r w:rsidRPr="005E6995">
                              <w:rPr>
                                <w:rFonts w:hint="eastAsia"/>
                              </w:rPr>
                              <w:t>瓩</w:t>
                            </w:r>
                            <w:proofErr w:type="gramEnd"/>
                            <w:r w:rsidRPr="005E6995">
                              <w:rPr>
                                <w:rFonts w:hint="eastAsia"/>
                              </w:rPr>
                              <w:t>；台</w:t>
                            </w:r>
                            <w:r>
                              <w:rPr>
                                <w:rFonts w:hint="eastAsia"/>
                              </w:rPr>
                              <w:t>灣</w:t>
                            </w:r>
                            <w:r w:rsidRPr="005E6995">
                              <w:rPr>
                                <w:rFonts w:hint="eastAsia"/>
                              </w:rPr>
                              <w:t>電</w:t>
                            </w:r>
                            <w:r>
                              <w:rPr>
                                <w:rFonts w:hint="eastAsia"/>
                              </w:rPr>
                              <w:t>力</w:t>
                            </w:r>
                            <w:r w:rsidRPr="005E6995">
                              <w:rPr>
                                <w:rFonts w:hint="eastAsia"/>
                              </w:rPr>
                              <w:t>公司累計</w:t>
                            </w:r>
                            <w:r>
                              <w:rPr>
                                <w:rFonts w:hint="eastAsia"/>
                              </w:rPr>
                              <w:t>自</w:t>
                            </w:r>
                            <w:proofErr w:type="gramStart"/>
                            <w:r w:rsidRPr="005E6995">
                              <w:rPr>
                                <w:rFonts w:hint="eastAsia"/>
                              </w:rPr>
                              <w:t>建儲能與</w:t>
                            </w:r>
                            <w:proofErr w:type="gramEnd"/>
                            <w:r w:rsidRPr="005E6995">
                              <w:rPr>
                                <w:rFonts w:hint="eastAsia"/>
                              </w:rPr>
                              <w:t>輔助服務容量68</w:t>
                            </w:r>
                            <w:r w:rsidR="00DC1FCD">
                              <w:t>3.5</w:t>
                            </w:r>
                            <w:r w:rsidRPr="005E6995">
                              <w:rPr>
                                <w:rFonts w:hint="eastAsia"/>
                              </w:rPr>
                              <w:t>千</w:t>
                            </w:r>
                            <w:proofErr w:type="gramStart"/>
                            <w:r w:rsidRPr="005E6995">
                              <w:rPr>
                                <w:rFonts w:hint="eastAsia"/>
                              </w:rPr>
                              <w:t>瓩</w:t>
                            </w:r>
                            <w:proofErr w:type="gramEnd"/>
                            <w:r>
                              <w:rPr>
                                <w:rFonts w:hint="eastAsia"/>
                              </w:rPr>
                              <w:t>、累</w:t>
                            </w:r>
                            <w:r>
                              <w:t>計</w:t>
                            </w:r>
                            <w:r>
                              <w:rPr>
                                <w:rFonts w:hint="eastAsia"/>
                              </w:rPr>
                              <w:t>布</w:t>
                            </w:r>
                            <w:r>
                              <w:t>建智慧電表</w:t>
                            </w:r>
                            <w:r>
                              <w:rPr>
                                <w:rFonts w:hint="eastAsia"/>
                              </w:rPr>
                              <w:t>270萬</w:t>
                            </w:r>
                            <w:r>
                              <w:t>餘</w:t>
                            </w:r>
                            <w:r>
                              <w:rPr>
                                <w:rFonts w:hint="eastAsia"/>
                              </w:rPr>
                              <w:t>戶</w:t>
                            </w:r>
                            <w:r>
                              <w:t>，高壓用戶</w:t>
                            </w:r>
                            <w:r>
                              <w:rPr>
                                <w:rFonts w:hint="eastAsia"/>
                              </w:rPr>
                              <w:t>部</w:t>
                            </w:r>
                            <w:r>
                              <w:t>分已全</w:t>
                            </w:r>
                            <w:r>
                              <w:rPr>
                                <w:rFonts w:hint="eastAsia"/>
                              </w:rPr>
                              <w:t>面</w:t>
                            </w:r>
                            <w:r>
                              <w:t>布建完成。</w:t>
                            </w:r>
                          </w:p>
                        </w:tc>
                      </w:tr>
                      <w:tr w:rsidR="00F82ED1" w:rsidRPr="005E6995" w14:paraId="0BD860A6" w14:textId="77777777" w:rsidTr="00C25036">
                        <w:trPr>
                          <w:trHeight w:val="1984"/>
                        </w:trPr>
                        <w:tc>
                          <w:tcPr>
                            <w:tcW w:w="685" w:type="dxa"/>
                            <w:shd w:val="clear" w:color="auto" w:fill="F6F3F0"/>
                            <w:vAlign w:val="center"/>
                          </w:tcPr>
                          <w:p w14:paraId="63223FCE" w14:textId="77777777" w:rsidR="00F82ED1" w:rsidRPr="005E6995" w:rsidRDefault="00F82ED1" w:rsidP="00DF46E2">
                            <w:pPr>
                              <w:pStyle w:val="aff3"/>
                            </w:pPr>
                            <w:r w:rsidRPr="005E6995">
                              <w:t>人才</w:t>
                            </w:r>
                          </w:p>
                        </w:tc>
                        <w:tc>
                          <w:tcPr>
                            <w:tcW w:w="4272" w:type="dxa"/>
                            <w:shd w:val="clear" w:color="auto" w:fill="F6F3F0"/>
                            <w:vAlign w:val="center"/>
                          </w:tcPr>
                          <w:p w14:paraId="243473D4" w14:textId="3D806ECB" w:rsidR="00F82ED1" w:rsidRPr="005E6995" w:rsidRDefault="00F82ED1" w:rsidP="00DF46E2">
                            <w:pPr>
                              <w:pStyle w:val="aff3"/>
                            </w:pPr>
                            <w:r w:rsidRPr="00C94237">
                              <w:rPr>
                                <w:rFonts w:hint="eastAsia"/>
                              </w:rPr>
                              <w:t>透過產、官、學、</w:t>
                            </w:r>
                            <w:proofErr w:type="gramStart"/>
                            <w:r w:rsidRPr="00C94237">
                              <w:rPr>
                                <w:rFonts w:hint="eastAsia"/>
                              </w:rPr>
                              <w:t>研</w:t>
                            </w:r>
                            <w:proofErr w:type="gramEnd"/>
                            <w:r w:rsidRPr="00C94237">
                              <w:rPr>
                                <w:rFonts w:hint="eastAsia"/>
                              </w:rPr>
                              <w:t>合作機制，執行「培育本土數位人才」、「延攬國際關鍵人才」及「深化雙語能力及國際視野」3大策略，以人才驅動產業成長，讓產業更具國際競爭力。</w:t>
                            </w:r>
                          </w:p>
                        </w:tc>
                        <w:tc>
                          <w:tcPr>
                            <w:tcW w:w="4620" w:type="dxa"/>
                            <w:shd w:val="clear" w:color="auto" w:fill="F6F3F0"/>
                            <w:vAlign w:val="center"/>
                          </w:tcPr>
                          <w:p w14:paraId="0B4C5EAA" w14:textId="6A5023F4" w:rsidR="00F82ED1" w:rsidRPr="005E6995" w:rsidRDefault="00F82ED1" w:rsidP="00DF46E2">
                            <w:pPr>
                              <w:pStyle w:val="aff3"/>
                            </w:pPr>
                            <w:r w:rsidRPr="005E6995">
                              <w:rPr>
                                <w:rFonts w:hint="eastAsia"/>
                              </w:rPr>
                              <w:t>教育部</w:t>
                            </w:r>
                            <w:r>
                              <w:rPr>
                                <w:rFonts w:hint="eastAsia"/>
                              </w:rPr>
                              <w:t>已</w:t>
                            </w:r>
                            <w:r w:rsidRPr="005E6995">
                              <w:rPr>
                                <w:rFonts w:hint="eastAsia"/>
                              </w:rPr>
                              <w:t>針對資通訊、半導體、智慧科技</w:t>
                            </w:r>
                            <w:r>
                              <w:rPr>
                                <w:rFonts w:hint="eastAsia"/>
                              </w:rPr>
                              <w:t>（</w:t>
                            </w:r>
                            <w:r w:rsidRPr="005E6995">
                              <w:rPr>
                                <w:rFonts w:hint="eastAsia"/>
                              </w:rPr>
                              <w:t>AI</w:t>
                            </w:r>
                            <w:r>
                              <w:rPr>
                                <w:rFonts w:hint="eastAsia"/>
                              </w:rPr>
                              <w:t>）</w:t>
                            </w:r>
                            <w:r w:rsidRPr="005E6995">
                              <w:rPr>
                                <w:rFonts w:hint="eastAsia"/>
                              </w:rPr>
                              <w:t>、機械及資訊安全領域等STEM系所，核准擴充112學年度招生名額6,433</w:t>
                            </w:r>
                            <w:r w:rsidRPr="00C25036">
                              <w:rPr>
                                <w:rFonts w:hint="eastAsia"/>
                              </w:rPr>
                              <w:t>名，並核定11校</w:t>
                            </w:r>
                            <w:r w:rsidR="002134B3" w:rsidRPr="00C25036">
                              <w:rPr>
                                <w:rFonts w:hint="eastAsia"/>
                              </w:rPr>
                              <w:t>設立12個國家重點領域研究學院、</w:t>
                            </w:r>
                            <w:r w:rsidRPr="00C25036">
                              <w:rPr>
                                <w:rFonts w:hint="eastAsia"/>
                              </w:rPr>
                              <w:t>18處區域產業人才與技術培育基地。另</w:t>
                            </w:r>
                            <w:r w:rsidRPr="00C25036">
                              <w:t>國發會針對</w:t>
                            </w:r>
                            <w:r w:rsidRPr="00C25036">
                              <w:rPr>
                                <w:rFonts w:hint="eastAsia"/>
                              </w:rPr>
                              <w:t>延攬國際</w:t>
                            </w:r>
                            <w:r w:rsidR="008026A8">
                              <w:rPr>
                                <w:rFonts w:hint="eastAsia"/>
                              </w:rPr>
                              <w:t>關鍵</w:t>
                            </w:r>
                            <w:r w:rsidRPr="00C25036">
                              <w:rPr>
                                <w:rFonts w:hint="eastAsia"/>
                              </w:rPr>
                              <w:t>人才部分，截至112年底止</w:t>
                            </w:r>
                            <w:r w:rsidRPr="00C25036">
                              <w:t>，</w:t>
                            </w:r>
                            <w:r w:rsidRPr="00C25036">
                              <w:rPr>
                                <w:rFonts w:hint="eastAsia"/>
                              </w:rPr>
                              <w:t>累計已核發就業金卡8,96</w:t>
                            </w:r>
                            <w:r w:rsidRPr="005E6995">
                              <w:rPr>
                                <w:rFonts w:hint="eastAsia"/>
                              </w:rPr>
                              <w:t>2張，並完成建置國際人才服務及延攬中心網站Talent Taiwan。</w:t>
                            </w:r>
                          </w:p>
                        </w:tc>
                      </w:tr>
                      <w:tr w:rsidR="00F82ED1" w:rsidRPr="005E6995" w14:paraId="354244C1" w14:textId="77777777" w:rsidTr="00B645A4">
                        <w:trPr>
                          <w:trHeight w:val="1757"/>
                        </w:trPr>
                        <w:tc>
                          <w:tcPr>
                            <w:tcW w:w="685" w:type="dxa"/>
                            <w:vAlign w:val="center"/>
                          </w:tcPr>
                          <w:p w14:paraId="07007F53" w14:textId="77777777" w:rsidR="00F82ED1" w:rsidRPr="005E6995" w:rsidRDefault="00F82ED1" w:rsidP="00DF46E2">
                            <w:pPr>
                              <w:pStyle w:val="aff3"/>
                            </w:pPr>
                            <w:r w:rsidRPr="005E6995">
                              <w:t>勞工</w:t>
                            </w:r>
                          </w:p>
                        </w:tc>
                        <w:tc>
                          <w:tcPr>
                            <w:tcW w:w="4272" w:type="dxa"/>
                            <w:vAlign w:val="center"/>
                          </w:tcPr>
                          <w:p w14:paraId="1D63FDBC" w14:textId="2D12A6FC" w:rsidR="00F82ED1" w:rsidRPr="005E6995" w:rsidRDefault="00F82ED1" w:rsidP="00DF46E2">
                            <w:pPr>
                              <w:pStyle w:val="aff3"/>
                            </w:pPr>
                            <w:r w:rsidRPr="00C94237">
                              <w:rPr>
                                <w:rFonts w:hint="eastAsia"/>
                              </w:rPr>
                              <w:t>結合跨部會及民間資源，推動「強化媒合就業，開發優質勞動力」、「精進人才培育，縮短學用落差」及「改善工作環境，適時調整法規」3項策略，以補實產業人力，提升重點產業勞工技能，打造省工、安全友善職場。</w:t>
                            </w:r>
                          </w:p>
                        </w:tc>
                        <w:tc>
                          <w:tcPr>
                            <w:tcW w:w="4620" w:type="dxa"/>
                            <w:vAlign w:val="center"/>
                          </w:tcPr>
                          <w:p w14:paraId="2009DBCF" w14:textId="51A6ABA2" w:rsidR="00F82ED1" w:rsidRPr="00847170" w:rsidRDefault="00F82ED1" w:rsidP="00DF46E2">
                            <w:pPr>
                              <w:pStyle w:val="aff3"/>
                              <w:rPr>
                                <w:spacing w:val="-4"/>
                              </w:rPr>
                            </w:pPr>
                            <w:proofErr w:type="gramStart"/>
                            <w:r w:rsidRPr="00847170">
                              <w:rPr>
                                <w:rFonts w:hint="eastAsia"/>
                                <w:spacing w:val="-4"/>
                              </w:rPr>
                              <w:t>112</w:t>
                            </w:r>
                            <w:proofErr w:type="gramEnd"/>
                            <w:r w:rsidRPr="00847170">
                              <w:rPr>
                                <w:rFonts w:hint="eastAsia"/>
                                <w:spacing w:val="-4"/>
                              </w:rPr>
                              <w:t>年度勞動部運用就業獎勵，鼓勵1萬5,349名失業勞工受</w:t>
                            </w:r>
                            <w:proofErr w:type="gramStart"/>
                            <w:r w:rsidRPr="00847170">
                              <w:rPr>
                                <w:rFonts w:hint="eastAsia"/>
                                <w:spacing w:val="-4"/>
                              </w:rPr>
                              <w:t>僱</w:t>
                            </w:r>
                            <w:proofErr w:type="gramEnd"/>
                            <w:r w:rsidRPr="00847170">
                              <w:rPr>
                                <w:rFonts w:hint="eastAsia"/>
                                <w:spacing w:val="-4"/>
                              </w:rPr>
                              <w:t>於特定製造業、「重點產業及重大投資跨部會人力供需合作平</w:t>
                            </w:r>
                            <w:proofErr w:type="gramStart"/>
                            <w:r w:rsidRPr="00847170">
                              <w:rPr>
                                <w:rFonts w:hint="eastAsia"/>
                                <w:spacing w:val="-4"/>
                              </w:rPr>
                              <w:t>臺</w:t>
                            </w:r>
                            <w:proofErr w:type="gramEnd"/>
                            <w:r w:rsidRPr="00847170">
                              <w:rPr>
                                <w:rFonts w:hint="eastAsia"/>
                                <w:spacing w:val="-4"/>
                              </w:rPr>
                              <w:t>」求才利用率56.73％；另推動「投資青年就業方案」、「中高齡者及高齡者就業促進法」、「</w:t>
                            </w:r>
                            <w:proofErr w:type="gramStart"/>
                            <w:r w:rsidRPr="00847170">
                              <w:rPr>
                                <w:rFonts w:hint="eastAsia"/>
                                <w:spacing w:val="-4"/>
                              </w:rPr>
                              <w:t>移工留才久用</w:t>
                            </w:r>
                            <w:proofErr w:type="gramEnd"/>
                            <w:r w:rsidRPr="00847170">
                              <w:rPr>
                                <w:rFonts w:hint="eastAsia"/>
                                <w:spacing w:val="-4"/>
                              </w:rPr>
                              <w:t>方案」等，合計協助約41萬餘名人力就業。</w:t>
                            </w:r>
                          </w:p>
                        </w:tc>
                      </w:tr>
                    </w:tbl>
                    <w:p w14:paraId="24226AF9" w14:textId="104759C3" w:rsidR="00F82ED1" w:rsidRDefault="00F82ED1" w:rsidP="00DF46E2">
                      <w:pPr>
                        <w:pStyle w:val="aff1"/>
                        <w:ind w:left="180" w:hanging="180"/>
                      </w:pPr>
                      <w:r w:rsidRPr="009D6DFC">
                        <w:rPr>
                          <w:rFonts w:hint="eastAsia"/>
                        </w:rPr>
                        <w:t>資料來源：整理自國發會提供資料。</w:t>
                      </w:r>
                    </w:p>
                  </w:txbxContent>
                </v:textbox>
                <w10:wrap type="topAndBottom" anchorx="margin"/>
              </v:shape>
            </w:pict>
          </mc:Fallback>
        </mc:AlternateContent>
      </w:r>
      <w:r w:rsidR="00412643" w:rsidRPr="008712AB">
        <w:rPr>
          <w:rFonts w:ascii="標楷體" w:hAnsi="標楷體" w:hint="eastAsia"/>
        </w:rPr>
        <w:t>政府為因</w:t>
      </w:r>
      <w:r w:rsidRPr="008712AB">
        <w:rPr>
          <w:rFonts w:ascii="標楷體" w:hAnsi="標楷體" w:hint="eastAsia"/>
        </w:rPr>
        <w:t>應</w:t>
      </w:r>
      <w:r w:rsidR="00412643" w:rsidRPr="008712AB">
        <w:rPr>
          <w:rFonts w:ascii="標楷體" w:hAnsi="標楷體" w:hint="eastAsia"/>
        </w:rPr>
        <w:t>國內外經濟情勢快速變遷，以及新興與戰略性產業發展需要，</w:t>
      </w:r>
      <w:r w:rsidR="00F77014" w:rsidRPr="008712AB">
        <w:rPr>
          <w:rFonts w:ascii="標楷體" w:hAnsi="標楷體" w:hint="eastAsia"/>
        </w:rPr>
        <w:t>於</w:t>
      </w:r>
      <w:r w:rsidR="00F77014" w:rsidRPr="008712AB">
        <w:rPr>
          <w:rFonts w:ascii="標楷體" w:hAnsi="標楷體"/>
        </w:rPr>
        <w:t>110</w:t>
      </w:r>
      <w:r w:rsidR="00F77014" w:rsidRPr="008712AB">
        <w:rPr>
          <w:rFonts w:ascii="標楷體" w:hAnsi="標楷體" w:hint="eastAsia"/>
        </w:rPr>
        <w:t>年</w:t>
      </w:r>
      <w:r w:rsidR="00F77014" w:rsidRPr="008712AB">
        <w:rPr>
          <w:rFonts w:ascii="標楷體" w:hAnsi="標楷體"/>
        </w:rPr>
        <w:t>12</w:t>
      </w:r>
      <w:r w:rsidR="00F77014" w:rsidRPr="008712AB">
        <w:rPr>
          <w:rFonts w:ascii="標楷體" w:hAnsi="標楷體" w:hint="eastAsia"/>
        </w:rPr>
        <w:t>月</w:t>
      </w:r>
      <w:r w:rsidR="00F77014" w:rsidRPr="008712AB">
        <w:rPr>
          <w:rFonts w:ascii="標楷體" w:hAnsi="標楷體"/>
        </w:rPr>
        <w:t>7</w:t>
      </w:r>
      <w:r w:rsidR="00F77014" w:rsidRPr="008712AB">
        <w:rPr>
          <w:rFonts w:ascii="標楷體" w:hAnsi="標楷體" w:hint="eastAsia"/>
        </w:rPr>
        <w:t>日核定「產業投資五大要素優化政策（</w:t>
      </w:r>
      <w:r w:rsidR="00F77014" w:rsidRPr="008712AB">
        <w:rPr>
          <w:rFonts w:ascii="標楷體" w:hAnsi="標楷體"/>
        </w:rPr>
        <w:t>110</w:t>
      </w:r>
      <w:r w:rsidR="005B0DD0">
        <w:rPr>
          <w:rFonts w:ascii="標楷體" w:hAnsi="標楷體" w:hint="eastAsia"/>
        </w:rPr>
        <w:t>至</w:t>
      </w:r>
      <w:r w:rsidR="00F77014" w:rsidRPr="008712AB">
        <w:rPr>
          <w:rFonts w:ascii="標楷體" w:hAnsi="標楷體"/>
        </w:rPr>
        <w:t>113</w:t>
      </w:r>
      <w:r w:rsidR="00F77014" w:rsidRPr="008712AB">
        <w:rPr>
          <w:rFonts w:ascii="標楷體" w:hAnsi="標楷體" w:hint="eastAsia"/>
        </w:rPr>
        <w:t>年）</w:t>
      </w:r>
      <w:r w:rsidRPr="008712AB">
        <w:rPr>
          <w:rFonts w:ascii="標楷體" w:hAnsi="標楷體" w:hint="eastAsia"/>
        </w:rPr>
        <w:t>」</w:t>
      </w:r>
      <w:r w:rsidR="00F77014" w:rsidRPr="008712AB">
        <w:rPr>
          <w:rFonts w:ascii="標楷體" w:hAnsi="標楷體" w:hint="eastAsia"/>
        </w:rPr>
        <w:t>，分別由經濟部主管土地要素、供水要素及供電要素</w:t>
      </w:r>
      <w:r w:rsidR="000038DF" w:rsidRPr="008712AB">
        <w:rPr>
          <w:rFonts w:ascii="標楷體" w:hAnsi="標楷體" w:hint="eastAsia"/>
        </w:rPr>
        <w:t>，</w:t>
      </w:r>
      <w:r w:rsidR="00F77014" w:rsidRPr="008712AB">
        <w:rPr>
          <w:rFonts w:ascii="標楷體" w:hAnsi="標楷體" w:hint="eastAsia"/>
        </w:rPr>
        <w:t>國發會主管人才要素</w:t>
      </w:r>
      <w:r w:rsidR="000038DF" w:rsidRPr="008712AB">
        <w:rPr>
          <w:rFonts w:ascii="標楷體" w:hAnsi="標楷體" w:hint="eastAsia"/>
        </w:rPr>
        <w:t>，</w:t>
      </w:r>
      <w:r w:rsidR="00F77014" w:rsidRPr="008712AB">
        <w:rPr>
          <w:rFonts w:ascii="標楷體" w:hAnsi="標楷體" w:hint="eastAsia"/>
        </w:rPr>
        <w:t>勞動部主管勞工要素等之優化</w:t>
      </w:r>
      <w:r w:rsidR="00180E94" w:rsidRPr="008712AB">
        <w:rPr>
          <w:rFonts w:ascii="標楷體" w:hAnsi="標楷體" w:hint="eastAsia"/>
        </w:rPr>
        <w:t>，</w:t>
      </w:r>
      <w:r w:rsidR="00412643" w:rsidRPr="008712AB">
        <w:rPr>
          <w:rFonts w:ascii="標楷體" w:hAnsi="標楷體" w:hint="eastAsia"/>
        </w:rPr>
        <w:t>積極打造良好投資環境，為產業發展奠定堅實基礎</w:t>
      </w:r>
      <w:r w:rsidR="000038DF" w:rsidRPr="008712AB">
        <w:rPr>
          <w:rFonts w:ascii="標楷體" w:hAnsi="標楷體" w:hint="eastAsia"/>
        </w:rPr>
        <w:t>。</w:t>
      </w:r>
      <w:r w:rsidR="00412643" w:rsidRPr="008712AB">
        <w:rPr>
          <w:rFonts w:ascii="標楷體" w:hAnsi="標楷體" w:hint="eastAsia"/>
        </w:rPr>
        <w:t>茲將五大</w:t>
      </w:r>
      <w:r w:rsidR="008026A8" w:rsidRPr="008712AB">
        <w:rPr>
          <w:rFonts w:ascii="標楷體" w:hAnsi="標楷體" w:hint="eastAsia"/>
        </w:rPr>
        <w:t>要素</w:t>
      </w:r>
      <w:r w:rsidR="00412643" w:rsidRPr="008712AB">
        <w:rPr>
          <w:rFonts w:ascii="標楷體" w:hAnsi="標楷體" w:hint="eastAsia"/>
        </w:rPr>
        <w:t>優化</w:t>
      </w:r>
      <w:r w:rsidR="008026A8">
        <w:rPr>
          <w:rFonts w:ascii="標楷體" w:hAnsi="標楷體" w:hint="eastAsia"/>
        </w:rPr>
        <w:t>政策</w:t>
      </w:r>
      <w:r w:rsidRPr="008712AB">
        <w:rPr>
          <w:rFonts w:ascii="標楷體" w:hAnsi="標楷體" w:hint="eastAsia"/>
        </w:rPr>
        <w:t>執行</w:t>
      </w:r>
      <w:r w:rsidR="00412643" w:rsidRPr="008712AB">
        <w:rPr>
          <w:rFonts w:ascii="標楷體" w:hAnsi="標楷體" w:hint="eastAsia"/>
        </w:rPr>
        <w:t>策略與</w:t>
      </w:r>
      <w:r w:rsidRPr="008712AB">
        <w:rPr>
          <w:rFonts w:ascii="標楷體" w:hAnsi="標楷體" w:hint="eastAsia"/>
        </w:rPr>
        <w:t>推</w:t>
      </w:r>
      <w:r w:rsidR="00412643" w:rsidRPr="008712AB">
        <w:rPr>
          <w:rFonts w:ascii="標楷體" w:hAnsi="標楷體" w:hint="eastAsia"/>
        </w:rPr>
        <w:t>動成果列表如次：</w:t>
      </w:r>
    </w:p>
    <w:p w14:paraId="4EFD7B93" w14:textId="79A3D5FA" w:rsidR="004C0A92" w:rsidRPr="008712AB" w:rsidRDefault="0026338A" w:rsidP="008712AB">
      <w:pPr>
        <w:pStyle w:val="aff8"/>
        <w:overflowPunct w:val="0"/>
        <w:spacing w:before="72" w:after="72"/>
        <w:ind w:firstLine="641"/>
      </w:pPr>
      <w:r w:rsidRPr="008712AB">
        <w:rPr>
          <w:rFonts w:hint="eastAsia"/>
        </w:rPr>
        <w:lastRenderedPageBreak/>
        <w:t>（</w:t>
      </w:r>
      <w:r w:rsidR="004C0A92" w:rsidRPr="008712AB">
        <w:t>四</w:t>
      </w:r>
      <w:r w:rsidRPr="008712AB">
        <w:rPr>
          <w:rFonts w:hint="eastAsia"/>
        </w:rPr>
        <w:t>）</w:t>
      </w:r>
      <w:r w:rsidR="00B62795" w:rsidRPr="008712AB">
        <w:rPr>
          <w:rFonts w:hint="eastAsia"/>
        </w:rPr>
        <w:t xml:space="preserve">　</w:t>
      </w:r>
      <w:r w:rsidR="004C0A92" w:rsidRPr="008712AB">
        <w:t>投資環境競爭力</w:t>
      </w:r>
    </w:p>
    <w:p w14:paraId="2274D2F6" w14:textId="7141120E" w:rsidR="00B27690" w:rsidRPr="008712AB" w:rsidRDefault="00720B87" w:rsidP="008712AB">
      <w:pPr>
        <w:pStyle w:val="1231"/>
        <w:ind w:firstLine="1261"/>
      </w:pPr>
      <w:r>
        <w:rPr>
          <w:rFonts w:hint="eastAsia"/>
          <w:b/>
          <w:bCs/>
          <w:noProof/>
        </w:rPr>
        <mc:AlternateContent>
          <mc:Choice Requires="wpg">
            <w:drawing>
              <wp:anchor distT="0" distB="0" distL="114300" distR="114300" simplePos="0" relativeHeight="251846656" behindDoc="0" locked="0" layoutInCell="1" allowOverlap="1" wp14:anchorId="45978D20" wp14:editId="51E9EB77">
                <wp:simplePos x="0" y="0"/>
                <wp:positionH relativeFrom="column">
                  <wp:posOffset>3175</wp:posOffset>
                </wp:positionH>
                <wp:positionV relativeFrom="paragraph">
                  <wp:posOffset>2642870</wp:posOffset>
                </wp:positionV>
                <wp:extent cx="6522720" cy="3018155"/>
                <wp:effectExtent l="0" t="0" r="0" b="0"/>
                <wp:wrapTopAndBottom/>
                <wp:docPr id="15" name="群組 15"/>
                <wp:cNvGraphicFramePr/>
                <a:graphic xmlns:a="http://schemas.openxmlformats.org/drawingml/2006/main">
                  <a:graphicData uri="http://schemas.microsoft.com/office/word/2010/wordprocessingGroup">
                    <wpg:wgp>
                      <wpg:cNvGrpSpPr/>
                      <wpg:grpSpPr>
                        <a:xfrm>
                          <a:off x="0" y="0"/>
                          <a:ext cx="6522720" cy="3018155"/>
                          <a:chOff x="0" y="0"/>
                          <a:chExt cx="6522720" cy="3018155"/>
                        </a:xfrm>
                      </wpg:grpSpPr>
                      <wpg:grpSp>
                        <wpg:cNvPr id="10" name="群組 10"/>
                        <wpg:cNvGrpSpPr/>
                        <wpg:grpSpPr>
                          <a:xfrm>
                            <a:off x="0" y="0"/>
                            <a:ext cx="6522720" cy="3018155"/>
                            <a:chOff x="0" y="0"/>
                            <a:chExt cx="6522720" cy="3018155"/>
                          </a:xfrm>
                        </wpg:grpSpPr>
                        <wps:wsp>
                          <wps:cNvPr id="2037694600" name="文字方塊 1391410477"/>
                          <wps:cNvSpPr txBox="1"/>
                          <wps:spPr>
                            <a:xfrm>
                              <a:off x="0" y="0"/>
                              <a:ext cx="6522720" cy="3018155"/>
                            </a:xfrm>
                            <a:prstGeom prst="rect">
                              <a:avLst/>
                            </a:prstGeom>
                            <a:solidFill>
                              <a:sysClr val="window" lastClr="FFFFFF"/>
                            </a:solidFill>
                            <a:ln w="6350">
                              <a:noFill/>
                            </a:ln>
                          </wps:spPr>
                          <wps:txbx>
                            <w:txbxContent>
                              <w:p w14:paraId="552A8626" w14:textId="77777777" w:rsidR="00FA5C8E" w:rsidRPr="0058610B" w:rsidRDefault="00FA5C8E" w:rsidP="00FA5C8E">
                                <w:pPr>
                                  <w:pStyle w:val="aff"/>
                                  <w:rPr>
                                    <w:sz w:val="20"/>
                                  </w:rPr>
                                </w:pPr>
                                <w:r w:rsidRPr="0058610B">
                                  <w:rPr>
                                    <w:noProof/>
                                    <w:sz w:val="20"/>
                                  </w:rPr>
                                  <w:drawing>
                                    <wp:inline distT="0" distB="0" distL="0" distR="0" wp14:anchorId="702E3117" wp14:editId="3E9001C9">
                                      <wp:extent cx="6219825" cy="2773680"/>
                                      <wp:effectExtent l="0" t="0" r="0" b="7620"/>
                                      <wp:docPr id="14" name="圖表 14">
                                        <a:extLst xmlns:a="http://schemas.openxmlformats.org/drawingml/2006/main">
                                          <a:ext uri="{FF2B5EF4-FFF2-40B4-BE49-F238E27FC236}">
                                            <a16:creationId xmlns:a16="http://schemas.microsoft.com/office/drawing/2014/main" id="{00000000-0008-0000-01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B6942A2" w14:textId="62238434" w:rsidR="00FA5C8E" w:rsidRPr="0058610B" w:rsidRDefault="00FA5C8E" w:rsidP="00FA5C8E">
                                <w:pPr>
                                  <w:pStyle w:val="aff1"/>
                                  <w:ind w:left="200" w:hanging="200"/>
                                  <w:rPr>
                                    <w:sz w:val="20"/>
                                    <w:szCs w:val="20"/>
                                  </w:rPr>
                                </w:pPr>
                                <w:r w:rsidRPr="0058610B">
                                  <w:rPr>
                                    <w:rFonts w:hint="eastAsia"/>
                                    <w:sz w:val="20"/>
                                    <w:szCs w:val="20"/>
                                  </w:rPr>
                                  <w:t>資</w:t>
                                </w:r>
                                <w:r w:rsidRPr="0058610B">
                                  <w:rPr>
                                    <w:sz w:val="20"/>
                                    <w:szCs w:val="20"/>
                                  </w:rPr>
                                  <w:t>料來源：整理自</w:t>
                                </w:r>
                                <w:r w:rsidRPr="0058610B">
                                  <w:rPr>
                                    <w:rFonts w:hint="eastAsia"/>
                                    <w:sz w:val="20"/>
                                    <w:szCs w:val="20"/>
                                  </w:rPr>
                                  <w:t>經</w:t>
                                </w:r>
                                <w:r w:rsidRPr="0058610B">
                                  <w:rPr>
                                    <w:sz w:val="20"/>
                                    <w:szCs w:val="20"/>
                                  </w:rPr>
                                  <w:t>濟部</w:t>
                                </w:r>
                                <w:r w:rsidRPr="0058610B">
                                  <w:rPr>
                                    <w:rFonts w:hint="eastAsia"/>
                                    <w:sz w:val="20"/>
                                    <w:szCs w:val="20"/>
                                  </w:rPr>
                                  <w:t>投</w:t>
                                </w:r>
                                <w:r w:rsidRPr="0058610B">
                                  <w:rPr>
                                    <w:sz w:val="20"/>
                                    <w:szCs w:val="20"/>
                                  </w:rPr>
                                  <w:t>資審議司</w:t>
                                </w:r>
                                <w:r w:rsidR="00A66281">
                                  <w:rPr>
                                    <w:rFonts w:hint="eastAsia"/>
                                    <w:sz w:val="20"/>
                                    <w:szCs w:val="20"/>
                                  </w:rPr>
                                  <w:t>提</w:t>
                                </w:r>
                                <w:r w:rsidR="00A66281">
                                  <w:rPr>
                                    <w:sz w:val="20"/>
                                    <w:szCs w:val="20"/>
                                  </w:rPr>
                                  <w:t>供</w:t>
                                </w:r>
                                <w:r w:rsidR="00A66281">
                                  <w:rPr>
                                    <w:rFonts w:hint="eastAsia"/>
                                    <w:sz w:val="20"/>
                                    <w:szCs w:val="20"/>
                                  </w:rPr>
                                  <w:t>資</w:t>
                                </w:r>
                                <w:r w:rsidR="00A66281">
                                  <w:rPr>
                                    <w:sz w:val="20"/>
                                    <w:szCs w:val="20"/>
                                  </w:rPr>
                                  <w:t>料</w:t>
                                </w:r>
                                <w:r w:rsidRPr="0058610B">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文字方塊 9"/>
                          <wps:cNvSpPr txBox="1"/>
                          <wps:spPr>
                            <a:xfrm>
                              <a:off x="5791200" y="2179320"/>
                              <a:ext cx="449580" cy="251460"/>
                            </a:xfrm>
                            <a:prstGeom prst="rect">
                              <a:avLst/>
                            </a:prstGeom>
                            <a:noFill/>
                            <a:ln w="6350">
                              <a:noFill/>
                            </a:ln>
                          </wps:spPr>
                          <wps:txbx>
                            <w:txbxContent>
                              <w:p w14:paraId="0271A711" w14:textId="75FE642B" w:rsidR="002828B2" w:rsidRDefault="002828B2">
                                <w:r>
                                  <w:rPr>
                                    <w:rFonts w:hint="eastAsia"/>
                                  </w:rPr>
                                  <w:t>年</w:t>
                                </w:r>
                                <w:r>
                                  <w:t>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 name="文字方塊 1"/>
                        <wps:cNvSpPr txBox="1"/>
                        <wps:spPr>
                          <a:xfrm>
                            <a:off x="5890260" y="137160"/>
                            <a:ext cx="432000" cy="264082"/>
                          </a:xfrm>
                          <a:prstGeom prst="rect">
                            <a:avLst/>
                          </a:prstGeom>
                        </wps:spPr>
                        <wps:txbx>
                          <w:txbxContent>
                            <w:p w14:paraId="73EC5002" w14:textId="5711AC84" w:rsidR="00720B87" w:rsidRPr="00720B87" w:rsidRDefault="00720B87" w:rsidP="00720B87">
                              <w:pPr>
                                <w:pStyle w:val="Web"/>
                                <w:spacing w:before="0" w:beforeAutospacing="0" w:after="0" w:afterAutospacing="0"/>
                                <w:rPr>
                                  <w:sz w:val="18"/>
                                  <w:szCs w:val="18"/>
                                </w:rPr>
                              </w:pPr>
                              <w:r w:rsidRPr="00720B87">
                                <w:rPr>
                                  <w:rFonts w:hint="eastAsia"/>
                                  <w:sz w:val="18"/>
                                  <w:szCs w:val="18"/>
                                </w:rPr>
                                <w:t>件數</w:t>
                              </w:r>
                            </w:p>
                          </w:txbxContent>
                        </wps:txbx>
                        <wps:bodyPr vertOverflow="clip" wrap="square" rtlCol="0"/>
                      </wps:wsp>
                    </wpg:wgp>
                  </a:graphicData>
                </a:graphic>
              </wp:anchor>
            </w:drawing>
          </mc:Choice>
          <mc:Fallback>
            <w:pict>
              <v:group w14:anchorId="45978D20" id="群組 15" o:spid="_x0000_s1036" style="position:absolute;left:0;text-align:left;margin-left:.25pt;margin-top:208.1pt;width:513.6pt;height:237.65pt;z-index:251846656" coordsize="65227,30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gHAbQMAAB8LAAAOAAAAZHJzL2Uyb0RvYy54bWzsVstu3DYU3RfoPxDc13rMW7AcuE5tFDAS&#10;A06RNU1RMwIkkiU51rjrAgH6Aem6QLdddtFN/ybJb/SQetiepGhjAwYKdBaaS/LyPs890uGzXVOT&#10;a2FspWROk4OYEiG5Kiq5zul3r06/WlJiHZMFq5UUOb0Rlj47+vKLw1ZnIlUbVRfCEBiRNmt1TjfO&#10;6SyKLN+IhtkDpYXEYalMwxyWZh0VhrWw3tRRGsfzqFWm0EZxYS12n3eH9CjYL0vB3cuytMKROqeI&#10;zYWnCc8r/4yODlm2NkxvKt6HwR4QRcMqCaejqefMMbI11UemmoobZVXpDrhqIlWWFRchB2STxHvZ&#10;nBm11SGXddau9VgmlHavTg82y19cXxhSFejdjBLJGvTow5+/fvj9R4INVKfV6wxKZ0Zf6gvTb6y7&#10;lU94V5rG/yMVsgt1vRnrKnaOcGzOZ2m6SFF+jrNJnCyTWbDNMr5Bez66xzff/MPNaHAc+fjGcMbF&#10;GPeQHJzfTy60/j+WHEbE3qLAPg4FlxumRQCX9Q3uC5XGk8V8NZ3HY8Hev33z7ref37/9490vP5Fk&#10;skqmSTxdLDpshKseGMTtvlZodTLsW2w+Fh9jl1mmjXVnQjXECzk1GOwwb+z63DqgEqqDivdqVV0V&#10;p1Vdh8WNPakNuWbgAFBHoVpKamYdNnN6Gn4+api4d62WpAV2J7M4eJLK2+v0agn1Vtusy9JLbne1&#10;C3O0HCpwpYobFMaojnSs5qcVgj+H5wtmwDIoMZjTvcSjrBV8qV6iZKPMD5/a9/poO04pacFaObXf&#10;b5kRSOhbCUCgO1OYdWExnYWhM3dPru6eyG1zolCUBByteRBx2bh6EEujmtcg2GPvFUdMcvjOqRvE&#10;E9dxKQiai+PjoARi08ydy0vNvWnfAd+aV7vXzOi+fw7U8EINEGTZXhs7XX9TquOtU2UVeuzr3FW1&#10;Lz/GwU/6E8zFauCPe+OwGnqNAfqcKZgtVgneXpSAD9NksZqAHIEslg2MOZ2uZkuce8JMZwnmsUfo&#10;QLcD2P/lPIzgZdkDYT2m+j+snwbWt2+2J4J4kn4S4yOjfy7Gl6s4BW49xpPJIukgfAfiAL0fgQDx&#10;+TRepo+B+N+xcdK/5wfi2GNcXld6n0lv+c+Tfc8uQQpfYZDufebdXQet2+/ao78AAAD//wMAUEsD&#10;BBQABgAIAAAAIQAErvST4AAAAAkBAAAPAAAAZHJzL2Rvd25yZXYueG1sTI9BS8NAFITvgv9heYI3&#10;u9lo2hrzUkpRT0WwFcTba/KahGZ3Q3abpP/e7UmPwwwz32SrSbdi4N411iCoWQSCTWHLxlQIX/u3&#10;hyUI58mU1FrDCBd2sMpvbzJKSzuaTx52vhKhxLiUEGrvu1RKV9Ssyc1sxyZ4R9tr8kH2lSx7GkO5&#10;bmUcRXOpqTFhoaaONzUXp91ZI7yPNK4f1euwPR03l5998vG9VYx4fzetX0B4nvxfGK74AR3ywHSw&#10;Z1M60SIkIYfwpOYxiKsdxYsFiAPC8lklIPNM/n+Q/wIAAP//AwBQSwECLQAUAAYACAAAACEAtoM4&#10;kv4AAADhAQAAEwAAAAAAAAAAAAAAAAAAAAAAW0NvbnRlbnRfVHlwZXNdLnhtbFBLAQItABQABgAI&#10;AAAAIQA4/SH/1gAAAJQBAAALAAAAAAAAAAAAAAAAAC8BAABfcmVscy8ucmVsc1BLAQItABQABgAI&#10;AAAAIQDzugHAbQMAAB8LAAAOAAAAAAAAAAAAAAAAAC4CAABkcnMvZTJvRG9jLnhtbFBLAQItABQA&#10;BgAIAAAAIQAErvST4AAAAAkBAAAPAAAAAAAAAAAAAAAAAMcFAABkcnMvZG93bnJldi54bWxQSwUG&#10;AAAAAAQABADzAAAA1AYAAAAA&#10;">
                <v:group id="群組 10" o:spid="_x0000_s1037" style="position:absolute;width:65227;height:30181" coordsize="65227,30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文字方塊 1391410477" o:spid="_x0000_s1038" type="#_x0000_t202" style="position:absolute;width:65227;height:30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2zNywAAAOMAAAAPAAAAZHJzL2Rvd25yZXYueG1sRI9dS8Mw&#10;FIbvBf9DOAPvXLIpVeuyIaK4wcq0DnZ7aI5ttTkpSVzrfr25ELx8eb94FqvRduJIPrSONcymCgRx&#10;5UzLtYb9+/PlLYgQkQ12jknDDwVYLc/PFpgbN/AbHctYizTCIUcNTYx9LmWoGrIYpq4nTt6H8xZj&#10;kr6WxuOQxm0n50pl0mLL6aHBnh4bqr7Kb6vhMJQvfrfZfL726+K0O5XFlp4KrS8m48M9iEhj/A//&#10;tddGw1xd3WR315lKFIkp8YBc/gIAAP//AwBQSwECLQAUAAYACAAAACEA2+H2y+4AAACFAQAAEwAA&#10;AAAAAAAAAAAAAAAAAAAAW0NvbnRlbnRfVHlwZXNdLnhtbFBLAQItABQABgAIAAAAIQBa9CxbvwAA&#10;ABUBAAALAAAAAAAAAAAAAAAAAB8BAABfcmVscy8ucmVsc1BLAQItABQABgAIAAAAIQAMw2zNywAA&#10;AOMAAAAPAAAAAAAAAAAAAAAAAAcCAABkcnMvZG93bnJldi54bWxQSwUGAAAAAAMAAwC3AAAA/wIA&#10;AAAA&#10;" fillcolor="window" stroked="f" strokeweight=".5pt">
                    <v:textbox>
                      <w:txbxContent>
                        <w:p w14:paraId="552A8626" w14:textId="77777777" w:rsidR="00FA5C8E" w:rsidRPr="0058610B" w:rsidRDefault="00FA5C8E" w:rsidP="00FA5C8E">
                          <w:pPr>
                            <w:pStyle w:val="aff"/>
                            <w:rPr>
                              <w:sz w:val="20"/>
                            </w:rPr>
                          </w:pPr>
                          <w:r w:rsidRPr="0058610B">
                            <w:rPr>
                              <w:noProof/>
                              <w:sz w:val="20"/>
                            </w:rPr>
                            <w:drawing>
                              <wp:inline distT="0" distB="0" distL="0" distR="0" wp14:anchorId="702E3117" wp14:editId="3E9001C9">
                                <wp:extent cx="6219825" cy="2773680"/>
                                <wp:effectExtent l="0" t="0" r="0" b="7620"/>
                                <wp:docPr id="14" name="圖表 14">
                                  <a:extLst xmlns:a="http://schemas.openxmlformats.org/drawingml/2006/main">
                                    <a:ext uri="{FF2B5EF4-FFF2-40B4-BE49-F238E27FC236}">
                                      <a16:creationId xmlns:a16="http://schemas.microsoft.com/office/drawing/2014/main" id="{00000000-0008-0000-01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B6942A2" w14:textId="62238434" w:rsidR="00FA5C8E" w:rsidRPr="0058610B" w:rsidRDefault="00FA5C8E" w:rsidP="00FA5C8E">
                          <w:pPr>
                            <w:pStyle w:val="aff1"/>
                            <w:ind w:left="200" w:hanging="200"/>
                            <w:rPr>
                              <w:sz w:val="20"/>
                              <w:szCs w:val="20"/>
                            </w:rPr>
                          </w:pPr>
                          <w:r w:rsidRPr="0058610B">
                            <w:rPr>
                              <w:rFonts w:hint="eastAsia"/>
                              <w:sz w:val="20"/>
                              <w:szCs w:val="20"/>
                            </w:rPr>
                            <w:t>資</w:t>
                          </w:r>
                          <w:r w:rsidRPr="0058610B">
                            <w:rPr>
                              <w:sz w:val="20"/>
                              <w:szCs w:val="20"/>
                            </w:rPr>
                            <w:t>料來源：整理自</w:t>
                          </w:r>
                          <w:r w:rsidRPr="0058610B">
                            <w:rPr>
                              <w:rFonts w:hint="eastAsia"/>
                              <w:sz w:val="20"/>
                              <w:szCs w:val="20"/>
                            </w:rPr>
                            <w:t>經</w:t>
                          </w:r>
                          <w:r w:rsidRPr="0058610B">
                            <w:rPr>
                              <w:sz w:val="20"/>
                              <w:szCs w:val="20"/>
                            </w:rPr>
                            <w:t>濟部</w:t>
                          </w:r>
                          <w:r w:rsidRPr="0058610B">
                            <w:rPr>
                              <w:rFonts w:hint="eastAsia"/>
                              <w:sz w:val="20"/>
                              <w:szCs w:val="20"/>
                            </w:rPr>
                            <w:t>投</w:t>
                          </w:r>
                          <w:r w:rsidRPr="0058610B">
                            <w:rPr>
                              <w:sz w:val="20"/>
                              <w:szCs w:val="20"/>
                            </w:rPr>
                            <w:t>資審議司</w:t>
                          </w:r>
                          <w:r w:rsidR="00A66281">
                            <w:rPr>
                              <w:rFonts w:hint="eastAsia"/>
                              <w:sz w:val="20"/>
                              <w:szCs w:val="20"/>
                            </w:rPr>
                            <w:t>提</w:t>
                          </w:r>
                          <w:r w:rsidR="00A66281">
                            <w:rPr>
                              <w:sz w:val="20"/>
                              <w:szCs w:val="20"/>
                            </w:rPr>
                            <w:t>供</w:t>
                          </w:r>
                          <w:r w:rsidR="00A66281">
                            <w:rPr>
                              <w:rFonts w:hint="eastAsia"/>
                              <w:sz w:val="20"/>
                              <w:szCs w:val="20"/>
                            </w:rPr>
                            <w:t>資</w:t>
                          </w:r>
                          <w:r w:rsidR="00A66281">
                            <w:rPr>
                              <w:sz w:val="20"/>
                              <w:szCs w:val="20"/>
                            </w:rPr>
                            <w:t>料</w:t>
                          </w:r>
                          <w:r w:rsidRPr="0058610B">
                            <w:rPr>
                              <w:sz w:val="20"/>
                              <w:szCs w:val="20"/>
                            </w:rPr>
                            <w:t>。</w:t>
                          </w:r>
                        </w:p>
                      </w:txbxContent>
                    </v:textbox>
                  </v:shape>
                  <v:shape id="文字方塊 9" o:spid="_x0000_s1039" type="#_x0000_t202" style="position:absolute;left:57912;top:21793;width:4495;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0271A711" w14:textId="75FE642B" w:rsidR="002828B2" w:rsidRDefault="002828B2">
                          <w:r>
                            <w:rPr>
                              <w:rFonts w:hint="eastAsia"/>
                            </w:rPr>
                            <w:t>年</w:t>
                          </w:r>
                          <w:r>
                            <w:t>度</w:t>
                          </w:r>
                        </w:p>
                      </w:txbxContent>
                    </v:textbox>
                  </v:shape>
                </v:group>
                <v:shape id="_x0000_s1040" type="#_x0000_t202" style="position:absolute;left:58902;top:1371;width:4320;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3EC5002" w14:textId="5711AC84" w:rsidR="00720B87" w:rsidRPr="00720B87" w:rsidRDefault="00720B87" w:rsidP="00720B87">
                        <w:pPr>
                          <w:pStyle w:val="Web"/>
                          <w:spacing w:before="0" w:beforeAutospacing="0" w:after="0" w:afterAutospacing="0"/>
                          <w:rPr>
                            <w:sz w:val="18"/>
                            <w:szCs w:val="18"/>
                          </w:rPr>
                        </w:pPr>
                        <w:r w:rsidRPr="00720B87">
                          <w:rPr>
                            <w:rFonts w:hint="eastAsia"/>
                            <w:sz w:val="18"/>
                            <w:szCs w:val="18"/>
                          </w:rPr>
                          <w:t>件數</w:t>
                        </w:r>
                      </w:p>
                    </w:txbxContent>
                  </v:textbox>
                </v:shape>
                <w10:wrap type="topAndBottom"/>
              </v:group>
            </w:pict>
          </mc:Fallback>
        </mc:AlternateContent>
      </w:r>
      <w:r w:rsidR="002828B2">
        <w:rPr>
          <w:rFonts w:hint="eastAsia"/>
          <w:b/>
          <w:bCs/>
          <w:noProof/>
        </w:rPr>
        <mc:AlternateContent>
          <mc:Choice Requires="wps">
            <w:drawing>
              <wp:anchor distT="0" distB="0" distL="114300" distR="114300" simplePos="0" relativeHeight="251833344" behindDoc="0" locked="0" layoutInCell="1" allowOverlap="1" wp14:anchorId="2C723838" wp14:editId="4C0D8C02">
                <wp:simplePos x="0" y="0"/>
                <wp:positionH relativeFrom="column">
                  <wp:posOffset>5937250</wp:posOffset>
                </wp:positionH>
                <wp:positionV relativeFrom="paragraph">
                  <wp:posOffset>2799080</wp:posOffset>
                </wp:positionV>
                <wp:extent cx="352425" cy="263525"/>
                <wp:effectExtent l="0" t="0" r="0" b="3175"/>
                <wp:wrapTopAndBottom/>
                <wp:docPr id="1398875295" name="文字方塊 34"/>
                <wp:cNvGraphicFramePr/>
                <a:graphic xmlns:a="http://schemas.openxmlformats.org/drawingml/2006/main">
                  <a:graphicData uri="http://schemas.microsoft.com/office/word/2010/wordprocessingShape">
                    <wps:wsp>
                      <wps:cNvSpPr txBox="1"/>
                      <wps:spPr>
                        <a:xfrm>
                          <a:off x="0" y="0"/>
                          <a:ext cx="352425" cy="263525"/>
                        </a:xfrm>
                        <a:prstGeom prst="rect">
                          <a:avLst/>
                        </a:prstGeom>
                        <a:noFill/>
                        <a:ln w="6350">
                          <a:noFill/>
                        </a:ln>
                      </wps:spPr>
                      <wps:txbx>
                        <w:txbxContent>
                          <w:p w14:paraId="3577456C" w14:textId="77777777" w:rsidR="00FA5C8E" w:rsidRPr="0058610B" w:rsidRDefault="00FA5C8E" w:rsidP="00FA5C8E">
                            <w:pPr>
                              <w:rPr>
                                <w:rFonts w:ascii="標楷體" w:hAnsi="標楷體"/>
                              </w:rPr>
                            </w:pPr>
                            <w:r w:rsidRPr="0058610B">
                              <w:rPr>
                                <w:rFonts w:ascii="標楷體" w:hAnsi="標楷體" w:hint="eastAsia"/>
                              </w:rPr>
                              <w:t>件</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723838" id="文字方塊 34" o:spid="_x0000_s1041" type="#_x0000_t202" style="position:absolute;left:0;text-align:left;margin-left:467.5pt;margin-top:220.4pt;width:27.75pt;height:20.75pt;z-index:251833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4TTAIAAGYEAAAOAAAAZHJzL2Uyb0RvYy54bWysVF1uGjEQfq/UO1h+LwsLJLBiiWgiqkpR&#10;EolUeTZeG1byelzbsEsvUKkHSJ97gB6gB0rO0bEXCEr7VPXFO54Zz8/3zezkoqkU2QrrStA57XW6&#10;lAjNoSj1Kqef7ufvRpQ4z3TBFGiR051w9GL69s2kNplIYQ2qEJZgEO2y2uR07b3JksTxtaiY64AR&#10;Go0SbMU8Xu0qKSyrMXqlkrTbPUtqsIWxwIVzqL1qjXQa40spuL+V0glPVE6xNh9PG89lOJPphGUr&#10;y8y65Psy2D9UUbFSY9JjqCvmGdnY8o9QVcktOJC+w6FKQMqSi9gDdtPrvupmsWZGxF4QHGeOMLn/&#10;F5bfbO8sKQvkrj8ejc6H6XhIiWYVcvX8+PXp5/fnx19PP76R/iBgVRuX4ZOFwUe+eQ8NvjvoHSoD&#10;BI20VfhicwTtiPruiLRoPOGo7A/TQYqJOJrSM7wNQ5Tk5bGxzn8QUJEg5NQikRFftr12vnU9uIRc&#10;GualUpFMpUmdU4zZjQ+OFgyuNOYILbSlBsk3y6Zt/9jHEoodtmehHRZn+LzEIq6Z83fM4nRgRzjx&#10;/hYPqQCTwV6iZA32y9/0wR9JQyslNU5bTt3nDbOCEvVRI53j3mAQxjNeBsPzFC/21LI8tehNdQk4&#10;0D3cLcOjGPy9OojSQvWAizELWdHENMfcOfUH8dK3O4CLxcVsFp1wIA3z13pheAgdYA0Q3zcPzJo9&#10;Dx4JvIHDXLLsFR2tb0vIbONBlpGrAHSL6h5/HObI9n7xwrac3qPXy+9h+hsAAP//AwBQSwMEFAAG&#10;AAgAAAAhAFcWJJviAAAACwEAAA8AAABkcnMvZG93bnJldi54bWxMj8tOwzAQRfdI/IM1SOyoTdqg&#10;JMSpqkgVEoJFSzfsJrGbRPgRYrcNfD3DCpYzc3XnnHI9W8POegqDdxLuFwKYdq1Xg+skHN62dxmw&#10;ENEpNN5pCV86wLq6viqxUP7idvq8jx2jEhcKlNDHOBach7bXFsPCj9rR7egni5HGqeNqwguVW8MT&#10;IR64xcHRhx5HXfe6/difrITnevuKuyax2bepn16Om/Hz8J5KeXszbx6BRT3HvzD84hM6VMTU+JNT&#10;gRkJ+TIllyhhtRLkQIk8FymwhjZZsgRelfy/Q/UDAAD//wMAUEsBAi0AFAAGAAgAAAAhALaDOJL+&#10;AAAA4QEAABMAAAAAAAAAAAAAAAAAAAAAAFtDb250ZW50X1R5cGVzXS54bWxQSwECLQAUAAYACAAA&#10;ACEAOP0h/9YAAACUAQAACwAAAAAAAAAAAAAAAAAvAQAAX3JlbHMvLnJlbHNQSwECLQAUAAYACAAA&#10;ACEAtvyuE0wCAABmBAAADgAAAAAAAAAAAAAAAAAuAgAAZHJzL2Uyb0RvYy54bWxQSwECLQAUAAYA&#10;CAAAACEAVxYkm+IAAAALAQAADwAAAAAAAAAAAAAAAACmBAAAZHJzL2Rvd25yZXYueG1sUEsFBgAA&#10;AAAEAAQA8wAAALUFAAAAAA==&#10;" filled="f" stroked="f" strokeweight=".5pt">
                <v:textbox>
                  <w:txbxContent>
                    <w:p w14:paraId="3577456C" w14:textId="77777777" w:rsidR="00FA5C8E" w:rsidRPr="0058610B" w:rsidRDefault="00FA5C8E" w:rsidP="00FA5C8E">
                      <w:pPr>
                        <w:rPr>
                          <w:rFonts w:ascii="標楷體" w:hAnsi="標楷體"/>
                        </w:rPr>
                      </w:pPr>
                      <w:r w:rsidRPr="0058610B">
                        <w:rPr>
                          <w:rFonts w:ascii="標楷體" w:hAnsi="標楷體" w:hint="eastAsia"/>
                        </w:rPr>
                        <w:t>件</w:t>
                      </w:r>
                    </w:p>
                  </w:txbxContent>
                </v:textbox>
                <w10:wrap type="topAndBottom"/>
              </v:shape>
            </w:pict>
          </mc:Fallback>
        </mc:AlternateContent>
      </w:r>
      <w:r w:rsidR="00B62795" w:rsidRPr="008712AB">
        <w:rPr>
          <w:rFonts w:hint="eastAsia"/>
          <w:b/>
          <w:bCs/>
        </w:rPr>
        <w:t xml:space="preserve">1.　</w:t>
      </w:r>
      <w:r w:rsidR="003932C9" w:rsidRPr="008712AB">
        <w:rPr>
          <w:rFonts w:hint="eastAsia"/>
          <w:b/>
          <w:bCs/>
        </w:rPr>
        <w:t>僑外投資情形：</w:t>
      </w:r>
      <w:r w:rsidR="00B27690" w:rsidRPr="008712AB">
        <w:t>經濟部為促進外商來</w:t>
      </w:r>
      <w:proofErr w:type="gramStart"/>
      <w:r w:rsidR="00B27690" w:rsidRPr="008712AB">
        <w:t>臺</w:t>
      </w:r>
      <w:proofErr w:type="gramEnd"/>
      <w:r w:rsidR="00B27690" w:rsidRPr="008712AB">
        <w:t>投資</w:t>
      </w:r>
      <w:r w:rsidR="00B27690" w:rsidRPr="008712AB">
        <w:rPr>
          <w:rFonts w:hint="eastAsia"/>
        </w:rPr>
        <w:t>，</w:t>
      </w:r>
      <w:r w:rsidR="00B27690" w:rsidRPr="008712AB">
        <w:t>透過整合相關單位之招商資源</w:t>
      </w:r>
      <w:r w:rsidR="00B27690" w:rsidRPr="008712AB">
        <w:rPr>
          <w:rFonts w:hint="eastAsia"/>
        </w:rPr>
        <w:t>，</w:t>
      </w:r>
      <w:r w:rsidR="00B27690" w:rsidRPr="008712AB">
        <w:t>提供單一窗口</w:t>
      </w:r>
      <w:r w:rsidR="00B27690" w:rsidRPr="008712AB">
        <w:rPr>
          <w:rFonts w:hint="eastAsia"/>
        </w:rPr>
        <w:t>，委</w:t>
      </w:r>
      <w:r w:rsidR="00B27690" w:rsidRPr="008712AB">
        <w:t>由</w:t>
      </w:r>
      <w:r w:rsidR="00B27690" w:rsidRPr="008712AB">
        <w:rPr>
          <w:rFonts w:hint="eastAsia"/>
        </w:rPr>
        <w:t>「</w:t>
      </w:r>
      <w:r w:rsidR="00B27690" w:rsidRPr="008712AB">
        <w:t>投資臺灣事務所</w:t>
      </w:r>
      <w:r w:rsidR="00B27690" w:rsidRPr="008712AB">
        <w:rPr>
          <w:rFonts w:hint="eastAsia"/>
        </w:rPr>
        <w:t>」專案、專人、專責提供廠商全程投資服務，並於112年舉辦歐洲場與美國場</w:t>
      </w:r>
      <w:proofErr w:type="gramStart"/>
      <w:r w:rsidR="00B27690" w:rsidRPr="008712AB">
        <w:rPr>
          <w:rFonts w:hint="eastAsia"/>
        </w:rPr>
        <w:t>海外線上</w:t>
      </w:r>
      <w:proofErr w:type="gramEnd"/>
      <w:r w:rsidR="00B27690" w:rsidRPr="008712AB">
        <w:rPr>
          <w:rFonts w:hint="eastAsia"/>
        </w:rPr>
        <w:t>「投資臺灣交流會」，及舉辦「2023</w:t>
      </w:r>
      <w:proofErr w:type="gramStart"/>
      <w:r w:rsidR="00B27690" w:rsidRPr="008712AB">
        <w:rPr>
          <w:rFonts w:hint="eastAsia"/>
        </w:rPr>
        <w:t>臺</w:t>
      </w:r>
      <w:proofErr w:type="gramEnd"/>
      <w:r w:rsidR="00B27690" w:rsidRPr="008712AB">
        <w:rPr>
          <w:rFonts w:hint="eastAsia"/>
        </w:rPr>
        <w:t>日投資合作論壇」、「2023臺灣全球招商論壇」</w:t>
      </w:r>
      <w:r w:rsidR="00F862DF" w:rsidRPr="008712AB">
        <w:rPr>
          <w:rFonts w:hint="eastAsia"/>
        </w:rPr>
        <w:t>。</w:t>
      </w:r>
      <w:r w:rsidR="00B27690" w:rsidRPr="008712AB">
        <w:rPr>
          <w:rFonts w:hint="eastAsia"/>
        </w:rPr>
        <w:t>據經濟部提供資料，</w:t>
      </w:r>
      <w:proofErr w:type="gramStart"/>
      <w:r w:rsidR="00B27690" w:rsidRPr="008712AB">
        <w:rPr>
          <w:rFonts w:hint="eastAsia"/>
        </w:rPr>
        <w:t>112</w:t>
      </w:r>
      <w:proofErr w:type="gramEnd"/>
      <w:r w:rsidR="00B27690" w:rsidRPr="008712AB">
        <w:rPr>
          <w:rFonts w:hint="eastAsia"/>
        </w:rPr>
        <w:t>年度核准僑外直接投資2,310件，核准投（增）資金額計112億餘美元（圖</w:t>
      </w:r>
      <w:r w:rsidR="006F135B" w:rsidRPr="008712AB">
        <w:t>3</w:t>
      </w:r>
      <w:r w:rsidR="00B27690" w:rsidRPr="008712AB">
        <w:rPr>
          <w:rFonts w:hint="eastAsia"/>
        </w:rPr>
        <w:t>）</w:t>
      </w:r>
      <w:r w:rsidR="00CC25BC" w:rsidRPr="008712AB">
        <w:rPr>
          <w:rFonts w:hint="eastAsia"/>
        </w:rPr>
        <w:t>，為近</w:t>
      </w:r>
      <w:proofErr w:type="gramStart"/>
      <w:r w:rsidR="00CC25BC" w:rsidRPr="008712AB">
        <w:rPr>
          <w:rFonts w:hint="eastAsia"/>
        </w:rPr>
        <w:t>1</w:t>
      </w:r>
      <w:r w:rsidR="00CC25BC" w:rsidRPr="008712AB">
        <w:t>0</w:t>
      </w:r>
      <w:proofErr w:type="gramEnd"/>
      <w:r w:rsidR="00CC25BC" w:rsidRPr="008712AB">
        <w:t>年</w:t>
      </w:r>
      <w:r w:rsidR="00FE3B79">
        <w:t>度</w:t>
      </w:r>
      <w:r w:rsidR="00CC25BC" w:rsidRPr="008712AB">
        <w:t>第</w:t>
      </w:r>
      <w:r w:rsidR="00CC25BC" w:rsidRPr="008712AB">
        <w:rPr>
          <w:rFonts w:hint="eastAsia"/>
        </w:rPr>
        <w:t>3高，並</w:t>
      </w:r>
      <w:r w:rsidR="00CA2A24" w:rsidRPr="008712AB">
        <w:rPr>
          <w:rFonts w:hint="eastAsia"/>
        </w:rPr>
        <w:t>已吸引微軟</w:t>
      </w:r>
      <w:r w:rsidR="0044710E">
        <w:rPr>
          <w:rFonts w:hint="eastAsia"/>
        </w:rPr>
        <w:t>（</w:t>
      </w:r>
      <w:r w:rsidR="00CA2A24" w:rsidRPr="008712AB">
        <w:rPr>
          <w:rFonts w:hint="eastAsia"/>
        </w:rPr>
        <w:t>Microsoft</w:t>
      </w:r>
      <w:r w:rsidR="0044710E">
        <w:rPr>
          <w:rFonts w:hint="eastAsia"/>
        </w:rPr>
        <w:t>）</w:t>
      </w:r>
      <w:r w:rsidR="00CC25BC" w:rsidRPr="008712AB">
        <w:rPr>
          <w:rFonts w:hint="eastAsia"/>
        </w:rPr>
        <w:t>、</w:t>
      </w:r>
      <w:r w:rsidR="00CA2A24" w:rsidRPr="008712AB">
        <w:rPr>
          <w:rFonts w:hint="eastAsia"/>
        </w:rPr>
        <w:t>加拿大北陸能源（Northland Power）</w:t>
      </w:r>
      <w:r w:rsidR="00CC25BC" w:rsidRPr="008712AB">
        <w:rPr>
          <w:rFonts w:hint="eastAsia"/>
        </w:rPr>
        <w:t>、</w:t>
      </w:r>
      <w:r w:rsidR="00CA2A24" w:rsidRPr="008712AB">
        <w:rPr>
          <w:rFonts w:hint="eastAsia"/>
        </w:rPr>
        <w:t>澳商麥格理集團</w:t>
      </w:r>
      <w:r w:rsidR="0044710E">
        <w:rPr>
          <w:rFonts w:hint="eastAsia"/>
        </w:rPr>
        <w:t>（</w:t>
      </w:r>
      <w:r w:rsidR="00CA2A24" w:rsidRPr="008712AB">
        <w:rPr>
          <w:rFonts w:hint="eastAsia"/>
        </w:rPr>
        <w:t>Macquarie</w:t>
      </w:r>
      <w:r w:rsidR="0044710E">
        <w:rPr>
          <w:rFonts w:hint="eastAsia"/>
        </w:rPr>
        <w:t>）</w:t>
      </w:r>
      <w:r w:rsidR="00CA2A24" w:rsidRPr="008712AB">
        <w:rPr>
          <w:rFonts w:hint="eastAsia"/>
        </w:rPr>
        <w:t>及丹麥</w:t>
      </w:r>
      <w:proofErr w:type="gramStart"/>
      <w:r w:rsidR="00CA2A24" w:rsidRPr="008712AB">
        <w:rPr>
          <w:rFonts w:hint="eastAsia"/>
        </w:rPr>
        <w:t>商沃旭</w:t>
      </w:r>
      <w:proofErr w:type="gramEnd"/>
      <w:r w:rsidR="00CA2A24" w:rsidRPr="008712AB">
        <w:rPr>
          <w:rFonts w:hint="eastAsia"/>
        </w:rPr>
        <w:t>能源</w:t>
      </w:r>
      <w:r w:rsidR="0044710E">
        <w:rPr>
          <w:rFonts w:hint="eastAsia"/>
        </w:rPr>
        <w:t>（</w:t>
      </w:r>
      <w:proofErr w:type="spellStart"/>
      <w:r w:rsidR="00CA2A24" w:rsidRPr="008712AB">
        <w:rPr>
          <w:rFonts w:hint="eastAsia"/>
        </w:rPr>
        <w:t>Ørsted</w:t>
      </w:r>
      <w:proofErr w:type="spellEnd"/>
      <w:r w:rsidR="0044710E">
        <w:rPr>
          <w:rFonts w:hint="eastAsia"/>
        </w:rPr>
        <w:t>）</w:t>
      </w:r>
      <w:r w:rsidR="009605A9" w:rsidRPr="008712AB">
        <w:rPr>
          <w:rFonts w:hint="eastAsia"/>
        </w:rPr>
        <w:t>來</w:t>
      </w:r>
      <w:proofErr w:type="gramStart"/>
      <w:r w:rsidR="009605A9" w:rsidRPr="008712AB">
        <w:rPr>
          <w:rFonts w:hint="eastAsia"/>
        </w:rPr>
        <w:t>臺</w:t>
      </w:r>
      <w:proofErr w:type="gramEnd"/>
      <w:r w:rsidR="009605A9" w:rsidRPr="008712AB">
        <w:rPr>
          <w:rFonts w:hint="eastAsia"/>
        </w:rPr>
        <w:t>投資</w:t>
      </w:r>
      <w:r w:rsidR="00CA2A24" w:rsidRPr="008712AB">
        <w:rPr>
          <w:rFonts w:hint="eastAsia"/>
        </w:rPr>
        <w:t>。</w:t>
      </w:r>
    </w:p>
    <w:p w14:paraId="2B3EFF77" w14:textId="6C3DD028" w:rsidR="00267320" w:rsidRPr="008712AB" w:rsidRDefault="00483B85" w:rsidP="006A7AA6">
      <w:pPr>
        <w:pStyle w:val="-2"/>
        <w:spacing w:beforeLines="25" w:before="90" w:line="500" w:lineRule="exact"/>
        <w:ind w:leftChars="0" w:left="0" w:firstLineChars="450" w:firstLine="1260"/>
        <w:rPr>
          <w:color w:val="auto"/>
          <w:sz w:val="28"/>
          <w:szCs w:val="28"/>
        </w:rPr>
      </w:pPr>
      <w:r w:rsidRPr="008712AB">
        <w:rPr>
          <w:noProof/>
          <w:color w:val="auto"/>
          <w:sz w:val="28"/>
          <w:szCs w:val="28"/>
        </w:rPr>
        <mc:AlternateContent>
          <mc:Choice Requires="wps">
            <w:drawing>
              <wp:anchor distT="0" distB="0" distL="114300" distR="114300" simplePos="0" relativeHeight="251762688" behindDoc="0" locked="0" layoutInCell="1" allowOverlap="1" wp14:anchorId="26A37273" wp14:editId="3EC0FFB8">
                <wp:simplePos x="0" y="0"/>
                <wp:positionH relativeFrom="margin">
                  <wp:align>right</wp:align>
                </wp:positionH>
                <wp:positionV relativeFrom="paragraph">
                  <wp:posOffset>3821430</wp:posOffset>
                </wp:positionV>
                <wp:extent cx="3152775" cy="1857375"/>
                <wp:effectExtent l="0" t="0" r="9525" b="9525"/>
                <wp:wrapSquare wrapText="bothSides"/>
                <wp:docPr id="21" name="文字方塊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2775" cy="1857375"/>
                        </a:xfrm>
                        <a:prstGeom prst="rect">
                          <a:avLst/>
                        </a:prstGeom>
                        <a:solidFill>
                          <a:sysClr val="window" lastClr="FFFFFF"/>
                        </a:solidFill>
                        <a:ln w="6350">
                          <a:noFill/>
                        </a:ln>
                      </wps:spPr>
                      <wps:txbx>
                        <w:txbxContent>
                          <w:p w14:paraId="7D83079D" w14:textId="732650EA" w:rsidR="00F82ED1" w:rsidRDefault="00F82ED1" w:rsidP="00DF46E2">
                            <w:pPr>
                              <w:pStyle w:val="aff"/>
                            </w:pPr>
                            <w:r w:rsidRPr="00DA59BD">
                              <w:rPr>
                                <w:rFonts w:hint="eastAsia"/>
                              </w:rPr>
                              <w:t>表</w:t>
                            </w:r>
                            <w:r>
                              <w:t>5</w:t>
                            </w:r>
                            <w:r w:rsidRPr="00DA59BD">
                              <w:rPr>
                                <w:rFonts w:hint="eastAsia"/>
                              </w:rPr>
                              <w:t xml:space="preserve">　我國世界競爭力排名情形</w:t>
                            </w:r>
                          </w:p>
                          <w:p w14:paraId="26C804E7" w14:textId="77777777" w:rsidR="00F82ED1" w:rsidRPr="00F43B53" w:rsidRDefault="00F82ED1" w:rsidP="00232E09">
                            <w:pPr>
                              <w:ind w:firstLine="900"/>
                              <w:jc w:val="right"/>
                              <w:rPr>
                                <w:rFonts w:ascii="標楷體" w:hAnsi="標楷體"/>
                                <w:bCs/>
                              </w:rPr>
                            </w:pPr>
                            <w:r w:rsidRPr="00F43B53">
                              <w:rPr>
                                <w:rFonts w:ascii="標楷體" w:hAnsi="標楷體" w:hint="eastAsia"/>
                                <w:bCs/>
                              </w:rPr>
                              <w:t>單</w:t>
                            </w:r>
                            <w:r w:rsidRPr="00F43B53">
                              <w:rPr>
                                <w:rFonts w:ascii="標楷體" w:hAnsi="標楷體"/>
                                <w:bCs/>
                              </w:rPr>
                              <w:t>位：名次</w:t>
                            </w:r>
                          </w:p>
                          <w:tbl>
                            <w:tblPr>
                              <w:tblW w:w="5000" w:type="pct"/>
                              <w:jc w:val="center"/>
                              <w:tblCellMar>
                                <w:left w:w="28" w:type="dxa"/>
                                <w:right w:w="28" w:type="dxa"/>
                              </w:tblCellMar>
                              <w:tblLook w:val="04A0" w:firstRow="1" w:lastRow="0" w:firstColumn="1" w:lastColumn="0" w:noHBand="0" w:noVBand="1"/>
                            </w:tblPr>
                            <w:tblGrid>
                              <w:gridCol w:w="1592"/>
                              <w:gridCol w:w="613"/>
                              <w:gridCol w:w="613"/>
                              <w:gridCol w:w="613"/>
                              <w:gridCol w:w="613"/>
                              <w:gridCol w:w="613"/>
                            </w:tblGrid>
                            <w:tr w:rsidR="00F82ED1" w:rsidRPr="00DA59BD" w14:paraId="3C873A1A" w14:textId="46D88BE0" w:rsidTr="00C25036">
                              <w:trPr>
                                <w:trHeight w:val="283"/>
                                <w:jc w:val="center"/>
                              </w:trPr>
                              <w:tc>
                                <w:tcPr>
                                  <w:tcW w:w="1709" w:type="pct"/>
                                  <w:tcBorders>
                                    <w:top w:val="single" w:sz="4" w:space="0" w:color="auto"/>
                                    <w:left w:val="single" w:sz="4" w:space="0" w:color="auto"/>
                                    <w:bottom w:val="single" w:sz="4" w:space="0" w:color="auto"/>
                                    <w:right w:val="single" w:sz="4" w:space="0" w:color="auto"/>
                                    <w:tl2br w:val="single" w:sz="4" w:space="0" w:color="auto"/>
                                  </w:tcBorders>
                                  <w:shd w:val="clear" w:color="auto" w:fill="A9D5E5"/>
                                  <w:noWrap/>
                                  <w:vAlign w:val="center"/>
                                  <w:hideMark/>
                                </w:tcPr>
                                <w:p w14:paraId="6270D6ED" w14:textId="77777777" w:rsidR="00F82ED1" w:rsidRDefault="00F82ED1" w:rsidP="00DF46E2">
                                  <w:pPr>
                                    <w:pStyle w:val="aff3"/>
                                    <w:ind w:firstLineChars="400" w:firstLine="800"/>
                                  </w:pPr>
                                  <w:r>
                                    <w:rPr>
                                      <w:rFonts w:hint="eastAsia"/>
                                    </w:rPr>
                                    <w:t>西元</w:t>
                                  </w:r>
                                  <w:r>
                                    <w:t>年</w:t>
                                  </w:r>
                                </w:p>
                                <w:p w14:paraId="1DF2271A" w14:textId="77777777" w:rsidR="00F82ED1" w:rsidRPr="00DA59BD" w:rsidRDefault="00F82ED1" w:rsidP="00DF46E2">
                                  <w:pPr>
                                    <w:pStyle w:val="aff3"/>
                                  </w:pPr>
                                  <w:r>
                                    <w:rPr>
                                      <w:rFonts w:hint="eastAsia"/>
                                    </w:rPr>
                                    <w:t>評比項目</w:t>
                                  </w:r>
                                </w:p>
                              </w:tc>
                              <w:tc>
                                <w:tcPr>
                                  <w:tcW w:w="658" w:type="pct"/>
                                  <w:tcBorders>
                                    <w:top w:val="single" w:sz="4" w:space="0" w:color="auto"/>
                                    <w:left w:val="nil"/>
                                    <w:bottom w:val="single" w:sz="4" w:space="0" w:color="auto"/>
                                    <w:right w:val="single" w:sz="4" w:space="0" w:color="auto"/>
                                  </w:tcBorders>
                                  <w:shd w:val="clear" w:color="auto" w:fill="A9D5E5"/>
                                  <w:noWrap/>
                                  <w:vAlign w:val="center"/>
                                </w:tcPr>
                                <w:p w14:paraId="4E984E05" w14:textId="77777777" w:rsidR="00F82ED1" w:rsidRPr="00DA59BD" w:rsidRDefault="00F82ED1" w:rsidP="00483B85">
                                  <w:pPr>
                                    <w:pStyle w:val="aff3"/>
                                    <w:jc w:val="center"/>
                                  </w:pPr>
                                  <w:r>
                                    <w:rPr>
                                      <w:rFonts w:hint="eastAsia"/>
                                    </w:rPr>
                                    <w:t>2</w:t>
                                  </w:r>
                                  <w:r>
                                    <w:t>020</w:t>
                                  </w:r>
                                </w:p>
                              </w:tc>
                              <w:tc>
                                <w:tcPr>
                                  <w:tcW w:w="658" w:type="pct"/>
                                  <w:tcBorders>
                                    <w:top w:val="single" w:sz="4" w:space="0" w:color="auto"/>
                                    <w:left w:val="nil"/>
                                    <w:bottom w:val="single" w:sz="4" w:space="0" w:color="auto"/>
                                    <w:right w:val="single" w:sz="4" w:space="0" w:color="auto"/>
                                  </w:tcBorders>
                                  <w:shd w:val="clear" w:color="auto" w:fill="A9D5E5"/>
                                  <w:noWrap/>
                                  <w:vAlign w:val="center"/>
                                </w:tcPr>
                                <w:p w14:paraId="43F5F5A6" w14:textId="77777777" w:rsidR="00F82ED1" w:rsidRPr="00DA59BD" w:rsidRDefault="00F82ED1" w:rsidP="00483B85">
                                  <w:pPr>
                                    <w:pStyle w:val="aff3"/>
                                    <w:jc w:val="center"/>
                                  </w:pPr>
                                  <w:r>
                                    <w:rPr>
                                      <w:rFonts w:hint="eastAsia"/>
                                    </w:rPr>
                                    <w:t>2021</w:t>
                                  </w:r>
                                </w:p>
                              </w:tc>
                              <w:tc>
                                <w:tcPr>
                                  <w:tcW w:w="658" w:type="pct"/>
                                  <w:tcBorders>
                                    <w:top w:val="single" w:sz="4" w:space="0" w:color="auto"/>
                                    <w:left w:val="nil"/>
                                    <w:bottom w:val="single" w:sz="4" w:space="0" w:color="auto"/>
                                    <w:right w:val="single" w:sz="4" w:space="0" w:color="auto"/>
                                  </w:tcBorders>
                                  <w:shd w:val="clear" w:color="auto" w:fill="A9D5E5"/>
                                  <w:noWrap/>
                                  <w:vAlign w:val="center"/>
                                </w:tcPr>
                                <w:p w14:paraId="4DDDC75B" w14:textId="77777777" w:rsidR="00F82ED1" w:rsidRPr="00DA59BD" w:rsidRDefault="00F82ED1" w:rsidP="00483B85">
                                  <w:pPr>
                                    <w:pStyle w:val="aff3"/>
                                    <w:jc w:val="center"/>
                                  </w:pPr>
                                  <w:r>
                                    <w:rPr>
                                      <w:rFonts w:hint="eastAsia"/>
                                    </w:rPr>
                                    <w:t>2022</w:t>
                                  </w:r>
                                </w:p>
                              </w:tc>
                              <w:tc>
                                <w:tcPr>
                                  <w:tcW w:w="658" w:type="pct"/>
                                  <w:tcBorders>
                                    <w:top w:val="single" w:sz="4" w:space="0" w:color="auto"/>
                                    <w:left w:val="nil"/>
                                    <w:bottom w:val="single" w:sz="4" w:space="0" w:color="auto"/>
                                    <w:right w:val="single" w:sz="4" w:space="0" w:color="auto"/>
                                  </w:tcBorders>
                                  <w:shd w:val="clear" w:color="auto" w:fill="A9D5E5"/>
                                  <w:noWrap/>
                                  <w:vAlign w:val="center"/>
                                </w:tcPr>
                                <w:p w14:paraId="5035D708" w14:textId="77777777" w:rsidR="00F82ED1" w:rsidRPr="00DA59BD" w:rsidRDefault="00F82ED1" w:rsidP="00483B85">
                                  <w:pPr>
                                    <w:pStyle w:val="aff3"/>
                                    <w:jc w:val="center"/>
                                  </w:pPr>
                                  <w:r>
                                    <w:rPr>
                                      <w:rFonts w:hint="eastAsia"/>
                                    </w:rPr>
                                    <w:t>2023</w:t>
                                  </w:r>
                                </w:p>
                              </w:tc>
                              <w:tc>
                                <w:tcPr>
                                  <w:tcW w:w="658" w:type="pct"/>
                                  <w:tcBorders>
                                    <w:top w:val="single" w:sz="4" w:space="0" w:color="auto"/>
                                    <w:left w:val="nil"/>
                                    <w:bottom w:val="single" w:sz="4" w:space="0" w:color="auto"/>
                                    <w:right w:val="single" w:sz="4" w:space="0" w:color="auto"/>
                                  </w:tcBorders>
                                  <w:shd w:val="clear" w:color="auto" w:fill="A9D5E5"/>
                                  <w:vAlign w:val="center"/>
                                </w:tcPr>
                                <w:p w14:paraId="7C7AD8C1" w14:textId="3344EAD1" w:rsidR="00F82ED1" w:rsidRDefault="00F82ED1" w:rsidP="00483B85">
                                  <w:pPr>
                                    <w:pStyle w:val="aff3"/>
                                    <w:jc w:val="center"/>
                                  </w:pPr>
                                  <w:r>
                                    <w:rPr>
                                      <w:rFonts w:hint="eastAsia"/>
                                    </w:rPr>
                                    <w:t>2024</w:t>
                                  </w:r>
                                </w:p>
                              </w:tc>
                            </w:tr>
                            <w:tr w:rsidR="00F82ED1" w:rsidRPr="00DA59BD" w14:paraId="52CAF650" w14:textId="0FDA4FCA" w:rsidTr="00C25036">
                              <w:trPr>
                                <w:trHeight w:val="283"/>
                                <w:jc w:val="center"/>
                              </w:trPr>
                              <w:tc>
                                <w:tcPr>
                                  <w:tcW w:w="1709" w:type="pct"/>
                                  <w:tcBorders>
                                    <w:top w:val="nil"/>
                                    <w:left w:val="single" w:sz="4" w:space="0" w:color="auto"/>
                                    <w:bottom w:val="single" w:sz="4" w:space="0" w:color="auto"/>
                                    <w:right w:val="single" w:sz="4" w:space="0" w:color="auto"/>
                                  </w:tcBorders>
                                  <w:shd w:val="clear" w:color="auto" w:fill="auto"/>
                                  <w:noWrap/>
                                  <w:vAlign w:val="center"/>
                                  <w:hideMark/>
                                </w:tcPr>
                                <w:p w14:paraId="2ACCDC60" w14:textId="77777777" w:rsidR="00F82ED1" w:rsidRPr="00620B09" w:rsidRDefault="00F82ED1" w:rsidP="00483B85">
                                  <w:pPr>
                                    <w:pStyle w:val="aff3"/>
                                    <w:jc w:val="left"/>
                                    <w:rPr>
                                      <w:b/>
                                    </w:rPr>
                                  </w:pPr>
                                  <w:r w:rsidRPr="00620B09">
                                    <w:rPr>
                                      <w:rFonts w:hint="eastAsia"/>
                                      <w:b/>
                                    </w:rPr>
                                    <w:t>總體排名</w:t>
                                  </w:r>
                                </w:p>
                              </w:tc>
                              <w:tc>
                                <w:tcPr>
                                  <w:tcW w:w="658" w:type="pct"/>
                                  <w:tcBorders>
                                    <w:top w:val="nil"/>
                                    <w:left w:val="nil"/>
                                    <w:bottom w:val="single" w:sz="4" w:space="0" w:color="auto"/>
                                    <w:right w:val="single" w:sz="4" w:space="0" w:color="auto"/>
                                  </w:tcBorders>
                                  <w:shd w:val="clear" w:color="auto" w:fill="auto"/>
                                  <w:noWrap/>
                                  <w:vAlign w:val="center"/>
                                  <w:hideMark/>
                                </w:tcPr>
                                <w:p w14:paraId="7A53FC01" w14:textId="77777777" w:rsidR="00F82ED1" w:rsidRPr="00620B09" w:rsidRDefault="00F82ED1" w:rsidP="00DF46E2">
                                  <w:pPr>
                                    <w:pStyle w:val="aff3"/>
                                    <w:jc w:val="right"/>
                                    <w:rPr>
                                      <w:b/>
                                    </w:rPr>
                                  </w:pPr>
                                  <w:r w:rsidRPr="00620B09">
                                    <w:rPr>
                                      <w:rFonts w:hint="eastAsia"/>
                                      <w:b/>
                                    </w:rPr>
                                    <w:t>11</w:t>
                                  </w:r>
                                </w:p>
                              </w:tc>
                              <w:tc>
                                <w:tcPr>
                                  <w:tcW w:w="658" w:type="pct"/>
                                  <w:tcBorders>
                                    <w:top w:val="nil"/>
                                    <w:left w:val="nil"/>
                                    <w:bottom w:val="single" w:sz="4" w:space="0" w:color="auto"/>
                                    <w:right w:val="single" w:sz="4" w:space="0" w:color="auto"/>
                                  </w:tcBorders>
                                  <w:shd w:val="clear" w:color="auto" w:fill="auto"/>
                                  <w:noWrap/>
                                  <w:vAlign w:val="center"/>
                                  <w:hideMark/>
                                </w:tcPr>
                                <w:p w14:paraId="02F7B80A" w14:textId="77777777" w:rsidR="00F82ED1" w:rsidRPr="00620B09" w:rsidRDefault="00F82ED1" w:rsidP="00DF46E2">
                                  <w:pPr>
                                    <w:pStyle w:val="aff3"/>
                                    <w:jc w:val="right"/>
                                    <w:rPr>
                                      <w:b/>
                                    </w:rPr>
                                  </w:pPr>
                                  <w:r w:rsidRPr="00620B09">
                                    <w:rPr>
                                      <w:rFonts w:hint="eastAsia"/>
                                      <w:b/>
                                    </w:rPr>
                                    <w:t>8</w:t>
                                  </w:r>
                                </w:p>
                              </w:tc>
                              <w:tc>
                                <w:tcPr>
                                  <w:tcW w:w="658" w:type="pct"/>
                                  <w:tcBorders>
                                    <w:top w:val="nil"/>
                                    <w:left w:val="nil"/>
                                    <w:bottom w:val="single" w:sz="4" w:space="0" w:color="auto"/>
                                    <w:right w:val="single" w:sz="4" w:space="0" w:color="auto"/>
                                  </w:tcBorders>
                                  <w:shd w:val="clear" w:color="auto" w:fill="auto"/>
                                  <w:noWrap/>
                                  <w:vAlign w:val="center"/>
                                  <w:hideMark/>
                                </w:tcPr>
                                <w:p w14:paraId="745C0CE7" w14:textId="77777777" w:rsidR="00F82ED1" w:rsidRPr="00620B09" w:rsidRDefault="00F82ED1" w:rsidP="00DF46E2">
                                  <w:pPr>
                                    <w:pStyle w:val="aff3"/>
                                    <w:jc w:val="right"/>
                                    <w:rPr>
                                      <w:b/>
                                    </w:rPr>
                                  </w:pPr>
                                  <w:r w:rsidRPr="00620B09">
                                    <w:rPr>
                                      <w:rFonts w:hint="eastAsia"/>
                                      <w:b/>
                                    </w:rPr>
                                    <w:t>7</w:t>
                                  </w:r>
                                </w:p>
                              </w:tc>
                              <w:tc>
                                <w:tcPr>
                                  <w:tcW w:w="658" w:type="pct"/>
                                  <w:tcBorders>
                                    <w:top w:val="nil"/>
                                    <w:left w:val="nil"/>
                                    <w:bottom w:val="single" w:sz="4" w:space="0" w:color="auto"/>
                                    <w:right w:val="single" w:sz="4" w:space="0" w:color="auto"/>
                                  </w:tcBorders>
                                  <w:shd w:val="clear" w:color="auto" w:fill="auto"/>
                                  <w:noWrap/>
                                  <w:vAlign w:val="center"/>
                                  <w:hideMark/>
                                </w:tcPr>
                                <w:p w14:paraId="0A67FFBF" w14:textId="77777777" w:rsidR="00F82ED1" w:rsidRPr="00620B09" w:rsidRDefault="00F82ED1" w:rsidP="00DF46E2">
                                  <w:pPr>
                                    <w:pStyle w:val="aff3"/>
                                    <w:jc w:val="right"/>
                                    <w:rPr>
                                      <w:b/>
                                    </w:rPr>
                                  </w:pPr>
                                  <w:r w:rsidRPr="00620B09">
                                    <w:rPr>
                                      <w:rFonts w:hint="eastAsia"/>
                                      <w:b/>
                                    </w:rPr>
                                    <w:t>6</w:t>
                                  </w:r>
                                </w:p>
                              </w:tc>
                              <w:tc>
                                <w:tcPr>
                                  <w:tcW w:w="658" w:type="pct"/>
                                  <w:tcBorders>
                                    <w:top w:val="nil"/>
                                    <w:left w:val="nil"/>
                                    <w:bottom w:val="single" w:sz="4" w:space="0" w:color="auto"/>
                                    <w:right w:val="single" w:sz="4" w:space="0" w:color="auto"/>
                                  </w:tcBorders>
                                  <w:vAlign w:val="center"/>
                                </w:tcPr>
                                <w:p w14:paraId="4533AC9C" w14:textId="782DC7D4" w:rsidR="00F82ED1" w:rsidRPr="00620B09" w:rsidRDefault="00F82ED1" w:rsidP="00DF46E2">
                                  <w:pPr>
                                    <w:pStyle w:val="aff3"/>
                                    <w:jc w:val="right"/>
                                    <w:rPr>
                                      <w:b/>
                                    </w:rPr>
                                  </w:pPr>
                                  <w:r>
                                    <w:rPr>
                                      <w:rFonts w:hint="eastAsia"/>
                                      <w:b/>
                                    </w:rPr>
                                    <w:t>8</w:t>
                                  </w:r>
                                </w:p>
                              </w:tc>
                            </w:tr>
                            <w:tr w:rsidR="00F82ED1" w:rsidRPr="00DA59BD" w14:paraId="5C539926" w14:textId="6A71A74C" w:rsidTr="00C25036">
                              <w:trPr>
                                <w:trHeight w:val="283"/>
                                <w:jc w:val="center"/>
                              </w:trPr>
                              <w:tc>
                                <w:tcPr>
                                  <w:tcW w:w="1709" w:type="pct"/>
                                  <w:tcBorders>
                                    <w:top w:val="single" w:sz="4" w:space="0" w:color="auto"/>
                                    <w:left w:val="single" w:sz="4" w:space="0" w:color="auto"/>
                                    <w:bottom w:val="single" w:sz="4" w:space="0" w:color="auto"/>
                                    <w:right w:val="single" w:sz="4" w:space="0" w:color="auto"/>
                                  </w:tcBorders>
                                  <w:shd w:val="clear" w:color="auto" w:fill="E8F4F8"/>
                                  <w:noWrap/>
                                  <w:vAlign w:val="center"/>
                                  <w:hideMark/>
                                </w:tcPr>
                                <w:p w14:paraId="4F58302E" w14:textId="77777777" w:rsidR="00F82ED1" w:rsidRPr="00DA59BD" w:rsidRDefault="00F82ED1" w:rsidP="00483B85">
                                  <w:pPr>
                                    <w:pStyle w:val="aff3"/>
                                    <w:ind w:leftChars="100" w:left="200"/>
                                    <w:jc w:val="left"/>
                                  </w:pPr>
                                  <w:r w:rsidRPr="00DA59BD">
                                    <w:rPr>
                                      <w:rFonts w:hint="eastAsia"/>
                                    </w:rPr>
                                    <w:t>政府效能</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19299223" w14:textId="77777777" w:rsidR="00F82ED1" w:rsidRPr="00DA59BD" w:rsidRDefault="00F82ED1" w:rsidP="00DF46E2">
                                  <w:pPr>
                                    <w:pStyle w:val="aff3"/>
                                    <w:jc w:val="right"/>
                                  </w:pPr>
                                  <w:r w:rsidRPr="00DA59BD">
                                    <w:rPr>
                                      <w:rFonts w:hint="eastAsia"/>
                                    </w:rPr>
                                    <w:t>9</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6AD7FF56" w14:textId="77777777" w:rsidR="00F82ED1" w:rsidRPr="00DA59BD" w:rsidRDefault="00F82ED1" w:rsidP="00DF46E2">
                                  <w:pPr>
                                    <w:pStyle w:val="aff3"/>
                                    <w:jc w:val="right"/>
                                  </w:pPr>
                                  <w:r w:rsidRPr="00DA59BD">
                                    <w:rPr>
                                      <w:rFonts w:hint="eastAsia"/>
                                    </w:rPr>
                                    <w:t>8</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7B6B700A" w14:textId="77777777" w:rsidR="00F82ED1" w:rsidRPr="00DA59BD" w:rsidRDefault="00F82ED1" w:rsidP="00DF46E2">
                                  <w:pPr>
                                    <w:pStyle w:val="aff3"/>
                                    <w:jc w:val="right"/>
                                  </w:pPr>
                                  <w:r w:rsidRPr="00DA59BD">
                                    <w:rPr>
                                      <w:rFonts w:hint="eastAsia"/>
                                    </w:rPr>
                                    <w:t>8</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63B61BC1" w14:textId="77777777" w:rsidR="00F82ED1" w:rsidRPr="00DA59BD" w:rsidRDefault="00F82ED1" w:rsidP="00DF46E2">
                                  <w:pPr>
                                    <w:pStyle w:val="aff3"/>
                                    <w:jc w:val="right"/>
                                  </w:pPr>
                                  <w:r w:rsidRPr="00DA59BD">
                                    <w:rPr>
                                      <w:rFonts w:hint="eastAsia"/>
                                    </w:rPr>
                                    <w:t>6</w:t>
                                  </w:r>
                                </w:p>
                              </w:tc>
                              <w:tc>
                                <w:tcPr>
                                  <w:tcW w:w="658" w:type="pct"/>
                                  <w:tcBorders>
                                    <w:top w:val="single" w:sz="4" w:space="0" w:color="auto"/>
                                    <w:left w:val="nil"/>
                                    <w:bottom w:val="single" w:sz="4" w:space="0" w:color="auto"/>
                                    <w:right w:val="single" w:sz="4" w:space="0" w:color="auto"/>
                                  </w:tcBorders>
                                  <w:shd w:val="clear" w:color="auto" w:fill="E8F4F8"/>
                                  <w:vAlign w:val="center"/>
                                </w:tcPr>
                                <w:p w14:paraId="252C0B84" w14:textId="7318E7C9" w:rsidR="00F82ED1" w:rsidRPr="00DA59BD" w:rsidRDefault="00F82ED1" w:rsidP="00DF46E2">
                                  <w:pPr>
                                    <w:pStyle w:val="aff3"/>
                                    <w:jc w:val="right"/>
                                  </w:pPr>
                                  <w:r>
                                    <w:rPr>
                                      <w:rFonts w:hint="eastAsia"/>
                                    </w:rPr>
                                    <w:t>8</w:t>
                                  </w:r>
                                </w:p>
                              </w:tc>
                            </w:tr>
                            <w:tr w:rsidR="00F82ED1" w:rsidRPr="00DA59BD" w14:paraId="3130851E" w14:textId="25C298ED" w:rsidTr="00C25036">
                              <w:trPr>
                                <w:trHeight w:val="283"/>
                                <w:jc w:val="center"/>
                              </w:trPr>
                              <w:tc>
                                <w:tcPr>
                                  <w:tcW w:w="1709" w:type="pct"/>
                                  <w:tcBorders>
                                    <w:top w:val="nil"/>
                                    <w:left w:val="single" w:sz="4" w:space="0" w:color="auto"/>
                                    <w:bottom w:val="single" w:sz="4" w:space="0" w:color="auto"/>
                                    <w:right w:val="single" w:sz="4" w:space="0" w:color="auto"/>
                                  </w:tcBorders>
                                  <w:shd w:val="clear" w:color="auto" w:fill="auto"/>
                                  <w:noWrap/>
                                  <w:vAlign w:val="center"/>
                                  <w:hideMark/>
                                </w:tcPr>
                                <w:p w14:paraId="0E271F13" w14:textId="77777777" w:rsidR="00F82ED1" w:rsidRPr="00DA59BD" w:rsidRDefault="00F82ED1" w:rsidP="00483B85">
                                  <w:pPr>
                                    <w:pStyle w:val="aff3"/>
                                    <w:ind w:leftChars="100" w:left="200"/>
                                    <w:jc w:val="left"/>
                                  </w:pPr>
                                  <w:r w:rsidRPr="00DA59BD">
                                    <w:rPr>
                                      <w:rFonts w:hint="eastAsia"/>
                                    </w:rPr>
                                    <w:t>企業效能</w:t>
                                  </w:r>
                                </w:p>
                              </w:tc>
                              <w:tc>
                                <w:tcPr>
                                  <w:tcW w:w="658" w:type="pct"/>
                                  <w:tcBorders>
                                    <w:top w:val="nil"/>
                                    <w:left w:val="nil"/>
                                    <w:bottom w:val="single" w:sz="4" w:space="0" w:color="auto"/>
                                    <w:right w:val="single" w:sz="4" w:space="0" w:color="auto"/>
                                  </w:tcBorders>
                                  <w:shd w:val="clear" w:color="auto" w:fill="auto"/>
                                  <w:noWrap/>
                                  <w:vAlign w:val="center"/>
                                  <w:hideMark/>
                                </w:tcPr>
                                <w:p w14:paraId="5DFB4FB8" w14:textId="77777777" w:rsidR="00F82ED1" w:rsidRPr="00DA59BD" w:rsidRDefault="00F82ED1" w:rsidP="00DF46E2">
                                  <w:pPr>
                                    <w:pStyle w:val="aff3"/>
                                    <w:jc w:val="right"/>
                                  </w:pPr>
                                  <w:r w:rsidRPr="00DA59BD">
                                    <w:rPr>
                                      <w:rFonts w:hint="eastAsia"/>
                                    </w:rPr>
                                    <w:t>12</w:t>
                                  </w:r>
                                </w:p>
                              </w:tc>
                              <w:tc>
                                <w:tcPr>
                                  <w:tcW w:w="658" w:type="pct"/>
                                  <w:tcBorders>
                                    <w:top w:val="nil"/>
                                    <w:left w:val="nil"/>
                                    <w:bottom w:val="single" w:sz="4" w:space="0" w:color="auto"/>
                                    <w:right w:val="single" w:sz="4" w:space="0" w:color="auto"/>
                                  </w:tcBorders>
                                  <w:shd w:val="clear" w:color="auto" w:fill="auto"/>
                                  <w:noWrap/>
                                  <w:vAlign w:val="center"/>
                                  <w:hideMark/>
                                </w:tcPr>
                                <w:p w14:paraId="0D2E3291" w14:textId="77777777" w:rsidR="00F82ED1" w:rsidRPr="00DA59BD" w:rsidRDefault="00F82ED1" w:rsidP="00DF46E2">
                                  <w:pPr>
                                    <w:pStyle w:val="aff3"/>
                                    <w:jc w:val="right"/>
                                  </w:pPr>
                                  <w:r w:rsidRPr="00DA59BD">
                                    <w:rPr>
                                      <w:rFonts w:hint="eastAsia"/>
                                    </w:rPr>
                                    <w:t>7</w:t>
                                  </w:r>
                                </w:p>
                              </w:tc>
                              <w:tc>
                                <w:tcPr>
                                  <w:tcW w:w="658" w:type="pct"/>
                                  <w:tcBorders>
                                    <w:top w:val="nil"/>
                                    <w:left w:val="nil"/>
                                    <w:bottom w:val="single" w:sz="4" w:space="0" w:color="auto"/>
                                    <w:right w:val="single" w:sz="4" w:space="0" w:color="auto"/>
                                  </w:tcBorders>
                                  <w:shd w:val="clear" w:color="auto" w:fill="auto"/>
                                  <w:noWrap/>
                                  <w:vAlign w:val="center"/>
                                  <w:hideMark/>
                                </w:tcPr>
                                <w:p w14:paraId="4056ADA8" w14:textId="77777777" w:rsidR="00F82ED1" w:rsidRPr="00DA59BD" w:rsidRDefault="00F82ED1" w:rsidP="00DF46E2">
                                  <w:pPr>
                                    <w:pStyle w:val="aff3"/>
                                    <w:jc w:val="right"/>
                                  </w:pPr>
                                  <w:r w:rsidRPr="00DA59BD">
                                    <w:rPr>
                                      <w:rFonts w:hint="eastAsia"/>
                                    </w:rPr>
                                    <w:t>6</w:t>
                                  </w:r>
                                </w:p>
                              </w:tc>
                              <w:tc>
                                <w:tcPr>
                                  <w:tcW w:w="658" w:type="pct"/>
                                  <w:tcBorders>
                                    <w:top w:val="nil"/>
                                    <w:left w:val="nil"/>
                                    <w:bottom w:val="single" w:sz="4" w:space="0" w:color="auto"/>
                                    <w:right w:val="single" w:sz="4" w:space="0" w:color="auto"/>
                                  </w:tcBorders>
                                  <w:shd w:val="clear" w:color="auto" w:fill="auto"/>
                                  <w:noWrap/>
                                  <w:vAlign w:val="center"/>
                                  <w:hideMark/>
                                </w:tcPr>
                                <w:p w14:paraId="5850DCB9" w14:textId="77777777" w:rsidR="00F82ED1" w:rsidRPr="00DA59BD" w:rsidRDefault="00F82ED1" w:rsidP="00DF46E2">
                                  <w:pPr>
                                    <w:pStyle w:val="aff3"/>
                                    <w:jc w:val="right"/>
                                  </w:pPr>
                                  <w:r w:rsidRPr="00DA59BD">
                                    <w:rPr>
                                      <w:rFonts w:hint="eastAsia"/>
                                    </w:rPr>
                                    <w:t>4</w:t>
                                  </w:r>
                                </w:p>
                              </w:tc>
                              <w:tc>
                                <w:tcPr>
                                  <w:tcW w:w="658" w:type="pct"/>
                                  <w:tcBorders>
                                    <w:top w:val="nil"/>
                                    <w:left w:val="nil"/>
                                    <w:bottom w:val="single" w:sz="4" w:space="0" w:color="auto"/>
                                    <w:right w:val="single" w:sz="4" w:space="0" w:color="auto"/>
                                  </w:tcBorders>
                                  <w:vAlign w:val="center"/>
                                </w:tcPr>
                                <w:p w14:paraId="35718B00" w14:textId="0624AA39" w:rsidR="00F82ED1" w:rsidRPr="00DA59BD" w:rsidRDefault="00F82ED1" w:rsidP="00DF46E2">
                                  <w:pPr>
                                    <w:pStyle w:val="aff3"/>
                                    <w:jc w:val="right"/>
                                  </w:pPr>
                                  <w:r>
                                    <w:rPr>
                                      <w:rFonts w:hint="eastAsia"/>
                                    </w:rPr>
                                    <w:t>6</w:t>
                                  </w:r>
                                </w:p>
                              </w:tc>
                            </w:tr>
                            <w:tr w:rsidR="00F82ED1" w:rsidRPr="00DA59BD" w14:paraId="0DD2901F" w14:textId="5FEE3CBD" w:rsidTr="00C25036">
                              <w:trPr>
                                <w:trHeight w:val="283"/>
                                <w:jc w:val="center"/>
                              </w:trPr>
                              <w:tc>
                                <w:tcPr>
                                  <w:tcW w:w="1709" w:type="pct"/>
                                  <w:tcBorders>
                                    <w:top w:val="single" w:sz="4" w:space="0" w:color="auto"/>
                                    <w:left w:val="single" w:sz="4" w:space="0" w:color="auto"/>
                                    <w:bottom w:val="single" w:sz="4" w:space="0" w:color="auto"/>
                                    <w:right w:val="single" w:sz="4" w:space="0" w:color="auto"/>
                                  </w:tcBorders>
                                  <w:shd w:val="clear" w:color="auto" w:fill="E8F4F8"/>
                                  <w:noWrap/>
                                  <w:vAlign w:val="center"/>
                                  <w:hideMark/>
                                </w:tcPr>
                                <w:p w14:paraId="2D6F968F" w14:textId="77777777" w:rsidR="00F82ED1" w:rsidRPr="00DA59BD" w:rsidRDefault="00F82ED1" w:rsidP="00483B85">
                                  <w:pPr>
                                    <w:pStyle w:val="aff3"/>
                                    <w:ind w:leftChars="100" w:left="200"/>
                                    <w:jc w:val="left"/>
                                  </w:pPr>
                                  <w:r w:rsidRPr="00DA59BD">
                                    <w:rPr>
                                      <w:rFonts w:hint="eastAsia"/>
                                    </w:rPr>
                                    <w:t>基礎建設</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016A7743" w14:textId="77777777" w:rsidR="00F82ED1" w:rsidRPr="00DA59BD" w:rsidRDefault="00F82ED1" w:rsidP="00DF46E2">
                                  <w:pPr>
                                    <w:pStyle w:val="aff3"/>
                                    <w:jc w:val="right"/>
                                  </w:pPr>
                                  <w:r w:rsidRPr="00DA59BD">
                                    <w:rPr>
                                      <w:rFonts w:hint="eastAsia"/>
                                    </w:rPr>
                                    <w:t>15</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6C6E0062" w14:textId="77777777" w:rsidR="00F82ED1" w:rsidRPr="00DA59BD" w:rsidRDefault="00F82ED1" w:rsidP="00DF46E2">
                                  <w:pPr>
                                    <w:pStyle w:val="aff3"/>
                                    <w:jc w:val="right"/>
                                  </w:pPr>
                                  <w:r w:rsidRPr="00DA59BD">
                                    <w:rPr>
                                      <w:rFonts w:hint="eastAsia"/>
                                    </w:rPr>
                                    <w:t>14</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53118E89" w14:textId="77777777" w:rsidR="00F82ED1" w:rsidRPr="00DA59BD" w:rsidRDefault="00F82ED1" w:rsidP="00DF46E2">
                                  <w:pPr>
                                    <w:pStyle w:val="aff3"/>
                                    <w:jc w:val="right"/>
                                  </w:pPr>
                                  <w:r w:rsidRPr="00DA59BD">
                                    <w:rPr>
                                      <w:rFonts w:hint="eastAsia"/>
                                    </w:rPr>
                                    <w:t>13</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6396088A" w14:textId="77777777" w:rsidR="00F82ED1" w:rsidRPr="00DA59BD" w:rsidRDefault="00F82ED1" w:rsidP="00DF46E2">
                                  <w:pPr>
                                    <w:pStyle w:val="aff3"/>
                                    <w:jc w:val="right"/>
                                  </w:pPr>
                                  <w:r w:rsidRPr="00DA59BD">
                                    <w:rPr>
                                      <w:rFonts w:hint="eastAsia"/>
                                    </w:rPr>
                                    <w:t>12</w:t>
                                  </w:r>
                                </w:p>
                              </w:tc>
                              <w:tc>
                                <w:tcPr>
                                  <w:tcW w:w="658" w:type="pct"/>
                                  <w:tcBorders>
                                    <w:top w:val="single" w:sz="4" w:space="0" w:color="auto"/>
                                    <w:left w:val="nil"/>
                                    <w:bottom w:val="single" w:sz="4" w:space="0" w:color="auto"/>
                                    <w:right w:val="single" w:sz="4" w:space="0" w:color="auto"/>
                                  </w:tcBorders>
                                  <w:shd w:val="clear" w:color="auto" w:fill="E8F4F8"/>
                                  <w:vAlign w:val="center"/>
                                </w:tcPr>
                                <w:p w14:paraId="519D1246" w14:textId="17EC5BD3" w:rsidR="00F82ED1" w:rsidRPr="00DA59BD" w:rsidRDefault="00F82ED1" w:rsidP="00DF46E2">
                                  <w:pPr>
                                    <w:pStyle w:val="aff3"/>
                                    <w:jc w:val="right"/>
                                  </w:pPr>
                                  <w:r>
                                    <w:rPr>
                                      <w:rFonts w:hint="eastAsia"/>
                                    </w:rPr>
                                    <w:t>10</w:t>
                                  </w:r>
                                </w:p>
                              </w:tc>
                            </w:tr>
                            <w:tr w:rsidR="00F82ED1" w:rsidRPr="00DA59BD" w14:paraId="1385FBD9" w14:textId="11D2EBB0" w:rsidTr="00056A27">
                              <w:trPr>
                                <w:trHeight w:val="283"/>
                                <w:jc w:val="center"/>
                              </w:trPr>
                              <w:tc>
                                <w:tcPr>
                                  <w:tcW w:w="1709" w:type="pct"/>
                                  <w:tcBorders>
                                    <w:top w:val="nil"/>
                                    <w:left w:val="single" w:sz="4" w:space="0" w:color="auto"/>
                                    <w:bottom w:val="single" w:sz="4" w:space="0" w:color="auto"/>
                                    <w:right w:val="single" w:sz="4" w:space="0" w:color="auto"/>
                                  </w:tcBorders>
                                  <w:shd w:val="clear" w:color="auto" w:fill="auto"/>
                                  <w:noWrap/>
                                  <w:vAlign w:val="center"/>
                                  <w:hideMark/>
                                </w:tcPr>
                                <w:p w14:paraId="61EF9DA5" w14:textId="77777777" w:rsidR="00F82ED1" w:rsidRPr="00DA59BD" w:rsidRDefault="00F82ED1" w:rsidP="00483B85">
                                  <w:pPr>
                                    <w:pStyle w:val="aff3"/>
                                    <w:ind w:leftChars="100" w:left="200"/>
                                    <w:jc w:val="left"/>
                                  </w:pPr>
                                  <w:r w:rsidRPr="00DA59BD">
                                    <w:rPr>
                                      <w:rFonts w:hint="eastAsia"/>
                                    </w:rPr>
                                    <w:t>經濟表現</w:t>
                                  </w:r>
                                </w:p>
                              </w:tc>
                              <w:tc>
                                <w:tcPr>
                                  <w:tcW w:w="658" w:type="pct"/>
                                  <w:tcBorders>
                                    <w:top w:val="nil"/>
                                    <w:left w:val="nil"/>
                                    <w:bottom w:val="single" w:sz="4" w:space="0" w:color="auto"/>
                                    <w:right w:val="single" w:sz="4" w:space="0" w:color="auto"/>
                                  </w:tcBorders>
                                  <w:shd w:val="clear" w:color="auto" w:fill="auto"/>
                                  <w:noWrap/>
                                  <w:vAlign w:val="center"/>
                                  <w:hideMark/>
                                </w:tcPr>
                                <w:p w14:paraId="7FE15A72" w14:textId="77777777" w:rsidR="00F82ED1" w:rsidRPr="00DA59BD" w:rsidRDefault="00F82ED1" w:rsidP="00DF46E2">
                                  <w:pPr>
                                    <w:pStyle w:val="aff3"/>
                                    <w:jc w:val="right"/>
                                  </w:pPr>
                                  <w:r w:rsidRPr="00DA59BD">
                                    <w:rPr>
                                      <w:rFonts w:hint="eastAsia"/>
                                    </w:rPr>
                                    <w:t>17</w:t>
                                  </w:r>
                                </w:p>
                              </w:tc>
                              <w:tc>
                                <w:tcPr>
                                  <w:tcW w:w="658" w:type="pct"/>
                                  <w:tcBorders>
                                    <w:top w:val="nil"/>
                                    <w:left w:val="nil"/>
                                    <w:bottom w:val="single" w:sz="4" w:space="0" w:color="auto"/>
                                    <w:right w:val="single" w:sz="4" w:space="0" w:color="auto"/>
                                  </w:tcBorders>
                                  <w:shd w:val="clear" w:color="auto" w:fill="auto"/>
                                  <w:noWrap/>
                                  <w:vAlign w:val="center"/>
                                  <w:hideMark/>
                                </w:tcPr>
                                <w:p w14:paraId="0357D149" w14:textId="77777777" w:rsidR="00F82ED1" w:rsidRPr="00DA59BD" w:rsidRDefault="00F82ED1" w:rsidP="00DF46E2">
                                  <w:pPr>
                                    <w:pStyle w:val="aff3"/>
                                    <w:jc w:val="right"/>
                                  </w:pPr>
                                  <w:r w:rsidRPr="00DA59BD">
                                    <w:rPr>
                                      <w:rFonts w:hint="eastAsia"/>
                                    </w:rPr>
                                    <w:t>6</w:t>
                                  </w:r>
                                </w:p>
                              </w:tc>
                              <w:tc>
                                <w:tcPr>
                                  <w:tcW w:w="658" w:type="pct"/>
                                  <w:tcBorders>
                                    <w:top w:val="nil"/>
                                    <w:left w:val="nil"/>
                                    <w:bottom w:val="single" w:sz="4" w:space="0" w:color="auto"/>
                                    <w:right w:val="single" w:sz="4" w:space="0" w:color="auto"/>
                                  </w:tcBorders>
                                  <w:shd w:val="clear" w:color="auto" w:fill="auto"/>
                                  <w:noWrap/>
                                  <w:vAlign w:val="center"/>
                                  <w:hideMark/>
                                </w:tcPr>
                                <w:p w14:paraId="5B049963" w14:textId="77777777" w:rsidR="00F82ED1" w:rsidRPr="00DA59BD" w:rsidRDefault="00F82ED1" w:rsidP="00DF46E2">
                                  <w:pPr>
                                    <w:pStyle w:val="aff3"/>
                                    <w:jc w:val="right"/>
                                  </w:pPr>
                                  <w:r w:rsidRPr="00DA59BD">
                                    <w:rPr>
                                      <w:rFonts w:hint="eastAsia"/>
                                    </w:rPr>
                                    <w:t>11</w:t>
                                  </w:r>
                                </w:p>
                              </w:tc>
                              <w:tc>
                                <w:tcPr>
                                  <w:tcW w:w="658" w:type="pct"/>
                                  <w:tcBorders>
                                    <w:top w:val="nil"/>
                                    <w:left w:val="nil"/>
                                    <w:bottom w:val="single" w:sz="4" w:space="0" w:color="auto"/>
                                    <w:right w:val="single" w:sz="4" w:space="0" w:color="auto"/>
                                  </w:tcBorders>
                                  <w:shd w:val="clear" w:color="auto" w:fill="auto"/>
                                  <w:noWrap/>
                                  <w:vAlign w:val="center"/>
                                  <w:hideMark/>
                                </w:tcPr>
                                <w:p w14:paraId="5A7D49D3" w14:textId="77777777" w:rsidR="00F82ED1" w:rsidRPr="00DA59BD" w:rsidRDefault="00F82ED1" w:rsidP="00DF46E2">
                                  <w:pPr>
                                    <w:pStyle w:val="aff3"/>
                                    <w:jc w:val="right"/>
                                  </w:pPr>
                                  <w:r w:rsidRPr="00DA59BD">
                                    <w:rPr>
                                      <w:rFonts w:hint="eastAsia"/>
                                    </w:rPr>
                                    <w:t>20</w:t>
                                  </w:r>
                                </w:p>
                              </w:tc>
                              <w:tc>
                                <w:tcPr>
                                  <w:tcW w:w="658" w:type="pct"/>
                                  <w:tcBorders>
                                    <w:top w:val="nil"/>
                                    <w:left w:val="nil"/>
                                    <w:bottom w:val="single" w:sz="4" w:space="0" w:color="auto"/>
                                    <w:right w:val="single" w:sz="4" w:space="0" w:color="auto"/>
                                  </w:tcBorders>
                                  <w:vAlign w:val="center"/>
                                </w:tcPr>
                                <w:p w14:paraId="63A873C3" w14:textId="2A2F9022" w:rsidR="00F82ED1" w:rsidRPr="00DA59BD" w:rsidRDefault="00F82ED1" w:rsidP="00DF46E2">
                                  <w:pPr>
                                    <w:pStyle w:val="aff3"/>
                                    <w:jc w:val="right"/>
                                  </w:pPr>
                                  <w:r>
                                    <w:rPr>
                                      <w:rFonts w:hint="eastAsia"/>
                                    </w:rPr>
                                    <w:t>26</w:t>
                                  </w:r>
                                </w:p>
                              </w:tc>
                            </w:tr>
                          </w:tbl>
                          <w:p w14:paraId="161B5F4B" w14:textId="77777777" w:rsidR="00F82ED1" w:rsidRPr="00DA59BD" w:rsidRDefault="00F82ED1" w:rsidP="00DF46E2">
                            <w:pPr>
                              <w:pStyle w:val="aff1"/>
                              <w:ind w:left="180" w:hanging="180"/>
                            </w:pPr>
                            <w:r w:rsidRPr="00DA59BD">
                              <w:rPr>
                                <w:rFonts w:hint="eastAsia"/>
                              </w:rPr>
                              <w:t>資料來源：整理自</w:t>
                            </w:r>
                            <w:r>
                              <w:rPr>
                                <w:rFonts w:hint="eastAsia"/>
                              </w:rPr>
                              <w:t>國發會</w:t>
                            </w:r>
                            <w:r w:rsidRPr="00DA59BD">
                              <w:rPr>
                                <w:rFonts w:hint="eastAsia"/>
                              </w:rPr>
                              <w:t>網站資料。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A37273" id="文字方塊 106" o:spid="_x0000_s1042" type="#_x0000_t202" style="position:absolute;left:0;text-align:left;margin-left:197.05pt;margin-top:300.9pt;width:248.25pt;height:146.25pt;z-index:251762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AscgIAALMEAAAOAAAAZHJzL2Uyb0RvYy54bWysVEtu2zAQ3RfoHQjua1n+xKlhOXAduChg&#10;JAGcImuaomyhFIclaUvuBQrkAOm6B+gBeqDkHB1SkuOmXRX1guZwHmc4b95oclEVkuyFsTmohMad&#10;LiVCcUhztUnox9vFm3NKrGMqZRKUSOhBWHoxff1qUuqx6MEWZCoMwSDKjkud0K1zehxFlm9FwWwH&#10;tFDozMAUzKFpNlFqWInRCxn1ut2zqASTagNcWIunl7WTTkP8LBPcXWeZFY7IhOLbXFhNWNd+jaYT&#10;Nt4Yprc5b57B/uEVBcsVJj2GumSOkZ3J/whV5NyAhcx1OBQRZFnORagBq4m7L6pZbZkWoRYkx+oj&#10;Tfb/heVX+xtD8jShvZgSxQrs0dPD18cf354efj5+vydx98yTVGo7RuxKI9pV76DCZoeCrV4C/2QR&#10;Ep1g6gsW0Z6UKjOF/8dyCV7EPhyO3IvKEY6H/XjYG42GlHD0xefDUR8NH/X5ujbWvRdQEL9JqMHm&#10;hiew/dK6GtpCfDYLMk8XuZTBONi5NGTPUAconxRKSiSzDg8Tugi/Jttv16QiZULP+sNuyKTAx6tT&#10;SdWUXFfpi3fVugpcxr2WszWkB6TMQK08q/kix9cvMfUNMyg1JAPHx13jkknAZNDsKNmC+fK3c49H&#10;BaCXkhKlm1D7eceMwIo+KNTG23gw8FoPxmA46qFhTj3rU4/aFXNAVrD9+Lqw9Xgn221moLjDKZv5&#10;rOhiimPuhLp2O3f1QOGUcjGbBRCqWzO3VCvNW6X43txWd8zopoEOe38FrcjZ+EUfa6xvnoLZzkGW&#10;hyZ7omtWG/5xMoJMmin2o3dqB9Tzt2b6CwAA//8DAFBLAwQUAAYACAAAACEAaiMg2d4AAAAIAQAA&#10;DwAAAGRycy9kb3ducmV2LnhtbEyPy07DMBBF90j8gzVI7KgTEqI2xKmgois2bQDB0omHOMKPKHba&#10;8PcMK1iO7ujec6rtYg074RQG7wSkqwQYus6rwfUCXl/2N2tgIUqnpPEOBXxjgG19eVHJUvmzO+Kp&#10;iT2jEhdKKUDHOJach06jlWHlR3SUffrJykjn1HM1yTOVW8Nvk6TgVg6OFrQccaex+2pmK+BNfzRN&#10;2mZP5vGQve8Pz43P550Q11fLwz2wiEv8e4ZffEKHmphaPzsVmBFAIlFAkaQkQHG+Ke6AtQLWmzwD&#10;Xlf8v0D9AwAA//8DAFBLAQItABQABgAIAAAAIQC2gziS/gAAAOEBAAATAAAAAAAAAAAAAAAAAAAA&#10;AABbQ29udGVudF9UeXBlc10ueG1sUEsBAi0AFAAGAAgAAAAhADj9If/WAAAAlAEAAAsAAAAAAAAA&#10;AAAAAAAALwEAAF9yZWxzLy5yZWxzUEsBAi0AFAAGAAgAAAAhAFOEYCxyAgAAswQAAA4AAAAAAAAA&#10;AAAAAAAALgIAAGRycy9lMm9Eb2MueG1sUEsBAi0AFAAGAAgAAAAhAGojINneAAAACAEAAA8AAAAA&#10;AAAAAAAAAAAAzAQAAGRycy9kb3ducmV2LnhtbFBLBQYAAAAABAAEAPMAAADXBQAAAAA=&#10;" fillcolor="window" stroked="f" strokeweight=".5pt">
                <v:path arrowok="t"/>
                <v:textbox>
                  <w:txbxContent>
                    <w:p w14:paraId="7D83079D" w14:textId="732650EA" w:rsidR="00F82ED1" w:rsidRDefault="00F82ED1" w:rsidP="00DF46E2">
                      <w:pPr>
                        <w:pStyle w:val="aff"/>
                      </w:pPr>
                      <w:r w:rsidRPr="00DA59BD">
                        <w:rPr>
                          <w:rFonts w:hint="eastAsia"/>
                        </w:rPr>
                        <w:t>表</w:t>
                      </w:r>
                      <w:r>
                        <w:t>5</w:t>
                      </w:r>
                      <w:r w:rsidRPr="00DA59BD">
                        <w:rPr>
                          <w:rFonts w:hint="eastAsia"/>
                        </w:rPr>
                        <w:t xml:space="preserve">　我國世界競爭力排名情形</w:t>
                      </w:r>
                    </w:p>
                    <w:p w14:paraId="26C804E7" w14:textId="77777777" w:rsidR="00F82ED1" w:rsidRPr="00F43B53" w:rsidRDefault="00F82ED1" w:rsidP="00232E09">
                      <w:pPr>
                        <w:ind w:firstLine="900"/>
                        <w:jc w:val="right"/>
                        <w:rPr>
                          <w:rFonts w:ascii="標楷體" w:hAnsi="標楷體"/>
                          <w:bCs/>
                        </w:rPr>
                      </w:pPr>
                      <w:r w:rsidRPr="00F43B53">
                        <w:rPr>
                          <w:rFonts w:ascii="標楷體" w:hAnsi="標楷體" w:hint="eastAsia"/>
                          <w:bCs/>
                        </w:rPr>
                        <w:t>單</w:t>
                      </w:r>
                      <w:r w:rsidRPr="00F43B53">
                        <w:rPr>
                          <w:rFonts w:ascii="標楷體" w:hAnsi="標楷體"/>
                          <w:bCs/>
                        </w:rPr>
                        <w:t>位：名次</w:t>
                      </w:r>
                    </w:p>
                    <w:tbl>
                      <w:tblPr>
                        <w:tblW w:w="5000" w:type="pct"/>
                        <w:jc w:val="center"/>
                        <w:tblCellMar>
                          <w:left w:w="28" w:type="dxa"/>
                          <w:right w:w="28" w:type="dxa"/>
                        </w:tblCellMar>
                        <w:tblLook w:val="04A0" w:firstRow="1" w:lastRow="0" w:firstColumn="1" w:lastColumn="0" w:noHBand="0" w:noVBand="1"/>
                      </w:tblPr>
                      <w:tblGrid>
                        <w:gridCol w:w="1592"/>
                        <w:gridCol w:w="613"/>
                        <w:gridCol w:w="613"/>
                        <w:gridCol w:w="613"/>
                        <w:gridCol w:w="613"/>
                        <w:gridCol w:w="613"/>
                      </w:tblGrid>
                      <w:tr w:rsidR="00F82ED1" w:rsidRPr="00DA59BD" w14:paraId="3C873A1A" w14:textId="46D88BE0" w:rsidTr="00C25036">
                        <w:trPr>
                          <w:trHeight w:val="283"/>
                          <w:jc w:val="center"/>
                        </w:trPr>
                        <w:tc>
                          <w:tcPr>
                            <w:tcW w:w="1709" w:type="pct"/>
                            <w:tcBorders>
                              <w:top w:val="single" w:sz="4" w:space="0" w:color="auto"/>
                              <w:left w:val="single" w:sz="4" w:space="0" w:color="auto"/>
                              <w:bottom w:val="single" w:sz="4" w:space="0" w:color="auto"/>
                              <w:right w:val="single" w:sz="4" w:space="0" w:color="auto"/>
                              <w:tl2br w:val="single" w:sz="4" w:space="0" w:color="auto"/>
                            </w:tcBorders>
                            <w:shd w:val="clear" w:color="auto" w:fill="A9D5E5"/>
                            <w:noWrap/>
                            <w:vAlign w:val="center"/>
                            <w:hideMark/>
                          </w:tcPr>
                          <w:p w14:paraId="6270D6ED" w14:textId="77777777" w:rsidR="00F82ED1" w:rsidRDefault="00F82ED1" w:rsidP="00DF46E2">
                            <w:pPr>
                              <w:pStyle w:val="aff3"/>
                              <w:ind w:firstLineChars="400" w:firstLine="800"/>
                            </w:pPr>
                            <w:r>
                              <w:rPr>
                                <w:rFonts w:hint="eastAsia"/>
                              </w:rPr>
                              <w:t>西元</w:t>
                            </w:r>
                            <w:r>
                              <w:t>年</w:t>
                            </w:r>
                          </w:p>
                          <w:p w14:paraId="1DF2271A" w14:textId="77777777" w:rsidR="00F82ED1" w:rsidRPr="00DA59BD" w:rsidRDefault="00F82ED1" w:rsidP="00DF46E2">
                            <w:pPr>
                              <w:pStyle w:val="aff3"/>
                            </w:pPr>
                            <w:r>
                              <w:rPr>
                                <w:rFonts w:hint="eastAsia"/>
                              </w:rPr>
                              <w:t>評比項目</w:t>
                            </w:r>
                          </w:p>
                        </w:tc>
                        <w:tc>
                          <w:tcPr>
                            <w:tcW w:w="658" w:type="pct"/>
                            <w:tcBorders>
                              <w:top w:val="single" w:sz="4" w:space="0" w:color="auto"/>
                              <w:left w:val="nil"/>
                              <w:bottom w:val="single" w:sz="4" w:space="0" w:color="auto"/>
                              <w:right w:val="single" w:sz="4" w:space="0" w:color="auto"/>
                            </w:tcBorders>
                            <w:shd w:val="clear" w:color="auto" w:fill="A9D5E5"/>
                            <w:noWrap/>
                            <w:vAlign w:val="center"/>
                          </w:tcPr>
                          <w:p w14:paraId="4E984E05" w14:textId="77777777" w:rsidR="00F82ED1" w:rsidRPr="00DA59BD" w:rsidRDefault="00F82ED1" w:rsidP="00483B85">
                            <w:pPr>
                              <w:pStyle w:val="aff3"/>
                              <w:jc w:val="center"/>
                            </w:pPr>
                            <w:r>
                              <w:rPr>
                                <w:rFonts w:hint="eastAsia"/>
                              </w:rPr>
                              <w:t>2</w:t>
                            </w:r>
                            <w:r>
                              <w:t>020</w:t>
                            </w:r>
                          </w:p>
                        </w:tc>
                        <w:tc>
                          <w:tcPr>
                            <w:tcW w:w="658" w:type="pct"/>
                            <w:tcBorders>
                              <w:top w:val="single" w:sz="4" w:space="0" w:color="auto"/>
                              <w:left w:val="nil"/>
                              <w:bottom w:val="single" w:sz="4" w:space="0" w:color="auto"/>
                              <w:right w:val="single" w:sz="4" w:space="0" w:color="auto"/>
                            </w:tcBorders>
                            <w:shd w:val="clear" w:color="auto" w:fill="A9D5E5"/>
                            <w:noWrap/>
                            <w:vAlign w:val="center"/>
                          </w:tcPr>
                          <w:p w14:paraId="43F5F5A6" w14:textId="77777777" w:rsidR="00F82ED1" w:rsidRPr="00DA59BD" w:rsidRDefault="00F82ED1" w:rsidP="00483B85">
                            <w:pPr>
                              <w:pStyle w:val="aff3"/>
                              <w:jc w:val="center"/>
                            </w:pPr>
                            <w:r>
                              <w:rPr>
                                <w:rFonts w:hint="eastAsia"/>
                              </w:rPr>
                              <w:t>2021</w:t>
                            </w:r>
                          </w:p>
                        </w:tc>
                        <w:tc>
                          <w:tcPr>
                            <w:tcW w:w="658" w:type="pct"/>
                            <w:tcBorders>
                              <w:top w:val="single" w:sz="4" w:space="0" w:color="auto"/>
                              <w:left w:val="nil"/>
                              <w:bottom w:val="single" w:sz="4" w:space="0" w:color="auto"/>
                              <w:right w:val="single" w:sz="4" w:space="0" w:color="auto"/>
                            </w:tcBorders>
                            <w:shd w:val="clear" w:color="auto" w:fill="A9D5E5"/>
                            <w:noWrap/>
                            <w:vAlign w:val="center"/>
                          </w:tcPr>
                          <w:p w14:paraId="4DDDC75B" w14:textId="77777777" w:rsidR="00F82ED1" w:rsidRPr="00DA59BD" w:rsidRDefault="00F82ED1" w:rsidP="00483B85">
                            <w:pPr>
                              <w:pStyle w:val="aff3"/>
                              <w:jc w:val="center"/>
                            </w:pPr>
                            <w:r>
                              <w:rPr>
                                <w:rFonts w:hint="eastAsia"/>
                              </w:rPr>
                              <w:t>2022</w:t>
                            </w:r>
                          </w:p>
                        </w:tc>
                        <w:tc>
                          <w:tcPr>
                            <w:tcW w:w="658" w:type="pct"/>
                            <w:tcBorders>
                              <w:top w:val="single" w:sz="4" w:space="0" w:color="auto"/>
                              <w:left w:val="nil"/>
                              <w:bottom w:val="single" w:sz="4" w:space="0" w:color="auto"/>
                              <w:right w:val="single" w:sz="4" w:space="0" w:color="auto"/>
                            </w:tcBorders>
                            <w:shd w:val="clear" w:color="auto" w:fill="A9D5E5"/>
                            <w:noWrap/>
                            <w:vAlign w:val="center"/>
                          </w:tcPr>
                          <w:p w14:paraId="5035D708" w14:textId="77777777" w:rsidR="00F82ED1" w:rsidRPr="00DA59BD" w:rsidRDefault="00F82ED1" w:rsidP="00483B85">
                            <w:pPr>
                              <w:pStyle w:val="aff3"/>
                              <w:jc w:val="center"/>
                            </w:pPr>
                            <w:r>
                              <w:rPr>
                                <w:rFonts w:hint="eastAsia"/>
                              </w:rPr>
                              <w:t>2023</w:t>
                            </w:r>
                          </w:p>
                        </w:tc>
                        <w:tc>
                          <w:tcPr>
                            <w:tcW w:w="658" w:type="pct"/>
                            <w:tcBorders>
                              <w:top w:val="single" w:sz="4" w:space="0" w:color="auto"/>
                              <w:left w:val="nil"/>
                              <w:bottom w:val="single" w:sz="4" w:space="0" w:color="auto"/>
                              <w:right w:val="single" w:sz="4" w:space="0" w:color="auto"/>
                            </w:tcBorders>
                            <w:shd w:val="clear" w:color="auto" w:fill="A9D5E5"/>
                            <w:vAlign w:val="center"/>
                          </w:tcPr>
                          <w:p w14:paraId="7C7AD8C1" w14:textId="3344EAD1" w:rsidR="00F82ED1" w:rsidRDefault="00F82ED1" w:rsidP="00483B85">
                            <w:pPr>
                              <w:pStyle w:val="aff3"/>
                              <w:jc w:val="center"/>
                            </w:pPr>
                            <w:r>
                              <w:rPr>
                                <w:rFonts w:hint="eastAsia"/>
                              </w:rPr>
                              <w:t>2024</w:t>
                            </w:r>
                          </w:p>
                        </w:tc>
                      </w:tr>
                      <w:tr w:rsidR="00F82ED1" w:rsidRPr="00DA59BD" w14:paraId="52CAF650" w14:textId="0FDA4FCA" w:rsidTr="00C25036">
                        <w:trPr>
                          <w:trHeight w:val="283"/>
                          <w:jc w:val="center"/>
                        </w:trPr>
                        <w:tc>
                          <w:tcPr>
                            <w:tcW w:w="1709" w:type="pct"/>
                            <w:tcBorders>
                              <w:top w:val="nil"/>
                              <w:left w:val="single" w:sz="4" w:space="0" w:color="auto"/>
                              <w:bottom w:val="single" w:sz="4" w:space="0" w:color="auto"/>
                              <w:right w:val="single" w:sz="4" w:space="0" w:color="auto"/>
                            </w:tcBorders>
                            <w:shd w:val="clear" w:color="auto" w:fill="auto"/>
                            <w:noWrap/>
                            <w:vAlign w:val="center"/>
                            <w:hideMark/>
                          </w:tcPr>
                          <w:p w14:paraId="2ACCDC60" w14:textId="77777777" w:rsidR="00F82ED1" w:rsidRPr="00620B09" w:rsidRDefault="00F82ED1" w:rsidP="00483B85">
                            <w:pPr>
                              <w:pStyle w:val="aff3"/>
                              <w:jc w:val="left"/>
                              <w:rPr>
                                <w:b/>
                              </w:rPr>
                            </w:pPr>
                            <w:r w:rsidRPr="00620B09">
                              <w:rPr>
                                <w:rFonts w:hint="eastAsia"/>
                                <w:b/>
                              </w:rPr>
                              <w:t>總體排名</w:t>
                            </w:r>
                          </w:p>
                        </w:tc>
                        <w:tc>
                          <w:tcPr>
                            <w:tcW w:w="658" w:type="pct"/>
                            <w:tcBorders>
                              <w:top w:val="nil"/>
                              <w:left w:val="nil"/>
                              <w:bottom w:val="single" w:sz="4" w:space="0" w:color="auto"/>
                              <w:right w:val="single" w:sz="4" w:space="0" w:color="auto"/>
                            </w:tcBorders>
                            <w:shd w:val="clear" w:color="auto" w:fill="auto"/>
                            <w:noWrap/>
                            <w:vAlign w:val="center"/>
                            <w:hideMark/>
                          </w:tcPr>
                          <w:p w14:paraId="7A53FC01" w14:textId="77777777" w:rsidR="00F82ED1" w:rsidRPr="00620B09" w:rsidRDefault="00F82ED1" w:rsidP="00DF46E2">
                            <w:pPr>
                              <w:pStyle w:val="aff3"/>
                              <w:jc w:val="right"/>
                              <w:rPr>
                                <w:b/>
                              </w:rPr>
                            </w:pPr>
                            <w:r w:rsidRPr="00620B09">
                              <w:rPr>
                                <w:rFonts w:hint="eastAsia"/>
                                <w:b/>
                              </w:rPr>
                              <w:t>11</w:t>
                            </w:r>
                          </w:p>
                        </w:tc>
                        <w:tc>
                          <w:tcPr>
                            <w:tcW w:w="658" w:type="pct"/>
                            <w:tcBorders>
                              <w:top w:val="nil"/>
                              <w:left w:val="nil"/>
                              <w:bottom w:val="single" w:sz="4" w:space="0" w:color="auto"/>
                              <w:right w:val="single" w:sz="4" w:space="0" w:color="auto"/>
                            </w:tcBorders>
                            <w:shd w:val="clear" w:color="auto" w:fill="auto"/>
                            <w:noWrap/>
                            <w:vAlign w:val="center"/>
                            <w:hideMark/>
                          </w:tcPr>
                          <w:p w14:paraId="02F7B80A" w14:textId="77777777" w:rsidR="00F82ED1" w:rsidRPr="00620B09" w:rsidRDefault="00F82ED1" w:rsidP="00DF46E2">
                            <w:pPr>
                              <w:pStyle w:val="aff3"/>
                              <w:jc w:val="right"/>
                              <w:rPr>
                                <w:b/>
                              </w:rPr>
                            </w:pPr>
                            <w:r w:rsidRPr="00620B09">
                              <w:rPr>
                                <w:rFonts w:hint="eastAsia"/>
                                <w:b/>
                              </w:rPr>
                              <w:t>8</w:t>
                            </w:r>
                          </w:p>
                        </w:tc>
                        <w:tc>
                          <w:tcPr>
                            <w:tcW w:w="658" w:type="pct"/>
                            <w:tcBorders>
                              <w:top w:val="nil"/>
                              <w:left w:val="nil"/>
                              <w:bottom w:val="single" w:sz="4" w:space="0" w:color="auto"/>
                              <w:right w:val="single" w:sz="4" w:space="0" w:color="auto"/>
                            </w:tcBorders>
                            <w:shd w:val="clear" w:color="auto" w:fill="auto"/>
                            <w:noWrap/>
                            <w:vAlign w:val="center"/>
                            <w:hideMark/>
                          </w:tcPr>
                          <w:p w14:paraId="745C0CE7" w14:textId="77777777" w:rsidR="00F82ED1" w:rsidRPr="00620B09" w:rsidRDefault="00F82ED1" w:rsidP="00DF46E2">
                            <w:pPr>
                              <w:pStyle w:val="aff3"/>
                              <w:jc w:val="right"/>
                              <w:rPr>
                                <w:b/>
                              </w:rPr>
                            </w:pPr>
                            <w:r w:rsidRPr="00620B09">
                              <w:rPr>
                                <w:rFonts w:hint="eastAsia"/>
                                <w:b/>
                              </w:rPr>
                              <w:t>7</w:t>
                            </w:r>
                          </w:p>
                        </w:tc>
                        <w:tc>
                          <w:tcPr>
                            <w:tcW w:w="658" w:type="pct"/>
                            <w:tcBorders>
                              <w:top w:val="nil"/>
                              <w:left w:val="nil"/>
                              <w:bottom w:val="single" w:sz="4" w:space="0" w:color="auto"/>
                              <w:right w:val="single" w:sz="4" w:space="0" w:color="auto"/>
                            </w:tcBorders>
                            <w:shd w:val="clear" w:color="auto" w:fill="auto"/>
                            <w:noWrap/>
                            <w:vAlign w:val="center"/>
                            <w:hideMark/>
                          </w:tcPr>
                          <w:p w14:paraId="0A67FFBF" w14:textId="77777777" w:rsidR="00F82ED1" w:rsidRPr="00620B09" w:rsidRDefault="00F82ED1" w:rsidP="00DF46E2">
                            <w:pPr>
                              <w:pStyle w:val="aff3"/>
                              <w:jc w:val="right"/>
                              <w:rPr>
                                <w:b/>
                              </w:rPr>
                            </w:pPr>
                            <w:r w:rsidRPr="00620B09">
                              <w:rPr>
                                <w:rFonts w:hint="eastAsia"/>
                                <w:b/>
                              </w:rPr>
                              <w:t>6</w:t>
                            </w:r>
                          </w:p>
                        </w:tc>
                        <w:tc>
                          <w:tcPr>
                            <w:tcW w:w="658" w:type="pct"/>
                            <w:tcBorders>
                              <w:top w:val="nil"/>
                              <w:left w:val="nil"/>
                              <w:bottom w:val="single" w:sz="4" w:space="0" w:color="auto"/>
                              <w:right w:val="single" w:sz="4" w:space="0" w:color="auto"/>
                            </w:tcBorders>
                            <w:vAlign w:val="center"/>
                          </w:tcPr>
                          <w:p w14:paraId="4533AC9C" w14:textId="782DC7D4" w:rsidR="00F82ED1" w:rsidRPr="00620B09" w:rsidRDefault="00F82ED1" w:rsidP="00DF46E2">
                            <w:pPr>
                              <w:pStyle w:val="aff3"/>
                              <w:jc w:val="right"/>
                              <w:rPr>
                                <w:b/>
                              </w:rPr>
                            </w:pPr>
                            <w:r>
                              <w:rPr>
                                <w:rFonts w:hint="eastAsia"/>
                                <w:b/>
                              </w:rPr>
                              <w:t>8</w:t>
                            </w:r>
                          </w:p>
                        </w:tc>
                      </w:tr>
                      <w:tr w:rsidR="00F82ED1" w:rsidRPr="00DA59BD" w14:paraId="5C539926" w14:textId="6A71A74C" w:rsidTr="00C25036">
                        <w:trPr>
                          <w:trHeight w:val="283"/>
                          <w:jc w:val="center"/>
                        </w:trPr>
                        <w:tc>
                          <w:tcPr>
                            <w:tcW w:w="1709" w:type="pct"/>
                            <w:tcBorders>
                              <w:top w:val="single" w:sz="4" w:space="0" w:color="auto"/>
                              <w:left w:val="single" w:sz="4" w:space="0" w:color="auto"/>
                              <w:bottom w:val="single" w:sz="4" w:space="0" w:color="auto"/>
                              <w:right w:val="single" w:sz="4" w:space="0" w:color="auto"/>
                            </w:tcBorders>
                            <w:shd w:val="clear" w:color="auto" w:fill="E8F4F8"/>
                            <w:noWrap/>
                            <w:vAlign w:val="center"/>
                            <w:hideMark/>
                          </w:tcPr>
                          <w:p w14:paraId="4F58302E" w14:textId="77777777" w:rsidR="00F82ED1" w:rsidRPr="00DA59BD" w:rsidRDefault="00F82ED1" w:rsidP="00483B85">
                            <w:pPr>
                              <w:pStyle w:val="aff3"/>
                              <w:ind w:leftChars="100" w:left="200"/>
                              <w:jc w:val="left"/>
                            </w:pPr>
                            <w:r w:rsidRPr="00DA59BD">
                              <w:rPr>
                                <w:rFonts w:hint="eastAsia"/>
                              </w:rPr>
                              <w:t>政府效能</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19299223" w14:textId="77777777" w:rsidR="00F82ED1" w:rsidRPr="00DA59BD" w:rsidRDefault="00F82ED1" w:rsidP="00DF46E2">
                            <w:pPr>
                              <w:pStyle w:val="aff3"/>
                              <w:jc w:val="right"/>
                            </w:pPr>
                            <w:r w:rsidRPr="00DA59BD">
                              <w:rPr>
                                <w:rFonts w:hint="eastAsia"/>
                              </w:rPr>
                              <w:t>9</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6AD7FF56" w14:textId="77777777" w:rsidR="00F82ED1" w:rsidRPr="00DA59BD" w:rsidRDefault="00F82ED1" w:rsidP="00DF46E2">
                            <w:pPr>
                              <w:pStyle w:val="aff3"/>
                              <w:jc w:val="right"/>
                            </w:pPr>
                            <w:r w:rsidRPr="00DA59BD">
                              <w:rPr>
                                <w:rFonts w:hint="eastAsia"/>
                              </w:rPr>
                              <w:t>8</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7B6B700A" w14:textId="77777777" w:rsidR="00F82ED1" w:rsidRPr="00DA59BD" w:rsidRDefault="00F82ED1" w:rsidP="00DF46E2">
                            <w:pPr>
                              <w:pStyle w:val="aff3"/>
                              <w:jc w:val="right"/>
                            </w:pPr>
                            <w:r w:rsidRPr="00DA59BD">
                              <w:rPr>
                                <w:rFonts w:hint="eastAsia"/>
                              </w:rPr>
                              <w:t>8</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63B61BC1" w14:textId="77777777" w:rsidR="00F82ED1" w:rsidRPr="00DA59BD" w:rsidRDefault="00F82ED1" w:rsidP="00DF46E2">
                            <w:pPr>
                              <w:pStyle w:val="aff3"/>
                              <w:jc w:val="right"/>
                            </w:pPr>
                            <w:r w:rsidRPr="00DA59BD">
                              <w:rPr>
                                <w:rFonts w:hint="eastAsia"/>
                              </w:rPr>
                              <w:t>6</w:t>
                            </w:r>
                          </w:p>
                        </w:tc>
                        <w:tc>
                          <w:tcPr>
                            <w:tcW w:w="658" w:type="pct"/>
                            <w:tcBorders>
                              <w:top w:val="single" w:sz="4" w:space="0" w:color="auto"/>
                              <w:left w:val="nil"/>
                              <w:bottom w:val="single" w:sz="4" w:space="0" w:color="auto"/>
                              <w:right w:val="single" w:sz="4" w:space="0" w:color="auto"/>
                            </w:tcBorders>
                            <w:shd w:val="clear" w:color="auto" w:fill="E8F4F8"/>
                            <w:vAlign w:val="center"/>
                          </w:tcPr>
                          <w:p w14:paraId="252C0B84" w14:textId="7318E7C9" w:rsidR="00F82ED1" w:rsidRPr="00DA59BD" w:rsidRDefault="00F82ED1" w:rsidP="00DF46E2">
                            <w:pPr>
                              <w:pStyle w:val="aff3"/>
                              <w:jc w:val="right"/>
                            </w:pPr>
                            <w:r>
                              <w:rPr>
                                <w:rFonts w:hint="eastAsia"/>
                              </w:rPr>
                              <w:t>8</w:t>
                            </w:r>
                          </w:p>
                        </w:tc>
                      </w:tr>
                      <w:tr w:rsidR="00F82ED1" w:rsidRPr="00DA59BD" w14:paraId="3130851E" w14:textId="25C298ED" w:rsidTr="00C25036">
                        <w:trPr>
                          <w:trHeight w:val="283"/>
                          <w:jc w:val="center"/>
                        </w:trPr>
                        <w:tc>
                          <w:tcPr>
                            <w:tcW w:w="1709" w:type="pct"/>
                            <w:tcBorders>
                              <w:top w:val="nil"/>
                              <w:left w:val="single" w:sz="4" w:space="0" w:color="auto"/>
                              <w:bottom w:val="single" w:sz="4" w:space="0" w:color="auto"/>
                              <w:right w:val="single" w:sz="4" w:space="0" w:color="auto"/>
                            </w:tcBorders>
                            <w:shd w:val="clear" w:color="auto" w:fill="auto"/>
                            <w:noWrap/>
                            <w:vAlign w:val="center"/>
                            <w:hideMark/>
                          </w:tcPr>
                          <w:p w14:paraId="0E271F13" w14:textId="77777777" w:rsidR="00F82ED1" w:rsidRPr="00DA59BD" w:rsidRDefault="00F82ED1" w:rsidP="00483B85">
                            <w:pPr>
                              <w:pStyle w:val="aff3"/>
                              <w:ind w:leftChars="100" w:left="200"/>
                              <w:jc w:val="left"/>
                            </w:pPr>
                            <w:r w:rsidRPr="00DA59BD">
                              <w:rPr>
                                <w:rFonts w:hint="eastAsia"/>
                              </w:rPr>
                              <w:t>企業效能</w:t>
                            </w:r>
                          </w:p>
                        </w:tc>
                        <w:tc>
                          <w:tcPr>
                            <w:tcW w:w="658" w:type="pct"/>
                            <w:tcBorders>
                              <w:top w:val="nil"/>
                              <w:left w:val="nil"/>
                              <w:bottom w:val="single" w:sz="4" w:space="0" w:color="auto"/>
                              <w:right w:val="single" w:sz="4" w:space="0" w:color="auto"/>
                            </w:tcBorders>
                            <w:shd w:val="clear" w:color="auto" w:fill="auto"/>
                            <w:noWrap/>
                            <w:vAlign w:val="center"/>
                            <w:hideMark/>
                          </w:tcPr>
                          <w:p w14:paraId="5DFB4FB8" w14:textId="77777777" w:rsidR="00F82ED1" w:rsidRPr="00DA59BD" w:rsidRDefault="00F82ED1" w:rsidP="00DF46E2">
                            <w:pPr>
                              <w:pStyle w:val="aff3"/>
                              <w:jc w:val="right"/>
                            </w:pPr>
                            <w:r w:rsidRPr="00DA59BD">
                              <w:rPr>
                                <w:rFonts w:hint="eastAsia"/>
                              </w:rPr>
                              <w:t>12</w:t>
                            </w:r>
                          </w:p>
                        </w:tc>
                        <w:tc>
                          <w:tcPr>
                            <w:tcW w:w="658" w:type="pct"/>
                            <w:tcBorders>
                              <w:top w:val="nil"/>
                              <w:left w:val="nil"/>
                              <w:bottom w:val="single" w:sz="4" w:space="0" w:color="auto"/>
                              <w:right w:val="single" w:sz="4" w:space="0" w:color="auto"/>
                            </w:tcBorders>
                            <w:shd w:val="clear" w:color="auto" w:fill="auto"/>
                            <w:noWrap/>
                            <w:vAlign w:val="center"/>
                            <w:hideMark/>
                          </w:tcPr>
                          <w:p w14:paraId="0D2E3291" w14:textId="77777777" w:rsidR="00F82ED1" w:rsidRPr="00DA59BD" w:rsidRDefault="00F82ED1" w:rsidP="00DF46E2">
                            <w:pPr>
                              <w:pStyle w:val="aff3"/>
                              <w:jc w:val="right"/>
                            </w:pPr>
                            <w:r w:rsidRPr="00DA59BD">
                              <w:rPr>
                                <w:rFonts w:hint="eastAsia"/>
                              </w:rPr>
                              <w:t>7</w:t>
                            </w:r>
                          </w:p>
                        </w:tc>
                        <w:tc>
                          <w:tcPr>
                            <w:tcW w:w="658" w:type="pct"/>
                            <w:tcBorders>
                              <w:top w:val="nil"/>
                              <w:left w:val="nil"/>
                              <w:bottom w:val="single" w:sz="4" w:space="0" w:color="auto"/>
                              <w:right w:val="single" w:sz="4" w:space="0" w:color="auto"/>
                            </w:tcBorders>
                            <w:shd w:val="clear" w:color="auto" w:fill="auto"/>
                            <w:noWrap/>
                            <w:vAlign w:val="center"/>
                            <w:hideMark/>
                          </w:tcPr>
                          <w:p w14:paraId="4056ADA8" w14:textId="77777777" w:rsidR="00F82ED1" w:rsidRPr="00DA59BD" w:rsidRDefault="00F82ED1" w:rsidP="00DF46E2">
                            <w:pPr>
                              <w:pStyle w:val="aff3"/>
                              <w:jc w:val="right"/>
                            </w:pPr>
                            <w:r w:rsidRPr="00DA59BD">
                              <w:rPr>
                                <w:rFonts w:hint="eastAsia"/>
                              </w:rPr>
                              <w:t>6</w:t>
                            </w:r>
                          </w:p>
                        </w:tc>
                        <w:tc>
                          <w:tcPr>
                            <w:tcW w:w="658" w:type="pct"/>
                            <w:tcBorders>
                              <w:top w:val="nil"/>
                              <w:left w:val="nil"/>
                              <w:bottom w:val="single" w:sz="4" w:space="0" w:color="auto"/>
                              <w:right w:val="single" w:sz="4" w:space="0" w:color="auto"/>
                            </w:tcBorders>
                            <w:shd w:val="clear" w:color="auto" w:fill="auto"/>
                            <w:noWrap/>
                            <w:vAlign w:val="center"/>
                            <w:hideMark/>
                          </w:tcPr>
                          <w:p w14:paraId="5850DCB9" w14:textId="77777777" w:rsidR="00F82ED1" w:rsidRPr="00DA59BD" w:rsidRDefault="00F82ED1" w:rsidP="00DF46E2">
                            <w:pPr>
                              <w:pStyle w:val="aff3"/>
                              <w:jc w:val="right"/>
                            </w:pPr>
                            <w:r w:rsidRPr="00DA59BD">
                              <w:rPr>
                                <w:rFonts w:hint="eastAsia"/>
                              </w:rPr>
                              <w:t>4</w:t>
                            </w:r>
                          </w:p>
                        </w:tc>
                        <w:tc>
                          <w:tcPr>
                            <w:tcW w:w="658" w:type="pct"/>
                            <w:tcBorders>
                              <w:top w:val="nil"/>
                              <w:left w:val="nil"/>
                              <w:bottom w:val="single" w:sz="4" w:space="0" w:color="auto"/>
                              <w:right w:val="single" w:sz="4" w:space="0" w:color="auto"/>
                            </w:tcBorders>
                            <w:vAlign w:val="center"/>
                          </w:tcPr>
                          <w:p w14:paraId="35718B00" w14:textId="0624AA39" w:rsidR="00F82ED1" w:rsidRPr="00DA59BD" w:rsidRDefault="00F82ED1" w:rsidP="00DF46E2">
                            <w:pPr>
                              <w:pStyle w:val="aff3"/>
                              <w:jc w:val="right"/>
                            </w:pPr>
                            <w:r>
                              <w:rPr>
                                <w:rFonts w:hint="eastAsia"/>
                              </w:rPr>
                              <w:t>6</w:t>
                            </w:r>
                          </w:p>
                        </w:tc>
                      </w:tr>
                      <w:tr w:rsidR="00F82ED1" w:rsidRPr="00DA59BD" w14:paraId="0DD2901F" w14:textId="5FEE3CBD" w:rsidTr="00C25036">
                        <w:trPr>
                          <w:trHeight w:val="283"/>
                          <w:jc w:val="center"/>
                        </w:trPr>
                        <w:tc>
                          <w:tcPr>
                            <w:tcW w:w="1709" w:type="pct"/>
                            <w:tcBorders>
                              <w:top w:val="single" w:sz="4" w:space="0" w:color="auto"/>
                              <w:left w:val="single" w:sz="4" w:space="0" w:color="auto"/>
                              <w:bottom w:val="single" w:sz="4" w:space="0" w:color="auto"/>
                              <w:right w:val="single" w:sz="4" w:space="0" w:color="auto"/>
                            </w:tcBorders>
                            <w:shd w:val="clear" w:color="auto" w:fill="E8F4F8"/>
                            <w:noWrap/>
                            <w:vAlign w:val="center"/>
                            <w:hideMark/>
                          </w:tcPr>
                          <w:p w14:paraId="2D6F968F" w14:textId="77777777" w:rsidR="00F82ED1" w:rsidRPr="00DA59BD" w:rsidRDefault="00F82ED1" w:rsidP="00483B85">
                            <w:pPr>
                              <w:pStyle w:val="aff3"/>
                              <w:ind w:leftChars="100" w:left="200"/>
                              <w:jc w:val="left"/>
                            </w:pPr>
                            <w:r w:rsidRPr="00DA59BD">
                              <w:rPr>
                                <w:rFonts w:hint="eastAsia"/>
                              </w:rPr>
                              <w:t>基礎建設</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016A7743" w14:textId="77777777" w:rsidR="00F82ED1" w:rsidRPr="00DA59BD" w:rsidRDefault="00F82ED1" w:rsidP="00DF46E2">
                            <w:pPr>
                              <w:pStyle w:val="aff3"/>
                              <w:jc w:val="right"/>
                            </w:pPr>
                            <w:r w:rsidRPr="00DA59BD">
                              <w:rPr>
                                <w:rFonts w:hint="eastAsia"/>
                              </w:rPr>
                              <w:t>15</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6C6E0062" w14:textId="77777777" w:rsidR="00F82ED1" w:rsidRPr="00DA59BD" w:rsidRDefault="00F82ED1" w:rsidP="00DF46E2">
                            <w:pPr>
                              <w:pStyle w:val="aff3"/>
                              <w:jc w:val="right"/>
                            </w:pPr>
                            <w:r w:rsidRPr="00DA59BD">
                              <w:rPr>
                                <w:rFonts w:hint="eastAsia"/>
                              </w:rPr>
                              <w:t>14</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53118E89" w14:textId="77777777" w:rsidR="00F82ED1" w:rsidRPr="00DA59BD" w:rsidRDefault="00F82ED1" w:rsidP="00DF46E2">
                            <w:pPr>
                              <w:pStyle w:val="aff3"/>
                              <w:jc w:val="right"/>
                            </w:pPr>
                            <w:r w:rsidRPr="00DA59BD">
                              <w:rPr>
                                <w:rFonts w:hint="eastAsia"/>
                              </w:rPr>
                              <w:t>13</w:t>
                            </w:r>
                          </w:p>
                        </w:tc>
                        <w:tc>
                          <w:tcPr>
                            <w:tcW w:w="658" w:type="pct"/>
                            <w:tcBorders>
                              <w:top w:val="single" w:sz="4" w:space="0" w:color="auto"/>
                              <w:left w:val="nil"/>
                              <w:bottom w:val="single" w:sz="4" w:space="0" w:color="auto"/>
                              <w:right w:val="single" w:sz="4" w:space="0" w:color="auto"/>
                            </w:tcBorders>
                            <w:shd w:val="clear" w:color="auto" w:fill="E8F4F8"/>
                            <w:noWrap/>
                            <w:vAlign w:val="center"/>
                            <w:hideMark/>
                          </w:tcPr>
                          <w:p w14:paraId="6396088A" w14:textId="77777777" w:rsidR="00F82ED1" w:rsidRPr="00DA59BD" w:rsidRDefault="00F82ED1" w:rsidP="00DF46E2">
                            <w:pPr>
                              <w:pStyle w:val="aff3"/>
                              <w:jc w:val="right"/>
                            </w:pPr>
                            <w:r w:rsidRPr="00DA59BD">
                              <w:rPr>
                                <w:rFonts w:hint="eastAsia"/>
                              </w:rPr>
                              <w:t>12</w:t>
                            </w:r>
                          </w:p>
                        </w:tc>
                        <w:tc>
                          <w:tcPr>
                            <w:tcW w:w="658" w:type="pct"/>
                            <w:tcBorders>
                              <w:top w:val="single" w:sz="4" w:space="0" w:color="auto"/>
                              <w:left w:val="nil"/>
                              <w:bottom w:val="single" w:sz="4" w:space="0" w:color="auto"/>
                              <w:right w:val="single" w:sz="4" w:space="0" w:color="auto"/>
                            </w:tcBorders>
                            <w:shd w:val="clear" w:color="auto" w:fill="E8F4F8"/>
                            <w:vAlign w:val="center"/>
                          </w:tcPr>
                          <w:p w14:paraId="519D1246" w14:textId="17EC5BD3" w:rsidR="00F82ED1" w:rsidRPr="00DA59BD" w:rsidRDefault="00F82ED1" w:rsidP="00DF46E2">
                            <w:pPr>
                              <w:pStyle w:val="aff3"/>
                              <w:jc w:val="right"/>
                            </w:pPr>
                            <w:r>
                              <w:rPr>
                                <w:rFonts w:hint="eastAsia"/>
                              </w:rPr>
                              <w:t>10</w:t>
                            </w:r>
                          </w:p>
                        </w:tc>
                      </w:tr>
                      <w:tr w:rsidR="00F82ED1" w:rsidRPr="00DA59BD" w14:paraId="1385FBD9" w14:textId="11D2EBB0" w:rsidTr="00056A27">
                        <w:trPr>
                          <w:trHeight w:val="283"/>
                          <w:jc w:val="center"/>
                        </w:trPr>
                        <w:tc>
                          <w:tcPr>
                            <w:tcW w:w="1709" w:type="pct"/>
                            <w:tcBorders>
                              <w:top w:val="nil"/>
                              <w:left w:val="single" w:sz="4" w:space="0" w:color="auto"/>
                              <w:bottom w:val="single" w:sz="4" w:space="0" w:color="auto"/>
                              <w:right w:val="single" w:sz="4" w:space="0" w:color="auto"/>
                            </w:tcBorders>
                            <w:shd w:val="clear" w:color="auto" w:fill="auto"/>
                            <w:noWrap/>
                            <w:vAlign w:val="center"/>
                            <w:hideMark/>
                          </w:tcPr>
                          <w:p w14:paraId="61EF9DA5" w14:textId="77777777" w:rsidR="00F82ED1" w:rsidRPr="00DA59BD" w:rsidRDefault="00F82ED1" w:rsidP="00483B85">
                            <w:pPr>
                              <w:pStyle w:val="aff3"/>
                              <w:ind w:leftChars="100" w:left="200"/>
                              <w:jc w:val="left"/>
                            </w:pPr>
                            <w:r w:rsidRPr="00DA59BD">
                              <w:rPr>
                                <w:rFonts w:hint="eastAsia"/>
                              </w:rPr>
                              <w:t>經濟表現</w:t>
                            </w:r>
                          </w:p>
                        </w:tc>
                        <w:tc>
                          <w:tcPr>
                            <w:tcW w:w="658" w:type="pct"/>
                            <w:tcBorders>
                              <w:top w:val="nil"/>
                              <w:left w:val="nil"/>
                              <w:bottom w:val="single" w:sz="4" w:space="0" w:color="auto"/>
                              <w:right w:val="single" w:sz="4" w:space="0" w:color="auto"/>
                            </w:tcBorders>
                            <w:shd w:val="clear" w:color="auto" w:fill="auto"/>
                            <w:noWrap/>
                            <w:vAlign w:val="center"/>
                            <w:hideMark/>
                          </w:tcPr>
                          <w:p w14:paraId="7FE15A72" w14:textId="77777777" w:rsidR="00F82ED1" w:rsidRPr="00DA59BD" w:rsidRDefault="00F82ED1" w:rsidP="00DF46E2">
                            <w:pPr>
                              <w:pStyle w:val="aff3"/>
                              <w:jc w:val="right"/>
                            </w:pPr>
                            <w:r w:rsidRPr="00DA59BD">
                              <w:rPr>
                                <w:rFonts w:hint="eastAsia"/>
                              </w:rPr>
                              <w:t>17</w:t>
                            </w:r>
                          </w:p>
                        </w:tc>
                        <w:tc>
                          <w:tcPr>
                            <w:tcW w:w="658" w:type="pct"/>
                            <w:tcBorders>
                              <w:top w:val="nil"/>
                              <w:left w:val="nil"/>
                              <w:bottom w:val="single" w:sz="4" w:space="0" w:color="auto"/>
                              <w:right w:val="single" w:sz="4" w:space="0" w:color="auto"/>
                            </w:tcBorders>
                            <w:shd w:val="clear" w:color="auto" w:fill="auto"/>
                            <w:noWrap/>
                            <w:vAlign w:val="center"/>
                            <w:hideMark/>
                          </w:tcPr>
                          <w:p w14:paraId="0357D149" w14:textId="77777777" w:rsidR="00F82ED1" w:rsidRPr="00DA59BD" w:rsidRDefault="00F82ED1" w:rsidP="00DF46E2">
                            <w:pPr>
                              <w:pStyle w:val="aff3"/>
                              <w:jc w:val="right"/>
                            </w:pPr>
                            <w:r w:rsidRPr="00DA59BD">
                              <w:rPr>
                                <w:rFonts w:hint="eastAsia"/>
                              </w:rPr>
                              <w:t>6</w:t>
                            </w:r>
                          </w:p>
                        </w:tc>
                        <w:tc>
                          <w:tcPr>
                            <w:tcW w:w="658" w:type="pct"/>
                            <w:tcBorders>
                              <w:top w:val="nil"/>
                              <w:left w:val="nil"/>
                              <w:bottom w:val="single" w:sz="4" w:space="0" w:color="auto"/>
                              <w:right w:val="single" w:sz="4" w:space="0" w:color="auto"/>
                            </w:tcBorders>
                            <w:shd w:val="clear" w:color="auto" w:fill="auto"/>
                            <w:noWrap/>
                            <w:vAlign w:val="center"/>
                            <w:hideMark/>
                          </w:tcPr>
                          <w:p w14:paraId="5B049963" w14:textId="77777777" w:rsidR="00F82ED1" w:rsidRPr="00DA59BD" w:rsidRDefault="00F82ED1" w:rsidP="00DF46E2">
                            <w:pPr>
                              <w:pStyle w:val="aff3"/>
                              <w:jc w:val="right"/>
                            </w:pPr>
                            <w:r w:rsidRPr="00DA59BD">
                              <w:rPr>
                                <w:rFonts w:hint="eastAsia"/>
                              </w:rPr>
                              <w:t>11</w:t>
                            </w:r>
                          </w:p>
                        </w:tc>
                        <w:tc>
                          <w:tcPr>
                            <w:tcW w:w="658" w:type="pct"/>
                            <w:tcBorders>
                              <w:top w:val="nil"/>
                              <w:left w:val="nil"/>
                              <w:bottom w:val="single" w:sz="4" w:space="0" w:color="auto"/>
                              <w:right w:val="single" w:sz="4" w:space="0" w:color="auto"/>
                            </w:tcBorders>
                            <w:shd w:val="clear" w:color="auto" w:fill="auto"/>
                            <w:noWrap/>
                            <w:vAlign w:val="center"/>
                            <w:hideMark/>
                          </w:tcPr>
                          <w:p w14:paraId="5A7D49D3" w14:textId="77777777" w:rsidR="00F82ED1" w:rsidRPr="00DA59BD" w:rsidRDefault="00F82ED1" w:rsidP="00DF46E2">
                            <w:pPr>
                              <w:pStyle w:val="aff3"/>
                              <w:jc w:val="right"/>
                            </w:pPr>
                            <w:r w:rsidRPr="00DA59BD">
                              <w:rPr>
                                <w:rFonts w:hint="eastAsia"/>
                              </w:rPr>
                              <w:t>20</w:t>
                            </w:r>
                          </w:p>
                        </w:tc>
                        <w:tc>
                          <w:tcPr>
                            <w:tcW w:w="658" w:type="pct"/>
                            <w:tcBorders>
                              <w:top w:val="nil"/>
                              <w:left w:val="nil"/>
                              <w:bottom w:val="single" w:sz="4" w:space="0" w:color="auto"/>
                              <w:right w:val="single" w:sz="4" w:space="0" w:color="auto"/>
                            </w:tcBorders>
                            <w:vAlign w:val="center"/>
                          </w:tcPr>
                          <w:p w14:paraId="63A873C3" w14:textId="2A2F9022" w:rsidR="00F82ED1" w:rsidRPr="00DA59BD" w:rsidRDefault="00F82ED1" w:rsidP="00DF46E2">
                            <w:pPr>
                              <w:pStyle w:val="aff3"/>
                              <w:jc w:val="right"/>
                            </w:pPr>
                            <w:r>
                              <w:rPr>
                                <w:rFonts w:hint="eastAsia"/>
                              </w:rPr>
                              <w:t>26</w:t>
                            </w:r>
                          </w:p>
                        </w:tc>
                      </w:tr>
                    </w:tbl>
                    <w:p w14:paraId="161B5F4B" w14:textId="77777777" w:rsidR="00F82ED1" w:rsidRPr="00DA59BD" w:rsidRDefault="00F82ED1" w:rsidP="00DF46E2">
                      <w:pPr>
                        <w:pStyle w:val="aff1"/>
                        <w:ind w:left="180" w:hanging="180"/>
                      </w:pPr>
                      <w:r w:rsidRPr="00DA59BD">
                        <w:rPr>
                          <w:rFonts w:hint="eastAsia"/>
                        </w:rPr>
                        <w:t>資料來源：整理自</w:t>
                      </w:r>
                      <w:r>
                        <w:rPr>
                          <w:rFonts w:hint="eastAsia"/>
                        </w:rPr>
                        <w:t>國發會</w:t>
                      </w:r>
                      <w:r w:rsidRPr="00DA59BD">
                        <w:rPr>
                          <w:rFonts w:hint="eastAsia"/>
                        </w:rPr>
                        <w:t>網站資料。</w:t>
                      </w:r>
                    </w:p>
                  </w:txbxContent>
                </v:textbox>
                <w10:wrap type="square" anchorx="margin"/>
              </v:shape>
            </w:pict>
          </mc:Fallback>
        </mc:AlternateContent>
      </w:r>
      <w:r w:rsidR="007E3CD1" w:rsidRPr="008712AB">
        <w:rPr>
          <w:rFonts w:hint="eastAsia"/>
          <w:noProof/>
          <w:color w:val="auto"/>
          <w:sz w:val="28"/>
          <w:szCs w:val="28"/>
        </w:rPr>
        <mc:AlternateContent>
          <mc:Choice Requires="wps">
            <w:drawing>
              <wp:anchor distT="0" distB="0" distL="114300" distR="114300" simplePos="0" relativeHeight="251787264" behindDoc="0" locked="0" layoutInCell="1" allowOverlap="1" wp14:anchorId="193C502C" wp14:editId="0D1F0B44">
                <wp:simplePos x="0" y="0"/>
                <wp:positionH relativeFrom="column">
                  <wp:posOffset>492522</wp:posOffset>
                </wp:positionH>
                <wp:positionV relativeFrom="paragraph">
                  <wp:posOffset>2810510</wp:posOffset>
                </wp:positionV>
                <wp:extent cx="642903" cy="313467"/>
                <wp:effectExtent l="0" t="0" r="0" b="0"/>
                <wp:wrapTopAndBottom/>
                <wp:docPr id="7" name="文字方塊 4">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microsoft.com/office/word/2010/wordprocessingShape">
                    <wps:wsp>
                      <wps:cNvSpPr txBox="1"/>
                      <wps:spPr>
                        <a:xfrm>
                          <a:off x="0" y="0"/>
                          <a:ext cx="642903" cy="313467"/>
                        </a:xfrm>
                        <a:prstGeom prst="rect">
                          <a:avLst/>
                        </a:prstGeom>
                        <a:noFill/>
                        <a:ln w="9525" cmpd="sng">
                          <a:noFill/>
                        </a:ln>
                        <a:effectLst/>
                      </wps:spPr>
                      <wps:txbx>
                        <w:txbxContent>
                          <w:p w14:paraId="38C530A7" w14:textId="77777777" w:rsidR="00F82ED1" w:rsidRPr="00232E15" w:rsidRDefault="00F82ED1" w:rsidP="007E3CD1">
                            <w:pPr>
                              <w:ind w:firstLine="900"/>
                              <w:rPr>
                                <w:rFonts w:ascii="標楷體" w:hAnsi="標楷體" w:cstheme="minorBidi"/>
                                <w:kern w:val="0"/>
                              </w:rPr>
                            </w:pPr>
                            <w:r w:rsidRPr="00232E15">
                              <w:rPr>
                                <w:rFonts w:ascii="標楷體" w:hAnsi="標楷體" w:cstheme="minorBidi" w:hint="eastAsia"/>
                              </w:rPr>
                              <w:t>年度</w:t>
                            </w:r>
                          </w:p>
                        </w:txbxContent>
                      </wps:txbx>
                      <wps:bodyPr wrap="square" rtlCol="0" anchor="t">
                        <a:noAutofit/>
                      </wps:bodyPr>
                    </wps:wsp>
                  </a:graphicData>
                </a:graphic>
              </wp:anchor>
            </w:drawing>
          </mc:Choice>
          <mc:Fallback>
            <w:pict>
              <v:shape w14:anchorId="193C502C" id="文字方塊 4" o:spid="_x0000_s1043" type="#_x0000_t202" style="position:absolute;left:0;text-align:left;margin-left:38.8pt;margin-top:221.3pt;width:50.6pt;height:24.7pt;z-index:251787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MGjOAIAADkEAAAOAAAAZHJzL2Uyb0RvYy54bWysU12O0zAQfkfiDpbf0/y220ZNV3S3QUgI&#10;kBYO4DpOEymxje02qVb7jLQHWJ45AAfgQLvnYOykXQQvCOGH8fhnxvN983l52bcNOjCla8EzHE4C&#10;jBinoqj5LsOfPubeHCNtCC9IIzjL8JFpfLl6+WLZyZRFohJNwRSCJFynncxwZYxMfV/TirVET4Rk&#10;HA5LoVpiYKl2fqFIB9nbxo+CYOZ3QhVSCcq0ht3r4RCvXP6yZNS8L0vNDGoyDLUZZ5WzW2v91ZKk&#10;O0VkVdOxDPIPVbSk5vDoOdU1MQTtVf1HqramSmhRmgkVrS/KsqbMYQA0YfAbmpuKSOawADlanmnS&#10;/y8tfXf4oFBdZPgCI05aaNHTw5fH71+fHn48frtHiUPFevNWG4sPvAHXbZ5H6+kmT7wcPC8J1om3&#10;3iQLL4/i+Sa6yK+ieHZno8NZShUjBhTypjhxHM7+DsPYbctO4juWXbG3wTg8mOfWBB7wB8aOqbPB&#10;ne2u72o+zQ6F30mdOuBWJs69kcCC6deiBxHbMLuvYdNi7kvV2hm6heAcZHQ8S8fyQWFzlkSLIMaI&#10;wlEcxsnsYnz8FCyVNq+ZaJF1MqxAmY5acoCahjpPV+xbXOR10zh1Nhx1GV5MoymkbyW0SvOdiz1f&#10;ApANt2HMSX7M+IzBeqbf9o67MD4B3IriCLg7kD8k/bwnimGkTHMlht9COK0EfJahUi5e7Y0oa1et&#10;zTiEA7V2Afp0JI9/yX6AX9fu1vOPX/0EAAD//wMAUEsDBBQABgAIAAAAIQCuB2Cb3gAAAAoBAAAP&#10;AAAAZHJzL2Rvd25yZXYueG1sTI/NTsMwEITvSLyDtUjcqE0UmjbEqaoirlSUH4mbG2+TiHgdxW4T&#10;3r7bE73t7oxmvylWk+vECYfQetLwOFMgkCpvW6o1fH68PixAhGjIms4TavjDAKvy9qYwufUjveNp&#10;F2vBIRRyo6GJsc+lDFWDzoSZ75FYO/jBmcjrUEs7mJHDXScTpebSmZb4Q2N63DRY/e6OTsPX2+Hn&#10;O1Xb+sU99aOflCS3lFrf303rZxARp/hvhgs+o0PJTHt/JBtEpyHL5uzUkKYJDxdDtuAue74sEwWy&#10;LOR1hfIMAAD//wMAUEsBAi0AFAAGAAgAAAAhALaDOJL+AAAA4QEAABMAAAAAAAAAAAAAAAAAAAAA&#10;AFtDb250ZW50X1R5cGVzXS54bWxQSwECLQAUAAYACAAAACEAOP0h/9YAAACUAQAACwAAAAAAAAAA&#10;AAAAAAAvAQAAX3JlbHMvLnJlbHNQSwECLQAUAAYACAAAACEADujBozgCAAA5BAAADgAAAAAAAAAA&#10;AAAAAAAuAgAAZHJzL2Uyb0RvYy54bWxQSwECLQAUAAYACAAAACEArgdgm94AAAAKAQAADwAAAAAA&#10;AAAAAAAAAACSBAAAZHJzL2Rvd25yZXYueG1sUEsFBgAAAAAEAAQA8wAAAJ0FAAAAAA==&#10;" filled="f" stroked="f">
                <v:textbox>
                  <w:txbxContent>
                    <w:p w14:paraId="38C530A7" w14:textId="77777777" w:rsidR="00F82ED1" w:rsidRPr="00232E15" w:rsidRDefault="00F82ED1" w:rsidP="007E3CD1">
                      <w:pPr>
                        <w:ind w:firstLine="900"/>
                        <w:rPr>
                          <w:rFonts w:ascii="標楷體" w:hAnsi="標楷體" w:cstheme="minorBidi"/>
                          <w:kern w:val="0"/>
                        </w:rPr>
                      </w:pPr>
                      <w:r w:rsidRPr="00232E15">
                        <w:rPr>
                          <w:rFonts w:ascii="標楷體" w:hAnsi="標楷體" w:cstheme="minorBidi" w:hint="eastAsia"/>
                        </w:rPr>
                        <w:t>年度</w:t>
                      </w:r>
                    </w:p>
                  </w:txbxContent>
                </v:textbox>
                <w10:wrap type="topAndBottom"/>
              </v:shape>
            </w:pict>
          </mc:Fallback>
        </mc:AlternateContent>
      </w:r>
      <w:r w:rsidR="00B62795" w:rsidRPr="008712AB">
        <w:rPr>
          <w:rFonts w:hint="eastAsia"/>
          <w:b/>
          <w:color w:val="auto"/>
          <w:sz w:val="28"/>
          <w:szCs w:val="28"/>
        </w:rPr>
        <w:t xml:space="preserve">2.　</w:t>
      </w:r>
      <w:r w:rsidR="00CA2A24" w:rsidRPr="008712AB">
        <w:rPr>
          <w:rFonts w:hint="eastAsia"/>
          <w:b/>
          <w:bCs/>
          <w:color w:val="auto"/>
          <w:sz w:val="28"/>
          <w:szCs w:val="28"/>
        </w:rPr>
        <w:t>我國國際競爭力情形：</w:t>
      </w:r>
      <w:r w:rsidR="003914AC" w:rsidRPr="008712AB">
        <w:rPr>
          <w:rFonts w:hint="eastAsia"/>
          <w:color w:val="auto"/>
          <w:sz w:val="28"/>
          <w:szCs w:val="28"/>
        </w:rPr>
        <w:t>據瑞士洛桑管理學院（International Institute for Management Development, IMD）於2024年6月18日公布之「2024年IMD世界競爭力年報」，臺灣在67個受評比國家中排名第8名</w:t>
      </w:r>
      <w:r w:rsidR="00EF5C6E" w:rsidRPr="008712AB">
        <w:rPr>
          <w:rFonts w:hint="eastAsia"/>
          <w:color w:val="auto"/>
          <w:sz w:val="28"/>
          <w:szCs w:val="28"/>
        </w:rPr>
        <w:t>（表5）</w:t>
      </w:r>
      <w:r w:rsidR="003914AC" w:rsidRPr="008712AB">
        <w:rPr>
          <w:rFonts w:hint="eastAsia"/>
          <w:color w:val="auto"/>
          <w:sz w:val="28"/>
          <w:szCs w:val="28"/>
        </w:rPr>
        <w:t>，惟「經濟表現」評比項下有關外國人直接投資（Foreign Direct Investment）之「外人直接投資存量占GDP比率」排名為第61名</w:t>
      </w:r>
      <w:r w:rsidR="00FA63F1" w:rsidRPr="008712AB">
        <w:rPr>
          <w:rFonts w:hint="eastAsia"/>
          <w:color w:val="auto"/>
          <w:sz w:val="28"/>
          <w:szCs w:val="28"/>
        </w:rPr>
        <w:t>。</w:t>
      </w:r>
    </w:p>
    <w:p w14:paraId="262346A2" w14:textId="4CCA1413" w:rsidR="00786E4E" w:rsidRDefault="00AE6FB3" w:rsidP="00367A28">
      <w:pPr>
        <w:pStyle w:val="affa"/>
        <w:overflowPunct w:val="0"/>
        <w:spacing w:beforeLines="0" w:before="0"/>
        <w:ind w:firstLine="320"/>
      </w:pPr>
      <w:r w:rsidRPr="008712AB">
        <w:lastRenderedPageBreak/>
        <w:t>二</w:t>
      </w:r>
      <w:r w:rsidRPr="008712AB">
        <w:rPr>
          <w:rFonts w:hint="eastAsia"/>
        </w:rPr>
        <w:t>、審計機關重要審核意見</w:t>
      </w:r>
    </w:p>
    <w:p w14:paraId="7F70EB33" w14:textId="652EFEDF" w:rsidR="00367A28" w:rsidRPr="008712AB" w:rsidRDefault="00367A28" w:rsidP="00367A28">
      <w:pPr>
        <w:pStyle w:val="afff6"/>
        <w:overflowPunct w:val="0"/>
        <w:spacing w:line="480" w:lineRule="exact"/>
        <w:ind w:firstLine="560"/>
      </w:pPr>
      <w:r>
        <w:rPr>
          <w:rFonts w:hint="eastAsia"/>
        </w:rPr>
        <w:t>茲將本部查核</w:t>
      </w:r>
      <w:r w:rsidRPr="00BA58C0">
        <w:rPr>
          <w:rFonts w:hint="eastAsia"/>
        </w:rPr>
        <w:t>政府改善企業投資環境執行情形</w:t>
      </w:r>
      <w:r>
        <w:rPr>
          <w:rFonts w:hint="eastAsia"/>
        </w:rPr>
        <w:t>所提重要審核意見，區分整體投資環境改善、投資臺灣三大方案執行、產業投資要素優化及投資環境競爭力等四大面向，</w:t>
      </w:r>
      <w:proofErr w:type="gramStart"/>
      <w:r>
        <w:rPr>
          <w:rFonts w:hint="eastAsia"/>
        </w:rPr>
        <w:t>歸納摘述如次</w:t>
      </w:r>
      <w:proofErr w:type="gramEnd"/>
      <w:r>
        <w:rPr>
          <w:rFonts w:hint="eastAsia"/>
        </w:rPr>
        <w:t>：</w:t>
      </w:r>
    </w:p>
    <w:p w14:paraId="12014313" w14:textId="55D814EB" w:rsidR="00786E4E" w:rsidRPr="008712AB" w:rsidRDefault="00AE6FB3" w:rsidP="008712AB">
      <w:pPr>
        <w:pStyle w:val="aff8"/>
        <w:overflowPunct w:val="0"/>
        <w:spacing w:before="72" w:after="72"/>
        <w:ind w:firstLine="641"/>
      </w:pPr>
      <w:r w:rsidRPr="008712AB">
        <w:rPr>
          <w:rFonts w:hint="eastAsia"/>
        </w:rPr>
        <w:t>（</w:t>
      </w:r>
      <w:r w:rsidR="00786E4E" w:rsidRPr="008712AB">
        <w:t>一</w:t>
      </w:r>
      <w:r w:rsidRPr="008712AB">
        <w:rPr>
          <w:rFonts w:hint="eastAsia"/>
        </w:rPr>
        <w:t>）</w:t>
      </w:r>
      <w:r w:rsidR="006F3AF4" w:rsidRPr="008712AB">
        <w:rPr>
          <w:rFonts w:hint="eastAsia"/>
        </w:rPr>
        <w:t xml:space="preserve">　</w:t>
      </w:r>
      <w:r w:rsidRPr="008712AB">
        <w:t>整體投資環境改善面向</w:t>
      </w:r>
    </w:p>
    <w:p w14:paraId="5BD77207" w14:textId="40080BF3" w:rsidR="00656669" w:rsidRPr="008712AB" w:rsidRDefault="00656669" w:rsidP="00367A28">
      <w:pPr>
        <w:pStyle w:val="1231"/>
        <w:spacing w:line="480" w:lineRule="exact"/>
        <w:ind w:firstLine="1261"/>
      </w:pPr>
      <w:r w:rsidRPr="008712AB">
        <w:rPr>
          <w:rFonts w:hint="eastAsia"/>
          <w:b/>
        </w:rPr>
        <w:t>1.　政府自106年10月起啟動法規鬆綁工作，各部會截至112年底</w:t>
      </w:r>
      <w:r w:rsidR="003871A9" w:rsidRPr="008712AB">
        <w:rPr>
          <w:rFonts w:hint="eastAsia"/>
          <w:b/>
        </w:rPr>
        <w:t>止</w:t>
      </w:r>
      <w:r w:rsidRPr="008712AB">
        <w:rPr>
          <w:rFonts w:hint="eastAsia"/>
          <w:b/>
        </w:rPr>
        <w:t>已修訂1千8百餘項法規，排除投資障礙，惟各界仍有提出政策法規訂定標準未明確等意見，</w:t>
      </w:r>
      <w:proofErr w:type="gramStart"/>
      <w:r w:rsidRPr="008712AB">
        <w:rPr>
          <w:rFonts w:hint="eastAsia"/>
          <w:b/>
        </w:rPr>
        <w:t>又</w:t>
      </w:r>
      <w:r w:rsidR="00E02611" w:rsidRPr="008712AB">
        <w:rPr>
          <w:rFonts w:hint="eastAsia"/>
          <w:b/>
        </w:rPr>
        <w:t>僑外</w:t>
      </w:r>
      <w:proofErr w:type="gramEnd"/>
      <w:r w:rsidRPr="008712AB">
        <w:rPr>
          <w:rFonts w:hint="eastAsia"/>
          <w:b/>
        </w:rPr>
        <w:t>投資相關條例擱置數年仍待檢討修正</w:t>
      </w:r>
      <w:r w:rsidR="004F62DF" w:rsidRPr="008712AB">
        <w:rPr>
          <w:rFonts w:hint="eastAsia"/>
          <w:b/>
        </w:rPr>
        <w:t>，</w:t>
      </w:r>
      <w:r w:rsidR="00534261" w:rsidRPr="008712AB">
        <w:rPr>
          <w:rFonts w:hint="eastAsia"/>
          <w:b/>
        </w:rPr>
        <w:t>允宜督促各部會持續評估檢討修訂，</w:t>
      </w:r>
      <w:proofErr w:type="gramStart"/>
      <w:r w:rsidR="00534261" w:rsidRPr="008712AB">
        <w:rPr>
          <w:rFonts w:hint="eastAsia"/>
          <w:b/>
        </w:rPr>
        <w:t>俾</w:t>
      </w:r>
      <w:proofErr w:type="gramEnd"/>
      <w:r w:rsidR="00534261" w:rsidRPr="008712AB">
        <w:rPr>
          <w:rFonts w:hint="eastAsia"/>
          <w:b/>
        </w:rPr>
        <w:t>完善投資環境法制規範</w:t>
      </w:r>
      <w:r w:rsidRPr="008712AB">
        <w:rPr>
          <w:rFonts w:hint="eastAsia"/>
        </w:rPr>
        <w:t>：國發會自106年10月起啟動法規鬆綁工作，推動各部會主動蒐集企業及國內外商會建言，檢討業管行政法令。據國發會公開網站公布資料統計結果，截至112年底止，各部會提出修訂法規並具鬆綁成果者，計有1,832項，其中財經相關部會（經濟部、財政部、金管會、勞動部、工程會）提出者，計有940項，約占全部項數之51.31％</w:t>
      </w:r>
      <w:r w:rsidR="004F62DF" w:rsidRPr="008712AB">
        <w:rPr>
          <w:rFonts w:hint="eastAsia"/>
        </w:rPr>
        <w:t>，</w:t>
      </w:r>
      <w:r w:rsidRPr="008712AB">
        <w:rPr>
          <w:rFonts w:hint="eastAsia"/>
        </w:rPr>
        <w:t>惟據經濟部投資審議司調查，僑外資企業在我國面臨之投資障礙，以「國內法規限制太多」占比19.57％最多、「政策法規不夠明確」占比17.11％次之</w:t>
      </w:r>
      <w:r w:rsidR="008E4644" w:rsidRPr="008712AB">
        <w:rPr>
          <w:rFonts w:hint="eastAsia"/>
        </w:rPr>
        <w:t>，</w:t>
      </w:r>
      <w:r w:rsidRPr="008712AB">
        <w:rPr>
          <w:rFonts w:hint="eastAsia"/>
        </w:rPr>
        <w:t>又台灣美國商會2020至2022年提出281項建議意見，該會追蹤處理進度，其中59項</w:t>
      </w:r>
      <w:r w:rsidR="008E4644" w:rsidRPr="008712AB">
        <w:rPr>
          <w:rFonts w:hint="eastAsia"/>
        </w:rPr>
        <w:t>尚</w:t>
      </w:r>
      <w:r w:rsidRPr="008712AB">
        <w:rPr>
          <w:rFonts w:hint="eastAsia"/>
        </w:rPr>
        <w:t>由政府進行後續追蹤</w:t>
      </w:r>
      <w:r w:rsidR="004E4284" w:rsidRPr="008712AB">
        <w:rPr>
          <w:rFonts w:hint="eastAsia"/>
        </w:rPr>
        <w:t>，</w:t>
      </w:r>
      <w:r w:rsidR="00B908A1" w:rsidRPr="008712AB">
        <w:rPr>
          <w:rFonts w:hint="eastAsia"/>
        </w:rPr>
        <w:t>有待督促相關部會持續評估檢討是否修訂</w:t>
      </w:r>
      <w:r w:rsidRPr="008712AB">
        <w:rPr>
          <w:rFonts w:hint="eastAsia"/>
        </w:rPr>
        <w:t>。另經濟部前為簡化投資申辦程序，吸引外國人投資，</w:t>
      </w:r>
      <w:r w:rsidR="006E4035" w:rsidRPr="008712AB">
        <w:rPr>
          <w:rFonts w:hint="eastAsia"/>
        </w:rPr>
        <w:t>將</w:t>
      </w:r>
      <w:r w:rsidRPr="008712AB">
        <w:rPr>
          <w:rFonts w:hint="eastAsia"/>
        </w:rPr>
        <w:t>外</w:t>
      </w:r>
      <w:r w:rsidR="00E02611" w:rsidRPr="008712AB">
        <w:rPr>
          <w:rFonts w:hint="eastAsia"/>
        </w:rPr>
        <w:t>國</w:t>
      </w:r>
      <w:r w:rsidRPr="008712AB">
        <w:rPr>
          <w:rFonts w:hint="eastAsia"/>
        </w:rPr>
        <w:t>人投資條例及華僑回國投資條例修正案，列入五加二產業創新計畫之「亞洲．矽谷推動方案」重大財經法制改革事項之一，並自</w:t>
      </w:r>
      <w:proofErr w:type="gramStart"/>
      <w:r w:rsidRPr="008712AB">
        <w:rPr>
          <w:rFonts w:hint="eastAsia"/>
        </w:rPr>
        <w:t>105</w:t>
      </w:r>
      <w:proofErr w:type="gramEnd"/>
      <w:r w:rsidRPr="008712AB">
        <w:rPr>
          <w:rFonts w:hint="eastAsia"/>
        </w:rPr>
        <w:t>年度著手修法事宜，惟截至112年底</w:t>
      </w:r>
      <w:r w:rsidR="003871A9" w:rsidRPr="008712AB">
        <w:rPr>
          <w:rFonts w:hint="eastAsia"/>
        </w:rPr>
        <w:t>止</w:t>
      </w:r>
      <w:r w:rsidRPr="008712AB">
        <w:rPr>
          <w:rFonts w:hint="eastAsia"/>
        </w:rPr>
        <w:t>各該法規仍待經濟部重新檢討修正</w:t>
      </w:r>
      <w:r w:rsidR="00B908A1" w:rsidRPr="008712AB">
        <w:rPr>
          <w:rFonts w:hint="eastAsia"/>
        </w:rPr>
        <w:t>等情</w:t>
      </w:r>
      <w:r w:rsidR="00BF3A44" w:rsidRPr="008712AB">
        <w:rPr>
          <w:rFonts w:hint="eastAsia"/>
        </w:rPr>
        <w:t>，</w:t>
      </w:r>
      <w:r w:rsidRPr="008712AB">
        <w:rPr>
          <w:rFonts w:hint="eastAsia"/>
        </w:rPr>
        <w:t>經函請行政院督促</w:t>
      </w:r>
      <w:r w:rsidR="00B908A1" w:rsidRPr="008712AB">
        <w:rPr>
          <w:rFonts w:hint="eastAsia"/>
        </w:rPr>
        <w:t>各部會持續評估檢討修訂，</w:t>
      </w:r>
      <w:proofErr w:type="gramStart"/>
      <w:r w:rsidR="00B908A1" w:rsidRPr="008712AB">
        <w:rPr>
          <w:rFonts w:hint="eastAsia"/>
        </w:rPr>
        <w:t>俾</w:t>
      </w:r>
      <w:proofErr w:type="gramEnd"/>
      <w:r w:rsidR="00B908A1" w:rsidRPr="008712AB">
        <w:rPr>
          <w:rFonts w:hint="eastAsia"/>
        </w:rPr>
        <w:t>完善投資環境法制規範</w:t>
      </w:r>
      <w:r w:rsidRPr="008712AB">
        <w:rPr>
          <w:rFonts w:hint="eastAsia"/>
        </w:rPr>
        <w:t>。</w:t>
      </w:r>
      <w:proofErr w:type="gramStart"/>
      <w:r w:rsidR="00BF3A44" w:rsidRPr="008712AB">
        <w:rPr>
          <w:rFonts w:hint="eastAsia"/>
        </w:rPr>
        <w:t>【</w:t>
      </w:r>
      <w:proofErr w:type="gramEnd"/>
      <w:r w:rsidR="00BF3A44" w:rsidRPr="008712AB">
        <w:rPr>
          <w:rFonts w:hint="eastAsia"/>
        </w:rPr>
        <w:t>詳總決算審核報告</w:t>
      </w:r>
      <w:proofErr w:type="gramStart"/>
      <w:r w:rsidR="00BF3A44" w:rsidRPr="008712AB">
        <w:rPr>
          <w:rFonts w:hint="eastAsia"/>
        </w:rPr>
        <w:t>第2冊丙</w:t>
      </w:r>
      <w:proofErr w:type="gramEnd"/>
      <w:r w:rsidR="00BF3A44" w:rsidRPr="008712AB">
        <w:rPr>
          <w:rFonts w:hint="eastAsia"/>
        </w:rPr>
        <w:t>、貳、行政院主管項下重要審核意見</w:t>
      </w:r>
      <w:r w:rsidR="0085690D" w:rsidRPr="008712AB">
        <w:rPr>
          <w:rFonts w:hint="eastAsia"/>
        </w:rPr>
        <w:t>（</w:t>
      </w:r>
      <w:r w:rsidR="00BF230F">
        <w:rPr>
          <w:rFonts w:hint="eastAsia"/>
        </w:rPr>
        <w:t>四</w:t>
      </w:r>
      <w:r w:rsidR="00BF3A44" w:rsidRPr="008712AB">
        <w:rPr>
          <w:rFonts w:hint="eastAsia"/>
        </w:rPr>
        <w:t>）</w:t>
      </w:r>
      <w:r w:rsidR="006F2C04" w:rsidRPr="008712AB">
        <w:rPr>
          <w:rFonts w:hint="eastAsia"/>
        </w:rPr>
        <w:t>1</w:t>
      </w:r>
      <w:r w:rsidR="00E02611" w:rsidRPr="008712AB">
        <w:rPr>
          <w:rFonts w:hint="eastAsia"/>
        </w:rPr>
        <w:t>.</w:t>
      </w:r>
      <w:r w:rsidR="00BF3A44" w:rsidRPr="008712AB">
        <w:rPr>
          <w:rFonts w:hint="eastAsia"/>
        </w:rPr>
        <w:t>】</w:t>
      </w:r>
    </w:p>
    <w:p w14:paraId="00A90278" w14:textId="5BEE12EF" w:rsidR="00656669" w:rsidRPr="00D73648" w:rsidRDefault="00656669" w:rsidP="00367A28">
      <w:pPr>
        <w:pStyle w:val="1231"/>
        <w:spacing w:line="480" w:lineRule="exact"/>
        <w:ind w:firstLine="1234"/>
        <w:rPr>
          <w:spacing w:val="-6"/>
          <w:kern w:val="0"/>
        </w:rPr>
      </w:pPr>
      <w:r w:rsidRPr="00D73648">
        <w:rPr>
          <w:b/>
          <w:bCs/>
          <w:spacing w:val="-6"/>
        </w:rPr>
        <w:t>2.</w:t>
      </w:r>
      <w:r w:rsidRPr="00D73648">
        <w:rPr>
          <w:rFonts w:hint="eastAsia"/>
          <w:b/>
          <w:bCs/>
          <w:spacing w:val="-6"/>
        </w:rPr>
        <w:t xml:space="preserve">　</w:t>
      </w:r>
      <w:r w:rsidR="00BF3A44" w:rsidRPr="00D73648">
        <w:rPr>
          <w:rFonts w:hint="eastAsia"/>
          <w:b/>
          <w:bCs/>
          <w:spacing w:val="-6"/>
        </w:rPr>
        <w:t>經濟部所屬</w:t>
      </w:r>
      <w:r w:rsidRPr="00D73648">
        <w:rPr>
          <w:rFonts w:hint="eastAsia"/>
          <w:b/>
          <w:bCs/>
          <w:spacing w:val="-6"/>
        </w:rPr>
        <w:t>配合</w:t>
      </w:r>
      <w:r w:rsidR="004174ED" w:rsidRPr="00D73648">
        <w:rPr>
          <w:rFonts w:hint="eastAsia"/>
          <w:b/>
          <w:bCs/>
          <w:spacing w:val="-6"/>
        </w:rPr>
        <w:t>執行改善企業投資環境計畫，惟部分計畫</w:t>
      </w:r>
      <w:r w:rsidR="008934C5" w:rsidRPr="00D73648">
        <w:rPr>
          <w:rFonts w:hint="eastAsia"/>
          <w:b/>
          <w:bCs/>
          <w:spacing w:val="-6"/>
        </w:rPr>
        <w:t>預算</w:t>
      </w:r>
      <w:r w:rsidR="004174ED" w:rsidRPr="00D73648">
        <w:rPr>
          <w:rFonts w:hint="eastAsia"/>
          <w:b/>
          <w:bCs/>
          <w:spacing w:val="-6"/>
        </w:rPr>
        <w:t>執行進度未及</w:t>
      </w:r>
      <w:proofErr w:type="gramStart"/>
      <w:r w:rsidR="004174ED" w:rsidRPr="00D73648">
        <w:rPr>
          <w:rFonts w:hint="eastAsia"/>
          <w:b/>
          <w:bCs/>
          <w:spacing w:val="-6"/>
        </w:rPr>
        <w:t>7成</w:t>
      </w:r>
      <w:proofErr w:type="gramEnd"/>
      <w:r w:rsidRPr="00D73648">
        <w:rPr>
          <w:rFonts w:hint="eastAsia"/>
          <w:b/>
          <w:bCs/>
          <w:spacing w:val="-6"/>
        </w:rPr>
        <w:t>，</w:t>
      </w:r>
      <w:r w:rsidR="00BF3A44" w:rsidRPr="00D73648">
        <w:rPr>
          <w:rFonts w:hint="eastAsia"/>
          <w:b/>
          <w:bCs/>
          <w:spacing w:val="-6"/>
        </w:rPr>
        <w:t>允宜</w:t>
      </w:r>
      <w:proofErr w:type="gramStart"/>
      <w:r w:rsidR="00BF3A44" w:rsidRPr="00D73648">
        <w:rPr>
          <w:rFonts w:hint="eastAsia"/>
          <w:b/>
          <w:bCs/>
          <w:spacing w:val="-6"/>
        </w:rPr>
        <w:t>研</w:t>
      </w:r>
      <w:proofErr w:type="gramEnd"/>
      <w:r w:rsidR="00BF3A44" w:rsidRPr="00D73648">
        <w:rPr>
          <w:rFonts w:hint="eastAsia"/>
          <w:b/>
          <w:bCs/>
          <w:spacing w:val="-6"/>
        </w:rPr>
        <w:t>謀改善</w:t>
      </w:r>
      <w:r w:rsidRPr="00D73648">
        <w:rPr>
          <w:rFonts w:hint="eastAsia"/>
          <w:b/>
          <w:bCs/>
          <w:spacing w:val="-6"/>
        </w:rPr>
        <w:t>：</w:t>
      </w:r>
      <w:r w:rsidRPr="00D73648">
        <w:rPr>
          <w:rFonts w:hint="eastAsia"/>
          <w:spacing w:val="-6"/>
        </w:rPr>
        <w:t>截至112年底</w:t>
      </w:r>
      <w:r w:rsidR="00DC2FBE" w:rsidRPr="00D73648">
        <w:rPr>
          <w:rFonts w:hint="eastAsia"/>
          <w:spacing w:val="-6"/>
        </w:rPr>
        <w:t>止</w:t>
      </w:r>
      <w:r w:rsidRPr="00D73648">
        <w:rPr>
          <w:rFonts w:hint="eastAsia"/>
          <w:spacing w:val="-6"/>
        </w:rPr>
        <w:t>，經濟部及所屬水利署、產業園區管理局（下稱園管局）及台灣電力公司</w:t>
      </w:r>
      <w:r w:rsidR="00A66281" w:rsidRPr="00D73648">
        <w:rPr>
          <w:rFonts w:hint="eastAsia"/>
          <w:spacing w:val="-6"/>
        </w:rPr>
        <w:t>（下稱台電公司）</w:t>
      </w:r>
      <w:r w:rsidRPr="00D73648">
        <w:rPr>
          <w:rFonts w:hint="eastAsia"/>
          <w:spacing w:val="-6"/>
        </w:rPr>
        <w:t>等4個機關，辦理改善企業投資環境相關計畫或方案計35項，累計編列預算數5,596億4,520萬餘元，執行結果，累計執行數5,208億7,226萬餘元，執行率93.07％。</w:t>
      </w:r>
      <w:proofErr w:type="gramStart"/>
      <w:r w:rsidR="00BF3A44" w:rsidRPr="00D73648">
        <w:rPr>
          <w:rFonts w:hint="eastAsia"/>
          <w:spacing w:val="-6"/>
        </w:rPr>
        <w:t>惟</w:t>
      </w:r>
      <w:proofErr w:type="gramEnd"/>
      <w:r w:rsidRPr="00D73648">
        <w:rPr>
          <w:rFonts w:hint="eastAsia"/>
          <w:spacing w:val="-6"/>
        </w:rPr>
        <w:t>台電公司辦理「協和電廠更新改建計畫」</w:t>
      </w:r>
      <w:r w:rsidR="003C6C0B" w:rsidRPr="00D73648">
        <w:rPr>
          <w:rFonts w:hint="eastAsia"/>
          <w:spacing w:val="-6"/>
        </w:rPr>
        <w:t>及</w:t>
      </w:r>
      <w:r w:rsidRPr="00D73648">
        <w:rPr>
          <w:rFonts w:hint="eastAsia"/>
          <w:spacing w:val="-6"/>
        </w:rPr>
        <w:t>園管局辦理「屏東科技產業園區（擴區）設置計畫」、「新</w:t>
      </w:r>
      <w:r w:rsidRPr="00D73648">
        <w:rPr>
          <w:rFonts w:hint="eastAsia"/>
          <w:spacing w:val="-6"/>
        </w:rPr>
        <w:lastRenderedPageBreak/>
        <w:t>材料循環產業園區申請設置計畫」等2項，共計3</w:t>
      </w:r>
      <w:r w:rsidR="00BF3A44" w:rsidRPr="00D73648">
        <w:rPr>
          <w:rFonts w:hint="eastAsia"/>
          <w:spacing w:val="-6"/>
        </w:rPr>
        <w:t>項計畫，</w:t>
      </w:r>
      <w:r w:rsidR="004174ED" w:rsidRPr="00D73648">
        <w:rPr>
          <w:rFonts w:hint="eastAsia"/>
          <w:bCs/>
          <w:spacing w:val="-6"/>
        </w:rPr>
        <w:t>分別</w:t>
      </w:r>
      <w:r w:rsidR="00031BA9" w:rsidRPr="00D73648">
        <w:rPr>
          <w:rFonts w:hint="eastAsia"/>
          <w:spacing w:val="-6"/>
        </w:rPr>
        <w:t>因環境影響評估審查未如預期，影響電廠拆除及海事工程</w:t>
      </w:r>
      <w:proofErr w:type="gramStart"/>
      <w:r w:rsidR="00031BA9" w:rsidRPr="00D73648">
        <w:rPr>
          <w:rFonts w:hint="eastAsia"/>
          <w:spacing w:val="-6"/>
        </w:rPr>
        <w:t>之工進</w:t>
      </w:r>
      <w:proofErr w:type="gramEnd"/>
      <w:r w:rsidR="00031BA9" w:rsidRPr="00D73648">
        <w:rPr>
          <w:rFonts w:hint="eastAsia"/>
          <w:spacing w:val="-6"/>
        </w:rPr>
        <w:t>；環境影響評估審查及</w:t>
      </w:r>
      <w:r w:rsidR="009418A1" w:rsidRPr="00D73648">
        <w:rPr>
          <w:b/>
          <w:noProof/>
          <w:spacing w:val="-6"/>
          <w:sz w:val="24"/>
          <w:szCs w:val="20"/>
        </w:rPr>
        <mc:AlternateContent>
          <mc:Choice Requires="wps">
            <w:drawing>
              <wp:anchor distT="45720" distB="45720" distL="114300" distR="114300" simplePos="0" relativeHeight="251812864" behindDoc="0" locked="0" layoutInCell="1" allowOverlap="1" wp14:anchorId="66FC0773" wp14:editId="34D3DC46">
                <wp:simplePos x="0" y="0"/>
                <wp:positionH relativeFrom="margin">
                  <wp:posOffset>2165350</wp:posOffset>
                </wp:positionH>
                <wp:positionV relativeFrom="paragraph">
                  <wp:posOffset>151130</wp:posOffset>
                </wp:positionV>
                <wp:extent cx="4140000" cy="260985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000" cy="2609850"/>
                        </a:xfrm>
                        <a:prstGeom prst="rect">
                          <a:avLst/>
                        </a:prstGeom>
                        <a:solidFill>
                          <a:srgbClr val="FFFFFF"/>
                        </a:solidFill>
                        <a:ln w="9525">
                          <a:noFill/>
                          <a:miter lim="800000"/>
                          <a:headEnd/>
                          <a:tailEnd/>
                        </a:ln>
                      </wps:spPr>
                      <wps:txbx>
                        <w:txbxContent>
                          <w:p w14:paraId="2FB5C56D" w14:textId="7BE1B854" w:rsidR="00BE1B83" w:rsidRPr="0044710E" w:rsidRDefault="00BE1B83" w:rsidP="007330E1">
                            <w:pPr>
                              <w:pStyle w:val="-3"/>
                              <w:ind w:left="649" w:hangingChars="270" w:hanging="649"/>
                            </w:pPr>
                            <w:r w:rsidRPr="0044710E">
                              <w:rPr>
                                <w:rFonts w:hint="eastAsia"/>
                              </w:rPr>
                              <w:t>表</w:t>
                            </w:r>
                            <w:r w:rsidRPr="0044710E">
                              <w:rPr>
                                <w:rFonts w:cs="Helvetica"/>
                                <w:shd w:val="clear" w:color="auto" w:fill="FFFFFF"/>
                              </w:rPr>
                              <w:t>6</w:t>
                            </w:r>
                            <w:r w:rsidRPr="0044710E">
                              <w:rPr>
                                <w:rFonts w:hint="eastAsia"/>
                              </w:rPr>
                              <w:t xml:space="preserve">　</w:t>
                            </w:r>
                            <w:r w:rsidR="002828B2">
                              <w:rPr>
                                <w:rFonts w:hint="eastAsia"/>
                              </w:rPr>
                              <w:t>截至112年</w:t>
                            </w:r>
                            <w:r w:rsidR="002828B2">
                              <w:t>底</w:t>
                            </w:r>
                            <w:r w:rsidRPr="0044710E">
                              <w:rPr>
                                <w:rFonts w:hint="eastAsia"/>
                              </w:rPr>
                              <w:t>經濟部所屬辦理改善</w:t>
                            </w:r>
                            <w:r w:rsidR="007330E1">
                              <w:rPr>
                                <w:rFonts w:hint="eastAsia"/>
                              </w:rPr>
                              <w:t>企業</w:t>
                            </w:r>
                            <w:r w:rsidRPr="0044710E">
                              <w:rPr>
                                <w:rFonts w:hint="eastAsia"/>
                              </w:rPr>
                              <w:t>投資環境對策</w:t>
                            </w:r>
                            <w:r w:rsidR="00D83FC6">
                              <w:rPr>
                                <w:rFonts w:hint="eastAsia"/>
                              </w:rPr>
                              <w:t>相關計畫</w:t>
                            </w:r>
                            <w:r w:rsidRPr="0044710E">
                              <w:rPr>
                                <w:rFonts w:hint="eastAsia"/>
                              </w:rPr>
                              <w:t>進度未及</w:t>
                            </w:r>
                            <w:proofErr w:type="gramStart"/>
                            <w:r w:rsidRPr="0044710E">
                              <w:rPr>
                                <w:rFonts w:hint="eastAsia"/>
                              </w:rPr>
                              <w:t>7成</w:t>
                            </w:r>
                            <w:proofErr w:type="gramEnd"/>
                            <w:r w:rsidRPr="0044710E">
                              <w:t>情形</w:t>
                            </w:r>
                          </w:p>
                          <w:p w14:paraId="6B63C022" w14:textId="77777777" w:rsidR="00BE1B83" w:rsidRPr="00371CEC" w:rsidRDefault="00BE1B83" w:rsidP="00BE1B83">
                            <w:pPr>
                              <w:spacing w:line="240" w:lineRule="exact"/>
                              <w:jc w:val="right"/>
                              <w:rPr>
                                <w:rFonts w:ascii="標楷體" w:hAnsi="標楷體"/>
                              </w:rPr>
                            </w:pPr>
                            <w:r w:rsidRPr="00371CEC">
                              <w:rPr>
                                <w:rFonts w:ascii="標楷體" w:hAnsi="標楷體" w:hint="eastAsia"/>
                              </w:rPr>
                              <w:t>單位：</w:t>
                            </w:r>
                            <w:r w:rsidRPr="00371CEC">
                              <w:rPr>
                                <w:rFonts w:ascii="標楷體" w:hAnsi="標楷體"/>
                              </w:rPr>
                              <w:t>新臺幣千元、％</w:t>
                            </w:r>
                          </w:p>
                          <w:tbl>
                            <w:tblPr>
                              <w:tblStyle w:val="af5"/>
                              <w:tblW w:w="0" w:type="auto"/>
                              <w:jc w:val="center"/>
                              <w:tblLook w:val="04A0" w:firstRow="1" w:lastRow="0" w:firstColumn="1" w:lastColumn="0" w:noHBand="0" w:noVBand="1"/>
                            </w:tblPr>
                            <w:tblGrid>
                              <w:gridCol w:w="1795"/>
                              <w:gridCol w:w="766"/>
                              <w:gridCol w:w="1396"/>
                              <w:gridCol w:w="1325"/>
                              <w:gridCol w:w="925"/>
                            </w:tblGrid>
                            <w:tr w:rsidR="00BE1B83" w:rsidRPr="00E77612" w14:paraId="6477E0C6" w14:textId="77777777" w:rsidTr="00A66281">
                              <w:trPr>
                                <w:trHeight w:val="397"/>
                                <w:jc w:val="center"/>
                              </w:trPr>
                              <w:tc>
                                <w:tcPr>
                                  <w:tcW w:w="0" w:type="auto"/>
                                  <w:vMerge w:val="restart"/>
                                  <w:shd w:val="clear" w:color="auto" w:fill="F8CF86"/>
                                  <w:vAlign w:val="center"/>
                                </w:tcPr>
                                <w:p w14:paraId="6CCEDAE0" w14:textId="77777777" w:rsidR="00BE1B83" w:rsidRPr="00E77612" w:rsidRDefault="00BE1B83" w:rsidP="006F135B">
                                  <w:pPr>
                                    <w:ind w:leftChars="-30" w:left="-60" w:rightChars="-30" w:right="-60"/>
                                    <w:jc w:val="center"/>
                                    <w:rPr>
                                      <w:rFonts w:ascii="標楷體" w:hAnsi="標楷體"/>
                                    </w:rPr>
                                  </w:pPr>
                                  <w:r w:rsidRPr="00E77612">
                                    <w:rPr>
                                      <w:rFonts w:ascii="標楷體" w:hAnsi="標楷體" w:hint="eastAsia"/>
                                    </w:rPr>
                                    <w:t>計畫名稱</w:t>
                                  </w:r>
                                </w:p>
                              </w:tc>
                              <w:tc>
                                <w:tcPr>
                                  <w:tcW w:w="766" w:type="dxa"/>
                                  <w:vMerge w:val="restart"/>
                                  <w:shd w:val="clear" w:color="auto" w:fill="F8CF86"/>
                                  <w:vAlign w:val="center"/>
                                </w:tcPr>
                                <w:p w14:paraId="751437E4" w14:textId="77777777" w:rsidR="00A66281" w:rsidRDefault="00BE1B83" w:rsidP="006F135B">
                                  <w:pPr>
                                    <w:ind w:leftChars="-30" w:left="-60" w:rightChars="-30" w:right="-60"/>
                                    <w:jc w:val="distribute"/>
                                    <w:rPr>
                                      <w:rFonts w:ascii="標楷體" w:hAnsi="標楷體"/>
                                    </w:rPr>
                                  </w:pPr>
                                  <w:r w:rsidRPr="00E77612">
                                    <w:rPr>
                                      <w:rFonts w:ascii="標楷體" w:hAnsi="標楷體" w:hint="eastAsia"/>
                                    </w:rPr>
                                    <w:t>機關</w:t>
                                  </w:r>
                                </w:p>
                                <w:p w14:paraId="56AFAD66" w14:textId="70548236" w:rsidR="00BE1B83" w:rsidRPr="00E77612" w:rsidRDefault="00BE1B83" w:rsidP="006F135B">
                                  <w:pPr>
                                    <w:ind w:leftChars="-30" w:left="-60" w:rightChars="-30" w:right="-60"/>
                                    <w:jc w:val="distribute"/>
                                    <w:rPr>
                                      <w:rFonts w:ascii="標楷體" w:hAnsi="標楷體"/>
                                    </w:rPr>
                                  </w:pPr>
                                  <w:r w:rsidRPr="00E77612">
                                    <w:rPr>
                                      <w:rFonts w:ascii="標楷體" w:hAnsi="標楷體" w:hint="eastAsia"/>
                                    </w:rPr>
                                    <w:t>名</w:t>
                                  </w:r>
                                  <w:r w:rsidRPr="00E77612">
                                    <w:rPr>
                                      <w:rFonts w:ascii="標楷體" w:hAnsi="標楷體"/>
                                    </w:rPr>
                                    <w:t>稱</w:t>
                                  </w:r>
                                </w:p>
                              </w:tc>
                              <w:tc>
                                <w:tcPr>
                                  <w:tcW w:w="1396" w:type="dxa"/>
                                  <w:vMerge w:val="restart"/>
                                  <w:shd w:val="clear" w:color="auto" w:fill="F8CF86"/>
                                  <w:vAlign w:val="center"/>
                                </w:tcPr>
                                <w:p w14:paraId="773DD04F" w14:textId="77777777" w:rsidR="00BE1B83" w:rsidRPr="00E77612" w:rsidRDefault="00BE1B83" w:rsidP="006F135B">
                                  <w:pPr>
                                    <w:ind w:leftChars="-30" w:left="-60" w:rightChars="-30" w:right="-60"/>
                                    <w:jc w:val="distribute"/>
                                    <w:rPr>
                                      <w:rFonts w:ascii="標楷體" w:hAnsi="標楷體"/>
                                      <w:spacing w:val="-15"/>
                                    </w:rPr>
                                  </w:pPr>
                                  <w:r w:rsidRPr="005B782A">
                                    <w:rPr>
                                      <w:rFonts w:ascii="標楷體" w:hAnsi="標楷體" w:hint="eastAsia"/>
                                      <w:spacing w:val="-30"/>
                                    </w:rPr>
                                    <w:t>累計編列預算數</w:t>
                                  </w:r>
                                </w:p>
                              </w:tc>
                              <w:tc>
                                <w:tcPr>
                                  <w:tcW w:w="0" w:type="auto"/>
                                  <w:vMerge w:val="restart"/>
                                  <w:tcBorders>
                                    <w:right w:val="nil"/>
                                  </w:tcBorders>
                                  <w:shd w:val="clear" w:color="auto" w:fill="F8CF86"/>
                                  <w:vAlign w:val="center"/>
                                </w:tcPr>
                                <w:p w14:paraId="1356D195" w14:textId="77777777" w:rsidR="00BE1B83" w:rsidRPr="00E77612" w:rsidRDefault="00BE1B83" w:rsidP="006F135B">
                                  <w:pPr>
                                    <w:ind w:leftChars="-30" w:left="-60" w:rightChars="-30" w:right="-60"/>
                                    <w:jc w:val="distribute"/>
                                    <w:rPr>
                                      <w:rFonts w:ascii="標楷體" w:hAnsi="標楷體"/>
                                    </w:rPr>
                                  </w:pPr>
                                  <w:r w:rsidRPr="00E77612">
                                    <w:rPr>
                                      <w:rFonts w:ascii="標楷體" w:hAnsi="標楷體" w:hint="eastAsia"/>
                                    </w:rPr>
                                    <w:t>累計</w:t>
                                  </w:r>
                                  <w:r w:rsidRPr="00E77612">
                                    <w:rPr>
                                      <w:rFonts w:ascii="標楷體" w:hAnsi="標楷體"/>
                                    </w:rPr>
                                    <w:t>執行數</w:t>
                                  </w:r>
                                </w:p>
                              </w:tc>
                              <w:tc>
                                <w:tcPr>
                                  <w:tcW w:w="0" w:type="auto"/>
                                  <w:tcBorders>
                                    <w:left w:val="nil"/>
                                  </w:tcBorders>
                                  <w:shd w:val="clear" w:color="auto" w:fill="F8CF86"/>
                                  <w:vAlign w:val="center"/>
                                </w:tcPr>
                                <w:p w14:paraId="04B30FF5" w14:textId="77777777" w:rsidR="00BE1B83" w:rsidRPr="00E77612" w:rsidRDefault="00BE1B83" w:rsidP="006F135B">
                                  <w:pPr>
                                    <w:ind w:leftChars="-30" w:left="-60" w:rightChars="-30" w:right="-60"/>
                                    <w:jc w:val="distribute"/>
                                    <w:rPr>
                                      <w:rFonts w:ascii="標楷體" w:hAnsi="標楷體"/>
                                    </w:rPr>
                                  </w:pPr>
                                </w:p>
                              </w:tc>
                            </w:tr>
                            <w:tr w:rsidR="00BE1B83" w:rsidRPr="00E77612" w14:paraId="1BF3A035" w14:textId="77777777" w:rsidTr="00A66281">
                              <w:trPr>
                                <w:trHeight w:val="397"/>
                                <w:jc w:val="center"/>
                              </w:trPr>
                              <w:tc>
                                <w:tcPr>
                                  <w:tcW w:w="0" w:type="auto"/>
                                  <w:vMerge/>
                                  <w:shd w:val="clear" w:color="auto" w:fill="F8CF86"/>
                                  <w:vAlign w:val="center"/>
                                </w:tcPr>
                                <w:p w14:paraId="65F703AA" w14:textId="77777777" w:rsidR="00BE1B83" w:rsidRPr="00E77612" w:rsidRDefault="00BE1B83" w:rsidP="006F135B">
                                  <w:pPr>
                                    <w:ind w:leftChars="-30" w:left="-60" w:rightChars="-30" w:right="-60"/>
                                    <w:jc w:val="distribute"/>
                                    <w:rPr>
                                      <w:rFonts w:ascii="標楷體" w:hAnsi="標楷體"/>
                                    </w:rPr>
                                  </w:pPr>
                                </w:p>
                              </w:tc>
                              <w:tc>
                                <w:tcPr>
                                  <w:tcW w:w="766" w:type="dxa"/>
                                  <w:vMerge/>
                                  <w:shd w:val="clear" w:color="auto" w:fill="F8CF86"/>
                                  <w:vAlign w:val="center"/>
                                </w:tcPr>
                                <w:p w14:paraId="505474A3" w14:textId="77777777" w:rsidR="00BE1B83" w:rsidRPr="00E77612" w:rsidRDefault="00BE1B83" w:rsidP="006F135B">
                                  <w:pPr>
                                    <w:ind w:leftChars="-30" w:left="-60" w:rightChars="-30" w:right="-60"/>
                                    <w:jc w:val="distribute"/>
                                    <w:rPr>
                                      <w:rFonts w:ascii="標楷體" w:hAnsi="標楷體"/>
                                    </w:rPr>
                                  </w:pPr>
                                </w:p>
                              </w:tc>
                              <w:tc>
                                <w:tcPr>
                                  <w:tcW w:w="1396" w:type="dxa"/>
                                  <w:vMerge/>
                                  <w:shd w:val="clear" w:color="auto" w:fill="F8CF86"/>
                                  <w:vAlign w:val="center"/>
                                </w:tcPr>
                                <w:p w14:paraId="530B6FEC" w14:textId="77777777" w:rsidR="00BE1B83" w:rsidRPr="00E77612" w:rsidRDefault="00BE1B83" w:rsidP="006F135B">
                                  <w:pPr>
                                    <w:ind w:leftChars="-30" w:left="-60" w:rightChars="-30" w:right="-60"/>
                                    <w:jc w:val="distribute"/>
                                    <w:rPr>
                                      <w:rFonts w:ascii="標楷體" w:hAnsi="標楷體"/>
                                    </w:rPr>
                                  </w:pPr>
                                </w:p>
                              </w:tc>
                              <w:tc>
                                <w:tcPr>
                                  <w:tcW w:w="0" w:type="auto"/>
                                  <w:vMerge/>
                                  <w:shd w:val="clear" w:color="auto" w:fill="F8CF86"/>
                                  <w:vAlign w:val="center"/>
                                </w:tcPr>
                                <w:p w14:paraId="78D1A159" w14:textId="77777777" w:rsidR="00BE1B83" w:rsidRPr="00E77612" w:rsidRDefault="00BE1B83" w:rsidP="006F135B">
                                  <w:pPr>
                                    <w:ind w:leftChars="-30" w:left="-60" w:rightChars="-30" w:right="-60"/>
                                    <w:jc w:val="distribute"/>
                                    <w:rPr>
                                      <w:rFonts w:ascii="標楷體" w:hAnsi="標楷體"/>
                                    </w:rPr>
                                  </w:pPr>
                                </w:p>
                              </w:tc>
                              <w:tc>
                                <w:tcPr>
                                  <w:tcW w:w="0" w:type="auto"/>
                                  <w:shd w:val="clear" w:color="auto" w:fill="F8CF86"/>
                                  <w:vAlign w:val="center"/>
                                </w:tcPr>
                                <w:p w14:paraId="1D27D3C3" w14:textId="77777777" w:rsidR="00BE1B83" w:rsidRPr="00E77612" w:rsidRDefault="00BE1B83" w:rsidP="006F135B">
                                  <w:pPr>
                                    <w:ind w:leftChars="-30" w:left="-60" w:rightChars="-30" w:right="-60"/>
                                    <w:jc w:val="center"/>
                                    <w:rPr>
                                      <w:rFonts w:ascii="標楷體" w:hAnsi="標楷體"/>
                                    </w:rPr>
                                  </w:pPr>
                                  <w:r w:rsidRPr="00E77612">
                                    <w:rPr>
                                      <w:rFonts w:ascii="標楷體" w:hAnsi="標楷體" w:hint="eastAsia"/>
                                    </w:rPr>
                                    <w:t>執行率</w:t>
                                  </w:r>
                                </w:p>
                              </w:tc>
                            </w:tr>
                            <w:tr w:rsidR="00BE1B83" w:rsidRPr="00E77612" w14:paraId="631430CA" w14:textId="77777777" w:rsidTr="00A66281">
                              <w:trPr>
                                <w:trHeight w:val="397"/>
                                <w:jc w:val="center"/>
                              </w:trPr>
                              <w:tc>
                                <w:tcPr>
                                  <w:tcW w:w="2546" w:type="dxa"/>
                                  <w:gridSpan w:val="2"/>
                                  <w:vAlign w:val="center"/>
                                </w:tcPr>
                                <w:p w14:paraId="6C55C5DA" w14:textId="77777777" w:rsidR="00BE1B83" w:rsidRPr="00E77612" w:rsidRDefault="00BE1B83" w:rsidP="006F135B">
                                  <w:pPr>
                                    <w:ind w:leftChars="-30" w:left="-60" w:rightChars="-30" w:right="-60"/>
                                    <w:jc w:val="center"/>
                                    <w:rPr>
                                      <w:rFonts w:ascii="標楷體" w:hAnsi="標楷體"/>
                                      <w:b/>
                                    </w:rPr>
                                  </w:pPr>
                                  <w:r w:rsidRPr="00E77612">
                                    <w:rPr>
                                      <w:rFonts w:ascii="標楷體" w:hAnsi="標楷體" w:hint="eastAsia"/>
                                      <w:b/>
                                    </w:rPr>
                                    <w:t>合　計</w:t>
                                  </w:r>
                                </w:p>
                              </w:tc>
                              <w:tc>
                                <w:tcPr>
                                  <w:tcW w:w="1396" w:type="dxa"/>
                                  <w:vAlign w:val="center"/>
                                </w:tcPr>
                                <w:p w14:paraId="319429AB" w14:textId="77777777" w:rsidR="00BE1B83" w:rsidRPr="00E77612" w:rsidRDefault="00BE1B83" w:rsidP="006F135B">
                                  <w:pPr>
                                    <w:ind w:leftChars="-30" w:left="-60" w:rightChars="-30" w:right="-60"/>
                                    <w:jc w:val="right"/>
                                    <w:rPr>
                                      <w:rFonts w:ascii="標楷體" w:hAnsi="標楷體"/>
                                      <w:b/>
                                    </w:rPr>
                                  </w:pPr>
                                  <w:r w:rsidRPr="00E77612">
                                    <w:rPr>
                                      <w:rFonts w:ascii="標楷體" w:hAnsi="標楷體"/>
                                      <w:b/>
                                    </w:rPr>
                                    <w:t>38,351,843</w:t>
                                  </w:r>
                                </w:p>
                              </w:tc>
                              <w:tc>
                                <w:tcPr>
                                  <w:tcW w:w="0" w:type="auto"/>
                                  <w:vAlign w:val="center"/>
                                </w:tcPr>
                                <w:p w14:paraId="1C0F4723" w14:textId="77777777" w:rsidR="00BE1B83" w:rsidRPr="00E77612" w:rsidRDefault="00BE1B83" w:rsidP="006F135B">
                                  <w:pPr>
                                    <w:ind w:leftChars="-30" w:left="-60" w:rightChars="-30" w:right="-60"/>
                                    <w:jc w:val="right"/>
                                    <w:rPr>
                                      <w:rFonts w:ascii="標楷體" w:hAnsi="標楷體"/>
                                      <w:b/>
                                    </w:rPr>
                                  </w:pPr>
                                  <w:r w:rsidRPr="00E77612">
                                    <w:rPr>
                                      <w:rFonts w:ascii="標楷體" w:hAnsi="標楷體"/>
                                      <w:b/>
                                    </w:rPr>
                                    <w:t>2,665,233</w:t>
                                  </w:r>
                                </w:p>
                              </w:tc>
                              <w:tc>
                                <w:tcPr>
                                  <w:tcW w:w="0" w:type="auto"/>
                                  <w:vAlign w:val="center"/>
                                </w:tcPr>
                                <w:p w14:paraId="1128BE2B" w14:textId="77777777" w:rsidR="00BE1B83" w:rsidRPr="00E77612" w:rsidRDefault="00BE1B83" w:rsidP="006F135B">
                                  <w:pPr>
                                    <w:ind w:leftChars="-30" w:left="-60" w:rightChars="-30" w:right="-60"/>
                                    <w:jc w:val="right"/>
                                    <w:rPr>
                                      <w:rFonts w:ascii="標楷體" w:hAnsi="標楷體"/>
                                      <w:b/>
                                    </w:rPr>
                                  </w:pPr>
                                  <w:r w:rsidRPr="00E77612">
                                    <w:rPr>
                                      <w:rFonts w:ascii="標楷體" w:hAnsi="標楷體"/>
                                      <w:b/>
                                    </w:rPr>
                                    <w:t>6.95</w:t>
                                  </w:r>
                                </w:p>
                              </w:tc>
                            </w:tr>
                            <w:tr w:rsidR="00BE1B83" w:rsidRPr="00E77612" w14:paraId="0A0BC39E" w14:textId="77777777" w:rsidTr="00A66281">
                              <w:trPr>
                                <w:trHeight w:val="397"/>
                                <w:jc w:val="center"/>
                              </w:trPr>
                              <w:tc>
                                <w:tcPr>
                                  <w:tcW w:w="0" w:type="auto"/>
                                  <w:vAlign w:val="center"/>
                                </w:tcPr>
                                <w:p w14:paraId="18A0A5EE" w14:textId="77777777" w:rsidR="00BE1B83" w:rsidRPr="00A66281" w:rsidRDefault="00BE1B83" w:rsidP="006F135B">
                                  <w:pPr>
                                    <w:ind w:leftChars="-30" w:left="-60" w:rightChars="-30" w:right="-60"/>
                                    <w:jc w:val="distribute"/>
                                    <w:rPr>
                                      <w:rFonts w:ascii="標楷體" w:hAnsi="標楷體"/>
                                      <w:spacing w:val="-30"/>
                                    </w:rPr>
                                  </w:pPr>
                                  <w:r w:rsidRPr="00A66281">
                                    <w:rPr>
                                      <w:rFonts w:ascii="標楷體" w:hAnsi="標楷體" w:hint="eastAsia"/>
                                      <w:spacing w:val="-30"/>
                                    </w:rPr>
                                    <w:t>新材料循環產業園區</w:t>
                                  </w:r>
                                </w:p>
                                <w:p w14:paraId="660A4831" w14:textId="77777777" w:rsidR="00BE1B83" w:rsidRPr="00E77612" w:rsidRDefault="00BE1B83" w:rsidP="006F135B">
                                  <w:pPr>
                                    <w:ind w:leftChars="-30" w:left="-60" w:rightChars="-30" w:right="-60"/>
                                    <w:jc w:val="distribute"/>
                                    <w:rPr>
                                      <w:rFonts w:ascii="標楷體" w:hAnsi="標楷體"/>
                                    </w:rPr>
                                  </w:pPr>
                                  <w:r w:rsidRPr="00E77612">
                                    <w:rPr>
                                      <w:rFonts w:ascii="標楷體" w:hAnsi="標楷體" w:hint="eastAsia"/>
                                    </w:rPr>
                                    <w:t>申請設置計畫</w:t>
                                  </w:r>
                                </w:p>
                              </w:tc>
                              <w:tc>
                                <w:tcPr>
                                  <w:tcW w:w="766" w:type="dxa"/>
                                  <w:vAlign w:val="center"/>
                                </w:tcPr>
                                <w:p w14:paraId="33806A80" w14:textId="77777777" w:rsidR="00BE1B83" w:rsidRPr="00E77612" w:rsidRDefault="00BE1B83" w:rsidP="006F135B">
                                  <w:pPr>
                                    <w:ind w:leftChars="-30" w:left="-60" w:rightChars="-30" w:right="-60"/>
                                    <w:jc w:val="center"/>
                                    <w:rPr>
                                      <w:rFonts w:ascii="標楷體" w:hAnsi="標楷體"/>
                                    </w:rPr>
                                  </w:pPr>
                                  <w:r w:rsidRPr="00E77612">
                                    <w:rPr>
                                      <w:rFonts w:ascii="標楷體" w:hAnsi="標楷體" w:hint="eastAsia"/>
                                    </w:rPr>
                                    <w:t>園管局</w:t>
                                  </w:r>
                                </w:p>
                              </w:tc>
                              <w:tc>
                                <w:tcPr>
                                  <w:tcW w:w="1396" w:type="dxa"/>
                                  <w:vAlign w:val="center"/>
                                </w:tcPr>
                                <w:p w14:paraId="60827D26"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31,905,235</w:t>
                                  </w:r>
                                </w:p>
                              </w:tc>
                              <w:tc>
                                <w:tcPr>
                                  <w:tcW w:w="0" w:type="auto"/>
                                  <w:vAlign w:val="center"/>
                                </w:tcPr>
                                <w:p w14:paraId="0908140B"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32,626</w:t>
                                  </w:r>
                                </w:p>
                              </w:tc>
                              <w:tc>
                                <w:tcPr>
                                  <w:tcW w:w="0" w:type="auto"/>
                                  <w:vAlign w:val="center"/>
                                </w:tcPr>
                                <w:p w14:paraId="15F5996E"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0.10</w:t>
                                  </w:r>
                                </w:p>
                              </w:tc>
                            </w:tr>
                            <w:tr w:rsidR="00BE1B83" w:rsidRPr="00E77612" w14:paraId="5DF5CA61" w14:textId="77777777" w:rsidTr="00A66281">
                              <w:trPr>
                                <w:trHeight w:val="397"/>
                                <w:jc w:val="center"/>
                              </w:trPr>
                              <w:tc>
                                <w:tcPr>
                                  <w:tcW w:w="0" w:type="auto"/>
                                  <w:vAlign w:val="center"/>
                                </w:tcPr>
                                <w:p w14:paraId="58A13934" w14:textId="77777777" w:rsidR="00A66281" w:rsidRDefault="00BE1B83" w:rsidP="006F135B">
                                  <w:pPr>
                                    <w:ind w:leftChars="-30" w:left="-60" w:rightChars="-30" w:right="-60"/>
                                    <w:jc w:val="distribute"/>
                                    <w:rPr>
                                      <w:rFonts w:ascii="標楷體" w:hAnsi="標楷體"/>
                                    </w:rPr>
                                  </w:pPr>
                                  <w:r w:rsidRPr="00E77612">
                                    <w:rPr>
                                      <w:rFonts w:ascii="標楷體" w:hAnsi="標楷體" w:hint="eastAsia"/>
                                    </w:rPr>
                                    <w:t>協和電廠更新</w:t>
                                  </w:r>
                                </w:p>
                                <w:p w14:paraId="005C2FC9" w14:textId="5C6CE530" w:rsidR="00BE1B83" w:rsidRPr="00E77612" w:rsidRDefault="00BE1B83" w:rsidP="006F135B">
                                  <w:pPr>
                                    <w:ind w:leftChars="-30" w:left="-60" w:rightChars="-30" w:right="-60"/>
                                    <w:jc w:val="distribute"/>
                                    <w:rPr>
                                      <w:rFonts w:ascii="標楷體" w:hAnsi="標楷體"/>
                                    </w:rPr>
                                  </w:pPr>
                                  <w:r w:rsidRPr="00E77612">
                                    <w:rPr>
                                      <w:rFonts w:ascii="標楷體" w:hAnsi="標楷體" w:hint="eastAsia"/>
                                    </w:rPr>
                                    <w:t>改建計畫</w:t>
                                  </w:r>
                                </w:p>
                              </w:tc>
                              <w:tc>
                                <w:tcPr>
                                  <w:tcW w:w="766" w:type="dxa"/>
                                  <w:vAlign w:val="center"/>
                                </w:tcPr>
                                <w:p w14:paraId="6BA1EC03" w14:textId="71EE4EAE" w:rsidR="00BE1B83" w:rsidRPr="00DC2FBE" w:rsidRDefault="00BE1B83" w:rsidP="00A66281">
                                  <w:pPr>
                                    <w:ind w:leftChars="-30" w:left="-60" w:rightChars="-30" w:right="-60"/>
                                    <w:jc w:val="center"/>
                                    <w:rPr>
                                      <w:rFonts w:ascii="標楷體" w:hAnsi="標楷體"/>
                                      <w:spacing w:val="-38"/>
                                    </w:rPr>
                                  </w:pPr>
                                  <w:r w:rsidRPr="00DC2FBE">
                                    <w:rPr>
                                      <w:rFonts w:ascii="標楷體" w:hAnsi="標楷體" w:hint="eastAsia"/>
                                      <w:spacing w:val="-38"/>
                                    </w:rPr>
                                    <w:t>台電公司</w:t>
                                  </w:r>
                                </w:p>
                              </w:tc>
                              <w:tc>
                                <w:tcPr>
                                  <w:tcW w:w="1396" w:type="dxa"/>
                                  <w:vAlign w:val="center"/>
                                </w:tcPr>
                                <w:p w14:paraId="3DE81F8F"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5,834,206</w:t>
                                  </w:r>
                                </w:p>
                              </w:tc>
                              <w:tc>
                                <w:tcPr>
                                  <w:tcW w:w="0" w:type="auto"/>
                                  <w:vAlign w:val="center"/>
                                </w:tcPr>
                                <w:p w14:paraId="0D0F8B8A"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2,244,653</w:t>
                                  </w:r>
                                </w:p>
                              </w:tc>
                              <w:tc>
                                <w:tcPr>
                                  <w:tcW w:w="0" w:type="auto"/>
                                  <w:vAlign w:val="center"/>
                                </w:tcPr>
                                <w:p w14:paraId="2868F7C3"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38.47</w:t>
                                  </w:r>
                                </w:p>
                              </w:tc>
                            </w:tr>
                            <w:tr w:rsidR="00BE1B83" w:rsidRPr="00E77612" w14:paraId="37E6C5CE" w14:textId="77777777" w:rsidTr="00A66281">
                              <w:trPr>
                                <w:trHeight w:val="397"/>
                                <w:jc w:val="center"/>
                              </w:trPr>
                              <w:tc>
                                <w:tcPr>
                                  <w:tcW w:w="0" w:type="auto"/>
                                  <w:vAlign w:val="center"/>
                                </w:tcPr>
                                <w:p w14:paraId="3961E393" w14:textId="77777777" w:rsidR="00BE1B83" w:rsidRPr="009429D2" w:rsidRDefault="00BE1B83" w:rsidP="006F135B">
                                  <w:pPr>
                                    <w:ind w:leftChars="-30" w:left="-60" w:rightChars="-30" w:right="-60"/>
                                    <w:jc w:val="distribute"/>
                                    <w:rPr>
                                      <w:rFonts w:ascii="標楷體" w:hAnsi="標楷體"/>
                                      <w:spacing w:val="-10"/>
                                    </w:rPr>
                                  </w:pPr>
                                  <w:r w:rsidRPr="009429D2">
                                    <w:rPr>
                                      <w:rFonts w:ascii="標楷體" w:hAnsi="標楷體" w:hint="eastAsia"/>
                                      <w:spacing w:val="-10"/>
                                    </w:rPr>
                                    <w:t>屏東科技產業園區</w:t>
                                  </w:r>
                                </w:p>
                                <w:p w14:paraId="7B644D4C" w14:textId="3A5EA94E" w:rsidR="00BE1B83" w:rsidRPr="009429D2" w:rsidRDefault="00063AE2" w:rsidP="00063AE2">
                                  <w:pPr>
                                    <w:ind w:leftChars="-30" w:left="-60" w:rightChars="-30" w:right="-60"/>
                                    <w:jc w:val="distribute"/>
                                    <w:rPr>
                                      <w:rFonts w:ascii="標楷體" w:hAnsi="標楷體"/>
                                      <w:spacing w:val="-10"/>
                                    </w:rPr>
                                  </w:pPr>
                                  <w:r>
                                    <w:rPr>
                                      <w:rFonts w:ascii="標楷體" w:hAnsi="標楷體" w:hint="eastAsia"/>
                                      <w:spacing w:val="-10"/>
                                    </w:rPr>
                                    <w:t>（</w:t>
                                  </w:r>
                                  <w:r w:rsidR="00BE1B83" w:rsidRPr="009429D2">
                                    <w:rPr>
                                      <w:rFonts w:ascii="標楷體" w:hAnsi="標楷體" w:hint="eastAsia"/>
                                      <w:spacing w:val="-10"/>
                                    </w:rPr>
                                    <w:t>擴區</w:t>
                                  </w:r>
                                  <w:r>
                                    <w:rPr>
                                      <w:rFonts w:ascii="標楷體" w:hAnsi="標楷體" w:hint="eastAsia"/>
                                      <w:spacing w:val="-10"/>
                                    </w:rPr>
                                    <w:t>）</w:t>
                                  </w:r>
                                  <w:r w:rsidR="00BE1B83" w:rsidRPr="009429D2">
                                    <w:rPr>
                                      <w:rFonts w:ascii="標楷體" w:hAnsi="標楷體" w:hint="eastAsia"/>
                                      <w:spacing w:val="-10"/>
                                    </w:rPr>
                                    <w:t>設置計畫</w:t>
                                  </w:r>
                                </w:p>
                              </w:tc>
                              <w:tc>
                                <w:tcPr>
                                  <w:tcW w:w="766" w:type="dxa"/>
                                  <w:vAlign w:val="center"/>
                                </w:tcPr>
                                <w:p w14:paraId="51F66713" w14:textId="77777777" w:rsidR="00BE1B83" w:rsidRPr="00E77612" w:rsidRDefault="00BE1B83" w:rsidP="006F135B">
                                  <w:pPr>
                                    <w:ind w:leftChars="-30" w:left="-60" w:rightChars="-30" w:right="-60"/>
                                    <w:jc w:val="center"/>
                                    <w:rPr>
                                      <w:rFonts w:ascii="標楷體" w:hAnsi="標楷體"/>
                                    </w:rPr>
                                  </w:pPr>
                                  <w:r w:rsidRPr="00E77612">
                                    <w:rPr>
                                      <w:rFonts w:ascii="標楷體" w:hAnsi="標楷體" w:hint="eastAsia"/>
                                    </w:rPr>
                                    <w:t>園管局</w:t>
                                  </w:r>
                                </w:p>
                              </w:tc>
                              <w:tc>
                                <w:tcPr>
                                  <w:tcW w:w="1396" w:type="dxa"/>
                                  <w:vAlign w:val="center"/>
                                </w:tcPr>
                                <w:p w14:paraId="74DD3784"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612,402</w:t>
                                  </w:r>
                                </w:p>
                              </w:tc>
                              <w:tc>
                                <w:tcPr>
                                  <w:tcW w:w="0" w:type="auto"/>
                                  <w:vAlign w:val="center"/>
                                </w:tcPr>
                                <w:p w14:paraId="65A7A735"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387,953</w:t>
                                  </w:r>
                                </w:p>
                              </w:tc>
                              <w:tc>
                                <w:tcPr>
                                  <w:tcW w:w="0" w:type="auto"/>
                                  <w:vAlign w:val="center"/>
                                </w:tcPr>
                                <w:p w14:paraId="6BC67797"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63.35</w:t>
                                  </w:r>
                                </w:p>
                              </w:tc>
                            </w:tr>
                          </w:tbl>
                          <w:p w14:paraId="2B3F43AF" w14:textId="77777777" w:rsidR="00BE1B83" w:rsidRPr="00371CEC" w:rsidRDefault="00BE1B83" w:rsidP="008026A8">
                            <w:pPr>
                              <w:spacing w:line="240" w:lineRule="exact"/>
                            </w:pPr>
                            <w:r w:rsidRPr="00081C7A">
                              <w:rPr>
                                <w:rFonts w:ascii="標楷體" w:hAnsi="標楷體" w:hint="eastAsia"/>
                                <w:sz w:val="18"/>
                              </w:rPr>
                              <w:t>資料來源：整理自</w:t>
                            </w:r>
                            <w:proofErr w:type="gramStart"/>
                            <w:r w:rsidRPr="00081C7A">
                              <w:rPr>
                                <w:rFonts w:ascii="標楷體" w:hAnsi="標楷體" w:hint="eastAsia"/>
                                <w:sz w:val="18"/>
                              </w:rPr>
                              <w:t>經濟部查填資料</w:t>
                            </w:r>
                            <w:proofErr w:type="gramEnd"/>
                            <w:r w:rsidRPr="00081C7A">
                              <w:rPr>
                                <w:rFonts w:ascii="標楷體" w:hAnsi="標楷體"/>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FC0773" id="文字方塊 2" o:spid="_x0000_s1044" type="#_x0000_t202" style="position:absolute;left:0;text-align:left;margin-left:170.5pt;margin-top:11.9pt;width:326pt;height:205.5pt;z-index:2518128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VYEOgIAACgEAAAOAAAAZHJzL2Uyb0RvYy54bWysU12O0zAQfkfiDpbfaX5IlzZqulq6FCEt&#10;P9LCARzHaSwcT7DdJssFVuIAyzMH4AAcaPccjJ22VMsbIg+WJzP+PPN9nxfnQ6vIThgrQRc0mcSU&#10;CM2hknpT0E8f189mlFjHdMUUaFHQG2Hp+fLpk0Xf5SKFBlQlDEEQbfO+K2jjXJdHkeWNaJmdQCc0&#10;JmswLXMYmk1UGdYjequiNI7Poh5M1Rngwlr8ezkm6TLg17Xg7n1dW+GIKij25sJqwlr6NVouWL4x&#10;rGsk37fB/qGLlkmNlx6hLpljZGvkX1Ct5AYs1G7CoY2griUXYQacJokfTXPdsE6EWZAc2x1psv8P&#10;lr/bfTBEVgV9TolmLUr0cHd7//P7w92v+x/fSOoZ6jubY+F1h6VueAkDKh2mtd0V8M+WaFg1TG/E&#10;hTHQN4JV2GHiT0YnR0cc60HK/i1UeBXbOghAQ21aTx8SQhAdlbo5qiMGRzj+zJIsxo8Sjrn0LJ7P&#10;pkG/iOWH452x7rWAlvhNQQ3KH+DZ7so63w7LDyX+NgtKVmupVAjMplwpQ3YMrbIOX5jgUZnSpC/o&#10;fJpOA7IGfz64qJUOraxkW9CZb3RvLk/HK12FEsekGvfYidJ7fjwlIzluKIcgRpIdeC+hukHGDIzW&#10;xaeGmwbMV0p6tG1B7ZctM4IS9UYj6/Mky7zPQ5BNX6QYmNNMeZphmiNUQR0l43blwtvwfGi4QHVq&#10;GXjzMo6d7HtGOwY690/H+/00DlV/HvjyNwAAAP//AwBQSwMEFAAGAAgAAAAhAAwyBG7eAAAACgEA&#10;AA8AAABkcnMvZG93bnJldi54bWxMj8FOg0AQhu8mvsNmTLwYu7RgW5ChURON19Y+wAJTILKzhN0W&#10;+vaOJz3OzJ9/vi/fzbZXFxp95xhhuYhAEVeu7rhBOH69P25B+WC4Nr1jQriSh11xe5ObrHYT7+ly&#10;CI2SEvaZQWhDGDKtfdWSNX7hBmK5ndxoTZBxbHQ9mknKba9XUbTW1nQsH1oz0FtL1ffhbBFOn9PD&#10;UzqVH+G42SfrV9NtSndFvL+bX55BBZrDXxh+8QUdCmEq3Zlrr3qEOFmKS0BYxaIggTSNZVEiJHGy&#10;BV3k+r9C8QMAAP//AwBQSwECLQAUAAYACAAAACEAtoM4kv4AAADhAQAAEwAAAAAAAAAAAAAAAAAA&#10;AAAAW0NvbnRlbnRfVHlwZXNdLnhtbFBLAQItABQABgAIAAAAIQA4/SH/1gAAAJQBAAALAAAAAAAA&#10;AAAAAAAAAC8BAABfcmVscy8ucmVsc1BLAQItABQABgAIAAAAIQCl2VYEOgIAACgEAAAOAAAAAAAA&#10;AAAAAAAAAC4CAABkcnMvZTJvRG9jLnhtbFBLAQItABQABgAIAAAAIQAMMgRu3gAAAAoBAAAPAAAA&#10;AAAAAAAAAAAAAJQEAABkcnMvZG93bnJldi54bWxQSwUGAAAAAAQABADzAAAAnwUAAAAA&#10;" stroked="f">
                <v:textbox>
                  <w:txbxContent>
                    <w:p w14:paraId="2FB5C56D" w14:textId="7BE1B854" w:rsidR="00BE1B83" w:rsidRPr="0044710E" w:rsidRDefault="00BE1B83" w:rsidP="007330E1">
                      <w:pPr>
                        <w:pStyle w:val="-3"/>
                        <w:ind w:left="649" w:hangingChars="270" w:hanging="649"/>
                      </w:pPr>
                      <w:r w:rsidRPr="0044710E">
                        <w:rPr>
                          <w:rFonts w:hint="eastAsia"/>
                        </w:rPr>
                        <w:t>表</w:t>
                      </w:r>
                      <w:r w:rsidRPr="0044710E">
                        <w:rPr>
                          <w:rFonts w:cs="Helvetica"/>
                          <w:shd w:val="clear" w:color="auto" w:fill="FFFFFF"/>
                        </w:rPr>
                        <w:t>6</w:t>
                      </w:r>
                      <w:r w:rsidRPr="0044710E">
                        <w:rPr>
                          <w:rFonts w:hint="eastAsia"/>
                        </w:rPr>
                        <w:t xml:space="preserve">　</w:t>
                      </w:r>
                      <w:r w:rsidR="002828B2">
                        <w:rPr>
                          <w:rFonts w:hint="eastAsia"/>
                        </w:rPr>
                        <w:t>截至112年</w:t>
                      </w:r>
                      <w:r w:rsidR="002828B2">
                        <w:t>底</w:t>
                      </w:r>
                      <w:r w:rsidRPr="0044710E">
                        <w:rPr>
                          <w:rFonts w:hint="eastAsia"/>
                        </w:rPr>
                        <w:t>經濟部所屬辦理改善</w:t>
                      </w:r>
                      <w:r w:rsidR="007330E1">
                        <w:rPr>
                          <w:rFonts w:hint="eastAsia"/>
                        </w:rPr>
                        <w:t>企業</w:t>
                      </w:r>
                      <w:r w:rsidRPr="0044710E">
                        <w:rPr>
                          <w:rFonts w:hint="eastAsia"/>
                        </w:rPr>
                        <w:t>投資環境對策</w:t>
                      </w:r>
                      <w:r w:rsidR="00D83FC6">
                        <w:rPr>
                          <w:rFonts w:hint="eastAsia"/>
                        </w:rPr>
                        <w:t>相關計畫</w:t>
                      </w:r>
                      <w:r w:rsidRPr="0044710E">
                        <w:rPr>
                          <w:rFonts w:hint="eastAsia"/>
                        </w:rPr>
                        <w:t>進度未及</w:t>
                      </w:r>
                      <w:proofErr w:type="gramStart"/>
                      <w:r w:rsidRPr="0044710E">
                        <w:rPr>
                          <w:rFonts w:hint="eastAsia"/>
                        </w:rPr>
                        <w:t>7成</w:t>
                      </w:r>
                      <w:proofErr w:type="gramEnd"/>
                      <w:r w:rsidRPr="0044710E">
                        <w:t>情形</w:t>
                      </w:r>
                    </w:p>
                    <w:p w14:paraId="6B63C022" w14:textId="77777777" w:rsidR="00BE1B83" w:rsidRPr="00371CEC" w:rsidRDefault="00BE1B83" w:rsidP="00BE1B83">
                      <w:pPr>
                        <w:spacing w:line="240" w:lineRule="exact"/>
                        <w:jc w:val="right"/>
                        <w:rPr>
                          <w:rFonts w:ascii="標楷體" w:hAnsi="標楷體"/>
                        </w:rPr>
                      </w:pPr>
                      <w:r w:rsidRPr="00371CEC">
                        <w:rPr>
                          <w:rFonts w:ascii="標楷體" w:hAnsi="標楷體" w:hint="eastAsia"/>
                        </w:rPr>
                        <w:t>單位：</w:t>
                      </w:r>
                      <w:r w:rsidRPr="00371CEC">
                        <w:rPr>
                          <w:rFonts w:ascii="標楷體" w:hAnsi="標楷體"/>
                        </w:rPr>
                        <w:t>新臺幣千元、％</w:t>
                      </w:r>
                    </w:p>
                    <w:tbl>
                      <w:tblPr>
                        <w:tblStyle w:val="af5"/>
                        <w:tblW w:w="0" w:type="auto"/>
                        <w:jc w:val="center"/>
                        <w:tblLook w:val="04A0" w:firstRow="1" w:lastRow="0" w:firstColumn="1" w:lastColumn="0" w:noHBand="0" w:noVBand="1"/>
                      </w:tblPr>
                      <w:tblGrid>
                        <w:gridCol w:w="1795"/>
                        <w:gridCol w:w="766"/>
                        <w:gridCol w:w="1396"/>
                        <w:gridCol w:w="1325"/>
                        <w:gridCol w:w="925"/>
                      </w:tblGrid>
                      <w:tr w:rsidR="00BE1B83" w:rsidRPr="00E77612" w14:paraId="6477E0C6" w14:textId="77777777" w:rsidTr="00A66281">
                        <w:trPr>
                          <w:trHeight w:val="397"/>
                          <w:jc w:val="center"/>
                        </w:trPr>
                        <w:tc>
                          <w:tcPr>
                            <w:tcW w:w="0" w:type="auto"/>
                            <w:vMerge w:val="restart"/>
                            <w:shd w:val="clear" w:color="auto" w:fill="F8CF86"/>
                            <w:vAlign w:val="center"/>
                          </w:tcPr>
                          <w:p w14:paraId="6CCEDAE0" w14:textId="77777777" w:rsidR="00BE1B83" w:rsidRPr="00E77612" w:rsidRDefault="00BE1B83" w:rsidP="006F135B">
                            <w:pPr>
                              <w:ind w:leftChars="-30" w:left="-60" w:rightChars="-30" w:right="-60"/>
                              <w:jc w:val="center"/>
                              <w:rPr>
                                <w:rFonts w:ascii="標楷體" w:hAnsi="標楷體"/>
                              </w:rPr>
                            </w:pPr>
                            <w:r w:rsidRPr="00E77612">
                              <w:rPr>
                                <w:rFonts w:ascii="標楷體" w:hAnsi="標楷體" w:hint="eastAsia"/>
                              </w:rPr>
                              <w:t>計畫名稱</w:t>
                            </w:r>
                          </w:p>
                        </w:tc>
                        <w:tc>
                          <w:tcPr>
                            <w:tcW w:w="766" w:type="dxa"/>
                            <w:vMerge w:val="restart"/>
                            <w:shd w:val="clear" w:color="auto" w:fill="F8CF86"/>
                            <w:vAlign w:val="center"/>
                          </w:tcPr>
                          <w:p w14:paraId="751437E4" w14:textId="77777777" w:rsidR="00A66281" w:rsidRDefault="00BE1B83" w:rsidP="006F135B">
                            <w:pPr>
                              <w:ind w:leftChars="-30" w:left="-60" w:rightChars="-30" w:right="-60"/>
                              <w:jc w:val="distribute"/>
                              <w:rPr>
                                <w:rFonts w:ascii="標楷體" w:hAnsi="標楷體"/>
                              </w:rPr>
                            </w:pPr>
                            <w:r w:rsidRPr="00E77612">
                              <w:rPr>
                                <w:rFonts w:ascii="標楷體" w:hAnsi="標楷體" w:hint="eastAsia"/>
                              </w:rPr>
                              <w:t>機關</w:t>
                            </w:r>
                          </w:p>
                          <w:p w14:paraId="56AFAD66" w14:textId="70548236" w:rsidR="00BE1B83" w:rsidRPr="00E77612" w:rsidRDefault="00BE1B83" w:rsidP="006F135B">
                            <w:pPr>
                              <w:ind w:leftChars="-30" w:left="-60" w:rightChars="-30" w:right="-60"/>
                              <w:jc w:val="distribute"/>
                              <w:rPr>
                                <w:rFonts w:ascii="標楷體" w:hAnsi="標楷體"/>
                              </w:rPr>
                            </w:pPr>
                            <w:r w:rsidRPr="00E77612">
                              <w:rPr>
                                <w:rFonts w:ascii="標楷體" w:hAnsi="標楷體" w:hint="eastAsia"/>
                              </w:rPr>
                              <w:t>名</w:t>
                            </w:r>
                            <w:r w:rsidRPr="00E77612">
                              <w:rPr>
                                <w:rFonts w:ascii="標楷體" w:hAnsi="標楷體"/>
                              </w:rPr>
                              <w:t>稱</w:t>
                            </w:r>
                          </w:p>
                        </w:tc>
                        <w:tc>
                          <w:tcPr>
                            <w:tcW w:w="1396" w:type="dxa"/>
                            <w:vMerge w:val="restart"/>
                            <w:shd w:val="clear" w:color="auto" w:fill="F8CF86"/>
                            <w:vAlign w:val="center"/>
                          </w:tcPr>
                          <w:p w14:paraId="773DD04F" w14:textId="77777777" w:rsidR="00BE1B83" w:rsidRPr="00E77612" w:rsidRDefault="00BE1B83" w:rsidP="006F135B">
                            <w:pPr>
                              <w:ind w:leftChars="-30" w:left="-60" w:rightChars="-30" w:right="-60"/>
                              <w:jc w:val="distribute"/>
                              <w:rPr>
                                <w:rFonts w:ascii="標楷體" w:hAnsi="標楷體"/>
                                <w:spacing w:val="-15"/>
                              </w:rPr>
                            </w:pPr>
                            <w:r w:rsidRPr="005B782A">
                              <w:rPr>
                                <w:rFonts w:ascii="標楷體" w:hAnsi="標楷體" w:hint="eastAsia"/>
                                <w:spacing w:val="-30"/>
                              </w:rPr>
                              <w:t>累計編列預算數</w:t>
                            </w:r>
                          </w:p>
                        </w:tc>
                        <w:tc>
                          <w:tcPr>
                            <w:tcW w:w="0" w:type="auto"/>
                            <w:vMerge w:val="restart"/>
                            <w:tcBorders>
                              <w:right w:val="nil"/>
                            </w:tcBorders>
                            <w:shd w:val="clear" w:color="auto" w:fill="F8CF86"/>
                            <w:vAlign w:val="center"/>
                          </w:tcPr>
                          <w:p w14:paraId="1356D195" w14:textId="77777777" w:rsidR="00BE1B83" w:rsidRPr="00E77612" w:rsidRDefault="00BE1B83" w:rsidP="006F135B">
                            <w:pPr>
                              <w:ind w:leftChars="-30" w:left="-60" w:rightChars="-30" w:right="-60"/>
                              <w:jc w:val="distribute"/>
                              <w:rPr>
                                <w:rFonts w:ascii="標楷體" w:hAnsi="標楷體"/>
                              </w:rPr>
                            </w:pPr>
                            <w:r w:rsidRPr="00E77612">
                              <w:rPr>
                                <w:rFonts w:ascii="標楷體" w:hAnsi="標楷體" w:hint="eastAsia"/>
                              </w:rPr>
                              <w:t>累計</w:t>
                            </w:r>
                            <w:r w:rsidRPr="00E77612">
                              <w:rPr>
                                <w:rFonts w:ascii="標楷體" w:hAnsi="標楷體"/>
                              </w:rPr>
                              <w:t>執行數</w:t>
                            </w:r>
                          </w:p>
                        </w:tc>
                        <w:tc>
                          <w:tcPr>
                            <w:tcW w:w="0" w:type="auto"/>
                            <w:tcBorders>
                              <w:left w:val="nil"/>
                            </w:tcBorders>
                            <w:shd w:val="clear" w:color="auto" w:fill="F8CF86"/>
                            <w:vAlign w:val="center"/>
                          </w:tcPr>
                          <w:p w14:paraId="04B30FF5" w14:textId="77777777" w:rsidR="00BE1B83" w:rsidRPr="00E77612" w:rsidRDefault="00BE1B83" w:rsidP="006F135B">
                            <w:pPr>
                              <w:ind w:leftChars="-30" w:left="-60" w:rightChars="-30" w:right="-60"/>
                              <w:jc w:val="distribute"/>
                              <w:rPr>
                                <w:rFonts w:ascii="標楷體" w:hAnsi="標楷體"/>
                              </w:rPr>
                            </w:pPr>
                          </w:p>
                        </w:tc>
                      </w:tr>
                      <w:tr w:rsidR="00BE1B83" w:rsidRPr="00E77612" w14:paraId="1BF3A035" w14:textId="77777777" w:rsidTr="00A66281">
                        <w:trPr>
                          <w:trHeight w:val="397"/>
                          <w:jc w:val="center"/>
                        </w:trPr>
                        <w:tc>
                          <w:tcPr>
                            <w:tcW w:w="0" w:type="auto"/>
                            <w:vMerge/>
                            <w:shd w:val="clear" w:color="auto" w:fill="F8CF86"/>
                            <w:vAlign w:val="center"/>
                          </w:tcPr>
                          <w:p w14:paraId="65F703AA" w14:textId="77777777" w:rsidR="00BE1B83" w:rsidRPr="00E77612" w:rsidRDefault="00BE1B83" w:rsidP="006F135B">
                            <w:pPr>
                              <w:ind w:leftChars="-30" w:left="-60" w:rightChars="-30" w:right="-60"/>
                              <w:jc w:val="distribute"/>
                              <w:rPr>
                                <w:rFonts w:ascii="標楷體" w:hAnsi="標楷體"/>
                              </w:rPr>
                            </w:pPr>
                          </w:p>
                        </w:tc>
                        <w:tc>
                          <w:tcPr>
                            <w:tcW w:w="766" w:type="dxa"/>
                            <w:vMerge/>
                            <w:shd w:val="clear" w:color="auto" w:fill="F8CF86"/>
                            <w:vAlign w:val="center"/>
                          </w:tcPr>
                          <w:p w14:paraId="505474A3" w14:textId="77777777" w:rsidR="00BE1B83" w:rsidRPr="00E77612" w:rsidRDefault="00BE1B83" w:rsidP="006F135B">
                            <w:pPr>
                              <w:ind w:leftChars="-30" w:left="-60" w:rightChars="-30" w:right="-60"/>
                              <w:jc w:val="distribute"/>
                              <w:rPr>
                                <w:rFonts w:ascii="標楷體" w:hAnsi="標楷體"/>
                              </w:rPr>
                            </w:pPr>
                          </w:p>
                        </w:tc>
                        <w:tc>
                          <w:tcPr>
                            <w:tcW w:w="1396" w:type="dxa"/>
                            <w:vMerge/>
                            <w:shd w:val="clear" w:color="auto" w:fill="F8CF86"/>
                            <w:vAlign w:val="center"/>
                          </w:tcPr>
                          <w:p w14:paraId="530B6FEC" w14:textId="77777777" w:rsidR="00BE1B83" w:rsidRPr="00E77612" w:rsidRDefault="00BE1B83" w:rsidP="006F135B">
                            <w:pPr>
                              <w:ind w:leftChars="-30" w:left="-60" w:rightChars="-30" w:right="-60"/>
                              <w:jc w:val="distribute"/>
                              <w:rPr>
                                <w:rFonts w:ascii="標楷體" w:hAnsi="標楷體"/>
                              </w:rPr>
                            </w:pPr>
                          </w:p>
                        </w:tc>
                        <w:tc>
                          <w:tcPr>
                            <w:tcW w:w="0" w:type="auto"/>
                            <w:vMerge/>
                            <w:shd w:val="clear" w:color="auto" w:fill="F8CF86"/>
                            <w:vAlign w:val="center"/>
                          </w:tcPr>
                          <w:p w14:paraId="78D1A159" w14:textId="77777777" w:rsidR="00BE1B83" w:rsidRPr="00E77612" w:rsidRDefault="00BE1B83" w:rsidP="006F135B">
                            <w:pPr>
                              <w:ind w:leftChars="-30" w:left="-60" w:rightChars="-30" w:right="-60"/>
                              <w:jc w:val="distribute"/>
                              <w:rPr>
                                <w:rFonts w:ascii="標楷體" w:hAnsi="標楷體"/>
                              </w:rPr>
                            </w:pPr>
                          </w:p>
                        </w:tc>
                        <w:tc>
                          <w:tcPr>
                            <w:tcW w:w="0" w:type="auto"/>
                            <w:shd w:val="clear" w:color="auto" w:fill="F8CF86"/>
                            <w:vAlign w:val="center"/>
                          </w:tcPr>
                          <w:p w14:paraId="1D27D3C3" w14:textId="77777777" w:rsidR="00BE1B83" w:rsidRPr="00E77612" w:rsidRDefault="00BE1B83" w:rsidP="006F135B">
                            <w:pPr>
                              <w:ind w:leftChars="-30" w:left="-60" w:rightChars="-30" w:right="-60"/>
                              <w:jc w:val="center"/>
                              <w:rPr>
                                <w:rFonts w:ascii="標楷體" w:hAnsi="標楷體"/>
                              </w:rPr>
                            </w:pPr>
                            <w:r w:rsidRPr="00E77612">
                              <w:rPr>
                                <w:rFonts w:ascii="標楷體" w:hAnsi="標楷體" w:hint="eastAsia"/>
                              </w:rPr>
                              <w:t>執行率</w:t>
                            </w:r>
                          </w:p>
                        </w:tc>
                      </w:tr>
                      <w:tr w:rsidR="00BE1B83" w:rsidRPr="00E77612" w14:paraId="631430CA" w14:textId="77777777" w:rsidTr="00A66281">
                        <w:trPr>
                          <w:trHeight w:val="397"/>
                          <w:jc w:val="center"/>
                        </w:trPr>
                        <w:tc>
                          <w:tcPr>
                            <w:tcW w:w="2546" w:type="dxa"/>
                            <w:gridSpan w:val="2"/>
                            <w:vAlign w:val="center"/>
                          </w:tcPr>
                          <w:p w14:paraId="6C55C5DA" w14:textId="77777777" w:rsidR="00BE1B83" w:rsidRPr="00E77612" w:rsidRDefault="00BE1B83" w:rsidP="006F135B">
                            <w:pPr>
                              <w:ind w:leftChars="-30" w:left="-60" w:rightChars="-30" w:right="-60"/>
                              <w:jc w:val="center"/>
                              <w:rPr>
                                <w:rFonts w:ascii="標楷體" w:hAnsi="標楷體"/>
                                <w:b/>
                              </w:rPr>
                            </w:pPr>
                            <w:r w:rsidRPr="00E77612">
                              <w:rPr>
                                <w:rFonts w:ascii="標楷體" w:hAnsi="標楷體" w:hint="eastAsia"/>
                                <w:b/>
                              </w:rPr>
                              <w:t>合　計</w:t>
                            </w:r>
                          </w:p>
                        </w:tc>
                        <w:tc>
                          <w:tcPr>
                            <w:tcW w:w="1396" w:type="dxa"/>
                            <w:vAlign w:val="center"/>
                          </w:tcPr>
                          <w:p w14:paraId="319429AB" w14:textId="77777777" w:rsidR="00BE1B83" w:rsidRPr="00E77612" w:rsidRDefault="00BE1B83" w:rsidP="006F135B">
                            <w:pPr>
                              <w:ind w:leftChars="-30" w:left="-60" w:rightChars="-30" w:right="-60"/>
                              <w:jc w:val="right"/>
                              <w:rPr>
                                <w:rFonts w:ascii="標楷體" w:hAnsi="標楷體"/>
                                <w:b/>
                              </w:rPr>
                            </w:pPr>
                            <w:r w:rsidRPr="00E77612">
                              <w:rPr>
                                <w:rFonts w:ascii="標楷體" w:hAnsi="標楷體"/>
                                <w:b/>
                              </w:rPr>
                              <w:t>38,351,843</w:t>
                            </w:r>
                          </w:p>
                        </w:tc>
                        <w:tc>
                          <w:tcPr>
                            <w:tcW w:w="0" w:type="auto"/>
                            <w:vAlign w:val="center"/>
                          </w:tcPr>
                          <w:p w14:paraId="1C0F4723" w14:textId="77777777" w:rsidR="00BE1B83" w:rsidRPr="00E77612" w:rsidRDefault="00BE1B83" w:rsidP="006F135B">
                            <w:pPr>
                              <w:ind w:leftChars="-30" w:left="-60" w:rightChars="-30" w:right="-60"/>
                              <w:jc w:val="right"/>
                              <w:rPr>
                                <w:rFonts w:ascii="標楷體" w:hAnsi="標楷體"/>
                                <w:b/>
                              </w:rPr>
                            </w:pPr>
                            <w:r w:rsidRPr="00E77612">
                              <w:rPr>
                                <w:rFonts w:ascii="標楷體" w:hAnsi="標楷體"/>
                                <w:b/>
                              </w:rPr>
                              <w:t>2,665,233</w:t>
                            </w:r>
                          </w:p>
                        </w:tc>
                        <w:tc>
                          <w:tcPr>
                            <w:tcW w:w="0" w:type="auto"/>
                            <w:vAlign w:val="center"/>
                          </w:tcPr>
                          <w:p w14:paraId="1128BE2B" w14:textId="77777777" w:rsidR="00BE1B83" w:rsidRPr="00E77612" w:rsidRDefault="00BE1B83" w:rsidP="006F135B">
                            <w:pPr>
                              <w:ind w:leftChars="-30" w:left="-60" w:rightChars="-30" w:right="-60"/>
                              <w:jc w:val="right"/>
                              <w:rPr>
                                <w:rFonts w:ascii="標楷體" w:hAnsi="標楷體"/>
                                <w:b/>
                              </w:rPr>
                            </w:pPr>
                            <w:r w:rsidRPr="00E77612">
                              <w:rPr>
                                <w:rFonts w:ascii="標楷體" w:hAnsi="標楷體"/>
                                <w:b/>
                              </w:rPr>
                              <w:t>6.95</w:t>
                            </w:r>
                          </w:p>
                        </w:tc>
                      </w:tr>
                      <w:tr w:rsidR="00BE1B83" w:rsidRPr="00E77612" w14:paraId="0A0BC39E" w14:textId="77777777" w:rsidTr="00A66281">
                        <w:trPr>
                          <w:trHeight w:val="397"/>
                          <w:jc w:val="center"/>
                        </w:trPr>
                        <w:tc>
                          <w:tcPr>
                            <w:tcW w:w="0" w:type="auto"/>
                            <w:vAlign w:val="center"/>
                          </w:tcPr>
                          <w:p w14:paraId="18A0A5EE" w14:textId="77777777" w:rsidR="00BE1B83" w:rsidRPr="00A66281" w:rsidRDefault="00BE1B83" w:rsidP="006F135B">
                            <w:pPr>
                              <w:ind w:leftChars="-30" w:left="-60" w:rightChars="-30" w:right="-60"/>
                              <w:jc w:val="distribute"/>
                              <w:rPr>
                                <w:rFonts w:ascii="標楷體" w:hAnsi="標楷體"/>
                                <w:spacing w:val="-30"/>
                              </w:rPr>
                            </w:pPr>
                            <w:r w:rsidRPr="00A66281">
                              <w:rPr>
                                <w:rFonts w:ascii="標楷體" w:hAnsi="標楷體" w:hint="eastAsia"/>
                                <w:spacing w:val="-30"/>
                              </w:rPr>
                              <w:t>新材料循環產業園區</w:t>
                            </w:r>
                          </w:p>
                          <w:p w14:paraId="660A4831" w14:textId="77777777" w:rsidR="00BE1B83" w:rsidRPr="00E77612" w:rsidRDefault="00BE1B83" w:rsidP="006F135B">
                            <w:pPr>
                              <w:ind w:leftChars="-30" w:left="-60" w:rightChars="-30" w:right="-60"/>
                              <w:jc w:val="distribute"/>
                              <w:rPr>
                                <w:rFonts w:ascii="標楷體" w:hAnsi="標楷體"/>
                              </w:rPr>
                            </w:pPr>
                            <w:r w:rsidRPr="00E77612">
                              <w:rPr>
                                <w:rFonts w:ascii="標楷體" w:hAnsi="標楷體" w:hint="eastAsia"/>
                              </w:rPr>
                              <w:t>申請設置計畫</w:t>
                            </w:r>
                          </w:p>
                        </w:tc>
                        <w:tc>
                          <w:tcPr>
                            <w:tcW w:w="766" w:type="dxa"/>
                            <w:vAlign w:val="center"/>
                          </w:tcPr>
                          <w:p w14:paraId="33806A80" w14:textId="77777777" w:rsidR="00BE1B83" w:rsidRPr="00E77612" w:rsidRDefault="00BE1B83" w:rsidP="006F135B">
                            <w:pPr>
                              <w:ind w:leftChars="-30" w:left="-60" w:rightChars="-30" w:right="-60"/>
                              <w:jc w:val="center"/>
                              <w:rPr>
                                <w:rFonts w:ascii="標楷體" w:hAnsi="標楷體"/>
                              </w:rPr>
                            </w:pPr>
                            <w:r w:rsidRPr="00E77612">
                              <w:rPr>
                                <w:rFonts w:ascii="標楷體" w:hAnsi="標楷體" w:hint="eastAsia"/>
                              </w:rPr>
                              <w:t>園管局</w:t>
                            </w:r>
                          </w:p>
                        </w:tc>
                        <w:tc>
                          <w:tcPr>
                            <w:tcW w:w="1396" w:type="dxa"/>
                            <w:vAlign w:val="center"/>
                          </w:tcPr>
                          <w:p w14:paraId="60827D26"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31,905,235</w:t>
                            </w:r>
                          </w:p>
                        </w:tc>
                        <w:tc>
                          <w:tcPr>
                            <w:tcW w:w="0" w:type="auto"/>
                            <w:vAlign w:val="center"/>
                          </w:tcPr>
                          <w:p w14:paraId="0908140B"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32,626</w:t>
                            </w:r>
                          </w:p>
                        </w:tc>
                        <w:tc>
                          <w:tcPr>
                            <w:tcW w:w="0" w:type="auto"/>
                            <w:vAlign w:val="center"/>
                          </w:tcPr>
                          <w:p w14:paraId="15F5996E"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0.10</w:t>
                            </w:r>
                          </w:p>
                        </w:tc>
                      </w:tr>
                      <w:tr w:rsidR="00BE1B83" w:rsidRPr="00E77612" w14:paraId="5DF5CA61" w14:textId="77777777" w:rsidTr="00A66281">
                        <w:trPr>
                          <w:trHeight w:val="397"/>
                          <w:jc w:val="center"/>
                        </w:trPr>
                        <w:tc>
                          <w:tcPr>
                            <w:tcW w:w="0" w:type="auto"/>
                            <w:vAlign w:val="center"/>
                          </w:tcPr>
                          <w:p w14:paraId="58A13934" w14:textId="77777777" w:rsidR="00A66281" w:rsidRDefault="00BE1B83" w:rsidP="006F135B">
                            <w:pPr>
                              <w:ind w:leftChars="-30" w:left="-60" w:rightChars="-30" w:right="-60"/>
                              <w:jc w:val="distribute"/>
                              <w:rPr>
                                <w:rFonts w:ascii="標楷體" w:hAnsi="標楷體"/>
                              </w:rPr>
                            </w:pPr>
                            <w:r w:rsidRPr="00E77612">
                              <w:rPr>
                                <w:rFonts w:ascii="標楷體" w:hAnsi="標楷體" w:hint="eastAsia"/>
                              </w:rPr>
                              <w:t>協和電廠更新</w:t>
                            </w:r>
                          </w:p>
                          <w:p w14:paraId="005C2FC9" w14:textId="5C6CE530" w:rsidR="00BE1B83" w:rsidRPr="00E77612" w:rsidRDefault="00BE1B83" w:rsidP="006F135B">
                            <w:pPr>
                              <w:ind w:leftChars="-30" w:left="-60" w:rightChars="-30" w:right="-60"/>
                              <w:jc w:val="distribute"/>
                              <w:rPr>
                                <w:rFonts w:ascii="標楷體" w:hAnsi="標楷體"/>
                              </w:rPr>
                            </w:pPr>
                            <w:r w:rsidRPr="00E77612">
                              <w:rPr>
                                <w:rFonts w:ascii="標楷體" w:hAnsi="標楷體" w:hint="eastAsia"/>
                              </w:rPr>
                              <w:t>改建計畫</w:t>
                            </w:r>
                          </w:p>
                        </w:tc>
                        <w:tc>
                          <w:tcPr>
                            <w:tcW w:w="766" w:type="dxa"/>
                            <w:vAlign w:val="center"/>
                          </w:tcPr>
                          <w:p w14:paraId="6BA1EC03" w14:textId="71EE4EAE" w:rsidR="00BE1B83" w:rsidRPr="00DC2FBE" w:rsidRDefault="00BE1B83" w:rsidP="00A66281">
                            <w:pPr>
                              <w:ind w:leftChars="-30" w:left="-60" w:rightChars="-30" w:right="-60"/>
                              <w:jc w:val="center"/>
                              <w:rPr>
                                <w:rFonts w:ascii="標楷體" w:hAnsi="標楷體"/>
                                <w:spacing w:val="-38"/>
                              </w:rPr>
                            </w:pPr>
                            <w:r w:rsidRPr="00DC2FBE">
                              <w:rPr>
                                <w:rFonts w:ascii="標楷體" w:hAnsi="標楷體" w:hint="eastAsia"/>
                                <w:spacing w:val="-38"/>
                              </w:rPr>
                              <w:t>台電公司</w:t>
                            </w:r>
                          </w:p>
                        </w:tc>
                        <w:tc>
                          <w:tcPr>
                            <w:tcW w:w="1396" w:type="dxa"/>
                            <w:vAlign w:val="center"/>
                          </w:tcPr>
                          <w:p w14:paraId="3DE81F8F"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5,834,206</w:t>
                            </w:r>
                          </w:p>
                        </w:tc>
                        <w:tc>
                          <w:tcPr>
                            <w:tcW w:w="0" w:type="auto"/>
                            <w:vAlign w:val="center"/>
                          </w:tcPr>
                          <w:p w14:paraId="0D0F8B8A"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2,244,653</w:t>
                            </w:r>
                          </w:p>
                        </w:tc>
                        <w:tc>
                          <w:tcPr>
                            <w:tcW w:w="0" w:type="auto"/>
                            <w:vAlign w:val="center"/>
                          </w:tcPr>
                          <w:p w14:paraId="2868F7C3"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38.47</w:t>
                            </w:r>
                          </w:p>
                        </w:tc>
                      </w:tr>
                      <w:tr w:rsidR="00BE1B83" w:rsidRPr="00E77612" w14:paraId="37E6C5CE" w14:textId="77777777" w:rsidTr="00A66281">
                        <w:trPr>
                          <w:trHeight w:val="397"/>
                          <w:jc w:val="center"/>
                        </w:trPr>
                        <w:tc>
                          <w:tcPr>
                            <w:tcW w:w="0" w:type="auto"/>
                            <w:vAlign w:val="center"/>
                          </w:tcPr>
                          <w:p w14:paraId="3961E393" w14:textId="77777777" w:rsidR="00BE1B83" w:rsidRPr="009429D2" w:rsidRDefault="00BE1B83" w:rsidP="006F135B">
                            <w:pPr>
                              <w:ind w:leftChars="-30" w:left="-60" w:rightChars="-30" w:right="-60"/>
                              <w:jc w:val="distribute"/>
                              <w:rPr>
                                <w:rFonts w:ascii="標楷體" w:hAnsi="標楷體"/>
                                <w:spacing w:val="-10"/>
                              </w:rPr>
                            </w:pPr>
                            <w:r w:rsidRPr="009429D2">
                              <w:rPr>
                                <w:rFonts w:ascii="標楷體" w:hAnsi="標楷體" w:hint="eastAsia"/>
                                <w:spacing w:val="-10"/>
                              </w:rPr>
                              <w:t>屏東科技產業園區</w:t>
                            </w:r>
                          </w:p>
                          <w:p w14:paraId="7B644D4C" w14:textId="3A5EA94E" w:rsidR="00BE1B83" w:rsidRPr="009429D2" w:rsidRDefault="00063AE2" w:rsidP="00063AE2">
                            <w:pPr>
                              <w:ind w:leftChars="-30" w:left="-60" w:rightChars="-30" w:right="-60"/>
                              <w:jc w:val="distribute"/>
                              <w:rPr>
                                <w:rFonts w:ascii="標楷體" w:hAnsi="標楷體"/>
                                <w:spacing w:val="-10"/>
                              </w:rPr>
                            </w:pPr>
                            <w:r>
                              <w:rPr>
                                <w:rFonts w:ascii="標楷體" w:hAnsi="標楷體" w:hint="eastAsia"/>
                                <w:spacing w:val="-10"/>
                              </w:rPr>
                              <w:t>（</w:t>
                            </w:r>
                            <w:r w:rsidR="00BE1B83" w:rsidRPr="009429D2">
                              <w:rPr>
                                <w:rFonts w:ascii="標楷體" w:hAnsi="標楷體" w:hint="eastAsia"/>
                                <w:spacing w:val="-10"/>
                              </w:rPr>
                              <w:t>擴區</w:t>
                            </w:r>
                            <w:r>
                              <w:rPr>
                                <w:rFonts w:ascii="標楷體" w:hAnsi="標楷體" w:hint="eastAsia"/>
                                <w:spacing w:val="-10"/>
                              </w:rPr>
                              <w:t>）</w:t>
                            </w:r>
                            <w:r w:rsidR="00BE1B83" w:rsidRPr="009429D2">
                              <w:rPr>
                                <w:rFonts w:ascii="標楷體" w:hAnsi="標楷體" w:hint="eastAsia"/>
                                <w:spacing w:val="-10"/>
                              </w:rPr>
                              <w:t>設置計畫</w:t>
                            </w:r>
                          </w:p>
                        </w:tc>
                        <w:tc>
                          <w:tcPr>
                            <w:tcW w:w="766" w:type="dxa"/>
                            <w:vAlign w:val="center"/>
                          </w:tcPr>
                          <w:p w14:paraId="51F66713" w14:textId="77777777" w:rsidR="00BE1B83" w:rsidRPr="00E77612" w:rsidRDefault="00BE1B83" w:rsidP="006F135B">
                            <w:pPr>
                              <w:ind w:leftChars="-30" w:left="-60" w:rightChars="-30" w:right="-60"/>
                              <w:jc w:val="center"/>
                              <w:rPr>
                                <w:rFonts w:ascii="標楷體" w:hAnsi="標楷體"/>
                              </w:rPr>
                            </w:pPr>
                            <w:r w:rsidRPr="00E77612">
                              <w:rPr>
                                <w:rFonts w:ascii="標楷體" w:hAnsi="標楷體" w:hint="eastAsia"/>
                              </w:rPr>
                              <w:t>園管局</w:t>
                            </w:r>
                          </w:p>
                        </w:tc>
                        <w:tc>
                          <w:tcPr>
                            <w:tcW w:w="1396" w:type="dxa"/>
                            <w:vAlign w:val="center"/>
                          </w:tcPr>
                          <w:p w14:paraId="74DD3784"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612,402</w:t>
                            </w:r>
                          </w:p>
                        </w:tc>
                        <w:tc>
                          <w:tcPr>
                            <w:tcW w:w="0" w:type="auto"/>
                            <w:vAlign w:val="center"/>
                          </w:tcPr>
                          <w:p w14:paraId="65A7A735"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387,953</w:t>
                            </w:r>
                          </w:p>
                        </w:tc>
                        <w:tc>
                          <w:tcPr>
                            <w:tcW w:w="0" w:type="auto"/>
                            <w:vAlign w:val="center"/>
                          </w:tcPr>
                          <w:p w14:paraId="6BC67797" w14:textId="77777777" w:rsidR="00BE1B83" w:rsidRPr="00E77612" w:rsidRDefault="00BE1B83" w:rsidP="006F135B">
                            <w:pPr>
                              <w:ind w:leftChars="-30" w:left="-60" w:rightChars="-30" w:right="-60"/>
                              <w:jc w:val="right"/>
                              <w:rPr>
                                <w:rFonts w:ascii="標楷體" w:hAnsi="標楷體"/>
                              </w:rPr>
                            </w:pPr>
                            <w:r w:rsidRPr="00E77612">
                              <w:rPr>
                                <w:rFonts w:ascii="標楷體" w:hAnsi="標楷體"/>
                              </w:rPr>
                              <w:t>63.35</w:t>
                            </w:r>
                          </w:p>
                        </w:tc>
                      </w:tr>
                    </w:tbl>
                    <w:p w14:paraId="2B3F43AF" w14:textId="77777777" w:rsidR="00BE1B83" w:rsidRPr="00371CEC" w:rsidRDefault="00BE1B83" w:rsidP="008026A8">
                      <w:pPr>
                        <w:spacing w:line="240" w:lineRule="exact"/>
                      </w:pPr>
                      <w:r w:rsidRPr="00081C7A">
                        <w:rPr>
                          <w:rFonts w:ascii="標楷體" w:hAnsi="標楷體" w:hint="eastAsia"/>
                          <w:sz w:val="18"/>
                        </w:rPr>
                        <w:t>資料來源：整理自</w:t>
                      </w:r>
                      <w:proofErr w:type="gramStart"/>
                      <w:r w:rsidRPr="00081C7A">
                        <w:rPr>
                          <w:rFonts w:ascii="標楷體" w:hAnsi="標楷體" w:hint="eastAsia"/>
                          <w:sz w:val="18"/>
                        </w:rPr>
                        <w:t>經濟部查填資料</w:t>
                      </w:r>
                      <w:proofErr w:type="gramEnd"/>
                      <w:r w:rsidRPr="00081C7A">
                        <w:rPr>
                          <w:rFonts w:ascii="標楷體" w:hAnsi="標楷體"/>
                          <w:sz w:val="18"/>
                        </w:rPr>
                        <w:t>。</w:t>
                      </w:r>
                    </w:p>
                  </w:txbxContent>
                </v:textbox>
                <w10:wrap type="square" anchorx="margin"/>
              </v:shape>
            </w:pict>
          </mc:Fallback>
        </mc:AlternateContent>
      </w:r>
      <w:r w:rsidR="00031BA9" w:rsidRPr="00D73648">
        <w:rPr>
          <w:rFonts w:hint="eastAsia"/>
          <w:spacing w:val="-6"/>
        </w:rPr>
        <w:t>開發計畫審議延遲，暨市場缺工、缺料影響工程期程；委託高雄市政府辦理</w:t>
      </w:r>
      <w:proofErr w:type="gramStart"/>
      <w:r w:rsidR="00031BA9" w:rsidRPr="00D73648">
        <w:rPr>
          <w:rFonts w:hint="eastAsia"/>
          <w:spacing w:val="-6"/>
        </w:rPr>
        <w:t>大林蒲遷村</w:t>
      </w:r>
      <w:proofErr w:type="gramEnd"/>
      <w:r w:rsidR="00031BA9" w:rsidRPr="00D73648">
        <w:rPr>
          <w:rFonts w:hint="eastAsia"/>
          <w:spacing w:val="-6"/>
        </w:rPr>
        <w:t>安置計畫因遲未取得居民共識迄未核定，未能完成園區報編作業，影響設置期程等因素，導致計畫經費</w:t>
      </w:r>
      <w:r w:rsidRPr="00D73648">
        <w:rPr>
          <w:rFonts w:hint="eastAsia"/>
          <w:spacing w:val="-6"/>
        </w:rPr>
        <w:t>執行率</w:t>
      </w:r>
      <w:r w:rsidR="003E5981">
        <w:rPr>
          <w:rFonts w:hint="eastAsia"/>
          <w:spacing w:val="-6"/>
        </w:rPr>
        <w:t>介於</w:t>
      </w:r>
      <w:r w:rsidRPr="00D73648">
        <w:rPr>
          <w:rFonts w:hint="eastAsia"/>
          <w:spacing w:val="-6"/>
        </w:rPr>
        <w:t>0.10％至63.35％</w:t>
      </w:r>
      <w:proofErr w:type="gramStart"/>
      <w:r w:rsidRPr="00D73648">
        <w:rPr>
          <w:rFonts w:hint="eastAsia"/>
          <w:spacing w:val="-6"/>
        </w:rPr>
        <w:t>之間，</w:t>
      </w:r>
      <w:proofErr w:type="gramEnd"/>
      <w:r w:rsidRPr="00D73648">
        <w:rPr>
          <w:rFonts w:hint="eastAsia"/>
          <w:spacing w:val="-6"/>
        </w:rPr>
        <w:t>未及</w:t>
      </w:r>
      <w:proofErr w:type="gramStart"/>
      <w:r w:rsidRPr="00D73648">
        <w:rPr>
          <w:rFonts w:hint="eastAsia"/>
          <w:spacing w:val="-6"/>
        </w:rPr>
        <w:t>7成</w:t>
      </w:r>
      <w:proofErr w:type="gramEnd"/>
      <w:r w:rsidRPr="00D73648">
        <w:rPr>
          <w:rFonts w:hint="eastAsia"/>
          <w:spacing w:val="-6"/>
        </w:rPr>
        <w:t>（表</w:t>
      </w:r>
      <w:r w:rsidR="006F135B" w:rsidRPr="00D73648">
        <w:rPr>
          <w:rFonts w:cs="Helvetica"/>
          <w:spacing w:val="-6"/>
          <w:shd w:val="clear" w:color="auto" w:fill="FFFFFF"/>
        </w:rPr>
        <w:t>6</w:t>
      </w:r>
      <w:r w:rsidRPr="00D73648">
        <w:rPr>
          <w:rFonts w:hint="eastAsia"/>
          <w:spacing w:val="-6"/>
        </w:rPr>
        <w:t>），經函請經濟部針對影響執行之關鍵要素，適時督促及協助機關妥</w:t>
      </w:r>
      <w:proofErr w:type="gramStart"/>
      <w:r w:rsidRPr="00D73648">
        <w:rPr>
          <w:rFonts w:hint="eastAsia"/>
          <w:spacing w:val="-6"/>
        </w:rPr>
        <w:t>謀善策</w:t>
      </w:r>
      <w:proofErr w:type="gramEnd"/>
      <w:r w:rsidRPr="00D73648">
        <w:rPr>
          <w:rFonts w:hint="eastAsia"/>
          <w:spacing w:val="-6"/>
        </w:rPr>
        <w:t>，提升計畫執行成效。</w:t>
      </w:r>
      <w:proofErr w:type="gramStart"/>
      <w:r w:rsidR="00BF3A44" w:rsidRPr="00D73648">
        <w:rPr>
          <w:rFonts w:hint="eastAsia"/>
          <w:spacing w:val="-6"/>
        </w:rPr>
        <w:t>【</w:t>
      </w:r>
      <w:proofErr w:type="gramEnd"/>
      <w:r w:rsidR="00BF3A44" w:rsidRPr="00D73648">
        <w:rPr>
          <w:rFonts w:hint="eastAsia"/>
          <w:spacing w:val="-6"/>
        </w:rPr>
        <w:t>詳總決算審核報告</w:t>
      </w:r>
      <w:proofErr w:type="gramStart"/>
      <w:r w:rsidR="00BF3A44" w:rsidRPr="00D73648">
        <w:rPr>
          <w:rFonts w:hint="eastAsia"/>
          <w:spacing w:val="-6"/>
        </w:rPr>
        <w:t>第2冊丙</w:t>
      </w:r>
      <w:proofErr w:type="gramEnd"/>
      <w:r w:rsidR="00BF3A44" w:rsidRPr="00D73648">
        <w:rPr>
          <w:rFonts w:hint="eastAsia"/>
          <w:spacing w:val="-6"/>
        </w:rPr>
        <w:t>、</w:t>
      </w:r>
      <w:r w:rsidR="00E02611" w:rsidRPr="00D73648">
        <w:rPr>
          <w:rFonts w:hint="eastAsia"/>
          <w:spacing w:val="-6"/>
        </w:rPr>
        <w:t>拾參</w:t>
      </w:r>
      <w:r w:rsidR="00BF3A44" w:rsidRPr="00D73648">
        <w:rPr>
          <w:rFonts w:hint="eastAsia"/>
          <w:spacing w:val="-6"/>
        </w:rPr>
        <w:t>、</w:t>
      </w:r>
      <w:r w:rsidR="00046002" w:rsidRPr="00D73648">
        <w:rPr>
          <w:rFonts w:hint="eastAsia"/>
          <w:spacing w:val="-6"/>
        </w:rPr>
        <w:t>經濟部</w:t>
      </w:r>
      <w:r w:rsidR="00BF3A44" w:rsidRPr="00D73648">
        <w:rPr>
          <w:rFonts w:hint="eastAsia"/>
          <w:spacing w:val="-6"/>
        </w:rPr>
        <w:t>主管項下重要審核意見（</w:t>
      </w:r>
      <w:r w:rsidR="007330E1" w:rsidRPr="00D73648">
        <w:rPr>
          <w:rFonts w:hint="eastAsia"/>
          <w:spacing w:val="-6"/>
        </w:rPr>
        <w:t>十</w:t>
      </w:r>
      <w:r w:rsidR="00BF3A44" w:rsidRPr="00D73648">
        <w:rPr>
          <w:rFonts w:hint="eastAsia"/>
          <w:spacing w:val="-6"/>
        </w:rPr>
        <w:t>）</w:t>
      </w:r>
      <w:r w:rsidR="00E62A1A" w:rsidRPr="00D73648">
        <w:rPr>
          <w:rFonts w:hint="eastAsia"/>
          <w:spacing w:val="-6"/>
        </w:rPr>
        <w:t>4</w:t>
      </w:r>
      <w:r w:rsidR="00E02611" w:rsidRPr="00D73648">
        <w:rPr>
          <w:spacing w:val="-6"/>
        </w:rPr>
        <w:t>.</w:t>
      </w:r>
      <w:r w:rsidR="00BF3A44" w:rsidRPr="00D73648">
        <w:rPr>
          <w:rFonts w:hint="eastAsia"/>
          <w:spacing w:val="-6"/>
        </w:rPr>
        <w:t>】</w:t>
      </w:r>
    </w:p>
    <w:p w14:paraId="679F40D4" w14:textId="05DF2874" w:rsidR="00AE6FB3" w:rsidRPr="008712AB" w:rsidRDefault="00AE6FB3" w:rsidP="008712AB">
      <w:pPr>
        <w:pStyle w:val="aff8"/>
        <w:overflowPunct w:val="0"/>
        <w:spacing w:before="72" w:after="72"/>
        <w:ind w:firstLine="641"/>
      </w:pPr>
      <w:r w:rsidRPr="008712AB">
        <w:rPr>
          <w:rFonts w:hint="eastAsia"/>
        </w:rPr>
        <w:t>（二）</w:t>
      </w:r>
      <w:r w:rsidR="006F3AF4" w:rsidRPr="008712AB">
        <w:rPr>
          <w:rFonts w:hint="eastAsia"/>
        </w:rPr>
        <w:t xml:space="preserve">　</w:t>
      </w:r>
      <w:r w:rsidRPr="008712AB">
        <w:rPr>
          <w:rFonts w:hint="eastAsia"/>
        </w:rPr>
        <w:t>投資臺灣三大方案執行面向</w:t>
      </w:r>
    </w:p>
    <w:p w14:paraId="51AB0E4E" w14:textId="1CB32B4A" w:rsidR="00B9228E" w:rsidRPr="008712AB" w:rsidRDefault="002828B2" w:rsidP="00367A28">
      <w:pPr>
        <w:pStyle w:val="1231"/>
        <w:ind w:firstLine="1260"/>
        <w:rPr>
          <w:spacing w:val="-4"/>
        </w:rPr>
      </w:pPr>
      <w:r w:rsidRPr="008712AB">
        <w:rPr>
          <w:noProof/>
          <w:spacing w:val="-4"/>
        </w:rPr>
        <mc:AlternateContent>
          <mc:Choice Requires="wps">
            <w:drawing>
              <wp:anchor distT="0" distB="0" distL="114300" distR="114300" simplePos="0" relativeHeight="251841536" behindDoc="0" locked="0" layoutInCell="1" allowOverlap="1" wp14:anchorId="0C75873D" wp14:editId="5F01F447">
                <wp:simplePos x="0" y="0"/>
                <wp:positionH relativeFrom="margin">
                  <wp:posOffset>3249295</wp:posOffset>
                </wp:positionH>
                <wp:positionV relativeFrom="paragraph">
                  <wp:posOffset>1697990</wp:posOffset>
                </wp:positionV>
                <wp:extent cx="3009900" cy="2876550"/>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3009900" cy="2876550"/>
                        </a:xfrm>
                        <a:prstGeom prst="rect">
                          <a:avLst/>
                        </a:prstGeom>
                        <a:noFill/>
                        <a:ln w="6350">
                          <a:noFill/>
                        </a:ln>
                      </wps:spPr>
                      <wps:txbx>
                        <w:txbxContent>
                          <w:p w14:paraId="43D65362" w14:textId="77777777" w:rsidR="002828B2" w:rsidRPr="00085ABB" w:rsidRDefault="002828B2" w:rsidP="002828B2">
                            <w:pPr>
                              <w:pStyle w:val="-3"/>
                              <w:ind w:left="649" w:hangingChars="270" w:hanging="649"/>
                            </w:pPr>
                            <w:r w:rsidRPr="00D66880">
                              <w:rPr>
                                <w:rFonts w:hint="eastAsia"/>
                              </w:rPr>
                              <w:t>表</w:t>
                            </w:r>
                            <w:r w:rsidRPr="00D66880">
                              <w:t>7</w:t>
                            </w:r>
                            <w:r w:rsidRPr="00085ABB">
                              <w:rPr>
                                <w:rFonts w:hint="eastAsia"/>
                              </w:rPr>
                              <w:t xml:space="preserve">　</w:t>
                            </w:r>
                            <w:r w:rsidRPr="0009651A">
                              <w:rPr>
                                <w:rFonts w:hint="eastAsia"/>
                              </w:rPr>
                              <w:t>截</w:t>
                            </w:r>
                            <w:r w:rsidRPr="0009651A">
                              <w:t>至112</w:t>
                            </w:r>
                            <w:r w:rsidRPr="0009651A">
                              <w:rPr>
                                <w:rFonts w:hint="eastAsia"/>
                              </w:rPr>
                              <w:t>年</w:t>
                            </w:r>
                            <w:r w:rsidRPr="0009651A">
                              <w:t>底</w:t>
                            </w:r>
                            <w:r w:rsidRPr="0009651A">
                              <w:rPr>
                                <w:rFonts w:hint="eastAsia"/>
                              </w:rPr>
                              <w:t>境外資金</w:t>
                            </w:r>
                            <w:proofErr w:type="gramStart"/>
                            <w:r w:rsidRPr="0009651A">
                              <w:rPr>
                                <w:rFonts w:hint="eastAsia"/>
                              </w:rPr>
                              <w:t>匯</w:t>
                            </w:r>
                            <w:proofErr w:type="gramEnd"/>
                            <w:r w:rsidRPr="0009651A">
                              <w:rPr>
                                <w:rFonts w:hint="eastAsia"/>
                              </w:rPr>
                              <w:t>回案件</w:t>
                            </w:r>
                            <w:r>
                              <w:rPr>
                                <w:rFonts w:hint="eastAsia"/>
                              </w:rPr>
                              <w:t>之</w:t>
                            </w:r>
                            <w:r w:rsidRPr="0009651A">
                              <w:rPr>
                                <w:rFonts w:hint="eastAsia"/>
                              </w:rPr>
                              <w:t>資金用途</w:t>
                            </w:r>
                            <w:r>
                              <w:rPr>
                                <w:rFonts w:hint="eastAsia"/>
                              </w:rPr>
                              <w:t>情</w:t>
                            </w:r>
                            <w:r>
                              <w:t>形</w:t>
                            </w:r>
                          </w:p>
                          <w:p w14:paraId="1049AB93" w14:textId="77777777" w:rsidR="002828B2" w:rsidRPr="00085ABB" w:rsidRDefault="002828B2" w:rsidP="002828B2">
                            <w:pPr>
                              <w:ind w:firstLine="900"/>
                              <w:jc w:val="right"/>
                              <w:rPr>
                                <w:rFonts w:ascii="標楷體" w:hAnsi="標楷體"/>
                              </w:rPr>
                            </w:pPr>
                            <w:r w:rsidRPr="00085ABB">
                              <w:rPr>
                                <w:rFonts w:ascii="標楷體" w:hAnsi="標楷體" w:hint="eastAsia"/>
                              </w:rPr>
                              <w:t>單</w:t>
                            </w:r>
                            <w:r w:rsidRPr="00085ABB">
                              <w:rPr>
                                <w:rFonts w:ascii="標楷體" w:hAnsi="標楷體"/>
                              </w:rPr>
                              <w:t>位：</w:t>
                            </w:r>
                            <w:r>
                              <w:rPr>
                                <w:rFonts w:ascii="標楷體" w:hAnsi="標楷體" w:hint="eastAsia"/>
                              </w:rPr>
                              <w:t>新</w:t>
                            </w:r>
                            <w:r>
                              <w:rPr>
                                <w:rFonts w:ascii="標楷體" w:hAnsi="標楷體"/>
                              </w:rPr>
                              <w:t>臺幣</w:t>
                            </w:r>
                            <w:r w:rsidRPr="00085ABB">
                              <w:rPr>
                                <w:rFonts w:ascii="標楷體" w:hAnsi="標楷體"/>
                              </w:rPr>
                              <w:t>億元</w:t>
                            </w:r>
                            <w:r>
                              <w:rPr>
                                <w:rFonts w:ascii="標楷體" w:hAnsi="標楷體" w:hint="eastAsi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9"/>
                              <w:gridCol w:w="2329"/>
                              <w:gridCol w:w="1042"/>
                              <w:gridCol w:w="822"/>
                            </w:tblGrid>
                            <w:tr w:rsidR="002828B2" w:rsidRPr="00085ABB" w14:paraId="424422F8" w14:textId="77777777" w:rsidTr="006B0311">
                              <w:trPr>
                                <w:trHeight w:val="397"/>
                                <w:jc w:val="center"/>
                              </w:trPr>
                              <w:tc>
                                <w:tcPr>
                                  <w:tcW w:w="2898" w:type="pct"/>
                                  <w:gridSpan w:val="2"/>
                                  <w:shd w:val="clear" w:color="auto" w:fill="B5CFB9"/>
                                  <w:vAlign w:val="center"/>
                                </w:tcPr>
                                <w:p w14:paraId="7547D920" w14:textId="77777777" w:rsidR="002828B2" w:rsidRPr="00085ABB" w:rsidRDefault="002828B2" w:rsidP="00BE1B83">
                                  <w:pPr>
                                    <w:pStyle w:val="aff3"/>
                                    <w:jc w:val="center"/>
                                  </w:pPr>
                                  <w:r>
                                    <w:rPr>
                                      <w:rFonts w:hint="eastAsia"/>
                                    </w:rPr>
                                    <w:t>項目</w:t>
                                  </w:r>
                                </w:p>
                              </w:tc>
                              <w:tc>
                                <w:tcPr>
                                  <w:tcW w:w="1175" w:type="pct"/>
                                  <w:shd w:val="clear" w:color="auto" w:fill="B5CFB9"/>
                                  <w:noWrap/>
                                  <w:vAlign w:val="center"/>
                                </w:tcPr>
                                <w:p w14:paraId="60619FB4" w14:textId="77777777" w:rsidR="002828B2" w:rsidRPr="00085ABB" w:rsidRDefault="002828B2" w:rsidP="00BE1B83">
                                  <w:pPr>
                                    <w:pStyle w:val="aff3"/>
                                    <w:jc w:val="center"/>
                                  </w:pPr>
                                  <w:r w:rsidRPr="00085ABB">
                                    <w:rPr>
                                      <w:rFonts w:hint="eastAsia"/>
                                    </w:rPr>
                                    <w:t>金</w:t>
                                  </w:r>
                                  <w:r w:rsidRPr="00085ABB">
                                    <w:t>額</w:t>
                                  </w:r>
                                </w:p>
                              </w:tc>
                              <w:tc>
                                <w:tcPr>
                                  <w:tcW w:w="927" w:type="pct"/>
                                  <w:tcBorders>
                                    <w:bottom w:val="single" w:sz="4" w:space="0" w:color="auto"/>
                                  </w:tcBorders>
                                  <w:shd w:val="clear" w:color="auto" w:fill="B5CFB9"/>
                                  <w:vAlign w:val="center"/>
                                </w:tcPr>
                                <w:p w14:paraId="1C3898A1" w14:textId="77777777" w:rsidR="002828B2" w:rsidRPr="00085ABB" w:rsidRDefault="002828B2" w:rsidP="00BE1B83">
                                  <w:pPr>
                                    <w:pStyle w:val="aff3"/>
                                    <w:jc w:val="center"/>
                                  </w:pPr>
                                  <w:r w:rsidRPr="00085ABB">
                                    <w:rPr>
                                      <w:rFonts w:hint="eastAsia"/>
                                    </w:rPr>
                                    <w:t>占</w:t>
                                  </w:r>
                                  <w:r w:rsidRPr="00085ABB">
                                    <w:t>比</w:t>
                                  </w:r>
                                </w:p>
                              </w:tc>
                            </w:tr>
                            <w:tr w:rsidR="002828B2" w:rsidRPr="00085ABB" w14:paraId="2FF4BAA2" w14:textId="77777777" w:rsidTr="006B0311">
                              <w:trPr>
                                <w:trHeight w:val="397"/>
                                <w:jc w:val="center"/>
                              </w:trPr>
                              <w:tc>
                                <w:tcPr>
                                  <w:tcW w:w="2898" w:type="pct"/>
                                  <w:gridSpan w:val="2"/>
                                  <w:shd w:val="clear" w:color="auto" w:fill="auto"/>
                                  <w:vAlign w:val="center"/>
                                  <w:hideMark/>
                                </w:tcPr>
                                <w:p w14:paraId="4AFE4CB3" w14:textId="77777777" w:rsidR="002828B2" w:rsidRPr="00085ABB" w:rsidRDefault="002828B2" w:rsidP="00BE1B83">
                                  <w:pPr>
                                    <w:pStyle w:val="aff3"/>
                                    <w:rPr>
                                      <w:b/>
                                    </w:rPr>
                                  </w:pPr>
                                  <w:r>
                                    <w:rPr>
                                      <w:rFonts w:hint="eastAsia"/>
                                      <w:b/>
                                    </w:rPr>
                                    <w:t>實</w:t>
                                  </w:r>
                                  <w:r>
                                    <w:rPr>
                                      <w:b/>
                                    </w:rPr>
                                    <w:t>際</w:t>
                                  </w:r>
                                  <w:proofErr w:type="gramStart"/>
                                  <w:r>
                                    <w:rPr>
                                      <w:rFonts w:hint="eastAsia"/>
                                      <w:b/>
                                    </w:rPr>
                                    <w:t>匯</w:t>
                                  </w:r>
                                  <w:proofErr w:type="gramEnd"/>
                                  <w:r>
                                    <w:rPr>
                                      <w:b/>
                                    </w:rPr>
                                    <w:t>回金額</w:t>
                                  </w:r>
                                </w:p>
                              </w:tc>
                              <w:tc>
                                <w:tcPr>
                                  <w:tcW w:w="1175" w:type="pct"/>
                                  <w:shd w:val="clear" w:color="auto" w:fill="auto"/>
                                  <w:noWrap/>
                                  <w:vAlign w:val="center"/>
                                  <w:hideMark/>
                                </w:tcPr>
                                <w:p w14:paraId="18D1493E" w14:textId="77777777" w:rsidR="002828B2" w:rsidRPr="00085ABB" w:rsidRDefault="002828B2" w:rsidP="00BE1B83">
                                  <w:pPr>
                                    <w:pStyle w:val="aff3"/>
                                    <w:jc w:val="right"/>
                                    <w:rPr>
                                      <w:b/>
                                    </w:rPr>
                                  </w:pPr>
                                  <w:r w:rsidRPr="00085ABB">
                                    <w:rPr>
                                      <w:rFonts w:hint="eastAsia"/>
                                      <w:b/>
                                    </w:rPr>
                                    <w:t>3,351</w:t>
                                  </w:r>
                                </w:p>
                              </w:tc>
                              <w:tc>
                                <w:tcPr>
                                  <w:tcW w:w="927" w:type="pct"/>
                                  <w:vMerge w:val="restart"/>
                                  <w:tcBorders>
                                    <w:tl2br w:val="single" w:sz="4" w:space="0" w:color="auto"/>
                                  </w:tcBorders>
                                  <w:vAlign w:val="center"/>
                                </w:tcPr>
                                <w:p w14:paraId="2FF39DAD" w14:textId="77777777" w:rsidR="002828B2" w:rsidRPr="00085ABB" w:rsidRDefault="002828B2" w:rsidP="00BE1B83">
                                  <w:pPr>
                                    <w:pStyle w:val="aff3"/>
                                    <w:jc w:val="right"/>
                                    <w:rPr>
                                      <w:b/>
                                    </w:rPr>
                                  </w:pPr>
                                </w:p>
                              </w:tc>
                            </w:tr>
                            <w:tr w:rsidR="002828B2" w:rsidRPr="00085ABB" w14:paraId="4E3546B2" w14:textId="77777777" w:rsidTr="006B0311">
                              <w:trPr>
                                <w:trHeight w:val="397"/>
                                <w:jc w:val="center"/>
                              </w:trPr>
                              <w:tc>
                                <w:tcPr>
                                  <w:tcW w:w="2898" w:type="pct"/>
                                  <w:gridSpan w:val="2"/>
                                  <w:shd w:val="clear" w:color="auto" w:fill="auto"/>
                                  <w:vAlign w:val="center"/>
                                  <w:hideMark/>
                                </w:tcPr>
                                <w:p w14:paraId="5AA8A8F3" w14:textId="77777777" w:rsidR="002828B2" w:rsidRPr="00085ABB" w:rsidRDefault="002828B2" w:rsidP="00BE1B83">
                                  <w:pPr>
                                    <w:pStyle w:val="aff3"/>
                                  </w:pPr>
                                  <w:r w:rsidRPr="00085ABB">
                                    <w:rPr>
                                      <w:rFonts w:hint="eastAsia"/>
                                    </w:rPr>
                                    <w:t>扣繳稅額</w:t>
                                  </w:r>
                                </w:p>
                              </w:tc>
                              <w:tc>
                                <w:tcPr>
                                  <w:tcW w:w="1175" w:type="pct"/>
                                  <w:shd w:val="clear" w:color="auto" w:fill="auto"/>
                                  <w:noWrap/>
                                  <w:vAlign w:val="center"/>
                                  <w:hideMark/>
                                </w:tcPr>
                                <w:p w14:paraId="136652CA" w14:textId="77777777" w:rsidR="002828B2" w:rsidRPr="00085ABB" w:rsidRDefault="002828B2" w:rsidP="00BE1B83">
                                  <w:pPr>
                                    <w:pStyle w:val="aff3"/>
                                    <w:jc w:val="right"/>
                                  </w:pPr>
                                  <w:r w:rsidRPr="00085ABB">
                                    <w:rPr>
                                      <w:rFonts w:hint="eastAsia"/>
                                    </w:rPr>
                                    <w:t>292</w:t>
                                  </w:r>
                                </w:p>
                              </w:tc>
                              <w:tc>
                                <w:tcPr>
                                  <w:tcW w:w="927" w:type="pct"/>
                                  <w:vMerge/>
                                  <w:tcBorders>
                                    <w:tl2br w:val="single" w:sz="4" w:space="0" w:color="auto"/>
                                  </w:tcBorders>
                                  <w:vAlign w:val="center"/>
                                </w:tcPr>
                                <w:p w14:paraId="5782C10F" w14:textId="77777777" w:rsidR="002828B2" w:rsidRPr="00085ABB" w:rsidRDefault="002828B2" w:rsidP="00BE1B83">
                                  <w:pPr>
                                    <w:pStyle w:val="aff3"/>
                                    <w:jc w:val="right"/>
                                  </w:pPr>
                                </w:p>
                              </w:tc>
                            </w:tr>
                            <w:tr w:rsidR="002828B2" w:rsidRPr="00085ABB" w14:paraId="6C75A4EB" w14:textId="77777777" w:rsidTr="006B0311">
                              <w:trPr>
                                <w:trHeight w:val="397"/>
                                <w:jc w:val="center"/>
                              </w:trPr>
                              <w:tc>
                                <w:tcPr>
                                  <w:tcW w:w="2898" w:type="pct"/>
                                  <w:gridSpan w:val="2"/>
                                  <w:tcBorders>
                                    <w:bottom w:val="nil"/>
                                  </w:tcBorders>
                                  <w:shd w:val="clear" w:color="auto" w:fill="auto"/>
                                  <w:vAlign w:val="center"/>
                                </w:tcPr>
                                <w:p w14:paraId="6CE60A3B" w14:textId="77777777" w:rsidR="002828B2" w:rsidRPr="0009651A" w:rsidRDefault="002828B2" w:rsidP="00BE1B83">
                                  <w:pPr>
                                    <w:pStyle w:val="aff3"/>
                                    <w:rPr>
                                      <w:b/>
                                    </w:rPr>
                                  </w:pPr>
                                  <w:r w:rsidRPr="0009651A">
                                    <w:rPr>
                                      <w:rFonts w:hint="eastAsia"/>
                                      <w:b/>
                                    </w:rPr>
                                    <w:t>扣</w:t>
                                  </w:r>
                                  <w:r w:rsidRPr="0009651A">
                                    <w:rPr>
                                      <w:b/>
                                    </w:rPr>
                                    <w:t>繳稅</w:t>
                                  </w:r>
                                  <w:r w:rsidRPr="0009651A">
                                    <w:rPr>
                                      <w:rFonts w:hint="eastAsia"/>
                                      <w:b/>
                                    </w:rPr>
                                    <w:t>額</w:t>
                                  </w:r>
                                  <w:r w:rsidRPr="0009651A">
                                    <w:rPr>
                                      <w:b/>
                                    </w:rPr>
                                    <w:t>後金額</w:t>
                                  </w:r>
                                </w:p>
                              </w:tc>
                              <w:tc>
                                <w:tcPr>
                                  <w:tcW w:w="1175" w:type="pct"/>
                                  <w:shd w:val="clear" w:color="auto" w:fill="auto"/>
                                  <w:noWrap/>
                                  <w:vAlign w:val="center"/>
                                </w:tcPr>
                                <w:p w14:paraId="50236508" w14:textId="77777777" w:rsidR="002828B2" w:rsidRPr="0009651A" w:rsidRDefault="002828B2" w:rsidP="00BE1B83">
                                  <w:pPr>
                                    <w:pStyle w:val="aff3"/>
                                    <w:jc w:val="right"/>
                                    <w:rPr>
                                      <w:b/>
                                    </w:rPr>
                                  </w:pPr>
                                  <w:r w:rsidRPr="0009651A">
                                    <w:rPr>
                                      <w:rFonts w:hint="eastAsia"/>
                                      <w:b/>
                                    </w:rPr>
                                    <w:t>3,059</w:t>
                                  </w:r>
                                </w:p>
                              </w:tc>
                              <w:tc>
                                <w:tcPr>
                                  <w:tcW w:w="927" w:type="pct"/>
                                  <w:vAlign w:val="center"/>
                                </w:tcPr>
                                <w:p w14:paraId="78E7B773" w14:textId="77777777" w:rsidR="002828B2" w:rsidRPr="0009651A" w:rsidRDefault="002828B2" w:rsidP="00BE1B83">
                                  <w:pPr>
                                    <w:pStyle w:val="aff3"/>
                                    <w:jc w:val="right"/>
                                    <w:rPr>
                                      <w:b/>
                                    </w:rPr>
                                  </w:pPr>
                                  <w:r>
                                    <w:rPr>
                                      <w:rFonts w:hint="eastAsia"/>
                                      <w:b/>
                                    </w:rPr>
                                    <w:t>100.00</w:t>
                                  </w:r>
                                </w:p>
                              </w:tc>
                            </w:tr>
                            <w:tr w:rsidR="002828B2" w:rsidRPr="00085ABB" w14:paraId="28E032C2" w14:textId="77777777" w:rsidTr="006B0311">
                              <w:trPr>
                                <w:trHeight w:val="397"/>
                                <w:jc w:val="center"/>
                              </w:trPr>
                              <w:tc>
                                <w:tcPr>
                                  <w:tcW w:w="270" w:type="pct"/>
                                  <w:vMerge w:val="restart"/>
                                  <w:tcBorders>
                                    <w:top w:val="nil"/>
                                  </w:tcBorders>
                                  <w:shd w:val="clear" w:color="auto" w:fill="auto"/>
                                  <w:vAlign w:val="center"/>
                                  <w:hideMark/>
                                </w:tcPr>
                                <w:p w14:paraId="7844CC2B" w14:textId="77777777" w:rsidR="002828B2" w:rsidRPr="00085ABB" w:rsidRDefault="002828B2" w:rsidP="006111DC">
                                  <w:pPr>
                                    <w:pStyle w:val="aff3"/>
                                  </w:pPr>
                                </w:p>
                              </w:tc>
                              <w:tc>
                                <w:tcPr>
                                  <w:tcW w:w="2628" w:type="pct"/>
                                  <w:tcBorders>
                                    <w:bottom w:val="single" w:sz="4" w:space="0" w:color="auto"/>
                                  </w:tcBorders>
                                  <w:shd w:val="clear" w:color="auto" w:fill="auto"/>
                                  <w:vAlign w:val="center"/>
                                </w:tcPr>
                                <w:p w14:paraId="0259971E" w14:textId="77777777" w:rsidR="002828B2" w:rsidRPr="00085ABB" w:rsidRDefault="002828B2" w:rsidP="006111DC">
                                  <w:pPr>
                                    <w:pStyle w:val="aff3"/>
                                  </w:pPr>
                                  <w:r w:rsidRPr="00085ABB">
                                    <w:rPr>
                                      <w:rFonts w:hint="eastAsia"/>
                                    </w:rPr>
                                    <w:t>實質投資</w:t>
                                  </w:r>
                                </w:p>
                              </w:tc>
                              <w:tc>
                                <w:tcPr>
                                  <w:tcW w:w="1175" w:type="pct"/>
                                  <w:tcBorders>
                                    <w:bottom w:val="single" w:sz="4" w:space="0" w:color="auto"/>
                                  </w:tcBorders>
                                  <w:shd w:val="clear" w:color="auto" w:fill="auto"/>
                                  <w:noWrap/>
                                  <w:vAlign w:val="center"/>
                                  <w:hideMark/>
                                </w:tcPr>
                                <w:p w14:paraId="4207195D" w14:textId="77777777" w:rsidR="002828B2" w:rsidRPr="00085ABB" w:rsidRDefault="002828B2" w:rsidP="00BE1B83">
                                  <w:pPr>
                                    <w:pStyle w:val="aff3"/>
                                    <w:jc w:val="right"/>
                                  </w:pPr>
                                  <w:r w:rsidRPr="00085ABB">
                                    <w:rPr>
                                      <w:rFonts w:hint="eastAsia"/>
                                    </w:rPr>
                                    <w:t>1,629</w:t>
                                  </w:r>
                                </w:p>
                              </w:tc>
                              <w:tc>
                                <w:tcPr>
                                  <w:tcW w:w="927" w:type="pct"/>
                                  <w:tcBorders>
                                    <w:bottom w:val="single" w:sz="4" w:space="0" w:color="auto"/>
                                  </w:tcBorders>
                                  <w:vAlign w:val="center"/>
                                </w:tcPr>
                                <w:p w14:paraId="2564D8DC" w14:textId="77777777" w:rsidR="002828B2" w:rsidRPr="00085ABB" w:rsidRDefault="002828B2" w:rsidP="00BE1B83">
                                  <w:pPr>
                                    <w:pStyle w:val="aff3"/>
                                    <w:jc w:val="right"/>
                                  </w:pPr>
                                  <w:r>
                                    <w:rPr>
                                      <w:rFonts w:hint="eastAsia"/>
                                    </w:rPr>
                                    <w:t>53.25</w:t>
                                  </w:r>
                                </w:p>
                              </w:tc>
                            </w:tr>
                            <w:tr w:rsidR="002828B2" w:rsidRPr="00085ABB" w14:paraId="3E133641" w14:textId="77777777" w:rsidTr="006B0311">
                              <w:trPr>
                                <w:trHeight w:val="397"/>
                                <w:jc w:val="center"/>
                              </w:trPr>
                              <w:tc>
                                <w:tcPr>
                                  <w:tcW w:w="270" w:type="pct"/>
                                  <w:vMerge/>
                                  <w:shd w:val="thinDiagCross" w:color="BFBFBF" w:themeColor="background1" w:themeShade="BF" w:fill="FFFFFF" w:themeFill="background1"/>
                                  <w:vAlign w:val="center"/>
                                  <w:hideMark/>
                                </w:tcPr>
                                <w:p w14:paraId="3C081737" w14:textId="77777777" w:rsidR="002828B2" w:rsidRPr="00085ABB" w:rsidRDefault="002828B2" w:rsidP="006111DC">
                                  <w:pPr>
                                    <w:pStyle w:val="aff3"/>
                                  </w:pPr>
                                </w:p>
                              </w:tc>
                              <w:tc>
                                <w:tcPr>
                                  <w:tcW w:w="2628" w:type="pct"/>
                                  <w:tcBorders>
                                    <w:bottom w:val="single" w:sz="4" w:space="0" w:color="auto"/>
                                  </w:tcBorders>
                                  <w:shd w:val="thinDiagCross" w:color="BFBFBF" w:themeColor="background1" w:themeShade="BF" w:fill="FFFFFF" w:themeFill="background1"/>
                                  <w:vAlign w:val="center"/>
                                </w:tcPr>
                                <w:p w14:paraId="1D6F718C" w14:textId="77777777" w:rsidR="002828B2" w:rsidRPr="00085ABB" w:rsidRDefault="002828B2" w:rsidP="006111DC">
                                  <w:pPr>
                                    <w:pStyle w:val="aff3"/>
                                  </w:pPr>
                                  <w:r w:rsidRPr="00085ABB">
                                    <w:rPr>
                                      <w:rFonts w:hint="eastAsia"/>
                                    </w:rPr>
                                    <w:t>金融投資</w:t>
                                  </w:r>
                                </w:p>
                              </w:tc>
                              <w:tc>
                                <w:tcPr>
                                  <w:tcW w:w="1175" w:type="pct"/>
                                  <w:tcBorders>
                                    <w:bottom w:val="single" w:sz="4" w:space="0" w:color="auto"/>
                                  </w:tcBorders>
                                  <w:shd w:val="thinDiagCross" w:color="BFBFBF" w:themeColor="background1" w:themeShade="BF" w:fill="FFFFFF" w:themeFill="background1"/>
                                  <w:noWrap/>
                                  <w:vAlign w:val="center"/>
                                  <w:hideMark/>
                                </w:tcPr>
                                <w:p w14:paraId="5763D629" w14:textId="77777777" w:rsidR="002828B2" w:rsidRPr="00085ABB" w:rsidRDefault="002828B2" w:rsidP="00BE1B83">
                                  <w:pPr>
                                    <w:pStyle w:val="aff3"/>
                                    <w:jc w:val="right"/>
                                  </w:pPr>
                                  <w:r w:rsidRPr="00085ABB">
                                    <w:rPr>
                                      <w:rFonts w:hint="eastAsia"/>
                                    </w:rPr>
                                    <w:t>136</w:t>
                                  </w:r>
                                </w:p>
                              </w:tc>
                              <w:tc>
                                <w:tcPr>
                                  <w:tcW w:w="927" w:type="pct"/>
                                  <w:tcBorders>
                                    <w:bottom w:val="single" w:sz="4" w:space="0" w:color="auto"/>
                                  </w:tcBorders>
                                  <w:shd w:val="thinDiagCross" w:color="BFBFBF" w:themeColor="background1" w:themeShade="BF" w:fill="FFFFFF" w:themeFill="background1"/>
                                  <w:vAlign w:val="center"/>
                                </w:tcPr>
                                <w:p w14:paraId="2C1BB59E" w14:textId="77777777" w:rsidR="002828B2" w:rsidRPr="00085ABB" w:rsidRDefault="002828B2" w:rsidP="00BE1B83">
                                  <w:pPr>
                                    <w:pStyle w:val="aff3"/>
                                    <w:jc w:val="right"/>
                                  </w:pPr>
                                  <w:r>
                                    <w:t>4.45</w:t>
                                  </w:r>
                                </w:p>
                              </w:tc>
                            </w:tr>
                            <w:tr w:rsidR="002828B2" w:rsidRPr="00085ABB" w14:paraId="384C045E" w14:textId="77777777" w:rsidTr="006B0311">
                              <w:trPr>
                                <w:trHeight w:val="397"/>
                                <w:jc w:val="center"/>
                              </w:trPr>
                              <w:tc>
                                <w:tcPr>
                                  <w:tcW w:w="270" w:type="pct"/>
                                  <w:vMerge/>
                                  <w:shd w:val="clear" w:color="BFBFBF" w:themeColor="background1" w:themeShade="BF" w:fill="FFFFFF" w:themeFill="background1"/>
                                  <w:vAlign w:val="center"/>
                                  <w:hideMark/>
                                </w:tcPr>
                                <w:p w14:paraId="02153CE0" w14:textId="77777777" w:rsidR="002828B2" w:rsidRPr="00085ABB" w:rsidRDefault="002828B2" w:rsidP="006111DC">
                                  <w:pPr>
                                    <w:pStyle w:val="aff3"/>
                                  </w:pPr>
                                </w:p>
                              </w:tc>
                              <w:tc>
                                <w:tcPr>
                                  <w:tcW w:w="2628" w:type="pct"/>
                                  <w:shd w:val="clear" w:color="BFBFBF" w:themeColor="background1" w:themeShade="BF" w:fill="FFFFFF" w:themeFill="background1"/>
                                  <w:vAlign w:val="center"/>
                                </w:tcPr>
                                <w:p w14:paraId="03CD0803" w14:textId="77777777" w:rsidR="002828B2" w:rsidRPr="00085ABB" w:rsidRDefault="002828B2" w:rsidP="006111DC">
                                  <w:pPr>
                                    <w:pStyle w:val="aff3"/>
                                  </w:pPr>
                                  <w:r w:rsidRPr="00085ABB">
                                    <w:rPr>
                                      <w:rFonts w:hint="eastAsia"/>
                                    </w:rPr>
                                    <w:t>自由運用</w:t>
                                  </w:r>
                                </w:p>
                              </w:tc>
                              <w:tc>
                                <w:tcPr>
                                  <w:tcW w:w="1175" w:type="pct"/>
                                  <w:shd w:val="clear" w:color="BFBFBF" w:themeColor="background1" w:themeShade="BF" w:fill="FFFFFF" w:themeFill="background1"/>
                                  <w:noWrap/>
                                  <w:vAlign w:val="center"/>
                                  <w:hideMark/>
                                </w:tcPr>
                                <w:p w14:paraId="6BB91C21" w14:textId="77777777" w:rsidR="002828B2" w:rsidRPr="00085ABB" w:rsidRDefault="002828B2" w:rsidP="00BE1B83">
                                  <w:pPr>
                                    <w:pStyle w:val="aff3"/>
                                    <w:jc w:val="right"/>
                                  </w:pPr>
                                  <w:r w:rsidRPr="00085ABB">
                                    <w:rPr>
                                      <w:rFonts w:hint="eastAsia"/>
                                    </w:rPr>
                                    <w:t>103</w:t>
                                  </w:r>
                                </w:p>
                              </w:tc>
                              <w:tc>
                                <w:tcPr>
                                  <w:tcW w:w="927" w:type="pct"/>
                                  <w:shd w:val="clear" w:color="BFBFBF" w:themeColor="background1" w:themeShade="BF" w:fill="FFFFFF" w:themeFill="background1"/>
                                  <w:vAlign w:val="center"/>
                                </w:tcPr>
                                <w:p w14:paraId="377901EF" w14:textId="77777777" w:rsidR="002828B2" w:rsidRPr="00085ABB" w:rsidRDefault="002828B2" w:rsidP="00BE1B83">
                                  <w:pPr>
                                    <w:pStyle w:val="aff3"/>
                                    <w:jc w:val="right"/>
                                  </w:pPr>
                                  <w:r>
                                    <w:t>3.37</w:t>
                                  </w:r>
                                </w:p>
                              </w:tc>
                            </w:tr>
                            <w:tr w:rsidR="002828B2" w:rsidRPr="00085ABB" w14:paraId="3F586581" w14:textId="77777777" w:rsidTr="006B0311">
                              <w:trPr>
                                <w:trHeight w:val="397"/>
                                <w:jc w:val="center"/>
                              </w:trPr>
                              <w:tc>
                                <w:tcPr>
                                  <w:tcW w:w="270" w:type="pct"/>
                                  <w:vMerge/>
                                  <w:shd w:val="thinDiagCross" w:color="BFBFBF" w:themeColor="background1" w:themeShade="BF" w:fill="FFFFFF" w:themeFill="background1"/>
                                  <w:vAlign w:val="center"/>
                                  <w:hideMark/>
                                </w:tcPr>
                                <w:p w14:paraId="57505C1E" w14:textId="77777777" w:rsidR="002828B2" w:rsidRPr="00085ABB" w:rsidRDefault="002828B2" w:rsidP="006111DC">
                                  <w:pPr>
                                    <w:pStyle w:val="aff3"/>
                                  </w:pPr>
                                </w:p>
                              </w:tc>
                              <w:tc>
                                <w:tcPr>
                                  <w:tcW w:w="2628" w:type="pct"/>
                                  <w:shd w:val="thinDiagCross" w:color="BFBFBF" w:themeColor="background1" w:themeShade="BF" w:fill="FFFFFF" w:themeFill="background1"/>
                                  <w:vAlign w:val="center"/>
                                </w:tcPr>
                                <w:p w14:paraId="40EAE029" w14:textId="77777777" w:rsidR="002828B2" w:rsidRPr="00085ABB" w:rsidRDefault="002828B2" w:rsidP="006111DC">
                                  <w:pPr>
                                    <w:pStyle w:val="aff3"/>
                                  </w:pPr>
                                  <w:r w:rsidRPr="00085ABB">
                                    <w:rPr>
                                      <w:rFonts w:hint="eastAsia"/>
                                    </w:rPr>
                                    <w:t>剩餘外匯存款專戶資金</w:t>
                                  </w:r>
                                </w:p>
                              </w:tc>
                              <w:tc>
                                <w:tcPr>
                                  <w:tcW w:w="1175" w:type="pct"/>
                                  <w:shd w:val="thinDiagCross" w:color="BFBFBF" w:themeColor="background1" w:themeShade="BF" w:fill="FFFFFF" w:themeFill="background1"/>
                                  <w:noWrap/>
                                  <w:vAlign w:val="center"/>
                                  <w:hideMark/>
                                </w:tcPr>
                                <w:p w14:paraId="0DA66901" w14:textId="77777777" w:rsidR="002828B2" w:rsidRPr="00085ABB" w:rsidRDefault="002828B2" w:rsidP="00BE1B83">
                                  <w:pPr>
                                    <w:pStyle w:val="aff3"/>
                                    <w:jc w:val="right"/>
                                  </w:pPr>
                                  <w:r w:rsidRPr="00085ABB">
                                    <w:rPr>
                                      <w:rFonts w:hint="eastAsia"/>
                                    </w:rPr>
                                    <w:t>1,191</w:t>
                                  </w:r>
                                </w:p>
                              </w:tc>
                              <w:tc>
                                <w:tcPr>
                                  <w:tcW w:w="927" w:type="pct"/>
                                  <w:shd w:val="thinDiagCross" w:color="BFBFBF" w:themeColor="background1" w:themeShade="BF" w:fill="FFFFFF" w:themeFill="background1"/>
                                  <w:vAlign w:val="center"/>
                                </w:tcPr>
                                <w:p w14:paraId="4416F240" w14:textId="77777777" w:rsidR="002828B2" w:rsidRPr="00085ABB" w:rsidRDefault="002828B2" w:rsidP="00BE1B83">
                                  <w:pPr>
                                    <w:pStyle w:val="aff3"/>
                                    <w:jc w:val="right"/>
                                  </w:pPr>
                                  <w:r>
                                    <w:rPr>
                                      <w:rFonts w:hint="eastAsia"/>
                                    </w:rPr>
                                    <w:t>38.93</w:t>
                                  </w:r>
                                </w:p>
                              </w:tc>
                            </w:tr>
                          </w:tbl>
                          <w:p w14:paraId="3D3AE10D" w14:textId="77777777" w:rsidR="002828B2" w:rsidRPr="00085ABB" w:rsidRDefault="002828B2" w:rsidP="002828B2">
                            <w:pPr>
                              <w:pStyle w:val="aff1"/>
                              <w:ind w:left="180" w:hanging="180"/>
                            </w:pPr>
                            <w:r w:rsidRPr="00085ABB">
                              <w:rPr>
                                <w:rFonts w:hint="eastAsia"/>
                              </w:rPr>
                              <w:t>資料</w:t>
                            </w:r>
                            <w:r w:rsidRPr="00085ABB">
                              <w:t>來源：整理自財政部提供資料。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5873D" id="_x0000_s1045" type="#_x0000_t202" style="position:absolute;left:0;text-align:left;margin-left:255.85pt;margin-top:133.7pt;width:237pt;height:226.5pt;z-index:25184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ceSQIAAF4EAAAOAAAAZHJzL2Uyb0RvYy54bWysVEtu2zAQ3RfoHQjua8mO7cSC5cBN4KJA&#10;kARwiqxpirQESByWpC25FyjQAyTrHqAH6IGSc3RIWY6bdlV0Qw1nhvN5b0bT86YqyVYYW4BKab8X&#10;UyIUh6xQ65R+ulu8O6PEOqYyVoISKd0JS89nb99Ma52IAeRQZsIQDKJsUuuU5s7pJIosz0XFbA+0&#10;UGiUYCrm8GrWUWZYjdGrMhrE8TiqwWTaABfWovayNdJZiC+l4O5GSiscKVOKtblwmnCu/BnNpixZ&#10;G6bzgu/LYP9QRcUKhUkPoS6ZY2Rjij9CVQU3YEG6HocqAikLLkIP2E0/ftXNMmdahF4QHKsPMNn/&#10;F5Zfb28NKbKUDilRrEKKnh++Pv14fH74+fT9Gxl6hGptE3RcanR1zXtokOlOb1HpG2+kqfwXWyJo&#10;R6x3B3xF4whH5UkcTyYxmjjaBmen49EoMBC9PNfGug8CKuKFlBokMODKtlfWYSno2rn4bAoWRVkG&#10;EktF6pSOTzDkbxZ8USp86Jtoi/WSa1ZNaLs/6jpZQbbDBg20Q2I1XxRYxBWz7pYZnAosHCfd3eAh&#10;S8BksJcoycF8+Zve+yNZaKWkxilLqf28YUZQUn5USOOkPxz6sQyX4eh0gBdzbFkdW9SmugAc5D7u&#10;lOZB9P6u7ERpoLrHhZj7rGhiimPulLpOvHDt7ONCcTGfByccRM3clVpq7kN78DzEd809M3rPg0MK&#10;r6GbR5a8oqP1bWGfbxzIInDlgW5R3eOPQxwo3C+c35Lje/B6+S3MfgEAAP//AwBQSwMEFAAGAAgA&#10;AAAhAPdx0dTjAAAACwEAAA8AAABkcnMvZG93bnJldi54bWxMj01Pg0AQhu8m/ofNmHizC6QURIam&#10;IWlMjB5ae/E2sFsg7gey2xb99a6nepyZJ+88b7metWJnObnBGoR4EQGTprViMB3C4X37kANznowg&#10;ZY1E+JYO1tXtTUmFsBezk+e971gIMa4ghN77seDctb3U5BZ2lCbcjnbS5MM4dVxMdAnhWvEkilZc&#10;02DCh55GWfey/dyfNMJLvX2jXZPo/EfVz6/Hzfh1+EgR7+/mzRMwL2d/heFPP6hDFZwaezLCMYWQ&#10;xnEWUIRklS2BBeIxT8OmQciSaAm8Kvn/DtUvAAAA//8DAFBLAQItABQABgAIAAAAIQC2gziS/gAA&#10;AOEBAAATAAAAAAAAAAAAAAAAAAAAAABbQ29udGVudF9UeXBlc10ueG1sUEsBAi0AFAAGAAgAAAAh&#10;ADj9If/WAAAAlAEAAAsAAAAAAAAAAAAAAAAALwEAAF9yZWxzLy5yZWxzUEsBAi0AFAAGAAgAAAAh&#10;AEFwRx5JAgAAXgQAAA4AAAAAAAAAAAAAAAAALgIAAGRycy9lMm9Eb2MueG1sUEsBAi0AFAAGAAgA&#10;AAAhAPdx0dTjAAAACwEAAA8AAAAAAAAAAAAAAAAAowQAAGRycy9kb3ducmV2LnhtbFBLBQYAAAAA&#10;BAAEAPMAAACzBQAAAAA=&#10;" filled="f" stroked="f" strokeweight=".5pt">
                <v:textbox>
                  <w:txbxContent>
                    <w:p w14:paraId="43D65362" w14:textId="77777777" w:rsidR="002828B2" w:rsidRPr="00085ABB" w:rsidRDefault="002828B2" w:rsidP="002828B2">
                      <w:pPr>
                        <w:pStyle w:val="-3"/>
                        <w:ind w:left="649" w:hangingChars="270" w:hanging="649"/>
                      </w:pPr>
                      <w:r w:rsidRPr="00D66880">
                        <w:rPr>
                          <w:rFonts w:hint="eastAsia"/>
                        </w:rPr>
                        <w:t>表</w:t>
                      </w:r>
                      <w:r w:rsidRPr="00D66880">
                        <w:t>7</w:t>
                      </w:r>
                      <w:r w:rsidRPr="00085ABB">
                        <w:rPr>
                          <w:rFonts w:hint="eastAsia"/>
                        </w:rPr>
                        <w:t xml:space="preserve">　</w:t>
                      </w:r>
                      <w:r w:rsidRPr="0009651A">
                        <w:rPr>
                          <w:rFonts w:hint="eastAsia"/>
                        </w:rPr>
                        <w:t>截</w:t>
                      </w:r>
                      <w:r w:rsidRPr="0009651A">
                        <w:t>至112</w:t>
                      </w:r>
                      <w:r w:rsidRPr="0009651A">
                        <w:rPr>
                          <w:rFonts w:hint="eastAsia"/>
                        </w:rPr>
                        <w:t>年</w:t>
                      </w:r>
                      <w:r w:rsidRPr="0009651A">
                        <w:t>底</w:t>
                      </w:r>
                      <w:r w:rsidRPr="0009651A">
                        <w:rPr>
                          <w:rFonts w:hint="eastAsia"/>
                        </w:rPr>
                        <w:t>境外資金</w:t>
                      </w:r>
                      <w:proofErr w:type="gramStart"/>
                      <w:r w:rsidRPr="0009651A">
                        <w:rPr>
                          <w:rFonts w:hint="eastAsia"/>
                        </w:rPr>
                        <w:t>匯</w:t>
                      </w:r>
                      <w:proofErr w:type="gramEnd"/>
                      <w:r w:rsidRPr="0009651A">
                        <w:rPr>
                          <w:rFonts w:hint="eastAsia"/>
                        </w:rPr>
                        <w:t>回案件</w:t>
                      </w:r>
                      <w:r>
                        <w:rPr>
                          <w:rFonts w:hint="eastAsia"/>
                        </w:rPr>
                        <w:t>之</w:t>
                      </w:r>
                      <w:r w:rsidRPr="0009651A">
                        <w:rPr>
                          <w:rFonts w:hint="eastAsia"/>
                        </w:rPr>
                        <w:t>資金用途</w:t>
                      </w:r>
                      <w:r>
                        <w:rPr>
                          <w:rFonts w:hint="eastAsia"/>
                        </w:rPr>
                        <w:t>情</w:t>
                      </w:r>
                      <w:r>
                        <w:t>形</w:t>
                      </w:r>
                    </w:p>
                    <w:p w14:paraId="1049AB93" w14:textId="77777777" w:rsidR="002828B2" w:rsidRPr="00085ABB" w:rsidRDefault="002828B2" w:rsidP="002828B2">
                      <w:pPr>
                        <w:ind w:firstLine="900"/>
                        <w:jc w:val="right"/>
                        <w:rPr>
                          <w:rFonts w:ascii="標楷體" w:hAnsi="標楷體"/>
                        </w:rPr>
                      </w:pPr>
                      <w:r w:rsidRPr="00085ABB">
                        <w:rPr>
                          <w:rFonts w:ascii="標楷體" w:hAnsi="標楷體" w:hint="eastAsia"/>
                        </w:rPr>
                        <w:t>單</w:t>
                      </w:r>
                      <w:r w:rsidRPr="00085ABB">
                        <w:rPr>
                          <w:rFonts w:ascii="標楷體" w:hAnsi="標楷體"/>
                        </w:rPr>
                        <w:t>位：</w:t>
                      </w:r>
                      <w:r>
                        <w:rPr>
                          <w:rFonts w:ascii="標楷體" w:hAnsi="標楷體" w:hint="eastAsia"/>
                        </w:rPr>
                        <w:t>新</w:t>
                      </w:r>
                      <w:r>
                        <w:rPr>
                          <w:rFonts w:ascii="標楷體" w:hAnsi="標楷體"/>
                        </w:rPr>
                        <w:t>臺幣</w:t>
                      </w:r>
                      <w:r w:rsidRPr="00085ABB">
                        <w:rPr>
                          <w:rFonts w:ascii="標楷體" w:hAnsi="標楷體"/>
                        </w:rPr>
                        <w:t>億元</w:t>
                      </w:r>
                      <w:r>
                        <w:rPr>
                          <w:rFonts w:ascii="標楷體" w:hAnsi="標楷體" w:hint="eastAsi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9"/>
                        <w:gridCol w:w="2329"/>
                        <w:gridCol w:w="1042"/>
                        <w:gridCol w:w="822"/>
                      </w:tblGrid>
                      <w:tr w:rsidR="002828B2" w:rsidRPr="00085ABB" w14:paraId="424422F8" w14:textId="77777777" w:rsidTr="006B0311">
                        <w:trPr>
                          <w:trHeight w:val="397"/>
                          <w:jc w:val="center"/>
                        </w:trPr>
                        <w:tc>
                          <w:tcPr>
                            <w:tcW w:w="2898" w:type="pct"/>
                            <w:gridSpan w:val="2"/>
                            <w:shd w:val="clear" w:color="auto" w:fill="B5CFB9"/>
                            <w:vAlign w:val="center"/>
                          </w:tcPr>
                          <w:p w14:paraId="7547D920" w14:textId="77777777" w:rsidR="002828B2" w:rsidRPr="00085ABB" w:rsidRDefault="002828B2" w:rsidP="00BE1B83">
                            <w:pPr>
                              <w:pStyle w:val="aff3"/>
                              <w:jc w:val="center"/>
                            </w:pPr>
                            <w:r>
                              <w:rPr>
                                <w:rFonts w:hint="eastAsia"/>
                              </w:rPr>
                              <w:t>項目</w:t>
                            </w:r>
                          </w:p>
                        </w:tc>
                        <w:tc>
                          <w:tcPr>
                            <w:tcW w:w="1175" w:type="pct"/>
                            <w:shd w:val="clear" w:color="auto" w:fill="B5CFB9"/>
                            <w:noWrap/>
                            <w:vAlign w:val="center"/>
                          </w:tcPr>
                          <w:p w14:paraId="60619FB4" w14:textId="77777777" w:rsidR="002828B2" w:rsidRPr="00085ABB" w:rsidRDefault="002828B2" w:rsidP="00BE1B83">
                            <w:pPr>
                              <w:pStyle w:val="aff3"/>
                              <w:jc w:val="center"/>
                            </w:pPr>
                            <w:r w:rsidRPr="00085ABB">
                              <w:rPr>
                                <w:rFonts w:hint="eastAsia"/>
                              </w:rPr>
                              <w:t>金</w:t>
                            </w:r>
                            <w:r w:rsidRPr="00085ABB">
                              <w:t>額</w:t>
                            </w:r>
                          </w:p>
                        </w:tc>
                        <w:tc>
                          <w:tcPr>
                            <w:tcW w:w="927" w:type="pct"/>
                            <w:tcBorders>
                              <w:bottom w:val="single" w:sz="4" w:space="0" w:color="auto"/>
                            </w:tcBorders>
                            <w:shd w:val="clear" w:color="auto" w:fill="B5CFB9"/>
                            <w:vAlign w:val="center"/>
                          </w:tcPr>
                          <w:p w14:paraId="1C3898A1" w14:textId="77777777" w:rsidR="002828B2" w:rsidRPr="00085ABB" w:rsidRDefault="002828B2" w:rsidP="00BE1B83">
                            <w:pPr>
                              <w:pStyle w:val="aff3"/>
                              <w:jc w:val="center"/>
                            </w:pPr>
                            <w:r w:rsidRPr="00085ABB">
                              <w:rPr>
                                <w:rFonts w:hint="eastAsia"/>
                              </w:rPr>
                              <w:t>占</w:t>
                            </w:r>
                            <w:r w:rsidRPr="00085ABB">
                              <w:t>比</w:t>
                            </w:r>
                          </w:p>
                        </w:tc>
                      </w:tr>
                      <w:tr w:rsidR="002828B2" w:rsidRPr="00085ABB" w14:paraId="2FF4BAA2" w14:textId="77777777" w:rsidTr="006B0311">
                        <w:trPr>
                          <w:trHeight w:val="397"/>
                          <w:jc w:val="center"/>
                        </w:trPr>
                        <w:tc>
                          <w:tcPr>
                            <w:tcW w:w="2898" w:type="pct"/>
                            <w:gridSpan w:val="2"/>
                            <w:shd w:val="clear" w:color="auto" w:fill="auto"/>
                            <w:vAlign w:val="center"/>
                            <w:hideMark/>
                          </w:tcPr>
                          <w:p w14:paraId="4AFE4CB3" w14:textId="77777777" w:rsidR="002828B2" w:rsidRPr="00085ABB" w:rsidRDefault="002828B2" w:rsidP="00BE1B83">
                            <w:pPr>
                              <w:pStyle w:val="aff3"/>
                              <w:rPr>
                                <w:b/>
                              </w:rPr>
                            </w:pPr>
                            <w:r>
                              <w:rPr>
                                <w:rFonts w:hint="eastAsia"/>
                                <w:b/>
                              </w:rPr>
                              <w:t>實</w:t>
                            </w:r>
                            <w:r>
                              <w:rPr>
                                <w:b/>
                              </w:rPr>
                              <w:t>際</w:t>
                            </w:r>
                            <w:proofErr w:type="gramStart"/>
                            <w:r>
                              <w:rPr>
                                <w:rFonts w:hint="eastAsia"/>
                                <w:b/>
                              </w:rPr>
                              <w:t>匯</w:t>
                            </w:r>
                            <w:proofErr w:type="gramEnd"/>
                            <w:r>
                              <w:rPr>
                                <w:b/>
                              </w:rPr>
                              <w:t>回金額</w:t>
                            </w:r>
                          </w:p>
                        </w:tc>
                        <w:tc>
                          <w:tcPr>
                            <w:tcW w:w="1175" w:type="pct"/>
                            <w:shd w:val="clear" w:color="auto" w:fill="auto"/>
                            <w:noWrap/>
                            <w:vAlign w:val="center"/>
                            <w:hideMark/>
                          </w:tcPr>
                          <w:p w14:paraId="18D1493E" w14:textId="77777777" w:rsidR="002828B2" w:rsidRPr="00085ABB" w:rsidRDefault="002828B2" w:rsidP="00BE1B83">
                            <w:pPr>
                              <w:pStyle w:val="aff3"/>
                              <w:jc w:val="right"/>
                              <w:rPr>
                                <w:b/>
                              </w:rPr>
                            </w:pPr>
                            <w:r w:rsidRPr="00085ABB">
                              <w:rPr>
                                <w:rFonts w:hint="eastAsia"/>
                                <w:b/>
                              </w:rPr>
                              <w:t>3,351</w:t>
                            </w:r>
                          </w:p>
                        </w:tc>
                        <w:tc>
                          <w:tcPr>
                            <w:tcW w:w="927" w:type="pct"/>
                            <w:vMerge w:val="restart"/>
                            <w:tcBorders>
                              <w:tl2br w:val="single" w:sz="4" w:space="0" w:color="auto"/>
                            </w:tcBorders>
                            <w:vAlign w:val="center"/>
                          </w:tcPr>
                          <w:p w14:paraId="2FF39DAD" w14:textId="77777777" w:rsidR="002828B2" w:rsidRPr="00085ABB" w:rsidRDefault="002828B2" w:rsidP="00BE1B83">
                            <w:pPr>
                              <w:pStyle w:val="aff3"/>
                              <w:jc w:val="right"/>
                              <w:rPr>
                                <w:b/>
                              </w:rPr>
                            </w:pPr>
                          </w:p>
                        </w:tc>
                      </w:tr>
                      <w:tr w:rsidR="002828B2" w:rsidRPr="00085ABB" w14:paraId="4E3546B2" w14:textId="77777777" w:rsidTr="006B0311">
                        <w:trPr>
                          <w:trHeight w:val="397"/>
                          <w:jc w:val="center"/>
                        </w:trPr>
                        <w:tc>
                          <w:tcPr>
                            <w:tcW w:w="2898" w:type="pct"/>
                            <w:gridSpan w:val="2"/>
                            <w:shd w:val="clear" w:color="auto" w:fill="auto"/>
                            <w:vAlign w:val="center"/>
                            <w:hideMark/>
                          </w:tcPr>
                          <w:p w14:paraId="5AA8A8F3" w14:textId="77777777" w:rsidR="002828B2" w:rsidRPr="00085ABB" w:rsidRDefault="002828B2" w:rsidP="00BE1B83">
                            <w:pPr>
                              <w:pStyle w:val="aff3"/>
                            </w:pPr>
                            <w:r w:rsidRPr="00085ABB">
                              <w:rPr>
                                <w:rFonts w:hint="eastAsia"/>
                              </w:rPr>
                              <w:t>扣繳稅額</w:t>
                            </w:r>
                          </w:p>
                        </w:tc>
                        <w:tc>
                          <w:tcPr>
                            <w:tcW w:w="1175" w:type="pct"/>
                            <w:shd w:val="clear" w:color="auto" w:fill="auto"/>
                            <w:noWrap/>
                            <w:vAlign w:val="center"/>
                            <w:hideMark/>
                          </w:tcPr>
                          <w:p w14:paraId="136652CA" w14:textId="77777777" w:rsidR="002828B2" w:rsidRPr="00085ABB" w:rsidRDefault="002828B2" w:rsidP="00BE1B83">
                            <w:pPr>
                              <w:pStyle w:val="aff3"/>
                              <w:jc w:val="right"/>
                            </w:pPr>
                            <w:r w:rsidRPr="00085ABB">
                              <w:rPr>
                                <w:rFonts w:hint="eastAsia"/>
                              </w:rPr>
                              <w:t>292</w:t>
                            </w:r>
                          </w:p>
                        </w:tc>
                        <w:tc>
                          <w:tcPr>
                            <w:tcW w:w="927" w:type="pct"/>
                            <w:vMerge/>
                            <w:tcBorders>
                              <w:tl2br w:val="single" w:sz="4" w:space="0" w:color="auto"/>
                            </w:tcBorders>
                            <w:vAlign w:val="center"/>
                          </w:tcPr>
                          <w:p w14:paraId="5782C10F" w14:textId="77777777" w:rsidR="002828B2" w:rsidRPr="00085ABB" w:rsidRDefault="002828B2" w:rsidP="00BE1B83">
                            <w:pPr>
                              <w:pStyle w:val="aff3"/>
                              <w:jc w:val="right"/>
                            </w:pPr>
                          </w:p>
                        </w:tc>
                      </w:tr>
                      <w:tr w:rsidR="002828B2" w:rsidRPr="00085ABB" w14:paraId="6C75A4EB" w14:textId="77777777" w:rsidTr="006B0311">
                        <w:trPr>
                          <w:trHeight w:val="397"/>
                          <w:jc w:val="center"/>
                        </w:trPr>
                        <w:tc>
                          <w:tcPr>
                            <w:tcW w:w="2898" w:type="pct"/>
                            <w:gridSpan w:val="2"/>
                            <w:tcBorders>
                              <w:bottom w:val="nil"/>
                            </w:tcBorders>
                            <w:shd w:val="clear" w:color="auto" w:fill="auto"/>
                            <w:vAlign w:val="center"/>
                          </w:tcPr>
                          <w:p w14:paraId="6CE60A3B" w14:textId="77777777" w:rsidR="002828B2" w:rsidRPr="0009651A" w:rsidRDefault="002828B2" w:rsidP="00BE1B83">
                            <w:pPr>
                              <w:pStyle w:val="aff3"/>
                              <w:rPr>
                                <w:b/>
                              </w:rPr>
                            </w:pPr>
                            <w:r w:rsidRPr="0009651A">
                              <w:rPr>
                                <w:rFonts w:hint="eastAsia"/>
                                <w:b/>
                              </w:rPr>
                              <w:t>扣</w:t>
                            </w:r>
                            <w:r w:rsidRPr="0009651A">
                              <w:rPr>
                                <w:b/>
                              </w:rPr>
                              <w:t>繳稅</w:t>
                            </w:r>
                            <w:r w:rsidRPr="0009651A">
                              <w:rPr>
                                <w:rFonts w:hint="eastAsia"/>
                                <w:b/>
                              </w:rPr>
                              <w:t>額</w:t>
                            </w:r>
                            <w:r w:rsidRPr="0009651A">
                              <w:rPr>
                                <w:b/>
                              </w:rPr>
                              <w:t>後金額</w:t>
                            </w:r>
                          </w:p>
                        </w:tc>
                        <w:tc>
                          <w:tcPr>
                            <w:tcW w:w="1175" w:type="pct"/>
                            <w:shd w:val="clear" w:color="auto" w:fill="auto"/>
                            <w:noWrap/>
                            <w:vAlign w:val="center"/>
                          </w:tcPr>
                          <w:p w14:paraId="50236508" w14:textId="77777777" w:rsidR="002828B2" w:rsidRPr="0009651A" w:rsidRDefault="002828B2" w:rsidP="00BE1B83">
                            <w:pPr>
                              <w:pStyle w:val="aff3"/>
                              <w:jc w:val="right"/>
                              <w:rPr>
                                <w:b/>
                              </w:rPr>
                            </w:pPr>
                            <w:r w:rsidRPr="0009651A">
                              <w:rPr>
                                <w:rFonts w:hint="eastAsia"/>
                                <w:b/>
                              </w:rPr>
                              <w:t>3,059</w:t>
                            </w:r>
                          </w:p>
                        </w:tc>
                        <w:tc>
                          <w:tcPr>
                            <w:tcW w:w="927" w:type="pct"/>
                            <w:vAlign w:val="center"/>
                          </w:tcPr>
                          <w:p w14:paraId="78E7B773" w14:textId="77777777" w:rsidR="002828B2" w:rsidRPr="0009651A" w:rsidRDefault="002828B2" w:rsidP="00BE1B83">
                            <w:pPr>
                              <w:pStyle w:val="aff3"/>
                              <w:jc w:val="right"/>
                              <w:rPr>
                                <w:b/>
                              </w:rPr>
                            </w:pPr>
                            <w:r>
                              <w:rPr>
                                <w:rFonts w:hint="eastAsia"/>
                                <w:b/>
                              </w:rPr>
                              <w:t>100.00</w:t>
                            </w:r>
                          </w:p>
                        </w:tc>
                      </w:tr>
                      <w:tr w:rsidR="002828B2" w:rsidRPr="00085ABB" w14:paraId="28E032C2" w14:textId="77777777" w:rsidTr="006B0311">
                        <w:trPr>
                          <w:trHeight w:val="397"/>
                          <w:jc w:val="center"/>
                        </w:trPr>
                        <w:tc>
                          <w:tcPr>
                            <w:tcW w:w="270" w:type="pct"/>
                            <w:vMerge w:val="restart"/>
                            <w:tcBorders>
                              <w:top w:val="nil"/>
                            </w:tcBorders>
                            <w:shd w:val="clear" w:color="auto" w:fill="auto"/>
                            <w:vAlign w:val="center"/>
                            <w:hideMark/>
                          </w:tcPr>
                          <w:p w14:paraId="7844CC2B" w14:textId="77777777" w:rsidR="002828B2" w:rsidRPr="00085ABB" w:rsidRDefault="002828B2" w:rsidP="006111DC">
                            <w:pPr>
                              <w:pStyle w:val="aff3"/>
                            </w:pPr>
                          </w:p>
                        </w:tc>
                        <w:tc>
                          <w:tcPr>
                            <w:tcW w:w="2628" w:type="pct"/>
                            <w:tcBorders>
                              <w:bottom w:val="single" w:sz="4" w:space="0" w:color="auto"/>
                            </w:tcBorders>
                            <w:shd w:val="clear" w:color="auto" w:fill="auto"/>
                            <w:vAlign w:val="center"/>
                          </w:tcPr>
                          <w:p w14:paraId="0259971E" w14:textId="77777777" w:rsidR="002828B2" w:rsidRPr="00085ABB" w:rsidRDefault="002828B2" w:rsidP="006111DC">
                            <w:pPr>
                              <w:pStyle w:val="aff3"/>
                            </w:pPr>
                            <w:r w:rsidRPr="00085ABB">
                              <w:rPr>
                                <w:rFonts w:hint="eastAsia"/>
                              </w:rPr>
                              <w:t>實質投資</w:t>
                            </w:r>
                          </w:p>
                        </w:tc>
                        <w:tc>
                          <w:tcPr>
                            <w:tcW w:w="1175" w:type="pct"/>
                            <w:tcBorders>
                              <w:bottom w:val="single" w:sz="4" w:space="0" w:color="auto"/>
                            </w:tcBorders>
                            <w:shd w:val="clear" w:color="auto" w:fill="auto"/>
                            <w:noWrap/>
                            <w:vAlign w:val="center"/>
                            <w:hideMark/>
                          </w:tcPr>
                          <w:p w14:paraId="4207195D" w14:textId="77777777" w:rsidR="002828B2" w:rsidRPr="00085ABB" w:rsidRDefault="002828B2" w:rsidP="00BE1B83">
                            <w:pPr>
                              <w:pStyle w:val="aff3"/>
                              <w:jc w:val="right"/>
                            </w:pPr>
                            <w:r w:rsidRPr="00085ABB">
                              <w:rPr>
                                <w:rFonts w:hint="eastAsia"/>
                              </w:rPr>
                              <w:t>1,629</w:t>
                            </w:r>
                          </w:p>
                        </w:tc>
                        <w:tc>
                          <w:tcPr>
                            <w:tcW w:w="927" w:type="pct"/>
                            <w:tcBorders>
                              <w:bottom w:val="single" w:sz="4" w:space="0" w:color="auto"/>
                            </w:tcBorders>
                            <w:vAlign w:val="center"/>
                          </w:tcPr>
                          <w:p w14:paraId="2564D8DC" w14:textId="77777777" w:rsidR="002828B2" w:rsidRPr="00085ABB" w:rsidRDefault="002828B2" w:rsidP="00BE1B83">
                            <w:pPr>
                              <w:pStyle w:val="aff3"/>
                              <w:jc w:val="right"/>
                            </w:pPr>
                            <w:r>
                              <w:rPr>
                                <w:rFonts w:hint="eastAsia"/>
                              </w:rPr>
                              <w:t>53.25</w:t>
                            </w:r>
                          </w:p>
                        </w:tc>
                      </w:tr>
                      <w:tr w:rsidR="002828B2" w:rsidRPr="00085ABB" w14:paraId="3E133641" w14:textId="77777777" w:rsidTr="006B0311">
                        <w:trPr>
                          <w:trHeight w:val="397"/>
                          <w:jc w:val="center"/>
                        </w:trPr>
                        <w:tc>
                          <w:tcPr>
                            <w:tcW w:w="270" w:type="pct"/>
                            <w:vMerge/>
                            <w:shd w:val="thinDiagCross" w:color="BFBFBF" w:themeColor="background1" w:themeShade="BF" w:fill="FFFFFF" w:themeFill="background1"/>
                            <w:vAlign w:val="center"/>
                            <w:hideMark/>
                          </w:tcPr>
                          <w:p w14:paraId="3C081737" w14:textId="77777777" w:rsidR="002828B2" w:rsidRPr="00085ABB" w:rsidRDefault="002828B2" w:rsidP="006111DC">
                            <w:pPr>
                              <w:pStyle w:val="aff3"/>
                            </w:pPr>
                          </w:p>
                        </w:tc>
                        <w:tc>
                          <w:tcPr>
                            <w:tcW w:w="2628" w:type="pct"/>
                            <w:tcBorders>
                              <w:bottom w:val="single" w:sz="4" w:space="0" w:color="auto"/>
                            </w:tcBorders>
                            <w:shd w:val="thinDiagCross" w:color="BFBFBF" w:themeColor="background1" w:themeShade="BF" w:fill="FFFFFF" w:themeFill="background1"/>
                            <w:vAlign w:val="center"/>
                          </w:tcPr>
                          <w:p w14:paraId="1D6F718C" w14:textId="77777777" w:rsidR="002828B2" w:rsidRPr="00085ABB" w:rsidRDefault="002828B2" w:rsidP="006111DC">
                            <w:pPr>
                              <w:pStyle w:val="aff3"/>
                            </w:pPr>
                            <w:r w:rsidRPr="00085ABB">
                              <w:rPr>
                                <w:rFonts w:hint="eastAsia"/>
                              </w:rPr>
                              <w:t>金融投資</w:t>
                            </w:r>
                          </w:p>
                        </w:tc>
                        <w:tc>
                          <w:tcPr>
                            <w:tcW w:w="1175" w:type="pct"/>
                            <w:tcBorders>
                              <w:bottom w:val="single" w:sz="4" w:space="0" w:color="auto"/>
                            </w:tcBorders>
                            <w:shd w:val="thinDiagCross" w:color="BFBFBF" w:themeColor="background1" w:themeShade="BF" w:fill="FFFFFF" w:themeFill="background1"/>
                            <w:noWrap/>
                            <w:vAlign w:val="center"/>
                            <w:hideMark/>
                          </w:tcPr>
                          <w:p w14:paraId="5763D629" w14:textId="77777777" w:rsidR="002828B2" w:rsidRPr="00085ABB" w:rsidRDefault="002828B2" w:rsidP="00BE1B83">
                            <w:pPr>
                              <w:pStyle w:val="aff3"/>
                              <w:jc w:val="right"/>
                            </w:pPr>
                            <w:r w:rsidRPr="00085ABB">
                              <w:rPr>
                                <w:rFonts w:hint="eastAsia"/>
                              </w:rPr>
                              <w:t>136</w:t>
                            </w:r>
                          </w:p>
                        </w:tc>
                        <w:tc>
                          <w:tcPr>
                            <w:tcW w:w="927" w:type="pct"/>
                            <w:tcBorders>
                              <w:bottom w:val="single" w:sz="4" w:space="0" w:color="auto"/>
                            </w:tcBorders>
                            <w:shd w:val="thinDiagCross" w:color="BFBFBF" w:themeColor="background1" w:themeShade="BF" w:fill="FFFFFF" w:themeFill="background1"/>
                            <w:vAlign w:val="center"/>
                          </w:tcPr>
                          <w:p w14:paraId="2C1BB59E" w14:textId="77777777" w:rsidR="002828B2" w:rsidRPr="00085ABB" w:rsidRDefault="002828B2" w:rsidP="00BE1B83">
                            <w:pPr>
                              <w:pStyle w:val="aff3"/>
                              <w:jc w:val="right"/>
                            </w:pPr>
                            <w:r>
                              <w:t>4.45</w:t>
                            </w:r>
                          </w:p>
                        </w:tc>
                      </w:tr>
                      <w:tr w:rsidR="002828B2" w:rsidRPr="00085ABB" w14:paraId="384C045E" w14:textId="77777777" w:rsidTr="006B0311">
                        <w:trPr>
                          <w:trHeight w:val="397"/>
                          <w:jc w:val="center"/>
                        </w:trPr>
                        <w:tc>
                          <w:tcPr>
                            <w:tcW w:w="270" w:type="pct"/>
                            <w:vMerge/>
                            <w:shd w:val="clear" w:color="BFBFBF" w:themeColor="background1" w:themeShade="BF" w:fill="FFFFFF" w:themeFill="background1"/>
                            <w:vAlign w:val="center"/>
                            <w:hideMark/>
                          </w:tcPr>
                          <w:p w14:paraId="02153CE0" w14:textId="77777777" w:rsidR="002828B2" w:rsidRPr="00085ABB" w:rsidRDefault="002828B2" w:rsidP="006111DC">
                            <w:pPr>
                              <w:pStyle w:val="aff3"/>
                            </w:pPr>
                          </w:p>
                        </w:tc>
                        <w:tc>
                          <w:tcPr>
                            <w:tcW w:w="2628" w:type="pct"/>
                            <w:shd w:val="clear" w:color="BFBFBF" w:themeColor="background1" w:themeShade="BF" w:fill="FFFFFF" w:themeFill="background1"/>
                            <w:vAlign w:val="center"/>
                          </w:tcPr>
                          <w:p w14:paraId="03CD0803" w14:textId="77777777" w:rsidR="002828B2" w:rsidRPr="00085ABB" w:rsidRDefault="002828B2" w:rsidP="006111DC">
                            <w:pPr>
                              <w:pStyle w:val="aff3"/>
                            </w:pPr>
                            <w:r w:rsidRPr="00085ABB">
                              <w:rPr>
                                <w:rFonts w:hint="eastAsia"/>
                              </w:rPr>
                              <w:t>自由運用</w:t>
                            </w:r>
                          </w:p>
                        </w:tc>
                        <w:tc>
                          <w:tcPr>
                            <w:tcW w:w="1175" w:type="pct"/>
                            <w:shd w:val="clear" w:color="BFBFBF" w:themeColor="background1" w:themeShade="BF" w:fill="FFFFFF" w:themeFill="background1"/>
                            <w:noWrap/>
                            <w:vAlign w:val="center"/>
                            <w:hideMark/>
                          </w:tcPr>
                          <w:p w14:paraId="6BB91C21" w14:textId="77777777" w:rsidR="002828B2" w:rsidRPr="00085ABB" w:rsidRDefault="002828B2" w:rsidP="00BE1B83">
                            <w:pPr>
                              <w:pStyle w:val="aff3"/>
                              <w:jc w:val="right"/>
                            </w:pPr>
                            <w:r w:rsidRPr="00085ABB">
                              <w:rPr>
                                <w:rFonts w:hint="eastAsia"/>
                              </w:rPr>
                              <w:t>103</w:t>
                            </w:r>
                          </w:p>
                        </w:tc>
                        <w:tc>
                          <w:tcPr>
                            <w:tcW w:w="927" w:type="pct"/>
                            <w:shd w:val="clear" w:color="BFBFBF" w:themeColor="background1" w:themeShade="BF" w:fill="FFFFFF" w:themeFill="background1"/>
                            <w:vAlign w:val="center"/>
                          </w:tcPr>
                          <w:p w14:paraId="377901EF" w14:textId="77777777" w:rsidR="002828B2" w:rsidRPr="00085ABB" w:rsidRDefault="002828B2" w:rsidP="00BE1B83">
                            <w:pPr>
                              <w:pStyle w:val="aff3"/>
                              <w:jc w:val="right"/>
                            </w:pPr>
                            <w:r>
                              <w:t>3.37</w:t>
                            </w:r>
                          </w:p>
                        </w:tc>
                      </w:tr>
                      <w:tr w:rsidR="002828B2" w:rsidRPr="00085ABB" w14:paraId="3F586581" w14:textId="77777777" w:rsidTr="006B0311">
                        <w:trPr>
                          <w:trHeight w:val="397"/>
                          <w:jc w:val="center"/>
                        </w:trPr>
                        <w:tc>
                          <w:tcPr>
                            <w:tcW w:w="270" w:type="pct"/>
                            <w:vMerge/>
                            <w:shd w:val="thinDiagCross" w:color="BFBFBF" w:themeColor="background1" w:themeShade="BF" w:fill="FFFFFF" w:themeFill="background1"/>
                            <w:vAlign w:val="center"/>
                            <w:hideMark/>
                          </w:tcPr>
                          <w:p w14:paraId="57505C1E" w14:textId="77777777" w:rsidR="002828B2" w:rsidRPr="00085ABB" w:rsidRDefault="002828B2" w:rsidP="006111DC">
                            <w:pPr>
                              <w:pStyle w:val="aff3"/>
                            </w:pPr>
                          </w:p>
                        </w:tc>
                        <w:tc>
                          <w:tcPr>
                            <w:tcW w:w="2628" w:type="pct"/>
                            <w:shd w:val="thinDiagCross" w:color="BFBFBF" w:themeColor="background1" w:themeShade="BF" w:fill="FFFFFF" w:themeFill="background1"/>
                            <w:vAlign w:val="center"/>
                          </w:tcPr>
                          <w:p w14:paraId="40EAE029" w14:textId="77777777" w:rsidR="002828B2" w:rsidRPr="00085ABB" w:rsidRDefault="002828B2" w:rsidP="006111DC">
                            <w:pPr>
                              <w:pStyle w:val="aff3"/>
                            </w:pPr>
                            <w:r w:rsidRPr="00085ABB">
                              <w:rPr>
                                <w:rFonts w:hint="eastAsia"/>
                              </w:rPr>
                              <w:t>剩餘外匯存款專戶資金</w:t>
                            </w:r>
                          </w:p>
                        </w:tc>
                        <w:tc>
                          <w:tcPr>
                            <w:tcW w:w="1175" w:type="pct"/>
                            <w:shd w:val="thinDiagCross" w:color="BFBFBF" w:themeColor="background1" w:themeShade="BF" w:fill="FFFFFF" w:themeFill="background1"/>
                            <w:noWrap/>
                            <w:vAlign w:val="center"/>
                            <w:hideMark/>
                          </w:tcPr>
                          <w:p w14:paraId="0DA66901" w14:textId="77777777" w:rsidR="002828B2" w:rsidRPr="00085ABB" w:rsidRDefault="002828B2" w:rsidP="00BE1B83">
                            <w:pPr>
                              <w:pStyle w:val="aff3"/>
                              <w:jc w:val="right"/>
                            </w:pPr>
                            <w:r w:rsidRPr="00085ABB">
                              <w:rPr>
                                <w:rFonts w:hint="eastAsia"/>
                              </w:rPr>
                              <w:t>1,191</w:t>
                            </w:r>
                          </w:p>
                        </w:tc>
                        <w:tc>
                          <w:tcPr>
                            <w:tcW w:w="927" w:type="pct"/>
                            <w:shd w:val="thinDiagCross" w:color="BFBFBF" w:themeColor="background1" w:themeShade="BF" w:fill="FFFFFF" w:themeFill="background1"/>
                            <w:vAlign w:val="center"/>
                          </w:tcPr>
                          <w:p w14:paraId="4416F240" w14:textId="77777777" w:rsidR="002828B2" w:rsidRPr="00085ABB" w:rsidRDefault="002828B2" w:rsidP="00BE1B83">
                            <w:pPr>
                              <w:pStyle w:val="aff3"/>
                              <w:jc w:val="right"/>
                            </w:pPr>
                            <w:r>
                              <w:rPr>
                                <w:rFonts w:hint="eastAsia"/>
                              </w:rPr>
                              <w:t>38.93</w:t>
                            </w:r>
                          </w:p>
                        </w:tc>
                      </w:tr>
                    </w:tbl>
                    <w:p w14:paraId="3D3AE10D" w14:textId="77777777" w:rsidR="002828B2" w:rsidRPr="00085ABB" w:rsidRDefault="002828B2" w:rsidP="002828B2">
                      <w:pPr>
                        <w:pStyle w:val="aff1"/>
                        <w:ind w:left="180" w:hanging="180"/>
                      </w:pPr>
                      <w:r w:rsidRPr="00085ABB">
                        <w:rPr>
                          <w:rFonts w:hint="eastAsia"/>
                        </w:rPr>
                        <w:t>資料</w:t>
                      </w:r>
                      <w:r w:rsidRPr="00085ABB">
                        <w:t>來源：整理自財政部提供資料。</w:t>
                      </w:r>
                    </w:p>
                  </w:txbxContent>
                </v:textbox>
                <w10:wrap type="square" anchorx="margin"/>
              </v:shape>
            </w:pict>
          </mc:Fallback>
        </mc:AlternateContent>
      </w:r>
      <w:r w:rsidR="0041144C" w:rsidRPr="008712AB">
        <w:rPr>
          <w:b/>
          <w:spacing w:val="-4"/>
        </w:rPr>
        <w:t>1</w:t>
      </w:r>
      <w:r w:rsidR="00B9228E" w:rsidRPr="008712AB">
        <w:rPr>
          <w:rFonts w:hint="eastAsia"/>
          <w:b/>
          <w:spacing w:val="-4"/>
        </w:rPr>
        <w:t>.</w:t>
      </w:r>
      <w:r w:rsidR="00B9228E" w:rsidRPr="008712AB">
        <w:rPr>
          <w:rFonts w:hint="eastAsia"/>
          <w:spacing w:val="-4"/>
        </w:rPr>
        <w:t xml:space="preserve">　</w:t>
      </w:r>
      <w:r w:rsidR="00B9228E" w:rsidRPr="008712AB">
        <w:rPr>
          <w:rFonts w:hint="eastAsia"/>
          <w:b/>
          <w:spacing w:val="-4"/>
        </w:rPr>
        <w:t>政府近年積極引導</w:t>
      </w:r>
      <w:proofErr w:type="gramStart"/>
      <w:r w:rsidR="00B9228E" w:rsidRPr="008712AB">
        <w:rPr>
          <w:rFonts w:hint="eastAsia"/>
          <w:b/>
          <w:spacing w:val="-4"/>
        </w:rPr>
        <w:t>臺</w:t>
      </w:r>
      <w:proofErr w:type="gramEnd"/>
      <w:r w:rsidR="00B9228E" w:rsidRPr="008712AB">
        <w:rPr>
          <w:rFonts w:hint="eastAsia"/>
          <w:b/>
          <w:spacing w:val="-4"/>
        </w:rPr>
        <w:t>商回</w:t>
      </w:r>
      <w:proofErr w:type="gramStart"/>
      <w:r w:rsidR="00B9228E" w:rsidRPr="008712AB">
        <w:rPr>
          <w:rFonts w:hint="eastAsia"/>
          <w:b/>
          <w:spacing w:val="-4"/>
        </w:rPr>
        <w:t>臺</w:t>
      </w:r>
      <w:proofErr w:type="gramEnd"/>
      <w:r w:rsidR="00B9228E" w:rsidRPr="008712AB">
        <w:rPr>
          <w:rFonts w:hint="eastAsia"/>
          <w:b/>
          <w:spacing w:val="-4"/>
        </w:rPr>
        <w:t>投資，並制定境外資金</w:t>
      </w:r>
      <w:proofErr w:type="gramStart"/>
      <w:r w:rsidR="00B9228E" w:rsidRPr="008712AB">
        <w:rPr>
          <w:rFonts w:hint="eastAsia"/>
          <w:b/>
          <w:spacing w:val="-4"/>
        </w:rPr>
        <w:t>匯</w:t>
      </w:r>
      <w:proofErr w:type="gramEnd"/>
      <w:r w:rsidR="00B9228E" w:rsidRPr="008712AB">
        <w:rPr>
          <w:rFonts w:hint="eastAsia"/>
          <w:b/>
          <w:spacing w:val="-4"/>
        </w:rPr>
        <w:t>回專法，期導引資金回流</w:t>
      </w:r>
      <w:proofErr w:type="gramStart"/>
      <w:r w:rsidR="00B9228E" w:rsidRPr="008712AB">
        <w:rPr>
          <w:rFonts w:hint="eastAsia"/>
          <w:b/>
          <w:spacing w:val="-4"/>
        </w:rPr>
        <w:t>挹</w:t>
      </w:r>
      <w:proofErr w:type="gramEnd"/>
      <w:r w:rsidR="00B9228E" w:rsidRPr="008712AB">
        <w:rPr>
          <w:rFonts w:hint="eastAsia"/>
          <w:b/>
          <w:spacing w:val="-4"/>
        </w:rPr>
        <w:t>注產業發展，惟</w:t>
      </w:r>
      <w:proofErr w:type="gramStart"/>
      <w:r w:rsidR="00B9228E" w:rsidRPr="008712AB">
        <w:rPr>
          <w:rFonts w:hint="eastAsia"/>
          <w:b/>
          <w:spacing w:val="-4"/>
        </w:rPr>
        <w:t>匯</w:t>
      </w:r>
      <w:proofErr w:type="gramEnd"/>
      <w:r w:rsidR="00B9228E" w:rsidRPr="008712AB">
        <w:rPr>
          <w:rFonts w:hint="eastAsia"/>
          <w:b/>
          <w:spacing w:val="-4"/>
        </w:rPr>
        <w:t>回之境外資金運用於產業實質投資未及</w:t>
      </w:r>
      <w:proofErr w:type="gramStart"/>
      <w:r w:rsidR="00B9228E" w:rsidRPr="008712AB">
        <w:rPr>
          <w:rFonts w:hint="eastAsia"/>
          <w:b/>
          <w:spacing w:val="-4"/>
        </w:rPr>
        <w:t>6成</w:t>
      </w:r>
      <w:proofErr w:type="gramEnd"/>
      <w:r w:rsidR="00BF3A44" w:rsidRPr="008712AB">
        <w:rPr>
          <w:rFonts w:hint="eastAsia"/>
          <w:b/>
          <w:spacing w:val="-4"/>
        </w:rPr>
        <w:t>，</w:t>
      </w:r>
      <w:r w:rsidR="00534261" w:rsidRPr="008712AB">
        <w:rPr>
          <w:rFonts w:hint="eastAsia"/>
          <w:b/>
          <w:spacing w:val="-4"/>
        </w:rPr>
        <w:t>允宜督促積極</w:t>
      </w:r>
      <w:proofErr w:type="gramStart"/>
      <w:r w:rsidR="00534261" w:rsidRPr="008712AB">
        <w:rPr>
          <w:rFonts w:hint="eastAsia"/>
          <w:b/>
          <w:spacing w:val="-4"/>
        </w:rPr>
        <w:t>研</w:t>
      </w:r>
      <w:proofErr w:type="gramEnd"/>
      <w:r w:rsidR="00534261" w:rsidRPr="008712AB">
        <w:rPr>
          <w:rFonts w:hint="eastAsia"/>
          <w:b/>
          <w:spacing w:val="-4"/>
        </w:rPr>
        <w:t>謀引導至實體投資有效對策，</w:t>
      </w:r>
      <w:proofErr w:type="gramStart"/>
      <w:r w:rsidR="00534261" w:rsidRPr="008712AB">
        <w:rPr>
          <w:rFonts w:hint="eastAsia"/>
          <w:b/>
          <w:spacing w:val="-4"/>
        </w:rPr>
        <w:t>俾</w:t>
      </w:r>
      <w:proofErr w:type="gramEnd"/>
      <w:r w:rsidR="00534261" w:rsidRPr="008712AB">
        <w:rPr>
          <w:rFonts w:hint="eastAsia"/>
          <w:b/>
          <w:spacing w:val="-4"/>
        </w:rPr>
        <w:t>帶動經濟成長</w:t>
      </w:r>
      <w:r w:rsidR="00B9228E" w:rsidRPr="008712AB">
        <w:rPr>
          <w:rFonts w:hint="eastAsia"/>
          <w:b/>
          <w:spacing w:val="-4"/>
        </w:rPr>
        <w:t>：</w:t>
      </w:r>
      <w:r w:rsidR="00B9228E" w:rsidRPr="008712AB">
        <w:rPr>
          <w:rFonts w:hint="eastAsia"/>
          <w:spacing w:val="-4"/>
        </w:rPr>
        <w:t>政府為因應美中貿易爭端，引導</w:t>
      </w:r>
      <w:proofErr w:type="gramStart"/>
      <w:r w:rsidR="00B9228E" w:rsidRPr="008712AB">
        <w:rPr>
          <w:rFonts w:hint="eastAsia"/>
          <w:spacing w:val="-4"/>
        </w:rPr>
        <w:t>臺</w:t>
      </w:r>
      <w:proofErr w:type="gramEnd"/>
      <w:r w:rsidR="00B9228E" w:rsidRPr="008712AB">
        <w:rPr>
          <w:rFonts w:hint="eastAsia"/>
          <w:spacing w:val="-4"/>
        </w:rPr>
        <w:t>商回</w:t>
      </w:r>
      <w:proofErr w:type="gramStart"/>
      <w:r w:rsidR="00B9228E" w:rsidRPr="008712AB">
        <w:rPr>
          <w:rFonts w:hint="eastAsia"/>
          <w:spacing w:val="-4"/>
        </w:rPr>
        <w:t>臺</w:t>
      </w:r>
      <w:proofErr w:type="gramEnd"/>
      <w:r w:rsidR="00B9228E" w:rsidRPr="008712AB">
        <w:rPr>
          <w:rFonts w:hint="eastAsia"/>
          <w:spacing w:val="-4"/>
        </w:rPr>
        <w:t>調整生產基地，於108年起陸續推動投資臺灣三大方案，另為協助</w:t>
      </w:r>
      <w:proofErr w:type="gramStart"/>
      <w:r w:rsidR="00B9228E" w:rsidRPr="008712AB">
        <w:rPr>
          <w:rFonts w:hint="eastAsia"/>
          <w:spacing w:val="-4"/>
        </w:rPr>
        <w:t>臺</w:t>
      </w:r>
      <w:proofErr w:type="gramEnd"/>
      <w:r w:rsidR="00B9228E" w:rsidRPr="008712AB">
        <w:rPr>
          <w:rFonts w:hint="eastAsia"/>
          <w:spacing w:val="-4"/>
        </w:rPr>
        <w:t>商調整全球布局，並引導資金回流</w:t>
      </w:r>
      <w:proofErr w:type="gramStart"/>
      <w:r w:rsidR="00B9228E" w:rsidRPr="008712AB">
        <w:rPr>
          <w:rFonts w:hint="eastAsia"/>
          <w:spacing w:val="-4"/>
        </w:rPr>
        <w:t>挹</w:t>
      </w:r>
      <w:proofErr w:type="gramEnd"/>
      <w:r w:rsidR="00B9228E" w:rsidRPr="008712AB">
        <w:rPr>
          <w:rFonts w:hint="eastAsia"/>
          <w:spacing w:val="-4"/>
        </w:rPr>
        <w:t>注我國產業等，於108年7月公布境外資金</w:t>
      </w:r>
      <w:proofErr w:type="gramStart"/>
      <w:r w:rsidR="00B9228E" w:rsidRPr="008712AB">
        <w:rPr>
          <w:rFonts w:hint="eastAsia"/>
          <w:spacing w:val="-4"/>
        </w:rPr>
        <w:t>匯</w:t>
      </w:r>
      <w:proofErr w:type="gramEnd"/>
      <w:r w:rsidR="00B9228E" w:rsidRPr="008712AB">
        <w:rPr>
          <w:rFonts w:hint="eastAsia"/>
          <w:spacing w:val="-4"/>
        </w:rPr>
        <w:t>回管理運用及課稅條例。經查條例施行屆滿日（110年8月15日）已核准境外資金</w:t>
      </w:r>
      <w:proofErr w:type="gramStart"/>
      <w:r w:rsidR="00B9228E" w:rsidRPr="008712AB">
        <w:rPr>
          <w:rFonts w:hint="eastAsia"/>
          <w:spacing w:val="-4"/>
        </w:rPr>
        <w:t>匯</w:t>
      </w:r>
      <w:proofErr w:type="gramEnd"/>
      <w:r w:rsidR="00B9228E" w:rsidRPr="008712AB">
        <w:rPr>
          <w:rFonts w:hint="eastAsia"/>
          <w:spacing w:val="-4"/>
        </w:rPr>
        <w:t>回案件共1,561件，實際</w:t>
      </w:r>
      <w:proofErr w:type="gramStart"/>
      <w:r w:rsidR="00B9228E" w:rsidRPr="008712AB">
        <w:rPr>
          <w:rFonts w:hint="eastAsia"/>
          <w:spacing w:val="-4"/>
        </w:rPr>
        <w:t>匯</w:t>
      </w:r>
      <w:proofErr w:type="gramEnd"/>
      <w:r w:rsidR="00B9228E" w:rsidRPr="008712AB">
        <w:rPr>
          <w:rFonts w:hint="eastAsia"/>
          <w:spacing w:val="-4"/>
        </w:rPr>
        <w:t>回資金高達3,351億餘元</w:t>
      </w:r>
      <w:r w:rsidR="00DB56F5" w:rsidRPr="008712AB">
        <w:rPr>
          <w:rFonts w:hint="eastAsia"/>
          <w:spacing w:val="-4"/>
        </w:rPr>
        <w:t>，惟</w:t>
      </w:r>
      <w:r w:rsidR="00B9228E" w:rsidRPr="008712AB">
        <w:rPr>
          <w:rFonts w:hint="eastAsia"/>
          <w:spacing w:val="-4"/>
        </w:rPr>
        <w:t>截至112年底止，實際用於產業投資之</w:t>
      </w:r>
      <w:proofErr w:type="gramStart"/>
      <w:r w:rsidR="00B9228E" w:rsidRPr="008712AB">
        <w:rPr>
          <w:rFonts w:hint="eastAsia"/>
          <w:spacing w:val="-4"/>
        </w:rPr>
        <w:t>匯回者</w:t>
      </w:r>
      <w:proofErr w:type="gramEnd"/>
      <w:r w:rsidR="00B9228E" w:rsidRPr="008712AB">
        <w:rPr>
          <w:rFonts w:hint="eastAsia"/>
          <w:spacing w:val="-4"/>
        </w:rPr>
        <w:t>僅584件，占</w:t>
      </w:r>
      <w:proofErr w:type="gramStart"/>
      <w:r w:rsidR="00B9228E" w:rsidRPr="008712AB">
        <w:rPr>
          <w:rFonts w:hint="eastAsia"/>
          <w:spacing w:val="-4"/>
        </w:rPr>
        <w:t>匯</w:t>
      </w:r>
      <w:proofErr w:type="gramEnd"/>
      <w:r w:rsidR="00B9228E" w:rsidRPr="008712AB">
        <w:rPr>
          <w:rFonts w:hint="eastAsia"/>
          <w:spacing w:val="-4"/>
        </w:rPr>
        <w:t>回件數之37.41％；投資金額1,629億餘元，僅占</w:t>
      </w:r>
      <w:proofErr w:type="gramStart"/>
      <w:r w:rsidR="00B9228E" w:rsidRPr="008712AB">
        <w:rPr>
          <w:rFonts w:hint="eastAsia"/>
          <w:spacing w:val="-4"/>
        </w:rPr>
        <w:t>匯回並</w:t>
      </w:r>
      <w:proofErr w:type="gramEnd"/>
      <w:r w:rsidR="00B9228E" w:rsidRPr="008712AB">
        <w:rPr>
          <w:rFonts w:hint="eastAsia"/>
          <w:spacing w:val="-4"/>
        </w:rPr>
        <w:t>扣繳稅額後</w:t>
      </w:r>
      <w:r w:rsidR="00B9228E" w:rsidRPr="008712AB">
        <w:rPr>
          <w:rFonts w:hint="eastAsia"/>
          <w:spacing w:val="-4"/>
        </w:rPr>
        <w:lastRenderedPageBreak/>
        <w:t>資金3,059億餘元之53.25％（表</w:t>
      </w:r>
      <w:r w:rsidR="005B782A" w:rsidRPr="008712AB">
        <w:rPr>
          <w:rFonts w:cs="新細明體"/>
          <w:bCs/>
          <w:spacing w:val="-4"/>
          <w:kern w:val="0"/>
        </w:rPr>
        <w:t>7</w:t>
      </w:r>
      <w:r w:rsidR="00B9228E" w:rsidRPr="008712AB">
        <w:rPr>
          <w:rFonts w:hint="eastAsia"/>
          <w:spacing w:val="-4"/>
        </w:rPr>
        <w:t>），導引</w:t>
      </w:r>
      <w:proofErr w:type="gramStart"/>
      <w:r w:rsidR="00B9228E" w:rsidRPr="008712AB">
        <w:rPr>
          <w:rFonts w:hint="eastAsia"/>
          <w:spacing w:val="-4"/>
        </w:rPr>
        <w:t>匯</w:t>
      </w:r>
      <w:proofErr w:type="gramEnd"/>
      <w:r w:rsidR="00B9228E" w:rsidRPr="008712AB">
        <w:rPr>
          <w:rFonts w:hint="eastAsia"/>
          <w:spacing w:val="-4"/>
        </w:rPr>
        <w:t>回資金進行實質投資措施之成效有待提升，經函請行政院督促相關權責機關</w:t>
      </w:r>
      <w:proofErr w:type="gramStart"/>
      <w:r w:rsidR="007847F6" w:rsidRPr="008712AB">
        <w:rPr>
          <w:rFonts w:hint="eastAsia"/>
          <w:spacing w:val="-4"/>
        </w:rPr>
        <w:t>研</w:t>
      </w:r>
      <w:proofErr w:type="gramEnd"/>
      <w:r w:rsidR="007847F6" w:rsidRPr="008712AB">
        <w:rPr>
          <w:rFonts w:hint="eastAsia"/>
          <w:spacing w:val="-4"/>
        </w:rPr>
        <w:t>謀</w:t>
      </w:r>
      <w:r w:rsidR="00031BA9" w:rsidRPr="008712AB">
        <w:rPr>
          <w:rFonts w:hint="eastAsia"/>
          <w:spacing w:val="-4"/>
        </w:rPr>
        <w:t>引導至實體投資</w:t>
      </w:r>
      <w:r w:rsidR="00B9228E" w:rsidRPr="008712AB">
        <w:rPr>
          <w:rFonts w:hint="eastAsia"/>
          <w:spacing w:val="-4"/>
        </w:rPr>
        <w:t>有效對策</w:t>
      </w:r>
      <w:r w:rsidR="007847F6" w:rsidRPr="008712AB">
        <w:rPr>
          <w:rFonts w:hint="eastAsia"/>
          <w:spacing w:val="-4"/>
        </w:rPr>
        <w:t>，</w:t>
      </w:r>
      <w:proofErr w:type="gramStart"/>
      <w:r w:rsidR="007847F6" w:rsidRPr="008712AB">
        <w:rPr>
          <w:rFonts w:hint="eastAsia"/>
          <w:spacing w:val="-4"/>
        </w:rPr>
        <w:t>俾</w:t>
      </w:r>
      <w:proofErr w:type="gramEnd"/>
      <w:r w:rsidR="007847F6" w:rsidRPr="008712AB">
        <w:rPr>
          <w:rFonts w:hint="eastAsia"/>
          <w:spacing w:val="-4"/>
        </w:rPr>
        <w:t>帶動經濟成長</w:t>
      </w:r>
      <w:r w:rsidR="00B9228E" w:rsidRPr="008712AB">
        <w:rPr>
          <w:rFonts w:hint="eastAsia"/>
          <w:spacing w:val="-4"/>
        </w:rPr>
        <w:t>。</w:t>
      </w:r>
      <w:proofErr w:type="gramStart"/>
      <w:r w:rsidR="00DB56F5" w:rsidRPr="008712AB">
        <w:rPr>
          <w:rFonts w:hint="eastAsia"/>
          <w:spacing w:val="-4"/>
        </w:rPr>
        <w:t>【</w:t>
      </w:r>
      <w:proofErr w:type="gramEnd"/>
      <w:r w:rsidR="00DB56F5" w:rsidRPr="008712AB">
        <w:rPr>
          <w:rFonts w:hint="eastAsia"/>
          <w:spacing w:val="-4"/>
        </w:rPr>
        <w:t>詳總決算審核報告</w:t>
      </w:r>
      <w:proofErr w:type="gramStart"/>
      <w:r w:rsidR="00DB56F5" w:rsidRPr="008712AB">
        <w:rPr>
          <w:rFonts w:hint="eastAsia"/>
          <w:spacing w:val="-4"/>
        </w:rPr>
        <w:t>第2冊丙</w:t>
      </w:r>
      <w:proofErr w:type="gramEnd"/>
      <w:r w:rsidR="00DB56F5" w:rsidRPr="008712AB">
        <w:rPr>
          <w:rFonts w:hint="eastAsia"/>
          <w:spacing w:val="-4"/>
        </w:rPr>
        <w:t>、</w:t>
      </w:r>
      <w:r w:rsidR="00E02611" w:rsidRPr="008712AB">
        <w:rPr>
          <w:rFonts w:hint="eastAsia"/>
          <w:spacing w:val="-4"/>
        </w:rPr>
        <w:t>貳</w:t>
      </w:r>
      <w:r w:rsidR="00DB56F5" w:rsidRPr="008712AB">
        <w:rPr>
          <w:rFonts w:hint="eastAsia"/>
          <w:spacing w:val="-4"/>
        </w:rPr>
        <w:t>、</w:t>
      </w:r>
      <w:r w:rsidR="004C1BB3" w:rsidRPr="008712AB">
        <w:rPr>
          <w:rFonts w:hint="eastAsia"/>
          <w:spacing w:val="-4"/>
        </w:rPr>
        <w:t>行政院</w:t>
      </w:r>
      <w:r w:rsidR="00DB56F5" w:rsidRPr="008712AB">
        <w:rPr>
          <w:rFonts w:hint="eastAsia"/>
          <w:spacing w:val="-4"/>
        </w:rPr>
        <w:t>主管項下重要審核意見（</w:t>
      </w:r>
      <w:r w:rsidR="00BF230F">
        <w:rPr>
          <w:rFonts w:hint="eastAsia"/>
          <w:spacing w:val="-4"/>
        </w:rPr>
        <w:t>四</w:t>
      </w:r>
      <w:r w:rsidR="00DB56F5" w:rsidRPr="008712AB">
        <w:rPr>
          <w:rFonts w:hint="eastAsia"/>
          <w:spacing w:val="-4"/>
        </w:rPr>
        <w:t>）</w:t>
      </w:r>
      <w:r w:rsidR="00D7769C" w:rsidRPr="008712AB">
        <w:rPr>
          <w:spacing w:val="-4"/>
        </w:rPr>
        <w:t>2</w:t>
      </w:r>
      <w:r w:rsidR="00016774" w:rsidRPr="008712AB">
        <w:rPr>
          <w:rFonts w:hint="eastAsia"/>
          <w:spacing w:val="-4"/>
        </w:rPr>
        <w:t>.</w:t>
      </w:r>
      <w:r w:rsidR="00DB56F5" w:rsidRPr="008712AB">
        <w:rPr>
          <w:rFonts w:hint="eastAsia"/>
          <w:spacing w:val="-4"/>
        </w:rPr>
        <w:t>】</w:t>
      </w:r>
    </w:p>
    <w:p w14:paraId="5854EBE9" w14:textId="1DCA3248" w:rsidR="00051AA1" w:rsidRPr="002C4B2D" w:rsidRDefault="0041144C" w:rsidP="00013F08">
      <w:pPr>
        <w:pStyle w:val="1231"/>
        <w:ind w:firstLine="1225"/>
        <w:rPr>
          <w:spacing w:val="-8"/>
        </w:rPr>
      </w:pPr>
      <w:r w:rsidRPr="002C4B2D">
        <w:rPr>
          <w:b/>
          <w:bCs/>
          <w:spacing w:val="-8"/>
        </w:rPr>
        <w:t>2</w:t>
      </w:r>
      <w:r w:rsidR="00051AA1" w:rsidRPr="002C4B2D">
        <w:rPr>
          <w:rFonts w:hint="eastAsia"/>
          <w:b/>
          <w:bCs/>
          <w:spacing w:val="-8"/>
        </w:rPr>
        <w:t>.</w:t>
      </w:r>
      <w:bookmarkStart w:id="0" w:name="_Toc156917859"/>
      <w:bookmarkStart w:id="1" w:name="_Toc156922837"/>
      <w:r w:rsidR="00051AA1" w:rsidRPr="002C4B2D">
        <w:rPr>
          <w:rFonts w:hint="eastAsia"/>
          <w:spacing w:val="-8"/>
        </w:rPr>
        <w:t xml:space="preserve">　</w:t>
      </w:r>
      <w:r w:rsidR="00051AA1" w:rsidRPr="002C4B2D">
        <w:rPr>
          <w:rFonts w:hint="eastAsia"/>
          <w:b/>
          <w:bCs/>
          <w:spacing w:val="-8"/>
        </w:rPr>
        <w:t>投資臺灣三大方案完成投資案件之投資比率逾</w:t>
      </w:r>
      <w:proofErr w:type="gramStart"/>
      <w:r w:rsidR="00051AA1" w:rsidRPr="002C4B2D">
        <w:rPr>
          <w:rFonts w:hint="eastAsia"/>
          <w:b/>
          <w:bCs/>
          <w:spacing w:val="-8"/>
        </w:rPr>
        <w:t>9</w:t>
      </w:r>
      <w:r w:rsidR="00051AA1" w:rsidRPr="002C4B2D">
        <w:rPr>
          <w:b/>
          <w:bCs/>
          <w:spacing w:val="-8"/>
        </w:rPr>
        <w:t>成</w:t>
      </w:r>
      <w:proofErr w:type="gramEnd"/>
      <w:r w:rsidR="00051AA1" w:rsidRPr="002C4B2D">
        <w:rPr>
          <w:rFonts w:hint="eastAsia"/>
          <w:b/>
          <w:bCs/>
          <w:spacing w:val="-8"/>
        </w:rPr>
        <w:t>，</w:t>
      </w:r>
      <w:r w:rsidR="00051AA1" w:rsidRPr="002C4B2D">
        <w:rPr>
          <w:b/>
          <w:bCs/>
          <w:spacing w:val="-8"/>
        </w:rPr>
        <w:t>惟各該方案將於</w:t>
      </w:r>
      <w:proofErr w:type="gramStart"/>
      <w:r w:rsidR="00051AA1" w:rsidRPr="002C4B2D">
        <w:rPr>
          <w:rFonts w:hint="eastAsia"/>
          <w:b/>
          <w:bCs/>
          <w:spacing w:val="-8"/>
        </w:rPr>
        <w:t>113</w:t>
      </w:r>
      <w:proofErr w:type="gramEnd"/>
      <w:r w:rsidR="00051AA1" w:rsidRPr="002C4B2D">
        <w:rPr>
          <w:b/>
          <w:bCs/>
          <w:spacing w:val="-8"/>
        </w:rPr>
        <w:t>年度屆期</w:t>
      </w:r>
      <w:r w:rsidR="00051AA1" w:rsidRPr="002C4B2D">
        <w:rPr>
          <w:rFonts w:hint="eastAsia"/>
          <w:b/>
          <w:bCs/>
          <w:spacing w:val="-8"/>
        </w:rPr>
        <w:t>，</w:t>
      </w:r>
      <w:r w:rsidR="00051AA1" w:rsidRPr="002C4B2D">
        <w:rPr>
          <w:b/>
          <w:bCs/>
          <w:spacing w:val="-8"/>
        </w:rPr>
        <w:t>仍有逾半數案件尚未完成投資</w:t>
      </w:r>
      <w:bookmarkEnd w:id="0"/>
      <w:bookmarkEnd w:id="1"/>
      <w:r w:rsidR="00DB56F5" w:rsidRPr="002C4B2D">
        <w:rPr>
          <w:rFonts w:hint="eastAsia"/>
          <w:b/>
          <w:bCs/>
          <w:spacing w:val="-8"/>
        </w:rPr>
        <w:t>，</w:t>
      </w:r>
      <w:r w:rsidR="00534261" w:rsidRPr="002C4B2D">
        <w:rPr>
          <w:rFonts w:hint="eastAsia"/>
          <w:b/>
          <w:bCs/>
          <w:spacing w:val="-8"/>
        </w:rPr>
        <w:t>允宜積極協助廠商排除困難，</w:t>
      </w:r>
      <w:proofErr w:type="gramStart"/>
      <w:r w:rsidR="00534261" w:rsidRPr="002C4B2D">
        <w:rPr>
          <w:rFonts w:hint="eastAsia"/>
          <w:b/>
          <w:bCs/>
          <w:spacing w:val="-8"/>
        </w:rPr>
        <w:t>俾</w:t>
      </w:r>
      <w:proofErr w:type="gramEnd"/>
      <w:r w:rsidR="00534261" w:rsidRPr="002C4B2D">
        <w:rPr>
          <w:rFonts w:hint="eastAsia"/>
          <w:b/>
          <w:bCs/>
          <w:spacing w:val="-8"/>
        </w:rPr>
        <w:t>如期完成投資</w:t>
      </w:r>
      <w:r w:rsidR="00051AA1" w:rsidRPr="002C4B2D">
        <w:rPr>
          <w:rFonts w:hint="eastAsia"/>
          <w:b/>
          <w:bCs/>
          <w:spacing w:val="-8"/>
        </w:rPr>
        <w:t>：</w:t>
      </w:r>
      <w:r w:rsidR="00051AA1" w:rsidRPr="002C4B2D">
        <w:rPr>
          <w:rFonts w:hint="eastAsia"/>
          <w:spacing w:val="-8"/>
        </w:rPr>
        <w:t>據經濟部統計</w:t>
      </w:r>
      <w:r w:rsidR="00051AA1" w:rsidRPr="002C4B2D">
        <w:rPr>
          <w:spacing w:val="-8"/>
        </w:rPr>
        <w:t>截至</w:t>
      </w:r>
      <w:r w:rsidR="00051AA1" w:rsidRPr="002C4B2D">
        <w:rPr>
          <w:rFonts w:hint="eastAsia"/>
          <w:spacing w:val="-8"/>
        </w:rPr>
        <w:t>112</w:t>
      </w:r>
      <w:r w:rsidR="00051AA1" w:rsidRPr="002C4B2D">
        <w:rPr>
          <w:spacing w:val="-8"/>
        </w:rPr>
        <w:t>年底止</w:t>
      </w:r>
      <w:r w:rsidR="00051AA1" w:rsidRPr="002C4B2D">
        <w:rPr>
          <w:rFonts w:hint="eastAsia"/>
          <w:spacing w:val="-8"/>
        </w:rPr>
        <w:t>，投資臺灣三大方案核定投資案件計1,439件，其中</w:t>
      </w:r>
      <w:r w:rsidR="00051AA1" w:rsidRPr="002C4B2D">
        <w:rPr>
          <w:spacing w:val="-8"/>
        </w:rPr>
        <w:t>已完成投資案件</w:t>
      </w:r>
      <w:r w:rsidR="00051AA1" w:rsidRPr="002C4B2D">
        <w:rPr>
          <w:rFonts w:hint="eastAsia"/>
          <w:spacing w:val="-8"/>
        </w:rPr>
        <w:t>561</w:t>
      </w:r>
      <w:r w:rsidR="00051AA1" w:rsidRPr="002C4B2D">
        <w:rPr>
          <w:spacing w:val="-8"/>
        </w:rPr>
        <w:t>件</w:t>
      </w:r>
      <w:r w:rsidR="00051AA1" w:rsidRPr="002C4B2D">
        <w:rPr>
          <w:rFonts w:hint="eastAsia"/>
          <w:spacing w:val="-8"/>
        </w:rPr>
        <w:t>，</w:t>
      </w:r>
      <w:r w:rsidR="00051AA1" w:rsidRPr="002C4B2D">
        <w:rPr>
          <w:spacing w:val="-8"/>
        </w:rPr>
        <w:t>實際投資金額</w:t>
      </w:r>
      <w:r w:rsidR="00051AA1" w:rsidRPr="002C4B2D">
        <w:rPr>
          <w:rFonts w:hint="eastAsia"/>
          <w:spacing w:val="-8"/>
        </w:rPr>
        <w:t>7,982</w:t>
      </w:r>
      <w:r w:rsidR="00051AA1" w:rsidRPr="002C4B2D">
        <w:rPr>
          <w:spacing w:val="-8"/>
        </w:rPr>
        <w:t>億餘元</w:t>
      </w:r>
      <w:r w:rsidR="00051AA1" w:rsidRPr="002C4B2D">
        <w:rPr>
          <w:rFonts w:hint="eastAsia"/>
          <w:spacing w:val="-8"/>
        </w:rPr>
        <w:t>，</w:t>
      </w:r>
      <w:r w:rsidR="00051AA1" w:rsidRPr="002C4B2D">
        <w:rPr>
          <w:spacing w:val="-8"/>
        </w:rPr>
        <w:t>占預計投資金額</w:t>
      </w:r>
      <w:r w:rsidR="00051AA1" w:rsidRPr="002C4B2D">
        <w:rPr>
          <w:rFonts w:hint="eastAsia"/>
          <w:spacing w:val="-8"/>
        </w:rPr>
        <w:t>8,623</w:t>
      </w:r>
      <w:r w:rsidR="00051AA1" w:rsidRPr="002C4B2D">
        <w:rPr>
          <w:spacing w:val="-8"/>
        </w:rPr>
        <w:t>億餘元之</w:t>
      </w:r>
      <w:r w:rsidR="00051AA1" w:rsidRPr="002C4B2D">
        <w:rPr>
          <w:rFonts w:hint="eastAsia"/>
          <w:spacing w:val="-8"/>
        </w:rPr>
        <w:t>92.57％</w:t>
      </w:r>
      <w:r w:rsidR="00DB56F5" w:rsidRPr="002C4B2D">
        <w:rPr>
          <w:rFonts w:hint="eastAsia"/>
          <w:spacing w:val="-8"/>
        </w:rPr>
        <w:t>。</w:t>
      </w:r>
      <w:proofErr w:type="gramStart"/>
      <w:r w:rsidR="00051AA1" w:rsidRPr="002C4B2D">
        <w:rPr>
          <w:rFonts w:hint="eastAsia"/>
          <w:spacing w:val="-8"/>
        </w:rPr>
        <w:t>惟</w:t>
      </w:r>
      <w:proofErr w:type="gramEnd"/>
      <w:r w:rsidR="00051AA1" w:rsidRPr="002C4B2D">
        <w:rPr>
          <w:spacing w:val="-8"/>
        </w:rPr>
        <w:t>尚未完成投資案件仍有</w:t>
      </w:r>
      <w:r w:rsidR="00051AA1" w:rsidRPr="002C4B2D">
        <w:rPr>
          <w:rFonts w:hint="eastAsia"/>
          <w:spacing w:val="-8"/>
        </w:rPr>
        <w:t>821</w:t>
      </w:r>
      <w:r w:rsidR="00051AA1" w:rsidRPr="002C4B2D">
        <w:rPr>
          <w:spacing w:val="-8"/>
        </w:rPr>
        <w:t>件</w:t>
      </w:r>
      <w:r w:rsidR="00051AA1" w:rsidRPr="002C4B2D">
        <w:rPr>
          <w:rFonts w:hint="eastAsia"/>
          <w:spacing w:val="-8"/>
        </w:rPr>
        <w:t>，</w:t>
      </w:r>
      <w:r w:rsidR="00051AA1" w:rsidRPr="002C4B2D">
        <w:rPr>
          <w:spacing w:val="-8"/>
        </w:rPr>
        <w:t>占核定件數</w:t>
      </w:r>
      <w:r w:rsidR="00051AA1" w:rsidRPr="002C4B2D">
        <w:rPr>
          <w:rFonts w:hint="eastAsia"/>
          <w:spacing w:val="-8"/>
        </w:rPr>
        <w:t>1,439</w:t>
      </w:r>
      <w:r w:rsidR="00051AA1" w:rsidRPr="002C4B2D">
        <w:rPr>
          <w:spacing w:val="-8"/>
        </w:rPr>
        <w:t>件之</w:t>
      </w:r>
      <w:r w:rsidR="00051AA1" w:rsidRPr="002C4B2D">
        <w:rPr>
          <w:rFonts w:hint="eastAsia"/>
          <w:spacing w:val="-8"/>
        </w:rPr>
        <w:t>57.05％，</w:t>
      </w:r>
      <w:r w:rsidR="00051AA1" w:rsidRPr="002C4B2D">
        <w:rPr>
          <w:spacing w:val="-8"/>
        </w:rPr>
        <w:t>預計投資金額</w:t>
      </w:r>
      <w:r w:rsidR="00051AA1" w:rsidRPr="002C4B2D">
        <w:rPr>
          <w:rFonts w:hint="eastAsia"/>
          <w:spacing w:val="-8"/>
        </w:rPr>
        <w:t>1</w:t>
      </w:r>
      <w:r w:rsidR="00051AA1" w:rsidRPr="002C4B2D">
        <w:rPr>
          <w:spacing w:val="-8"/>
        </w:rPr>
        <w:t>兆2,688億餘元</w:t>
      </w:r>
      <w:r w:rsidR="00051AA1" w:rsidRPr="002C4B2D">
        <w:rPr>
          <w:rFonts w:hint="eastAsia"/>
          <w:spacing w:val="-8"/>
        </w:rPr>
        <w:t>，</w:t>
      </w:r>
      <w:r w:rsidR="00051AA1" w:rsidRPr="002C4B2D">
        <w:rPr>
          <w:spacing w:val="-8"/>
        </w:rPr>
        <w:t>占</w:t>
      </w:r>
      <w:r w:rsidR="00DC2FBE" w:rsidRPr="002C4B2D">
        <w:rPr>
          <w:spacing w:val="-8"/>
        </w:rPr>
        <w:t>全部</w:t>
      </w:r>
      <w:r w:rsidR="00051AA1" w:rsidRPr="002C4B2D">
        <w:rPr>
          <w:spacing w:val="-8"/>
        </w:rPr>
        <w:t>預計投資金額</w:t>
      </w:r>
      <w:r w:rsidR="00051AA1" w:rsidRPr="002C4B2D">
        <w:rPr>
          <w:rFonts w:hint="eastAsia"/>
          <w:spacing w:val="-8"/>
        </w:rPr>
        <w:t>2</w:t>
      </w:r>
      <w:r w:rsidR="00051AA1" w:rsidRPr="002C4B2D">
        <w:rPr>
          <w:spacing w:val="-8"/>
        </w:rPr>
        <w:t>兆</w:t>
      </w:r>
      <w:r w:rsidR="00051AA1" w:rsidRPr="002C4B2D">
        <w:rPr>
          <w:rFonts w:hint="eastAsia"/>
          <w:spacing w:val="-8"/>
        </w:rPr>
        <w:t>1,722</w:t>
      </w:r>
      <w:r w:rsidR="00051AA1" w:rsidRPr="002C4B2D">
        <w:rPr>
          <w:spacing w:val="-8"/>
        </w:rPr>
        <w:t>億餘元之58.41</w:t>
      </w:r>
      <w:r w:rsidR="00051AA1" w:rsidRPr="002C4B2D">
        <w:rPr>
          <w:rFonts w:hint="eastAsia"/>
          <w:spacing w:val="-8"/>
        </w:rPr>
        <w:t>％，其中未能於原預計期程完成投資而辦理</w:t>
      </w:r>
      <w:proofErr w:type="gramStart"/>
      <w:r w:rsidR="00051AA1" w:rsidRPr="002C4B2D">
        <w:rPr>
          <w:rFonts w:hint="eastAsia"/>
          <w:spacing w:val="-8"/>
        </w:rPr>
        <w:t>展延者408</w:t>
      </w:r>
      <w:r w:rsidR="00051AA1" w:rsidRPr="002C4B2D">
        <w:rPr>
          <w:spacing w:val="-8"/>
        </w:rPr>
        <w:t>件</w:t>
      </w:r>
      <w:proofErr w:type="gramEnd"/>
      <w:r w:rsidR="00051AA1" w:rsidRPr="002C4B2D">
        <w:rPr>
          <w:rFonts w:hint="eastAsia"/>
          <w:spacing w:val="-8"/>
        </w:rPr>
        <w:t>（49.70％）、預計</w:t>
      </w:r>
      <w:r w:rsidR="00051AA1" w:rsidRPr="002C4B2D">
        <w:rPr>
          <w:spacing w:val="-8"/>
        </w:rPr>
        <w:t>投資金額</w:t>
      </w:r>
      <w:r w:rsidR="00051AA1" w:rsidRPr="002C4B2D">
        <w:rPr>
          <w:rFonts w:hint="eastAsia"/>
          <w:spacing w:val="-8"/>
        </w:rPr>
        <w:t>3,936</w:t>
      </w:r>
      <w:r w:rsidR="00051AA1" w:rsidRPr="002C4B2D">
        <w:rPr>
          <w:spacing w:val="-8"/>
        </w:rPr>
        <w:t>億餘元</w:t>
      </w:r>
      <w:r w:rsidR="00051AA1" w:rsidRPr="002C4B2D">
        <w:rPr>
          <w:rFonts w:hint="eastAsia"/>
          <w:spacing w:val="-8"/>
        </w:rPr>
        <w:t>，而展延2</w:t>
      </w:r>
      <w:r w:rsidR="00051AA1" w:rsidRPr="002C4B2D">
        <w:rPr>
          <w:spacing w:val="-8"/>
        </w:rPr>
        <w:t>年以上者</w:t>
      </w:r>
      <w:r w:rsidR="00051AA1" w:rsidRPr="002C4B2D">
        <w:rPr>
          <w:rFonts w:hint="eastAsia"/>
          <w:spacing w:val="-8"/>
        </w:rPr>
        <w:t>263</w:t>
      </w:r>
      <w:r w:rsidR="00051AA1" w:rsidRPr="002C4B2D">
        <w:rPr>
          <w:spacing w:val="-8"/>
        </w:rPr>
        <w:t>件</w:t>
      </w:r>
      <w:r w:rsidR="00051AA1" w:rsidRPr="002C4B2D">
        <w:rPr>
          <w:rFonts w:hint="eastAsia"/>
          <w:spacing w:val="-8"/>
        </w:rPr>
        <w:t>（32.03％）、預計投資金額</w:t>
      </w:r>
      <w:r w:rsidR="00051AA1" w:rsidRPr="002C4B2D">
        <w:rPr>
          <w:spacing w:val="-8"/>
        </w:rPr>
        <w:t>2,685億餘元</w:t>
      </w:r>
      <w:r w:rsidR="00051AA1" w:rsidRPr="002C4B2D">
        <w:rPr>
          <w:rFonts w:hint="eastAsia"/>
          <w:spacing w:val="-8"/>
        </w:rPr>
        <w:t>，主要係公司策略改變、設備交期或安裝或建廠延宕等所致，經函請經濟部</w:t>
      </w:r>
      <w:r w:rsidR="00051AA1" w:rsidRPr="002C4B2D">
        <w:rPr>
          <w:spacing w:val="-8"/>
        </w:rPr>
        <w:t>積極協助廠商排除困難</w:t>
      </w:r>
      <w:r w:rsidR="00051AA1" w:rsidRPr="002C4B2D">
        <w:rPr>
          <w:rFonts w:hint="eastAsia"/>
          <w:spacing w:val="-8"/>
        </w:rPr>
        <w:t>，</w:t>
      </w:r>
      <w:proofErr w:type="gramStart"/>
      <w:r w:rsidR="00051AA1" w:rsidRPr="002C4B2D">
        <w:rPr>
          <w:spacing w:val="-8"/>
        </w:rPr>
        <w:t>俾</w:t>
      </w:r>
      <w:proofErr w:type="gramEnd"/>
      <w:r w:rsidR="00051AA1" w:rsidRPr="002C4B2D">
        <w:rPr>
          <w:spacing w:val="-8"/>
        </w:rPr>
        <w:t>如期完成投資</w:t>
      </w:r>
      <w:r w:rsidR="00051AA1" w:rsidRPr="002C4B2D">
        <w:rPr>
          <w:rFonts w:hint="eastAsia"/>
          <w:spacing w:val="-8"/>
        </w:rPr>
        <w:t>，</w:t>
      </w:r>
      <w:r w:rsidR="00051AA1" w:rsidRPr="002C4B2D">
        <w:rPr>
          <w:spacing w:val="-8"/>
        </w:rPr>
        <w:t>達成計畫目標</w:t>
      </w:r>
      <w:r w:rsidR="00051AA1" w:rsidRPr="002C4B2D">
        <w:rPr>
          <w:rFonts w:hint="eastAsia"/>
          <w:spacing w:val="-8"/>
        </w:rPr>
        <w:t>。</w:t>
      </w:r>
      <w:proofErr w:type="gramStart"/>
      <w:r w:rsidR="00DB56F5" w:rsidRPr="002C4B2D">
        <w:rPr>
          <w:rFonts w:hint="eastAsia"/>
          <w:spacing w:val="-8"/>
        </w:rPr>
        <w:t>【</w:t>
      </w:r>
      <w:proofErr w:type="gramEnd"/>
      <w:r w:rsidR="00DB56F5" w:rsidRPr="002C4B2D">
        <w:rPr>
          <w:rFonts w:hint="eastAsia"/>
          <w:spacing w:val="-8"/>
        </w:rPr>
        <w:t>詳總決算審核報告</w:t>
      </w:r>
      <w:proofErr w:type="gramStart"/>
      <w:r w:rsidR="00DB56F5" w:rsidRPr="002C4B2D">
        <w:rPr>
          <w:rFonts w:hint="eastAsia"/>
          <w:spacing w:val="-8"/>
        </w:rPr>
        <w:t>第2冊丙</w:t>
      </w:r>
      <w:proofErr w:type="gramEnd"/>
      <w:r w:rsidR="00DB56F5" w:rsidRPr="002C4B2D">
        <w:rPr>
          <w:rFonts w:hint="eastAsia"/>
          <w:spacing w:val="-8"/>
        </w:rPr>
        <w:t>、</w:t>
      </w:r>
      <w:r w:rsidR="004C1BB3" w:rsidRPr="002C4B2D">
        <w:rPr>
          <w:rFonts w:hint="eastAsia"/>
          <w:spacing w:val="-8"/>
        </w:rPr>
        <w:t>拾參</w:t>
      </w:r>
      <w:r w:rsidR="00DB56F5" w:rsidRPr="002C4B2D">
        <w:rPr>
          <w:rFonts w:hint="eastAsia"/>
          <w:spacing w:val="-8"/>
        </w:rPr>
        <w:t>、</w:t>
      </w:r>
      <w:r w:rsidR="004C1BB3" w:rsidRPr="002C4B2D">
        <w:rPr>
          <w:rFonts w:hint="eastAsia"/>
          <w:spacing w:val="-8"/>
        </w:rPr>
        <w:t>經濟部</w:t>
      </w:r>
      <w:r w:rsidR="00DB56F5" w:rsidRPr="002C4B2D">
        <w:rPr>
          <w:rFonts w:hint="eastAsia"/>
          <w:spacing w:val="-8"/>
        </w:rPr>
        <w:t>主管項下重要審核意見（</w:t>
      </w:r>
      <w:r w:rsidR="0085690D" w:rsidRPr="002C4B2D">
        <w:rPr>
          <w:rFonts w:hint="eastAsia"/>
          <w:spacing w:val="-8"/>
        </w:rPr>
        <w:t>十</w:t>
      </w:r>
      <w:r w:rsidR="007330E1" w:rsidRPr="002C4B2D">
        <w:rPr>
          <w:rFonts w:hint="eastAsia"/>
          <w:spacing w:val="-8"/>
        </w:rPr>
        <w:t>一</w:t>
      </w:r>
      <w:r w:rsidR="00DB56F5" w:rsidRPr="002C4B2D">
        <w:rPr>
          <w:rFonts w:hint="eastAsia"/>
          <w:spacing w:val="-8"/>
        </w:rPr>
        <w:t>）</w:t>
      </w:r>
      <w:r w:rsidR="00E62A1A" w:rsidRPr="002C4B2D">
        <w:rPr>
          <w:spacing w:val="-8"/>
        </w:rPr>
        <w:t>1</w:t>
      </w:r>
      <w:r w:rsidR="00016774" w:rsidRPr="002C4B2D">
        <w:rPr>
          <w:rFonts w:hint="eastAsia"/>
          <w:spacing w:val="-8"/>
        </w:rPr>
        <w:t>.</w:t>
      </w:r>
      <w:r w:rsidR="00DB56F5" w:rsidRPr="002C4B2D">
        <w:rPr>
          <w:rFonts w:hint="eastAsia"/>
          <w:spacing w:val="-8"/>
        </w:rPr>
        <w:t>】</w:t>
      </w:r>
    </w:p>
    <w:p w14:paraId="2E464ECD" w14:textId="6FFD544B" w:rsidR="00F0410A" w:rsidRPr="008712AB" w:rsidRDefault="0041144C" w:rsidP="00013F08">
      <w:pPr>
        <w:pStyle w:val="1231"/>
        <w:ind w:firstLine="1261"/>
      </w:pPr>
      <w:r w:rsidRPr="004D720F">
        <w:rPr>
          <w:rFonts w:hint="eastAsia"/>
          <w:b/>
          <w:bCs/>
        </w:rPr>
        <w:t>3</w:t>
      </w:r>
      <w:r w:rsidRPr="004D720F">
        <w:rPr>
          <w:b/>
          <w:bCs/>
        </w:rPr>
        <w:t>.</w:t>
      </w:r>
      <w:r w:rsidRPr="004D720F">
        <w:rPr>
          <w:rFonts w:hint="eastAsia"/>
          <w:b/>
          <w:bCs/>
        </w:rPr>
        <w:t xml:space="preserve">　</w:t>
      </w:r>
      <w:r w:rsidR="00051AA1" w:rsidRPr="004D720F">
        <w:rPr>
          <w:rFonts w:hint="eastAsia"/>
          <w:b/>
          <w:bCs/>
        </w:rPr>
        <w:t>投資臺灣</w:t>
      </w:r>
      <w:proofErr w:type="gramStart"/>
      <w:r w:rsidR="00051AA1" w:rsidRPr="004D720F">
        <w:rPr>
          <w:rFonts w:hint="eastAsia"/>
          <w:b/>
          <w:bCs/>
        </w:rPr>
        <w:t>三</w:t>
      </w:r>
      <w:proofErr w:type="gramEnd"/>
      <w:r w:rsidR="00051AA1" w:rsidRPr="004D720F">
        <w:rPr>
          <w:rFonts w:hint="eastAsia"/>
          <w:b/>
          <w:bCs/>
        </w:rPr>
        <w:t>大方案由政府支付金融機構委辦手續費，協助廠商融資需求，惟</w:t>
      </w:r>
      <w:r w:rsidR="00AC4EBA" w:rsidRPr="004D720F">
        <w:rPr>
          <w:rFonts w:hint="eastAsia"/>
          <w:b/>
          <w:bCs/>
        </w:rPr>
        <w:t>國發基金執行</w:t>
      </w:r>
      <w:proofErr w:type="gramStart"/>
      <w:r w:rsidR="00AC4EBA" w:rsidRPr="004D720F">
        <w:rPr>
          <w:rFonts w:hint="eastAsia"/>
          <w:b/>
          <w:bCs/>
        </w:rPr>
        <w:t>臺</w:t>
      </w:r>
      <w:proofErr w:type="gramEnd"/>
      <w:r w:rsidR="00AC4EBA" w:rsidRPr="004D720F">
        <w:rPr>
          <w:rFonts w:hint="eastAsia"/>
          <w:b/>
          <w:bCs/>
        </w:rPr>
        <w:t>商回</w:t>
      </w:r>
      <w:proofErr w:type="gramStart"/>
      <w:r w:rsidR="00AC4EBA" w:rsidRPr="004D720F">
        <w:rPr>
          <w:rFonts w:hint="eastAsia"/>
          <w:b/>
          <w:bCs/>
        </w:rPr>
        <w:t>臺及根</w:t>
      </w:r>
      <w:proofErr w:type="gramEnd"/>
      <w:r w:rsidR="00AC4EBA" w:rsidRPr="004D720F">
        <w:rPr>
          <w:rFonts w:hint="eastAsia"/>
          <w:b/>
          <w:bCs/>
        </w:rPr>
        <w:t>留臺灣等二方案已逾5年，</w:t>
      </w:r>
      <w:proofErr w:type="gramStart"/>
      <w:r w:rsidR="00AC4EBA" w:rsidRPr="004D720F">
        <w:rPr>
          <w:rFonts w:hint="eastAsia"/>
          <w:b/>
          <w:bCs/>
        </w:rPr>
        <w:t>均未派員</w:t>
      </w:r>
      <w:proofErr w:type="gramEnd"/>
      <w:r w:rsidR="00AC4EBA" w:rsidRPr="004D720F">
        <w:rPr>
          <w:rFonts w:hint="eastAsia"/>
          <w:b/>
          <w:bCs/>
        </w:rPr>
        <w:t>實地查核</w:t>
      </w:r>
      <w:r w:rsidR="00051AA1" w:rsidRPr="004D720F">
        <w:rPr>
          <w:rFonts w:hint="eastAsia"/>
          <w:b/>
          <w:bCs/>
        </w:rPr>
        <w:t>，且有</w:t>
      </w:r>
      <w:r w:rsidR="00344E2F" w:rsidRPr="004D720F">
        <w:rPr>
          <w:rFonts w:hint="eastAsia"/>
          <w:b/>
          <w:bCs/>
        </w:rPr>
        <w:t>融資用途與核定計畫內容不符</w:t>
      </w:r>
      <w:r w:rsidR="00F0410A" w:rsidRPr="004D720F">
        <w:rPr>
          <w:rFonts w:hint="eastAsia"/>
          <w:b/>
          <w:bCs/>
        </w:rPr>
        <w:t>，</w:t>
      </w:r>
      <w:r w:rsidR="00534261" w:rsidRPr="004D720F">
        <w:rPr>
          <w:rFonts w:hint="eastAsia"/>
          <w:b/>
          <w:bCs/>
        </w:rPr>
        <w:t>允宜強化</w:t>
      </w:r>
      <w:r w:rsidR="00F0410A" w:rsidRPr="004D720F">
        <w:rPr>
          <w:rFonts w:hint="eastAsia"/>
          <w:b/>
          <w:bCs/>
        </w:rPr>
        <w:t>監督管理機制</w:t>
      </w:r>
      <w:r w:rsidR="00051AA1" w:rsidRPr="004D720F">
        <w:rPr>
          <w:rFonts w:hint="eastAsia"/>
          <w:b/>
          <w:bCs/>
        </w:rPr>
        <w:t>，以維政府資源有效運用</w:t>
      </w:r>
      <w:r w:rsidR="0059108B" w:rsidRPr="004D720F">
        <w:rPr>
          <w:rFonts w:hint="eastAsia"/>
          <w:b/>
          <w:bCs/>
        </w:rPr>
        <w:t>：</w:t>
      </w:r>
      <w:r w:rsidR="00051AA1" w:rsidRPr="004D720F">
        <w:rPr>
          <w:rFonts w:hint="eastAsia"/>
        </w:rPr>
        <w:t>投資臺灣三大方案在協助企業取得融資需求部分，由國發基金及中小基金</w:t>
      </w:r>
      <w:proofErr w:type="gramStart"/>
      <w:r w:rsidR="00051AA1" w:rsidRPr="004D720F">
        <w:rPr>
          <w:rFonts w:hint="eastAsia"/>
        </w:rPr>
        <w:t>共匡列</w:t>
      </w:r>
      <w:proofErr w:type="gramEnd"/>
      <w:r w:rsidR="00051AA1" w:rsidRPr="004D720F">
        <w:t>1</w:t>
      </w:r>
      <w:r w:rsidR="00051AA1" w:rsidRPr="004D720F">
        <w:rPr>
          <w:rFonts w:hint="eastAsia"/>
        </w:rPr>
        <w:t>兆</w:t>
      </w:r>
      <w:r w:rsidR="00051AA1" w:rsidRPr="004D720F">
        <w:t>2,600</w:t>
      </w:r>
      <w:r w:rsidR="00051AA1" w:rsidRPr="004D720F">
        <w:rPr>
          <w:rFonts w:hint="eastAsia"/>
        </w:rPr>
        <w:t>億元之專案融資貸款額度，委由金融機構以自有資金貸放（風險由銀行承擔）</w:t>
      </w:r>
      <w:r w:rsidR="00DB56F5" w:rsidRPr="004D720F">
        <w:rPr>
          <w:rFonts w:hint="eastAsia"/>
        </w:rPr>
        <w:t>，</w:t>
      </w:r>
      <w:r w:rsidR="000F63D1" w:rsidRPr="004D720F">
        <w:rPr>
          <w:rFonts w:hint="eastAsia"/>
        </w:rPr>
        <w:t>並</w:t>
      </w:r>
      <w:r w:rsidR="00DB56F5" w:rsidRPr="004D720F">
        <w:rPr>
          <w:rFonts w:hint="eastAsia"/>
        </w:rPr>
        <w:t>由各該基金</w:t>
      </w:r>
      <w:r w:rsidR="00051AA1" w:rsidRPr="004D720F">
        <w:rPr>
          <w:rFonts w:hint="eastAsia"/>
        </w:rPr>
        <w:t>按貸放金額支付金融機構委辦手續費。經查</w:t>
      </w:r>
      <w:r w:rsidR="00DB56F5" w:rsidRPr="004D720F">
        <w:rPr>
          <w:rFonts w:hint="eastAsia"/>
        </w:rPr>
        <w:t>執行</w:t>
      </w:r>
      <w:r w:rsidR="00051AA1" w:rsidRPr="004D720F">
        <w:rPr>
          <w:rFonts w:hint="eastAsia"/>
        </w:rPr>
        <w:t>情形，核有：</w:t>
      </w:r>
      <w:r w:rsidR="00E669A9" w:rsidRPr="004D720F">
        <w:rPr>
          <w:rFonts w:hint="eastAsia"/>
        </w:rPr>
        <w:t>（</w:t>
      </w:r>
      <w:r w:rsidR="00187070" w:rsidRPr="004D720F">
        <w:rPr>
          <w:rFonts w:hint="eastAsia"/>
        </w:rPr>
        <w:t>1</w:t>
      </w:r>
      <w:r w:rsidR="00E669A9" w:rsidRPr="004D720F">
        <w:rPr>
          <w:rFonts w:hint="eastAsia"/>
        </w:rPr>
        <w:t>）</w:t>
      </w:r>
      <w:r w:rsidR="005825FC" w:rsidRPr="004D720F">
        <w:rPr>
          <w:rFonts w:hint="eastAsia"/>
        </w:rPr>
        <w:t>截至1</w:t>
      </w:r>
      <w:r w:rsidR="005825FC" w:rsidRPr="004D720F">
        <w:t>12</w:t>
      </w:r>
      <w:r w:rsidR="005825FC" w:rsidRPr="004D720F">
        <w:rPr>
          <w:rFonts w:hint="eastAsia"/>
        </w:rPr>
        <w:t>年底止，</w:t>
      </w:r>
      <w:proofErr w:type="gramStart"/>
      <w:r w:rsidR="005825FC" w:rsidRPr="004D720F">
        <w:rPr>
          <w:rFonts w:hint="eastAsia"/>
        </w:rPr>
        <w:t>臺</w:t>
      </w:r>
      <w:proofErr w:type="gramEnd"/>
      <w:r w:rsidR="005825FC" w:rsidRPr="004D720F">
        <w:rPr>
          <w:rFonts w:hint="eastAsia"/>
        </w:rPr>
        <w:t>商回</w:t>
      </w:r>
      <w:proofErr w:type="gramStart"/>
      <w:r w:rsidR="005825FC" w:rsidRPr="004D720F">
        <w:rPr>
          <w:rFonts w:hint="eastAsia"/>
        </w:rPr>
        <w:t>臺及根</w:t>
      </w:r>
      <w:proofErr w:type="gramEnd"/>
      <w:r w:rsidR="005825FC" w:rsidRPr="004D720F">
        <w:rPr>
          <w:rFonts w:hint="eastAsia"/>
        </w:rPr>
        <w:t>留臺灣等二方案共核撥貸款372件，國發基金</w:t>
      </w:r>
      <w:r w:rsidR="00990659" w:rsidRPr="004D720F">
        <w:rPr>
          <w:rFonts w:hint="eastAsia"/>
        </w:rPr>
        <w:t>支付</w:t>
      </w:r>
      <w:r w:rsidR="005825FC" w:rsidRPr="004D720F">
        <w:rPr>
          <w:rFonts w:hint="eastAsia"/>
        </w:rPr>
        <w:t>金融機構委辦手續費計52億餘元，惟僅</w:t>
      </w:r>
      <w:proofErr w:type="gramStart"/>
      <w:r w:rsidR="005825FC" w:rsidRPr="004D720F">
        <w:rPr>
          <w:rFonts w:hint="eastAsia"/>
        </w:rPr>
        <w:t>採</w:t>
      </w:r>
      <w:proofErr w:type="gramEnd"/>
      <w:r w:rsidR="005825FC" w:rsidRPr="004D720F">
        <w:rPr>
          <w:rFonts w:hint="eastAsia"/>
        </w:rPr>
        <w:t>書面審核方式，且該基金自109至112年度審核結果，僅發現3案未符規定，方案推動已逾5年，未</w:t>
      </w:r>
      <w:r w:rsidR="005825FC" w:rsidRPr="004D720F">
        <w:t>派員</w:t>
      </w:r>
      <w:r w:rsidR="005825FC" w:rsidRPr="004D720F">
        <w:rPr>
          <w:rFonts w:hint="eastAsia"/>
        </w:rPr>
        <w:t>實地</w:t>
      </w:r>
      <w:r w:rsidR="005825FC" w:rsidRPr="004D720F">
        <w:t>調查有關貸款運用情形</w:t>
      </w:r>
      <w:r w:rsidR="005825FC" w:rsidRPr="004D720F">
        <w:rPr>
          <w:rFonts w:hint="eastAsia"/>
        </w:rPr>
        <w:t>，或於書面審核發現異常時，擴大抽樣範圍；相較中小基金辦理之中小企業方案，係按</w:t>
      </w:r>
      <w:r w:rsidR="005825FC" w:rsidRPr="004D720F">
        <w:t>年度所定選案機制，</w:t>
      </w:r>
      <w:proofErr w:type="gramStart"/>
      <w:r w:rsidR="005825FC" w:rsidRPr="004D720F">
        <w:rPr>
          <w:rFonts w:hint="eastAsia"/>
        </w:rPr>
        <w:t>派員赴承貸</w:t>
      </w:r>
      <w:proofErr w:type="gramEnd"/>
      <w:r w:rsidR="005825FC" w:rsidRPr="004D720F">
        <w:rPr>
          <w:rFonts w:hint="eastAsia"/>
        </w:rPr>
        <w:t>銀行瞭解委辦手續費之作業情形，截至112年底</w:t>
      </w:r>
      <w:r w:rsidR="00990659" w:rsidRPr="004D720F">
        <w:rPr>
          <w:rFonts w:hint="eastAsia"/>
        </w:rPr>
        <w:t>止，</w:t>
      </w:r>
      <w:r w:rsidR="005825FC" w:rsidRPr="004D720F">
        <w:rPr>
          <w:rFonts w:hint="eastAsia"/>
        </w:rPr>
        <w:t>累計抽查208案，抽查比率約26.60％，顯示國發基金對於</w:t>
      </w:r>
      <w:proofErr w:type="gramStart"/>
      <w:r w:rsidR="005825FC" w:rsidRPr="004D720F">
        <w:rPr>
          <w:rFonts w:hint="eastAsia"/>
        </w:rPr>
        <w:t>臺</w:t>
      </w:r>
      <w:proofErr w:type="gramEnd"/>
      <w:r w:rsidR="005825FC" w:rsidRPr="004D720F">
        <w:rPr>
          <w:rFonts w:hint="eastAsia"/>
        </w:rPr>
        <w:t>商回</w:t>
      </w:r>
      <w:proofErr w:type="gramStart"/>
      <w:r w:rsidR="005825FC" w:rsidRPr="004D720F">
        <w:rPr>
          <w:rFonts w:hint="eastAsia"/>
        </w:rPr>
        <w:t>臺及根</w:t>
      </w:r>
      <w:proofErr w:type="gramEnd"/>
      <w:r w:rsidR="005825FC" w:rsidRPr="004D720F">
        <w:rPr>
          <w:rFonts w:hint="eastAsia"/>
        </w:rPr>
        <w:t>留臺灣等二方案之監督管理機制尚</w:t>
      </w:r>
      <w:r w:rsidR="005825FC" w:rsidRPr="004D720F">
        <w:rPr>
          <w:rFonts w:hint="eastAsia"/>
        </w:rPr>
        <w:lastRenderedPageBreak/>
        <w:t>待強化</w:t>
      </w:r>
      <w:r w:rsidR="008C26D3" w:rsidRPr="004D720F">
        <w:rPr>
          <w:rFonts w:hint="eastAsia"/>
        </w:rPr>
        <w:t>；</w:t>
      </w:r>
      <w:r w:rsidR="00F0410A" w:rsidRPr="008712AB">
        <w:rPr>
          <w:rFonts w:hint="eastAsia"/>
          <w:spacing w:val="-4"/>
        </w:rPr>
        <w:t>（</w:t>
      </w:r>
      <w:r w:rsidR="00187070" w:rsidRPr="008712AB">
        <w:rPr>
          <w:spacing w:val="-4"/>
        </w:rPr>
        <w:t>2</w:t>
      </w:r>
      <w:r w:rsidR="00F0410A" w:rsidRPr="008712AB">
        <w:rPr>
          <w:rFonts w:hint="eastAsia"/>
          <w:spacing w:val="-4"/>
        </w:rPr>
        <w:t>）</w:t>
      </w:r>
      <w:r w:rsidR="005825FC" w:rsidRPr="008712AB">
        <w:rPr>
          <w:rFonts w:hint="eastAsia"/>
          <w:spacing w:val="-4"/>
        </w:rPr>
        <w:t>依據投資臺灣三大方案各方案專案貸款要點規定，貸款範圍含</w:t>
      </w:r>
      <w:proofErr w:type="gramStart"/>
      <w:r w:rsidR="005825FC" w:rsidRPr="008712AB">
        <w:rPr>
          <w:rFonts w:hint="eastAsia"/>
          <w:spacing w:val="-4"/>
        </w:rPr>
        <w:t>括</w:t>
      </w:r>
      <w:proofErr w:type="gramEnd"/>
      <w:r w:rsidR="005825FC" w:rsidRPr="008712AB">
        <w:rPr>
          <w:rFonts w:hint="eastAsia"/>
          <w:spacing w:val="-4"/>
        </w:rPr>
        <w:t>興建廠房及相關設施、購置機器設備、中期營運週轉金等3類；借款人如有移用貸款情事，承貸銀行應將國發基金或中小基金已支付之手續費全部歸還。</w:t>
      </w:r>
      <w:proofErr w:type="gramStart"/>
      <w:r w:rsidR="005825FC" w:rsidRPr="008712AB">
        <w:rPr>
          <w:rFonts w:hint="eastAsia"/>
          <w:spacing w:val="-4"/>
        </w:rPr>
        <w:t>惟</w:t>
      </w:r>
      <w:proofErr w:type="gramEnd"/>
      <w:r w:rsidR="005825FC" w:rsidRPr="008712AB">
        <w:rPr>
          <w:rFonts w:hint="eastAsia"/>
          <w:spacing w:val="-4"/>
        </w:rPr>
        <w:t>截至112年底止，計有9案貸款用途與投資計畫不符，有待</w:t>
      </w:r>
      <w:proofErr w:type="gramStart"/>
      <w:r w:rsidR="005825FC" w:rsidRPr="008712AB">
        <w:rPr>
          <w:rFonts w:hint="eastAsia"/>
          <w:spacing w:val="-4"/>
        </w:rPr>
        <w:t>查明妥處</w:t>
      </w:r>
      <w:r w:rsidR="00990659" w:rsidRPr="008712AB">
        <w:rPr>
          <w:rFonts w:hint="eastAsia"/>
          <w:spacing w:val="-4"/>
        </w:rPr>
        <w:t>等</w:t>
      </w:r>
      <w:proofErr w:type="gramEnd"/>
      <w:r w:rsidR="00990659" w:rsidRPr="008712AB">
        <w:rPr>
          <w:rFonts w:hint="eastAsia"/>
          <w:spacing w:val="-4"/>
        </w:rPr>
        <w:t>情事</w:t>
      </w:r>
      <w:r w:rsidR="00F0410A" w:rsidRPr="008712AB">
        <w:rPr>
          <w:rFonts w:hint="eastAsia"/>
        </w:rPr>
        <w:t>，經函請國發會</w:t>
      </w:r>
      <w:r w:rsidR="00187070" w:rsidRPr="008712AB">
        <w:rPr>
          <w:rFonts w:hint="eastAsia"/>
        </w:rPr>
        <w:t>及</w:t>
      </w:r>
      <w:r w:rsidR="005825FC" w:rsidRPr="008712AB">
        <w:rPr>
          <w:rFonts w:hint="eastAsia"/>
        </w:rPr>
        <w:t>經濟部</w:t>
      </w:r>
      <w:r w:rsidR="00F0410A" w:rsidRPr="008712AB">
        <w:rPr>
          <w:rFonts w:hint="eastAsia"/>
        </w:rPr>
        <w:t>檢討改善。</w:t>
      </w:r>
      <w:proofErr w:type="gramStart"/>
      <w:r w:rsidR="00FB67E3" w:rsidRPr="008712AB">
        <w:rPr>
          <w:rFonts w:hint="eastAsia"/>
        </w:rPr>
        <w:t>【</w:t>
      </w:r>
      <w:proofErr w:type="gramEnd"/>
      <w:r w:rsidR="00FB67E3" w:rsidRPr="008712AB">
        <w:rPr>
          <w:rFonts w:hint="eastAsia"/>
        </w:rPr>
        <w:t>詳總決算審核報告</w:t>
      </w:r>
      <w:proofErr w:type="gramStart"/>
      <w:r w:rsidR="00FB67E3" w:rsidRPr="008712AB">
        <w:rPr>
          <w:rFonts w:hint="eastAsia"/>
        </w:rPr>
        <w:t>第2冊丙</w:t>
      </w:r>
      <w:proofErr w:type="gramEnd"/>
      <w:r w:rsidR="00FB67E3" w:rsidRPr="008712AB">
        <w:rPr>
          <w:rFonts w:hint="eastAsia"/>
        </w:rPr>
        <w:t>、貳、行政院主管項下重要審核意見（</w:t>
      </w:r>
      <w:r w:rsidR="00B06408">
        <w:rPr>
          <w:rFonts w:hint="eastAsia"/>
        </w:rPr>
        <w:t>四</w:t>
      </w:r>
      <w:r w:rsidR="00FB67E3" w:rsidRPr="008712AB">
        <w:rPr>
          <w:rFonts w:hint="eastAsia"/>
        </w:rPr>
        <w:t>）</w:t>
      </w:r>
      <w:r w:rsidR="00E62A1A" w:rsidRPr="008712AB">
        <w:rPr>
          <w:rFonts w:hint="eastAsia"/>
        </w:rPr>
        <w:t>3</w:t>
      </w:r>
      <w:r w:rsidR="00E02611" w:rsidRPr="008712AB">
        <w:t>.</w:t>
      </w:r>
      <w:r w:rsidR="00E62A1A" w:rsidRPr="008712AB">
        <w:rPr>
          <w:rFonts w:hint="eastAsia"/>
        </w:rPr>
        <w:t>及拾參、經濟部主管</w:t>
      </w:r>
      <w:r w:rsidR="00E02611" w:rsidRPr="008712AB">
        <w:rPr>
          <w:rFonts w:hint="eastAsia"/>
        </w:rPr>
        <w:t>項下</w:t>
      </w:r>
      <w:r w:rsidR="00E62A1A" w:rsidRPr="008712AB">
        <w:rPr>
          <w:rFonts w:hint="eastAsia"/>
        </w:rPr>
        <w:t>重要審核意見（</w:t>
      </w:r>
      <w:r w:rsidR="0085690D" w:rsidRPr="008712AB">
        <w:rPr>
          <w:rFonts w:hint="eastAsia"/>
        </w:rPr>
        <w:t>十</w:t>
      </w:r>
      <w:r w:rsidR="007330E1">
        <w:rPr>
          <w:rFonts w:hint="eastAsia"/>
        </w:rPr>
        <w:t>一</w:t>
      </w:r>
      <w:r w:rsidR="00E62A1A" w:rsidRPr="008712AB">
        <w:rPr>
          <w:rFonts w:hint="eastAsia"/>
        </w:rPr>
        <w:t>）3</w:t>
      </w:r>
      <w:r w:rsidR="00E02611" w:rsidRPr="008712AB">
        <w:t>.</w:t>
      </w:r>
      <w:r w:rsidR="00FB67E3" w:rsidRPr="008712AB">
        <w:rPr>
          <w:rFonts w:hint="eastAsia"/>
        </w:rPr>
        <w:t>】</w:t>
      </w:r>
    </w:p>
    <w:p w14:paraId="3A95B9B1" w14:textId="4ACE36A5" w:rsidR="00051AA1" w:rsidRPr="008712AB" w:rsidRDefault="00232E09" w:rsidP="00013F08">
      <w:pPr>
        <w:pStyle w:val="1231"/>
        <w:ind w:firstLine="1261"/>
      </w:pPr>
      <w:r w:rsidRPr="008712AB">
        <w:rPr>
          <w:rFonts w:hint="eastAsia"/>
          <w:b/>
          <w:bCs/>
        </w:rPr>
        <w:t>4</w:t>
      </w:r>
      <w:r w:rsidR="00051AA1" w:rsidRPr="008712AB">
        <w:rPr>
          <w:rFonts w:hint="eastAsia"/>
          <w:b/>
          <w:bCs/>
        </w:rPr>
        <w:t xml:space="preserve">.　</w:t>
      </w:r>
      <w:r w:rsidR="00051AA1" w:rsidRPr="008712AB">
        <w:rPr>
          <w:b/>
          <w:bCs/>
        </w:rPr>
        <w:t>投資臺灣三大方案協助廠商融資需求並予以優惠利率</w:t>
      </w:r>
      <w:r w:rsidR="00051AA1" w:rsidRPr="008712AB">
        <w:rPr>
          <w:rFonts w:hint="eastAsia"/>
          <w:b/>
          <w:bCs/>
        </w:rPr>
        <w:t>，</w:t>
      </w:r>
      <w:r w:rsidR="00051AA1" w:rsidRPr="008712AB">
        <w:rPr>
          <w:b/>
          <w:bCs/>
        </w:rPr>
        <w:t>惟部分廠商於完成投資後獲利成長</w:t>
      </w:r>
      <w:r w:rsidR="00051AA1" w:rsidRPr="008712AB">
        <w:rPr>
          <w:rFonts w:hint="eastAsia"/>
          <w:b/>
          <w:bCs/>
        </w:rPr>
        <w:t>，</w:t>
      </w:r>
      <w:r w:rsidR="00051AA1" w:rsidRPr="008712AB">
        <w:rPr>
          <w:b/>
          <w:bCs/>
        </w:rPr>
        <w:t>員工報酬卻未隨同增加</w:t>
      </w:r>
      <w:r w:rsidR="00534261" w:rsidRPr="008712AB">
        <w:rPr>
          <w:rFonts w:hint="eastAsia"/>
          <w:b/>
          <w:bCs/>
        </w:rPr>
        <w:t>，允宜督促評估</w:t>
      </w:r>
      <w:proofErr w:type="gramStart"/>
      <w:r w:rsidR="00534261" w:rsidRPr="008712AB">
        <w:rPr>
          <w:rFonts w:hint="eastAsia"/>
          <w:b/>
          <w:bCs/>
        </w:rPr>
        <w:t>研</w:t>
      </w:r>
      <w:proofErr w:type="gramEnd"/>
      <w:r w:rsidR="00534261" w:rsidRPr="008712AB">
        <w:rPr>
          <w:rFonts w:hint="eastAsia"/>
          <w:b/>
          <w:bCs/>
        </w:rPr>
        <w:t>議訂定加薪誘因，並積極鼓勵廠商善盡果實共享之企業社會責任</w:t>
      </w:r>
      <w:r w:rsidR="00051AA1" w:rsidRPr="008712AB">
        <w:rPr>
          <w:rFonts w:hint="eastAsia"/>
          <w:b/>
          <w:bCs/>
        </w:rPr>
        <w:t>：</w:t>
      </w:r>
      <w:r w:rsidR="00051AA1" w:rsidRPr="008712AB">
        <w:t>政府為改善國內薪資成長緩慢之問題</w:t>
      </w:r>
      <w:r w:rsidR="00051AA1" w:rsidRPr="008712AB">
        <w:rPr>
          <w:rFonts w:hint="eastAsia"/>
        </w:rPr>
        <w:t>，</w:t>
      </w:r>
      <w:r w:rsidR="00051AA1" w:rsidRPr="008712AB">
        <w:t>除調高基本工資</w:t>
      </w:r>
      <w:r w:rsidR="00051AA1" w:rsidRPr="008712AB">
        <w:rPr>
          <w:rFonts w:hint="eastAsia"/>
        </w:rPr>
        <w:t>、</w:t>
      </w:r>
      <w:r w:rsidR="00051AA1" w:rsidRPr="008712AB">
        <w:t>個人所得稅相關扣除額</w:t>
      </w:r>
      <w:r w:rsidR="00051AA1" w:rsidRPr="008712AB">
        <w:rPr>
          <w:rFonts w:hint="eastAsia"/>
        </w:rPr>
        <w:t>、</w:t>
      </w:r>
      <w:r w:rsidR="00051AA1" w:rsidRPr="008712AB">
        <w:t>鼓勵企業加薪外</w:t>
      </w:r>
      <w:r w:rsidR="00051AA1" w:rsidRPr="008712AB">
        <w:rPr>
          <w:rFonts w:hint="eastAsia"/>
        </w:rPr>
        <w:t>，</w:t>
      </w:r>
      <w:r w:rsidR="00051AA1" w:rsidRPr="008712AB">
        <w:t>並要求上市</w:t>
      </w:r>
      <w:r w:rsidR="0058208D">
        <w:rPr>
          <w:rFonts w:hint="eastAsia"/>
        </w:rPr>
        <w:t>（</w:t>
      </w:r>
      <w:r w:rsidR="00051AA1" w:rsidRPr="008712AB">
        <w:t>櫃</w:t>
      </w:r>
      <w:r w:rsidR="0058208D">
        <w:rPr>
          <w:rFonts w:hint="eastAsia"/>
        </w:rPr>
        <w:t>）</w:t>
      </w:r>
      <w:r w:rsidR="00051AA1" w:rsidRPr="008712AB">
        <w:t>公</w:t>
      </w:r>
      <w:r w:rsidR="00051AA1" w:rsidRPr="008712AB">
        <w:rPr>
          <w:rFonts w:hint="eastAsia"/>
        </w:rPr>
        <w:t>司將基層員工之薪資總數、薪資平均數及薪資成長幅度等資料納入「企業社會責任報告書」中揭露</w:t>
      </w:r>
      <w:r w:rsidR="000121FC" w:rsidRPr="008712AB">
        <w:rPr>
          <w:rFonts w:hint="eastAsia"/>
        </w:rPr>
        <w:t>等</w:t>
      </w:r>
      <w:r w:rsidR="00051AA1" w:rsidRPr="008712AB">
        <w:rPr>
          <w:rFonts w:hint="eastAsia"/>
        </w:rPr>
        <w:t>。投資臺灣三大方案在協助廠商快速取得投資所需資金部分，</w:t>
      </w:r>
      <w:proofErr w:type="gramStart"/>
      <w:r w:rsidR="00051AA1" w:rsidRPr="008712AB">
        <w:rPr>
          <w:rFonts w:hint="eastAsia"/>
        </w:rPr>
        <w:t>除匡列</w:t>
      </w:r>
      <w:proofErr w:type="gramEnd"/>
      <w:r w:rsidR="00051AA1" w:rsidRPr="008712AB">
        <w:rPr>
          <w:rFonts w:hint="eastAsia"/>
        </w:rPr>
        <w:t>1</w:t>
      </w:r>
      <w:r w:rsidR="00051AA1" w:rsidRPr="008712AB">
        <w:t>兆</w:t>
      </w:r>
      <w:r w:rsidR="00051AA1" w:rsidRPr="008712AB">
        <w:rPr>
          <w:rFonts w:hint="eastAsia"/>
        </w:rPr>
        <w:t>2,600</w:t>
      </w:r>
      <w:r w:rsidR="00051AA1" w:rsidRPr="008712AB">
        <w:t>億元貸款額度外</w:t>
      </w:r>
      <w:r w:rsidR="00051AA1" w:rsidRPr="008712AB">
        <w:rPr>
          <w:rFonts w:hint="eastAsia"/>
        </w:rPr>
        <w:t>，</w:t>
      </w:r>
      <w:r w:rsidR="00051AA1" w:rsidRPr="008712AB">
        <w:t>並由政府</w:t>
      </w:r>
      <w:r w:rsidR="00990659" w:rsidRPr="008712AB">
        <w:t>支付</w:t>
      </w:r>
      <w:r w:rsidR="00051AA1" w:rsidRPr="008712AB">
        <w:t>金融機構委辦手續費</w:t>
      </w:r>
      <w:r w:rsidR="006E56E1" w:rsidRPr="008712AB">
        <w:rPr>
          <w:rFonts w:hint="eastAsia"/>
        </w:rPr>
        <w:t>，</w:t>
      </w:r>
      <w:r w:rsidR="00051AA1" w:rsidRPr="008712AB">
        <w:t>於各方案貸款要點規範廠商貸款利率為不超過郵政儲金</w:t>
      </w:r>
      <w:r w:rsidR="00051AA1" w:rsidRPr="008712AB">
        <w:rPr>
          <w:rFonts w:hint="eastAsia"/>
        </w:rPr>
        <w:t>2</w:t>
      </w:r>
      <w:r w:rsidR="00051AA1" w:rsidRPr="008712AB">
        <w:t>年期定期儲金機動利率加年息</w:t>
      </w:r>
      <w:r w:rsidR="00051AA1" w:rsidRPr="008712AB">
        <w:rPr>
          <w:rFonts w:hint="eastAsia"/>
        </w:rPr>
        <w:t>0.5％</w:t>
      </w:r>
      <w:r w:rsidR="00051AA1" w:rsidRPr="008712AB">
        <w:t>之優惠利率</w:t>
      </w:r>
      <w:r w:rsidR="00051AA1" w:rsidRPr="008712AB">
        <w:rPr>
          <w:rFonts w:hint="eastAsia"/>
        </w:rPr>
        <w:t>。經查截至112</w:t>
      </w:r>
      <w:r w:rsidR="00051AA1" w:rsidRPr="008712AB">
        <w:t>年底止</w:t>
      </w:r>
      <w:r w:rsidR="00990659" w:rsidRPr="008712AB">
        <w:rPr>
          <w:rFonts w:hint="eastAsia"/>
        </w:rPr>
        <w:t>，</w:t>
      </w:r>
      <w:r w:rsidR="00051AA1" w:rsidRPr="008712AB">
        <w:t>已完成</w:t>
      </w:r>
      <w:r w:rsidR="00051AA1" w:rsidRPr="008712AB">
        <w:rPr>
          <w:rFonts w:hint="eastAsia"/>
        </w:rPr>
        <w:t>投資案件中，計有132家企業屬於上市（櫃）公司，</w:t>
      </w:r>
      <w:r w:rsidR="000121FC" w:rsidRPr="008712AB">
        <w:rPr>
          <w:rFonts w:hint="eastAsia"/>
        </w:rPr>
        <w:t>惟有</w:t>
      </w:r>
      <w:r w:rsidR="00051AA1" w:rsidRPr="008712AB">
        <w:rPr>
          <w:rFonts w:hint="eastAsia"/>
        </w:rPr>
        <w:t>部分案件於投資完成後，企業營運獲利卻未提升受僱員工報酬</w:t>
      </w:r>
      <w:r w:rsidR="0015359A">
        <w:rPr>
          <w:rFonts w:hint="eastAsia"/>
        </w:rPr>
        <w:t>等情事</w:t>
      </w:r>
      <w:r w:rsidR="00051AA1" w:rsidRPr="008712AB">
        <w:rPr>
          <w:rFonts w:hint="eastAsia"/>
        </w:rPr>
        <w:t>，經函請經濟部評估</w:t>
      </w:r>
      <w:proofErr w:type="gramStart"/>
      <w:r w:rsidR="00051AA1" w:rsidRPr="008712AB">
        <w:rPr>
          <w:rFonts w:hint="eastAsia"/>
        </w:rPr>
        <w:t>研</w:t>
      </w:r>
      <w:proofErr w:type="gramEnd"/>
      <w:r w:rsidR="00051AA1" w:rsidRPr="008712AB">
        <w:rPr>
          <w:rFonts w:hint="eastAsia"/>
        </w:rPr>
        <w:t>議於享有政府資源協助案件訂定加薪誘因，並鼓勵廠商善盡果實共享之企業社會責任。</w:t>
      </w:r>
      <w:proofErr w:type="gramStart"/>
      <w:r w:rsidR="000121FC" w:rsidRPr="008712AB">
        <w:rPr>
          <w:rFonts w:hint="eastAsia"/>
        </w:rPr>
        <w:t>【</w:t>
      </w:r>
      <w:proofErr w:type="gramEnd"/>
      <w:r w:rsidR="000121FC" w:rsidRPr="008712AB">
        <w:rPr>
          <w:rFonts w:hint="eastAsia"/>
        </w:rPr>
        <w:t>詳總決算審核報告</w:t>
      </w:r>
      <w:proofErr w:type="gramStart"/>
      <w:r w:rsidR="000121FC" w:rsidRPr="008712AB">
        <w:rPr>
          <w:rFonts w:hint="eastAsia"/>
        </w:rPr>
        <w:t>第2冊丙</w:t>
      </w:r>
      <w:proofErr w:type="gramEnd"/>
      <w:r w:rsidR="000121FC" w:rsidRPr="008712AB">
        <w:rPr>
          <w:rFonts w:hint="eastAsia"/>
        </w:rPr>
        <w:t>、</w:t>
      </w:r>
      <w:r w:rsidR="004C1BB3" w:rsidRPr="008712AB">
        <w:rPr>
          <w:rFonts w:hint="eastAsia"/>
        </w:rPr>
        <w:t>拾參</w:t>
      </w:r>
      <w:r w:rsidR="000121FC" w:rsidRPr="008712AB">
        <w:rPr>
          <w:rFonts w:hint="eastAsia"/>
        </w:rPr>
        <w:t>、</w:t>
      </w:r>
      <w:r w:rsidR="004C1BB3" w:rsidRPr="008712AB">
        <w:rPr>
          <w:rFonts w:hint="eastAsia"/>
        </w:rPr>
        <w:t>經濟部</w:t>
      </w:r>
      <w:r w:rsidR="000121FC" w:rsidRPr="008712AB">
        <w:rPr>
          <w:rFonts w:hint="eastAsia"/>
        </w:rPr>
        <w:t>主管項下重要審核意見（</w:t>
      </w:r>
      <w:r w:rsidR="0085690D" w:rsidRPr="008712AB">
        <w:rPr>
          <w:rFonts w:hint="eastAsia"/>
        </w:rPr>
        <w:t>十</w:t>
      </w:r>
      <w:r w:rsidR="007330E1">
        <w:rPr>
          <w:rFonts w:hint="eastAsia"/>
        </w:rPr>
        <w:t>一</w:t>
      </w:r>
      <w:r w:rsidR="000121FC" w:rsidRPr="008712AB">
        <w:rPr>
          <w:rFonts w:hint="eastAsia"/>
        </w:rPr>
        <w:t>）</w:t>
      </w:r>
      <w:r w:rsidR="00E62A1A" w:rsidRPr="008712AB">
        <w:rPr>
          <w:rFonts w:hint="eastAsia"/>
        </w:rPr>
        <w:t>2</w:t>
      </w:r>
      <w:r w:rsidR="0085690D" w:rsidRPr="008712AB">
        <w:rPr>
          <w:rFonts w:hint="eastAsia"/>
        </w:rPr>
        <w:t>.</w:t>
      </w:r>
      <w:r w:rsidR="000121FC" w:rsidRPr="008712AB">
        <w:rPr>
          <w:rFonts w:hint="eastAsia"/>
        </w:rPr>
        <w:t>】</w:t>
      </w:r>
    </w:p>
    <w:p w14:paraId="1220C782" w14:textId="178168EF" w:rsidR="00AE6FB3" w:rsidRPr="008712AB" w:rsidRDefault="00AE6FB3" w:rsidP="008712AB">
      <w:pPr>
        <w:pStyle w:val="aff8"/>
        <w:overflowPunct w:val="0"/>
        <w:spacing w:before="72" w:after="72"/>
        <w:ind w:firstLine="641"/>
      </w:pPr>
      <w:r w:rsidRPr="008712AB">
        <w:rPr>
          <w:rFonts w:hint="eastAsia"/>
        </w:rPr>
        <w:t>（</w:t>
      </w:r>
      <w:r w:rsidRPr="008712AB">
        <w:t>三</w:t>
      </w:r>
      <w:r w:rsidRPr="008712AB">
        <w:rPr>
          <w:rFonts w:hint="eastAsia"/>
        </w:rPr>
        <w:t>）</w:t>
      </w:r>
      <w:r w:rsidR="006F3AF4" w:rsidRPr="008712AB">
        <w:rPr>
          <w:rFonts w:hint="eastAsia"/>
        </w:rPr>
        <w:t xml:space="preserve">　</w:t>
      </w:r>
      <w:r w:rsidRPr="008712AB">
        <w:rPr>
          <w:rFonts w:hint="eastAsia"/>
        </w:rPr>
        <w:t>產業</w:t>
      </w:r>
      <w:r w:rsidR="00B34C25" w:rsidRPr="008712AB">
        <w:rPr>
          <w:rFonts w:hint="eastAsia"/>
        </w:rPr>
        <w:t>投資</w:t>
      </w:r>
      <w:r w:rsidRPr="008712AB">
        <w:rPr>
          <w:rFonts w:hint="eastAsia"/>
        </w:rPr>
        <w:t>要素優化面向</w:t>
      </w:r>
    </w:p>
    <w:p w14:paraId="5AAF0D61" w14:textId="4725CC40" w:rsidR="00BA6646" w:rsidRPr="008712AB" w:rsidRDefault="00240276" w:rsidP="00013F08">
      <w:pPr>
        <w:pStyle w:val="1231"/>
        <w:ind w:firstLine="1261"/>
      </w:pPr>
      <w:r w:rsidRPr="008712AB">
        <w:rPr>
          <w:rFonts w:hint="eastAsia"/>
          <w:b/>
          <w:bCs/>
        </w:rPr>
        <w:t xml:space="preserve">1.　</w:t>
      </w:r>
      <w:r w:rsidR="000121FC" w:rsidRPr="008712AB">
        <w:rPr>
          <w:rFonts w:hint="eastAsia"/>
          <w:b/>
          <w:bCs/>
        </w:rPr>
        <w:t>政府</w:t>
      </w:r>
      <w:r w:rsidRPr="008712AB">
        <w:rPr>
          <w:rFonts w:hint="eastAsia"/>
          <w:b/>
          <w:bCs/>
        </w:rPr>
        <w:t>已啟動產業用地供給優化策略，協助廠商取得合適用地，</w:t>
      </w:r>
      <w:proofErr w:type="gramStart"/>
      <w:r w:rsidRPr="008712AB">
        <w:rPr>
          <w:rFonts w:hint="eastAsia"/>
          <w:b/>
          <w:bCs/>
        </w:rPr>
        <w:t>惟適地</w:t>
      </w:r>
      <w:proofErr w:type="gramEnd"/>
      <w:r w:rsidRPr="008712AB">
        <w:rPr>
          <w:rFonts w:hint="eastAsia"/>
          <w:b/>
          <w:bCs/>
        </w:rPr>
        <w:t>性產業用地仍有不足，且部分執行措施待強化</w:t>
      </w:r>
      <w:r w:rsidR="000121FC" w:rsidRPr="008712AB">
        <w:rPr>
          <w:rFonts w:hint="eastAsia"/>
          <w:b/>
          <w:bCs/>
        </w:rPr>
        <w:t>，</w:t>
      </w:r>
      <w:r w:rsidR="00534261" w:rsidRPr="008712AB">
        <w:rPr>
          <w:rFonts w:hint="eastAsia"/>
          <w:b/>
          <w:bCs/>
        </w:rPr>
        <w:t>允宜督促</w:t>
      </w:r>
      <w:proofErr w:type="gramStart"/>
      <w:r w:rsidR="00534261" w:rsidRPr="008712AB">
        <w:rPr>
          <w:rFonts w:hint="eastAsia"/>
          <w:b/>
          <w:bCs/>
        </w:rPr>
        <w:t>研謀善策，俾</w:t>
      </w:r>
      <w:proofErr w:type="gramEnd"/>
      <w:r w:rsidR="00534261" w:rsidRPr="008712AB">
        <w:rPr>
          <w:rFonts w:hint="eastAsia"/>
          <w:b/>
          <w:bCs/>
        </w:rPr>
        <w:t>滿足廠商用地需求，以及促進經濟發展</w:t>
      </w:r>
      <w:r w:rsidRPr="008712AB">
        <w:rPr>
          <w:rFonts w:hint="eastAsia"/>
          <w:b/>
          <w:bCs/>
        </w:rPr>
        <w:t>：</w:t>
      </w:r>
      <w:r w:rsidRPr="008712AB">
        <w:rPr>
          <w:rFonts w:hint="eastAsia"/>
        </w:rPr>
        <w:t>政府為提供合宜</w:t>
      </w:r>
      <w:r w:rsidR="00234622" w:rsidRPr="00C25036">
        <w:rPr>
          <w:rFonts w:hint="eastAsia"/>
          <w:bCs/>
        </w:rPr>
        <w:t>產</w:t>
      </w:r>
      <w:r w:rsidRPr="008712AB">
        <w:rPr>
          <w:rFonts w:hint="eastAsia"/>
        </w:rPr>
        <w:t>業用地，解決</w:t>
      </w:r>
      <w:proofErr w:type="gramStart"/>
      <w:r w:rsidRPr="008712AB">
        <w:rPr>
          <w:rFonts w:hint="eastAsia"/>
        </w:rPr>
        <w:t>產業缺地問題</w:t>
      </w:r>
      <w:proofErr w:type="gramEnd"/>
      <w:r w:rsidRPr="008712AB">
        <w:rPr>
          <w:rFonts w:hint="eastAsia"/>
        </w:rPr>
        <w:t>，</w:t>
      </w:r>
      <w:r w:rsidR="000121FC" w:rsidRPr="008712AB">
        <w:rPr>
          <w:rFonts w:hint="eastAsia"/>
        </w:rPr>
        <w:t>辦理</w:t>
      </w:r>
      <w:r w:rsidR="005B6AF4" w:rsidRPr="008712AB">
        <w:rPr>
          <w:rFonts w:hint="eastAsia"/>
        </w:rPr>
        <w:t>「</w:t>
      </w:r>
      <w:r w:rsidRPr="008712AB">
        <w:rPr>
          <w:rFonts w:hint="eastAsia"/>
        </w:rPr>
        <w:t>產業投資五大要素優化政策（110</w:t>
      </w:r>
      <w:r w:rsidR="007C0825">
        <w:rPr>
          <w:rFonts w:hint="eastAsia"/>
        </w:rPr>
        <w:t>至</w:t>
      </w:r>
      <w:r w:rsidRPr="008712AB">
        <w:rPr>
          <w:rFonts w:hint="eastAsia"/>
        </w:rPr>
        <w:t>113年）</w:t>
      </w:r>
      <w:r w:rsidR="005B6AF4" w:rsidRPr="008712AB">
        <w:rPr>
          <w:rFonts w:hint="eastAsia"/>
        </w:rPr>
        <w:t>」</w:t>
      </w:r>
      <w:r w:rsidRPr="008712AB">
        <w:rPr>
          <w:rFonts w:hint="eastAsia"/>
        </w:rPr>
        <w:t>，其中在土地要素部分，係以廠商需求為導向，透過推動工業區立體化更新、媒合服務、開發新園區及清查全國空置產業用地等措施，</w:t>
      </w:r>
      <w:proofErr w:type="gramStart"/>
      <w:r w:rsidRPr="008712AB">
        <w:rPr>
          <w:rFonts w:hint="eastAsia"/>
        </w:rPr>
        <w:t>俾</w:t>
      </w:r>
      <w:proofErr w:type="gramEnd"/>
      <w:r w:rsidRPr="008712AB">
        <w:rPr>
          <w:rFonts w:hint="eastAsia"/>
        </w:rPr>
        <w:t>滿足企業用地需求。經查執行情形，核有：（1）據經濟部</w:t>
      </w:r>
      <w:r w:rsidR="00955A4F" w:rsidRPr="008712AB">
        <w:rPr>
          <w:rFonts w:hint="eastAsia"/>
        </w:rPr>
        <w:t>彙整相關部會盤點資料</w:t>
      </w:r>
      <w:r w:rsidRPr="008712AB">
        <w:rPr>
          <w:rFonts w:hint="eastAsia"/>
        </w:rPr>
        <w:t>推估112至115年度產業用地供應無虞</w:t>
      </w:r>
      <w:r w:rsidR="005B6AF4" w:rsidRPr="008712AB">
        <w:rPr>
          <w:rFonts w:hint="eastAsia"/>
        </w:rPr>
        <w:t>，</w:t>
      </w:r>
      <w:r w:rsidRPr="008712AB">
        <w:rPr>
          <w:rFonts w:hint="eastAsia"/>
        </w:rPr>
        <w:t>惟其中</w:t>
      </w:r>
      <w:r w:rsidRPr="008712AB">
        <w:rPr>
          <w:rFonts w:hint="eastAsia"/>
        </w:rPr>
        <w:lastRenderedPageBreak/>
        <w:t>國</w:t>
      </w:r>
      <w:r w:rsidR="005B6AF4" w:rsidRPr="008712AB">
        <w:rPr>
          <w:rFonts w:hint="eastAsia"/>
        </w:rPr>
        <w:t>家科學及技術委員會（下稱國</w:t>
      </w:r>
      <w:r w:rsidRPr="008712AB">
        <w:rPr>
          <w:rFonts w:hint="eastAsia"/>
        </w:rPr>
        <w:t>科會</w:t>
      </w:r>
      <w:r w:rsidR="005B6AF4" w:rsidRPr="008712AB">
        <w:rPr>
          <w:rFonts w:hint="eastAsia"/>
        </w:rPr>
        <w:t>）</w:t>
      </w:r>
      <w:r w:rsidRPr="008712AB">
        <w:rPr>
          <w:rFonts w:hint="eastAsia"/>
        </w:rPr>
        <w:t>、經濟部112至115年度可釋出產業用地共</w:t>
      </w:r>
      <w:r w:rsidR="00013F08" w:rsidRPr="008712AB">
        <w:rPr>
          <w:noProof/>
        </w:rPr>
        <mc:AlternateContent>
          <mc:Choice Requires="wps">
            <w:drawing>
              <wp:anchor distT="45720" distB="45720" distL="114300" distR="114300" simplePos="0" relativeHeight="251816960" behindDoc="1" locked="0" layoutInCell="1" allowOverlap="1" wp14:anchorId="3667B9D4" wp14:editId="4B2D1AF7">
                <wp:simplePos x="0" y="0"/>
                <wp:positionH relativeFrom="margin">
                  <wp:posOffset>3223260</wp:posOffset>
                </wp:positionH>
                <wp:positionV relativeFrom="paragraph">
                  <wp:posOffset>142875</wp:posOffset>
                </wp:positionV>
                <wp:extent cx="3075940" cy="4791075"/>
                <wp:effectExtent l="0" t="0" r="0" b="9525"/>
                <wp:wrapSquare wrapText="bothSides"/>
                <wp:docPr id="5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940" cy="4791075"/>
                        </a:xfrm>
                        <a:prstGeom prst="rect">
                          <a:avLst/>
                        </a:prstGeom>
                        <a:solidFill>
                          <a:srgbClr val="FFFFFF"/>
                        </a:solidFill>
                        <a:ln w="9525">
                          <a:noFill/>
                          <a:miter lim="800000"/>
                          <a:headEnd/>
                          <a:tailEnd/>
                        </a:ln>
                      </wps:spPr>
                      <wps:txbx>
                        <w:txbxContent>
                          <w:p w14:paraId="0B2CFE4A" w14:textId="4C0136F4" w:rsidR="00013F08" w:rsidRPr="009C6685" w:rsidRDefault="00013F08" w:rsidP="00466A1F">
                            <w:pPr>
                              <w:pStyle w:val="-3"/>
                              <w:ind w:left="622" w:hangingChars="270" w:hanging="622"/>
                              <w:rPr>
                                <w:spacing w:val="-10"/>
                              </w:rPr>
                            </w:pPr>
                            <w:r w:rsidRPr="009C6685">
                              <w:rPr>
                                <w:rFonts w:hint="eastAsia"/>
                                <w:spacing w:val="-10"/>
                              </w:rPr>
                              <w:t>表</w:t>
                            </w:r>
                            <w:r w:rsidRPr="00E675AB">
                              <w:rPr>
                                <w:rFonts w:cs="Helvetica" w:hint="eastAsia"/>
                                <w:shd w:val="clear" w:color="auto" w:fill="FFFFFF"/>
                              </w:rPr>
                              <w:t>8</w:t>
                            </w:r>
                            <w:r w:rsidRPr="009C6685">
                              <w:rPr>
                                <w:rFonts w:hint="eastAsia"/>
                                <w:spacing w:val="-10"/>
                              </w:rPr>
                              <w:t xml:space="preserve">　</w:t>
                            </w:r>
                            <w:r w:rsidRPr="00226521">
                              <w:rPr>
                                <w:rFonts w:hint="eastAsia"/>
                              </w:rPr>
                              <w:t>國科會及經濟部推估112至115年度</w:t>
                            </w:r>
                            <w:r>
                              <w:rPr>
                                <w:rFonts w:hint="eastAsia"/>
                              </w:rPr>
                              <w:t>產</w:t>
                            </w:r>
                            <w:r>
                              <w:t>業用地</w:t>
                            </w:r>
                            <w:r w:rsidRPr="00226521">
                              <w:rPr>
                                <w:rFonts w:hint="eastAsia"/>
                              </w:rPr>
                              <w:t>區域供需情形</w:t>
                            </w:r>
                          </w:p>
                          <w:p w14:paraId="58240AF6" w14:textId="77777777" w:rsidR="00013F08" w:rsidRPr="005B40F1" w:rsidRDefault="00013F08" w:rsidP="00D45E98">
                            <w:pPr>
                              <w:spacing w:afterLines="10" w:after="36" w:line="240" w:lineRule="exact"/>
                              <w:ind w:left="600" w:rightChars="-50" w:right="-100" w:hangingChars="300" w:hanging="600"/>
                              <w:jc w:val="right"/>
                              <w:rPr>
                                <w:rFonts w:ascii="標楷體" w:hAnsi="標楷體"/>
                                <w:szCs w:val="32"/>
                              </w:rPr>
                            </w:pPr>
                            <w:r w:rsidRPr="005B40F1">
                              <w:rPr>
                                <w:rFonts w:ascii="標楷體" w:hAnsi="標楷體" w:hint="eastAsia"/>
                                <w:szCs w:val="32"/>
                              </w:rPr>
                              <w:t>單位：</w:t>
                            </w:r>
                            <w:r w:rsidRPr="005B40F1">
                              <w:rPr>
                                <w:rFonts w:ascii="標楷體" w:hAnsi="標楷體"/>
                                <w:szCs w:val="32"/>
                              </w:rPr>
                              <w:t>公頃</w:t>
                            </w:r>
                          </w:p>
                          <w:tbl>
                            <w:tblPr>
                              <w:tblStyle w:val="af5"/>
                              <w:tblW w:w="4729" w:type="dxa"/>
                              <w:jc w:val="center"/>
                              <w:tblLayout w:type="fixed"/>
                              <w:tblLook w:val="04A0" w:firstRow="1" w:lastRow="0" w:firstColumn="1" w:lastColumn="0" w:noHBand="0" w:noVBand="1"/>
                            </w:tblPr>
                            <w:tblGrid>
                              <w:gridCol w:w="692"/>
                              <w:gridCol w:w="977"/>
                              <w:gridCol w:w="1020"/>
                              <w:gridCol w:w="1020"/>
                              <w:gridCol w:w="1020"/>
                            </w:tblGrid>
                            <w:tr w:rsidR="00013F08" w:rsidRPr="000772C2" w14:paraId="5835034E" w14:textId="77777777" w:rsidTr="00C25036">
                              <w:trPr>
                                <w:trHeight w:val="20"/>
                                <w:jc w:val="center"/>
                              </w:trPr>
                              <w:tc>
                                <w:tcPr>
                                  <w:tcW w:w="692" w:type="dxa"/>
                                  <w:shd w:val="clear" w:color="auto" w:fill="E2D395"/>
                                  <w:vAlign w:val="center"/>
                                </w:tcPr>
                                <w:p w14:paraId="79C57467" w14:textId="77777777" w:rsidR="00013F08" w:rsidRPr="000772C2" w:rsidRDefault="00013F08" w:rsidP="00BE1B83">
                                  <w:pPr>
                                    <w:overflowPunct w:val="0"/>
                                    <w:adjustRightInd/>
                                    <w:snapToGrid/>
                                    <w:spacing w:line="280" w:lineRule="exact"/>
                                    <w:ind w:leftChars="-50" w:left="-100" w:rightChars="-50" w:right="-100"/>
                                    <w:jc w:val="center"/>
                                  </w:pPr>
                                  <w:r w:rsidRPr="00BE1B83">
                                    <w:rPr>
                                      <w:rFonts w:ascii="標楷體" w:hAnsi="標楷體" w:hint="eastAsia"/>
                                      <w:spacing w:val="-20"/>
                                    </w:rPr>
                                    <w:t>區域別</w:t>
                                  </w:r>
                                </w:p>
                              </w:tc>
                              <w:tc>
                                <w:tcPr>
                                  <w:tcW w:w="977" w:type="dxa"/>
                                  <w:shd w:val="clear" w:color="auto" w:fill="E2D395"/>
                                  <w:vAlign w:val="center"/>
                                </w:tcPr>
                                <w:p w14:paraId="270F88FB" w14:textId="77777777" w:rsidR="00013F08" w:rsidRPr="000772C2" w:rsidRDefault="00013F08" w:rsidP="00BE1B83">
                                  <w:pPr>
                                    <w:overflowPunct w:val="0"/>
                                    <w:adjustRightInd/>
                                    <w:snapToGrid/>
                                    <w:spacing w:line="280" w:lineRule="exact"/>
                                    <w:ind w:leftChars="-50" w:left="-100" w:rightChars="-50" w:right="-100"/>
                                    <w:jc w:val="center"/>
                                  </w:pPr>
                                  <w:r w:rsidRPr="00BE1B83">
                                    <w:rPr>
                                      <w:rFonts w:ascii="標楷體" w:hAnsi="標楷體" w:hint="eastAsia"/>
                                      <w:spacing w:val="-20"/>
                                    </w:rPr>
                                    <w:t>主管機關別</w:t>
                                  </w:r>
                                </w:p>
                              </w:tc>
                              <w:tc>
                                <w:tcPr>
                                  <w:tcW w:w="1020" w:type="dxa"/>
                                  <w:shd w:val="clear" w:color="auto" w:fill="E2D395"/>
                                  <w:vAlign w:val="center"/>
                                </w:tcPr>
                                <w:p w14:paraId="1A06DEE0" w14:textId="77777777" w:rsidR="00013F08" w:rsidRPr="000772C2" w:rsidRDefault="00013F08" w:rsidP="00BE1B83">
                                  <w:pPr>
                                    <w:overflowPunct w:val="0"/>
                                    <w:adjustRightInd/>
                                    <w:snapToGrid/>
                                    <w:spacing w:line="280" w:lineRule="exact"/>
                                    <w:ind w:leftChars="-50" w:left="-100" w:rightChars="-50" w:right="-100"/>
                                    <w:jc w:val="center"/>
                                  </w:pPr>
                                  <w:r w:rsidRPr="000772C2">
                                    <w:rPr>
                                      <w:rFonts w:hint="eastAsia"/>
                                    </w:rPr>
                                    <w:t>可供給面積</w:t>
                                  </w:r>
                                </w:p>
                                <w:p w14:paraId="14A0FB1D" w14:textId="77777777" w:rsidR="00013F08" w:rsidRPr="000772C2" w:rsidRDefault="00013F08" w:rsidP="00BE1B83">
                                  <w:pPr>
                                    <w:pStyle w:val="aff3"/>
                                    <w:jc w:val="center"/>
                                  </w:pPr>
                                  <w:r w:rsidRPr="000772C2">
                                    <w:rPr>
                                      <w:rFonts w:hint="eastAsia"/>
                                    </w:rPr>
                                    <w:t>（A）</w:t>
                                  </w:r>
                                </w:p>
                              </w:tc>
                              <w:tc>
                                <w:tcPr>
                                  <w:tcW w:w="1020" w:type="dxa"/>
                                  <w:shd w:val="clear" w:color="auto" w:fill="E2D395"/>
                                  <w:vAlign w:val="center"/>
                                </w:tcPr>
                                <w:p w14:paraId="7ECE42CD" w14:textId="77777777" w:rsidR="00013F08" w:rsidRPr="000772C2" w:rsidRDefault="00013F08" w:rsidP="00BE1B83">
                                  <w:pPr>
                                    <w:pStyle w:val="aff3"/>
                                    <w:jc w:val="center"/>
                                  </w:pPr>
                                  <w:r w:rsidRPr="000772C2">
                                    <w:rPr>
                                      <w:rFonts w:hint="eastAsia"/>
                                    </w:rPr>
                                    <w:t>需求面積</w:t>
                                  </w:r>
                                </w:p>
                                <w:p w14:paraId="49E5A650" w14:textId="77777777" w:rsidR="00013F08" w:rsidRPr="000772C2" w:rsidRDefault="00013F08" w:rsidP="00BE1B83">
                                  <w:pPr>
                                    <w:pStyle w:val="aff3"/>
                                    <w:jc w:val="center"/>
                                  </w:pPr>
                                  <w:r w:rsidRPr="000772C2">
                                    <w:rPr>
                                      <w:rFonts w:hint="eastAsia"/>
                                    </w:rPr>
                                    <w:t>（B）</w:t>
                                  </w:r>
                                </w:p>
                              </w:tc>
                              <w:tc>
                                <w:tcPr>
                                  <w:tcW w:w="1020" w:type="dxa"/>
                                  <w:shd w:val="clear" w:color="auto" w:fill="E2D395"/>
                                  <w:vAlign w:val="center"/>
                                </w:tcPr>
                                <w:p w14:paraId="0A2A1E03" w14:textId="77777777" w:rsidR="00013F08" w:rsidRPr="000772C2" w:rsidRDefault="00013F08" w:rsidP="00BE1B83">
                                  <w:pPr>
                                    <w:pStyle w:val="aff3"/>
                                    <w:jc w:val="center"/>
                                  </w:pPr>
                                  <w:r w:rsidRPr="000772C2">
                                    <w:rPr>
                                      <w:rFonts w:hint="eastAsia"/>
                                    </w:rPr>
                                    <w:t>比較增減</w:t>
                                  </w:r>
                                </w:p>
                                <w:p w14:paraId="0CCE0F7E" w14:textId="77777777" w:rsidR="00013F08" w:rsidRPr="000772C2" w:rsidRDefault="00013F08" w:rsidP="00BE1B83">
                                  <w:pPr>
                                    <w:pStyle w:val="aff3"/>
                                    <w:jc w:val="center"/>
                                  </w:pPr>
                                  <w:r w:rsidRPr="000772C2">
                                    <w:rPr>
                                      <w:rFonts w:hint="eastAsia"/>
                                    </w:rPr>
                                    <w:t>（A-B）</w:t>
                                  </w:r>
                                </w:p>
                              </w:tc>
                            </w:tr>
                            <w:tr w:rsidR="00013F08" w:rsidRPr="000772C2" w14:paraId="29A65882" w14:textId="77777777" w:rsidTr="00C20723">
                              <w:trPr>
                                <w:trHeight w:val="397"/>
                                <w:jc w:val="center"/>
                              </w:trPr>
                              <w:tc>
                                <w:tcPr>
                                  <w:tcW w:w="1669" w:type="dxa"/>
                                  <w:gridSpan w:val="2"/>
                                  <w:vAlign w:val="center"/>
                                </w:tcPr>
                                <w:p w14:paraId="04CC9976" w14:textId="77777777" w:rsidR="00013F08" w:rsidRPr="000772C2" w:rsidRDefault="00013F08" w:rsidP="00BE1B83">
                                  <w:pPr>
                                    <w:pStyle w:val="aff3"/>
                                    <w:jc w:val="center"/>
                                    <w:rPr>
                                      <w:b/>
                                    </w:rPr>
                                  </w:pPr>
                                  <w:r w:rsidRPr="000772C2">
                                    <w:rPr>
                                      <w:rFonts w:hint="eastAsia"/>
                                      <w:b/>
                                    </w:rPr>
                                    <w:t>總計</w:t>
                                  </w:r>
                                </w:p>
                              </w:tc>
                              <w:tc>
                                <w:tcPr>
                                  <w:tcW w:w="1020" w:type="dxa"/>
                                  <w:vAlign w:val="center"/>
                                </w:tcPr>
                                <w:p w14:paraId="3827FA57" w14:textId="77777777" w:rsidR="00013F08" w:rsidRPr="000772C2" w:rsidRDefault="00013F08" w:rsidP="00BE1B83">
                                  <w:pPr>
                                    <w:pStyle w:val="aff3"/>
                                    <w:jc w:val="right"/>
                                    <w:rPr>
                                      <w:b/>
                                    </w:rPr>
                                  </w:pPr>
                                  <w:r w:rsidRPr="000772C2">
                                    <w:rPr>
                                      <w:rFonts w:hint="eastAsia"/>
                                      <w:b/>
                                    </w:rPr>
                                    <w:t>1</w:t>
                                  </w:r>
                                  <w:r w:rsidRPr="000772C2">
                                    <w:rPr>
                                      <w:b/>
                                    </w:rPr>
                                    <w:t>,210</w:t>
                                  </w:r>
                                  <w:r w:rsidRPr="000772C2">
                                    <w:rPr>
                                      <w:rFonts w:hint="eastAsia"/>
                                      <w:b/>
                                    </w:rPr>
                                    <w:t>.</w:t>
                                  </w:r>
                                  <w:r w:rsidRPr="000772C2">
                                    <w:rPr>
                                      <w:b/>
                                    </w:rPr>
                                    <w:t>63</w:t>
                                  </w:r>
                                </w:p>
                              </w:tc>
                              <w:tc>
                                <w:tcPr>
                                  <w:tcW w:w="1020" w:type="dxa"/>
                                  <w:vAlign w:val="center"/>
                                </w:tcPr>
                                <w:p w14:paraId="70BBB777" w14:textId="77777777" w:rsidR="00013F08" w:rsidRPr="000772C2" w:rsidRDefault="00013F08" w:rsidP="00BE1B83">
                                  <w:pPr>
                                    <w:pStyle w:val="aff3"/>
                                    <w:jc w:val="right"/>
                                    <w:rPr>
                                      <w:b/>
                                    </w:rPr>
                                  </w:pPr>
                                  <w:r w:rsidRPr="000772C2">
                                    <w:rPr>
                                      <w:rFonts w:hint="eastAsia"/>
                                      <w:b/>
                                    </w:rPr>
                                    <w:t>1</w:t>
                                  </w:r>
                                  <w:r w:rsidRPr="000772C2">
                                    <w:rPr>
                                      <w:b/>
                                    </w:rPr>
                                    <w:t>,234</w:t>
                                  </w:r>
                                  <w:r w:rsidRPr="000772C2">
                                    <w:rPr>
                                      <w:rFonts w:hint="eastAsia"/>
                                      <w:b/>
                                    </w:rPr>
                                    <w:t>.</w:t>
                                  </w:r>
                                  <w:r w:rsidRPr="000772C2">
                                    <w:rPr>
                                      <w:b/>
                                    </w:rPr>
                                    <w:t>05</w:t>
                                  </w:r>
                                </w:p>
                              </w:tc>
                              <w:tc>
                                <w:tcPr>
                                  <w:tcW w:w="1020" w:type="dxa"/>
                                  <w:shd w:val="clear" w:color="auto" w:fill="auto"/>
                                  <w:vAlign w:val="center"/>
                                </w:tcPr>
                                <w:p w14:paraId="6C7A4497" w14:textId="77777777" w:rsidR="00013F08" w:rsidRPr="000772C2" w:rsidRDefault="00013F08" w:rsidP="00BE1B83">
                                  <w:pPr>
                                    <w:pStyle w:val="aff3"/>
                                    <w:jc w:val="right"/>
                                    <w:rPr>
                                      <w:b/>
                                    </w:rPr>
                                  </w:pPr>
                                  <w:r w:rsidRPr="000772C2">
                                    <w:rPr>
                                      <w:b/>
                                    </w:rPr>
                                    <w:t>- 23.42</w:t>
                                  </w:r>
                                </w:p>
                              </w:tc>
                            </w:tr>
                            <w:tr w:rsidR="00013F08" w:rsidRPr="000772C2" w14:paraId="6D1F1076" w14:textId="77777777" w:rsidTr="00C20723">
                              <w:trPr>
                                <w:trHeight w:val="397"/>
                                <w:jc w:val="center"/>
                              </w:trPr>
                              <w:tc>
                                <w:tcPr>
                                  <w:tcW w:w="692" w:type="dxa"/>
                                  <w:vMerge w:val="restart"/>
                                  <w:vAlign w:val="center"/>
                                </w:tcPr>
                                <w:p w14:paraId="6D9E2C3F" w14:textId="77777777" w:rsidR="00013F08" w:rsidRPr="000772C2" w:rsidRDefault="00013F08" w:rsidP="00271CA2">
                                  <w:pPr>
                                    <w:pStyle w:val="aff3"/>
                                    <w:jc w:val="center"/>
                                    <w:rPr>
                                      <w:b/>
                                    </w:rPr>
                                  </w:pPr>
                                  <w:r w:rsidRPr="000772C2">
                                    <w:rPr>
                                      <w:rFonts w:hint="eastAsia"/>
                                      <w:b/>
                                    </w:rPr>
                                    <w:t>合計</w:t>
                                  </w:r>
                                </w:p>
                              </w:tc>
                              <w:tc>
                                <w:tcPr>
                                  <w:tcW w:w="977" w:type="dxa"/>
                                  <w:vAlign w:val="center"/>
                                </w:tcPr>
                                <w:p w14:paraId="68144F7D" w14:textId="77777777" w:rsidR="00013F08" w:rsidRPr="000772C2" w:rsidRDefault="00013F08" w:rsidP="00271CA2">
                                  <w:pPr>
                                    <w:pStyle w:val="aff3"/>
                                    <w:jc w:val="center"/>
                                    <w:rPr>
                                      <w:b/>
                                    </w:rPr>
                                  </w:pPr>
                                  <w:r w:rsidRPr="000772C2">
                                    <w:rPr>
                                      <w:rFonts w:hint="eastAsia"/>
                                      <w:b/>
                                    </w:rPr>
                                    <w:t>國科會</w:t>
                                  </w:r>
                                </w:p>
                              </w:tc>
                              <w:tc>
                                <w:tcPr>
                                  <w:tcW w:w="1020" w:type="dxa"/>
                                  <w:vAlign w:val="center"/>
                                </w:tcPr>
                                <w:p w14:paraId="6E3A701C" w14:textId="77777777" w:rsidR="00013F08" w:rsidRPr="000772C2" w:rsidRDefault="00013F08" w:rsidP="00BE1B83">
                                  <w:pPr>
                                    <w:pStyle w:val="aff3"/>
                                    <w:jc w:val="right"/>
                                    <w:rPr>
                                      <w:b/>
                                    </w:rPr>
                                  </w:pPr>
                                  <w:r w:rsidRPr="000772C2">
                                    <w:rPr>
                                      <w:rFonts w:hint="eastAsia"/>
                                      <w:b/>
                                    </w:rPr>
                                    <w:t>655.09</w:t>
                                  </w:r>
                                </w:p>
                              </w:tc>
                              <w:tc>
                                <w:tcPr>
                                  <w:tcW w:w="1020" w:type="dxa"/>
                                  <w:vAlign w:val="center"/>
                                </w:tcPr>
                                <w:p w14:paraId="52EBCC1F" w14:textId="77777777" w:rsidR="00013F08" w:rsidRPr="000772C2" w:rsidRDefault="00013F08" w:rsidP="00BE1B83">
                                  <w:pPr>
                                    <w:pStyle w:val="aff3"/>
                                    <w:jc w:val="right"/>
                                    <w:rPr>
                                      <w:b/>
                                    </w:rPr>
                                  </w:pPr>
                                  <w:r w:rsidRPr="000772C2">
                                    <w:rPr>
                                      <w:rFonts w:hint="eastAsia"/>
                                      <w:b/>
                                    </w:rPr>
                                    <w:t>908.63</w:t>
                                  </w:r>
                                </w:p>
                              </w:tc>
                              <w:tc>
                                <w:tcPr>
                                  <w:tcW w:w="1020" w:type="dxa"/>
                                  <w:shd w:val="clear" w:color="auto" w:fill="auto"/>
                                  <w:vAlign w:val="center"/>
                                </w:tcPr>
                                <w:p w14:paraId="3B02951B" w14:textId="77777777" w:rsidR="00013F08" w:rsidRPr="000772C2" w:rsidRDefault="00013F08" w:rsidP="00BE1B83">
                                  <w:pPr>
                                    <w:pStyle w:val="aff3"/>
                                    <w:jc w:val="right"/>
                                    <w:rPr>
                                      <w:b/>
                                    </w:rPr>
                                  </w:pPr>
                                  <w:r w:rsidRPr="000772C2">
                                    <w:rPr>
                                      <w:b/>
                                    </w:rPr>
                                    <w:t xml:space="preserve">- </w:t>
                                  </w:r>
                                  <w:r w:rsidRPr="000772C2">
                                    <w:rPr>
                                      <w:rFonts w:hint="eastAsia"/>
                                      <w:b/>
                                    </w:rPr>
                                    <w:t>253.54</w:t>
                                  </w:r>
                                </w:p>
                              </w:tc>
                            </w:tr>
                            <w:tr w:rsidR="00013F08" w:rsidRPr="000772C2" w14:paraId="47BEBA0F" w14:textId="77777777" w:rsidTr="00EF7F29">
                              <w:trPr>
                                <w:trHeight w:val="397"/>
                                <w:jc w:val="center"/>
                              </w:trPr>
                              <w:tc>
                                <w:tcPr>
                                  <w:tcW w:w="692" w:type="dxa"/>
                                  <w:vMerge/>
                                </w:tcPr>
                                <w:p w14:paraId="5BC76F09" w14:textId="77777777" w:rsidR="00013F08" w:rsidRPr="000772C2" w:rsidRDefault="00013F08" w:rsidP="00271CA2">
                                  <w:pPr>
                                    <w:pStyle w:val="aff3"/>
                                    <w:jc w:val="center"/>
                                    <w:rPr>
                                      <w:b/>
                                    </w:rPr>
                                  </w:pPr>
                                </w:p>
                              </w:tc>
                              <w:tc>
                                <w:tcPr>
                                  <w:tcW w:w="977" w:type="dxa"/>
                                  <w:vAlign w:val="center"/>
                                </w:tcPr>
                                <w:p w14:paraId="0CFB82F7" w14:textId="77777777" w:rsidR="00013F08" w:rsidRPr="000772C2" w:rsidRDefault="00013F08" w:rsidP="00271CA2">
                                  <w:pPr>
                                    <w:pStyle w:val="aff3"/>
                                    <w:jc w:val="center"/>
                                    <w:rPr>
                                      <w:b/>
                                    </w:rPr>
                                  </w:pPr>
                                  <w:r w:rsidRPr="000772C2">
                                    <w:rPr>
                                      <w:rFonts w:hint="eastAsia"/>
                                      <w:b/>
                                    </w:rPr>
                                    <w:t>經濟部</w:t>
                                  </w:r>
                                </w:p>
                              </w:tc>
                              <w:tc>
                                <w:tcPr>
                                  <w:tcW w:w="1020" w:type="dxa"/>
                                  <w:vAlign w:val="center"/>
                                </w:tcPr>
                                <w:p w14:paraId="27DBF747" w14:textId="77777777" w:rsidR="00013F08" w:rsidRPr="000772C2" w:rsidRDefault="00013F08" w:rsidP="00BE1B83">
                                  <w:pPr>
                                    <w:pStyle w:val="aff3"/>
                                    <w:jc w:val="right"/>
                                    <w:rPr>
                                      <w:b/>
                                    </w:rPr>
                                  </w:pPr>
                                  <w:r w:rsidRPr="000772C2">
                                    <w:rPr>
                                      <w:rFonts w:hint="eastAsia"/>
                                      <w:b/>
                                    </w:rPr>
                                    <w:t>555.54</w:t>
                                  </w:r>
                                </w:p>
                              </w:tc>
                              <w:tc>
                                <w:tcPr>
                                  <w:tcW w:w="1020" w:type="dxa"/>
                                  <w:vAlign w:val="center"/>
                                </w:tcPr>
                                <w:p w14:paraId="3CAA2573" w14:textId="77777777" w:rsidR="00013F08" w:rsidRPr="000772C2" w:rsidRDefault="00013F08" w:rsidP="00BE1B83">
                                  <w:pPr>
                                    <w:pStyle w:val="aff3"/>
                                    <w:jc w:val="right"/>
                                    <w:rPr>
                                      <w:b/>
                                    </w:rPr>
                                  </w:pPr>
                                  <w:r w:rsidRPr="000772C2">
                                    <w:rPr>
                                      <w:rFonts w:hint="eastAsia"/>
                                      <w:b/>
                                    </w:rPr>
                                    <w:t>325.42</w:t>
                                  </w:r>
                                </w:p>
                              </w:tc>
                              <w:tc>
                                <w:tcPr>
                                  <w:tcW w:w="1020" w:type="dxa"/>
                                  <w:shd w:val="clear" w:color="auto" w:fill="auto"/>
                                  <w:vAlign w:val="center"/>
                                </w:tcPr>
                                <w:p w14:paraId="666B91A1" w14:textId="77777777" w:rsidR="00013F08" w:rsidRPr="000772C2" w:rsidRDefault="00013F08" w:rsidP="00BE1B83">
                                  <w:pPr>
                                    <w:pStyle w:val="aff3"/>
                                    <w:jc w:val="right"/>
                                    <w:rPr>
                                      <w:b/>
                                    </w:rPr>
                                  </w:pPr>
                                  <w:r w:rsidRPr="000772C2">
                                    <w:rPr>
                                      <w:rFonts w:hint="eastAsia"/>
                                      <w:b/>
                                    </w:rPr>
                                    <w:t>230.12</w:t>
                                  </w:r>
                                </w:p>
                              </w:tc>
                            </w:tr>
                            <w:tr w:rsidR="00013F08" w:rsidRPr="000772C2" w14:paraId="29999644" w14:textId="77777777" w:rsidTr="00C25036">
                              <w:trPr>
                                <w:trHeight w:val="397"/>
                                <w:jc w:val="center"/>
                              </w:trPr>
                              <w:tc>
                                <w:tcPr>
                                  <w:tcW w:w="692" w:type="dxa"/>
                                  <w:vMerge w:val="restart"/>
                                  <w:shd w:val="clear" w:color="auto" w:fill="F6F3F0"/>
                                  <w:vAlign w:val="center"/>
                                </w:tcPr>
                                <w:p w14:paraId="7AF4B2DA" w14:textId="77777777" w:rsidR="00013F08" w:rsidRPr="000772C2" w:rsidRDefault="00013F08" w:rsidP="00271CA2">
                                  <w:pPr>
                                    <w:pStyle w:val="aff3"/>
                                    <w:jc w:val="center"/>
                                    <w:rPr>
                                      <w:b/>
                                    </w:rPr>
                                  </w:pPr>
                                  <w:r w:rsidRPr="000772C2">
                                    <w:rPr>
                                      <w:rFonts w:hint="eastAsia"/>
                                    </w:rPr>
                                    <w:t>北部</w:t>
                                  </w:r>
                                </w:p>
                              </w:tc>
                              <w:tc>
                                <w:tcPr>
                                  <w:tcW w:w="977" w:type="dxa"/>
                                  <w:shd w:val="clear" w:color="auto" w:fill="F6F3F0"/>
                                  <w:vAlign w:val="center"/>
                                </w:tcPr>
                                <w:p w14:paraId="187E5A7F" w14:textId="77777777" w:rsidR="00013F08" w:rsidRPr="000772C2" w:rsidRDefault="00013F08" w:rsidP="00271CA2">
                                  <w:pPr>
                                    <w:pStyle w:val="aff3"/>
                                    <w:jc w:val="center"/>
                                    <w:rPr>
                                      <w:b/>
                                    </w:rPr>
                                  </w:pPr>
                                  <w:r w:rsidRPr="000772C2">
                                    <w:rPr>
                                      <w:rFonts w:hint="eastAsia"/>
                                      <w:b/>
                                    </w:rPr>
                                    <w:t>小計</w:t>
                                  </w:r>
                                </w:p>
                              </w:tc>
                              <w:tc>
                                <w:tcPr>
                                  <w:tcW w:w="1020" w:type="dxa"/>
                                  <w:shd w:val="clear" w:color="auto" w:fill="F6F3F0"/>
                                  <w:vAlign w:val="center"/>
                                </w:tcPr>
                                <w:p w14:paraId="42627302" w14:textId="77777777" w:rsidR="00013F08" w:rsidRPr="000772C2" w:rsidRDefault="00013F08" w:rsidP="00BE1B83">
                                  <w:pPr>
                                    <w:pStyle w:val="aff3"/>
                                    <w:jc w:val="right"/>
                                    <w:rPr>
                                      <w:b/>
                                    </w:rPr>
                                  </w:pPr>
                                  <w:r w:rsidRPr="000772C2">
                                    <w:rPr>
                                      <w:rFonts w:hint="eastAsia"/>
                                      <w:b/>
                                    </w:rPr>
                                    <w:t>1</w:t>
                                  </w:r>
                                  <w:r w:rsidRPr="000772C2">
                                    <w:rPr>
                                      <w:b/>
                                    </w:rPr>
                                    <w:t>11.73</w:t>
                                  </w:r>
                                </w:p>
                              </w:tc>
                              <w:tc>
                                <w:tcPr>
                                  <w:tcW w:w="1020" w:type="dxa"/>
                                  <w:shd w:val="clear" w:color="auto" w:fill="F6F3F0"/>
                                  <w:vAlign w:val="center"/>
                                </w:tcPr>
                                <w:p w14:paraId="55E2E865" w14:textId="77777777" w:rsidR="00013F08" w:rsidRPr="000772C2" w:rsidRDefault="00013F08" w:rsidP="00BE1B83">
                                  <w:pPr>
                                    <w:pStyle w:val="aff3"/>
                                    <w:jc w:val="right"/>
                                    <w:rPr>
                                      <w:b/>
                                    </w:rPr>
                                  </w:pPr>
                                  <w:r w:rsidRPr="000772C2">
                                    <w:rPr>
                                      <w:rFonts w:hint="eastAsia"/>
                                      <w:b/>
                                    </w:rPr>
                                    <w:t>4</w:t>
                                  </w:r>
                                  <w:r w:rsidRPr="000772C2">
                                    <w:rPr>
                                      <w:b/>
                                    </w:rPr>
                                    <w:t>36.90</w:t>
                                  </w:r>
                                </w:p>
                              </w:tc>
                              <w:tc>
                                <w:tcPr>
                                  <w:tcW w:w="1020" w:type="dxa"/>
                                  <w:shd w:val="clear" w:color="auto" w:fill="F6F3F0"/>
                                  <w:vAlign w:val="center"/>
                                </w:tcPr>
                                <w:p w14:paraId="7CFA4E45" w14:textId="77777777" w:rsidR="00013F08" w:rsidRPr="000772C2" w:rsidRDefault="00013F08" w:rsidP="00BE1B83">
                                  <w:pPr>
                                    <w:pStyle w:val="aff3"/>
                                    <w:jc w:val="right"/>
                                    <w:rPr>
                                      <w:b/>
                                    </w:rPr>
                                  </w:pPr>
                                  <w:r w:rsidRPr="000772C2">
                                    <w:rPr>
                                      <w:rFonts w:hint="eastAsia"/>
                                      <w:b/>
                                    </w:rPr>
                                    <w:t xml:space="preserve">- </w:t>
                                  </w:r>
                                  <w:r w:rsidRPr="000772C2">
                                    <w:rPr>
                                      <w:b/>
                                    </w:rPr>
                                    <w:t>325.17</w:t>
                                  </w:r>
                                </w:p>
                              </w:tc>
                            </w:tr>
                            <w:tr w:rsidR="00013F08" w:rsidRPr="000772C2" w14:paraId="7F939490" w14:textId="77777777" w:rsidTr="00C25036">
                              <w:trPr>
                                <w:trHeight w:val="397"/>
                                <w:jc w:val="center"/>
                              </w:trPr>
                              <w:tc>
                                <w:tcPr>
                                  <w:tcW w:w="692" w:type="dxa"/>
                                  <w:vMerge/>
                                  <w:shd w:val="clear" w:color="auto" w:fill="F6F3F0"/>
                                  <w:vAlign w:val="center"/>
                                </w:tcPr>
                                <w:p w14:paraId="04268972" w14:textId="77777777" w:rsidR="00013F08" w:rsidRPr="000772C2" w:rsidRDefault="00013F08" w:rsidP="00271CA2">
                                  <w:pPr>
                                    <w:pStyle w:val="aff3"/>
                                    <w:jc w:val="center"/>
                                  </w:pPr>
                                </w:p>
                              </w:tc>
                              <w:tc>
                                <w:tcPr>
                                  <w:tcW w:w="977" w:type="dxa"/>
                                  <w:shd w:val="clear" w:color="auto" w:fill="F6F3F0"/>
                                  <w:vAlign w:val="center"/>
                                </w:tcPr>
                                <w:p w14:paraId="55738C9D" w14:textId="77777777" w:rsidR="00013F08" w:rsidRPr="000772C2" w:rsidRDefault="00013F08" w:rsidP="00271CA2">
                                  <w:pPr>
                                    <w:pStyle w:val="aff3"/>
                                    <w:jc w:val="center"/>
                                  </w:pPr>
                                  <w:r w:rsidRPr="000772C2">
                                    <w:rPr>
                                      <w:rFonts w:hint="eastAsia"/>
                                    </w:rPr>
                                    <w:t>國科會</w:t>
                                  </w:r>
                                </w:p>
                              </w:tc>
                              <w:tc>
                                <w:tcPr>
                                  <w:tcW w:w="1020" w:type="dxa"/>
                                  <w:shd w:val="clear" w:color="auto" w:fill="F6F3F0"/>
                                  <w:vAlign w:val="center"/>
                                </w:tcPr>
                                <w:p w14:paraId="4CE657B3" w14:textId="77777777" w:rsidR="00013F08" w:rsidRPr="000772C2" w:rsidRDefault="00013F08" w:rsidP="00BE1B83">
                                  <w:pPr>
                                    <w:pStyle w:val="aff3"/>
                                    <w:jc w:val="right"/>
                                  </w:pPr>
                                  <w:r w:rsidRPr="000772C2">
                                    <w:t>111.73</w:t>
                                  </w:r>
                                </w:p>
                              </w:tc>
                              <w:tc>
                                <w:tcPr>
                                  <w:tcW w:w="1020" w:type="dxa"/>
                                  <w:shd w:val="clear" w:color="auto" w:fill="F6F3F0"/>
                                  <w:vAlign w:val="center"/>
                                </w:tcPr>
                                <w:p w14:paraId="3BBF40C0" w14:textId="77777777" w:rsidR="00013F08" w:rsidRPr="000772C2" w:rsidRDefault="00013F08" w:rsidP="00BE1B83">
                                  <w:pPr>
                                    <w:pStyle w:val="aff3"/>
                                    <w:jc w:val="right"/>
                                  </w:pPr>
                                  <w:r w:rsidRPr="000772C2">
                                    <w:t>301.27</w:t>
                                  </w:r>
                                </w:p>
                              </w:tc>
                              <w:tc>
                                <w:tcPr>
                                  <w:tcW w:w="1020" w:type="dxa"/>
                                  <w:shd w:val="clear" w:color="auto" w:fill="F6F3F0"/>
                                  <w:vAlign w:val="center"/>
                                </w:tcPr>
                                <w:p w14:paraId="3323CD9B" w14:textId="77777777" w:rsidR="00013F08" w:rsidRPr="000772C2" w:rsidRDefault="00013F08" w:rsidP="00BE1B83">
                                  <w:pPr>
                                    <w:pStyle w:val="aff3"/>
                                    <w:jc w:val="right"/>
                                  </w:pPr>
                                  <w:r w:rsidRPr="000772C2">
                                    <w:rPr>
                                      <w:rFonts w:hint="eastAsia"/>
                                    </w:rPr>
                                    <w:t xml:space="preserve">- </w:t>
                                  </w:r>
                                  <w:r w:rsidRPr="000772C2">
                                    <w:t>189.54</w:t>
                                  </w:r>
                                </w:p>
                              </w:tc>
                            </w:tr>
                            <w:tr w:rsidR="00013F08" w:rsidRPr="000772C2" w14:paraId="4052B790" w14:textId="77777777" w:rsidTr="00C25036">
                              <w:trPr>
                                <w:trHeight w:val="397"/>
                                <w:jc w:val="center"/>
                              </w:trPr>
                              <w:tc>
                                <w:tcPr>
                                  <w:tcW w:w="692" w:type="dxa"/>
                                  <w:vMerge/>
                                  <w:shd w:val="clear" w:color="auto" w:fill="F6F3F0"/>
                                  <w:vAlign w:val="center"/>
                                </w:tcPr>
                                <w:p w14:paraId="5BB74FAC" w14:textId="77777777" w:rsidR="00013F08" w:rsidRPr="000772C2" w:rsidRDefault="00013F08" w:rsidP="00271CA2">
                                  <w:pPr>
                                    <w:pStyle w:val="aff3"/>
                                    <w:jc w:val="center"/>
                                  </w:pPr>
                                </w:p>
                              </w:tc>
                              <w:tc>
                                <w:tcPr>
                                  <w:tcW w:w="977" w:type="dxa"/>
                                  <w:shd w:val="clear" w:color="auto" w:fill="F6F3F0"/>
                                  <w:vAlign w:val="center"/>
                                </w:tcPr>
                                <w:p w14:paraId="227860F6" w14:textId="77777777" w:rsidR="00013F08" w:rsidRPr="000772C2" w:rsidRDefault="00013F08" w:rsidP="00271CA2">
                                  <w:pPr>
                                    <w:pStyle w:val="aff3"/>
                                    <w:jc w:val="center"/>
                                  </w:pPr>
                                  <w:r w:rsidRPr="000772C2">
                                    <w:rPr>
                                      <w:rFonts w:hint="eastAsia"/>
                                    </w:rPr>
                                    <w:t>經濟部</w:t>
                                  </w:r>
                                </w:p>
                              </w:tc>
                              <w:tc>
                                <w:tcPr>
                                  <w:tcW w:w="1020" w:type="dxa"/>
                                  <w:shd w:val="clear" w:color="auto" w:fill="F6F3F0"/>
                                  <w:vAlign w:val="center"/>
                                </w:tcPr>
                                <w:p w14:paraId="7F2C9149" w14:textId="7B4A8AB5" w:rsidR="00013F08" w:rsidRPr="000772C2" w:rsidRDefault="00EF7F29" w:rsidP="00BE1B83">
                                  <w:pPr>
                                    <w:pStyle w:val="aff3"/>
                                    <w:jc w:val="right"/>
                                  </w:pPr>
                                  <w:r>
                                    <w:rPr>
                                      <w:rFonts w:hint="eastAsia"/>
                                    </w:rPr>
                                    <w:t>－</w:t>
                                  </w:r>
                                </w:p>
                              </w:tc>
                              <w:tc>
                                <w:tcPr>
                                  <w:tcW w:w="1020" w:type="dxa"/>
                                  <w:shd w:val="clear" w:color="auto" w:fill="F6F3F0"/>
                                  <w:vAlign w:val="center"/>
                                </w:tcPr>
                                <w:p w14:paraId="6BCE8824" w14:textId="77777777" w:rsidR="00013F08" w:rsidRPr="000772C2" w:rsidRDefault="00013F08" w:rsidP="00BE1B83">
                                  <w:pPr>
                                    <w:pStyle w:val="aff3"/>
                                    <w:jc w:val="right"/>
                                  </w:pPr>
                                  <w:r w:rsidRPr="000772C2">
                                    <w:t>135.63</w:t>
                                  </w:r>
                                </w:p>
                              </w:tc>
                              <w:tc>
                                <w:tcPr>
                                  <w:tcW w:w="1020" w:type="dxa"/>
                                  <w:shd w:val="clear" w:color="auto" w:fill="F6F3F0"/>
                                  <w:vAlign w:val="center"/>
                                </w:tcPr>
                                <w:p w14:paraId="6D49B932" w14:textId="77777777" w:rsidR="00013F08" w:rsidRPr="000772C2" w:rsidRDefault="00013F08" w:rsidP="00BE1B83">
                                  <w:pPr>
                                    <w:pStyle w:val="aff3"/>
                                    <w:jc w:val="right"/>
                                  </w:pPr>
                                  <w:r w:rsidRPr="000772C2">
                                    <w:t>- 135.63</w:t>
                                  </w:r>
                                </w:p>
                              </w:tc>
                            </w:tr>
                            <w:tr w:rsidR="00013F08" w:rsidRPr="000772C2" w14:paraId="726937FB" w14:textId="77777777" w:rsidTr="00C20723">
                              <w:trPr>
                                <w:trHeight w:val="397"/>
                                <w:jc w:val="center"/>
                              </w:trPr>
                              <w:tc>
                                <w:tcPr>
                                  <w:tcW w:w="692" w:type="dxa"/>
                                  <w:vMerge w:val="restart"/>
                                  <w:vAlign w:val="center"/>
                                </w:tcPr>
                                <w:p w14:paraId="4058E7A7" w14:textId="77777777" w:rsidR="00013F08" w:rsidRPr="000772C2" w:rsidRDefault="00013F08" w:rsidP="00271CA2">
                                  <w:pPr>
                                    <w:pStyle w:val="aff3"/>
                                    <w:jc w:val="center"/>
                                  </w:pPr>
                                  <w:r w:rsidRPr="000772C2">
                                    <w:rPr>
                                      <w:rFonts w:hint="eastAsia"/>
                                    </w:rPr>
                                    <w:t>中部</w:t>
                                  </w:r>
                                </w:p>
                              </w:tc>
                              <w:tc>
                                <w:tcPr>
                                  <w:tcW w:w="977" w:type="dxa"/>
                                  <w:vAlign w:val="center"/>
                                </w:tcPr>
                                <w:p w14:paraId="2DBBD16E" w14:textId="77777777" w:rsidR="00013F08" w:rsidRPr="000772C2" w:rsidRDefault="00013F08" w:rsidP="00271CA2">
                                  <w:pPr>
                                    <w:pStyle w:val="aff3"/>
                                    <w:jc w:val="center"/>
                                    <w:rPr>
                                      <w:b/>
                                    </w:rPr>
                                  </w:pPr>
                                  <w:r w:rsidRPr="000772C2">
                                    <w:rPr>
                                      <w:rFonts w:hint="eastAsia"/>
                                      <w:b/>
                                    </w:rPr>
                                    <w:t>小計</w:t>
                                  </w:r>
                                </w:p>
                              </w:tc>
                              <w:tc>
                                <w:tcPr>
                                  <w:tcW w:w="1020" w:type="dxa"/>
                                  <w:vAlign w:val="center"/>
                                </w:tcPr>
                                <w:p w14:paraId="195E21AF" w14:textId="77777777" w:rsidR="00013F08" w:rsidRPr="000772C2" w:rsidRDefault="00013F08" w:rsidP="00BE1B83">
                                  <w:pPr>
                                    <w:pStyle w:val="aff3"/>
                                    <w:jc w:val="right"/>
                                    <w:rPr>
                                      <w:b/>
                                    </w:rPr>
                                  </w:pPr>
                                  <w:r w:rsidRPr="000772C2">
                                    <w:rPr>
                                      <w:rFonts w:hint="eastAsia"/>
                                      <w:b/>
                                    </w:rPr>
                                    <w:t>59</w:t>
                                  </w:r>
                                  <w:r w:rsidRPr="000772C2">
                                    <w:rPr>
                                      <w:b/>
                                    </w:rPr>
                                    <w:t>0.45</w:t>
                                  </w:r>
                                </w:p>
                              </w:tc>
                              <w:tc>
                                <w:tcPr>
                                  <w:tcW w:w="1020" w:type="dxa"/>
                                  <w:vAlign w:val="center"/>
                                </w:tcPr>
                                <w:p w14:paraId="4B3EFD4E" w14:textId="77777777" w:rsidR="00013F08" w:rsidRPr="000772C2" w:rsidRDefault="00013F08" w:rsidP="00BE1B83">
                                  <w:pPr>
                                    <w:pStyle w:val="aff3"/>
                                    <w:jc w:val="right"/>
                                    <w:rPr>
                                      <w:b/>
                                    </w:rPr>
                                  </w:pPr>
                                  <w:r w:rsidRPr="000772C2">
                                    <w:rPr>
                                      <w:rFonts w:hint="eastAsia"/>
                                      <w:b/>
                                    </w:rPr>
                                    <w:t>2</w:t>
                                  </w:r>
                                  <w:r w:rsidRPr="000772C2">
                                    <w:rPr>
                                      <w:b/>
                                    </w:rPr>
                                    <w:t>28.26</w:t>
                                  </w:r>
                                </w:p>
                              </w:tc>
                              <w:tc>
                                <w:tcPr>
                                  <w:tcW w:w="1020" w:type="dxa"/>
                                  <w:shd w:val="clear" w:color="auto" w:fill="auto"/>
                                  <w:vAlign w:val="center"/>
                                </w:tcPr>
                                <w:p w14:paraId="4A888528" w14:textId="77777777" w:rsidR="00013F08" w:rsidRPr="000772C2" w:rsidRDefault="00013F08" w:rsidP="00BE1B83">
                                  <w:pPr>
                                    <w:pStyle w:val="aff3"/>
                                    <w:jc w:val="right"/>
                                    <w:rPr>
                                      <w:b/>
                                    </w:rPr>
                                  </w:pPr>
                                  <w:r w:rsidRPr="000772C2">
                                    <w:rPr>
                                      <w:rFonts w:hint="eastAsia"/>
                                      <w:b/>
                                    </w:rPr>
                                    <w:t>3</w:t>
                                  </w:r>
                                  <w:r w:rsidRPr="000772C2">
                                    <w:rPr>
                                      <w:b/>
                                    </w:rPr>
                                    <w:t>62.19</w:t>
                                  </w:r>
                                </w:p>
                              </w:tc>
                            </w:tr>
                            <w:tr w:rsidR="00013F08" w:rsidRPr="000772C2" w14:paraId="437F7803" w14:textId="77777777" w:rsidTr="00C20723">
                              <w:trPr>
                                <w:trHeight w:val="397"/>
                                <w:jc w:val="center"/>
                              </w:trPr>
                              <w:tc>
                                <w:tcPr>
                                  <w:tcW w:w="692" w:type="dxa"/>
                                  <w:vMerge/>
                                  <w:vAlign w:val="center"/>
                                </w:tcPr>
                                <w:p w14:paraId="499579F7" w14:textId="77777777" w:rsidR="00013F08" w:rsidRPr="000772C2" w:rsidRDefault="00013F08" w:rsidP="00271CA2">
                                  <w:pPr>
                                    <w:pStyle w:val="aff3"/>
                                    <w:jc w:val="center"/>
                                  </w:pPr>
                                </w:p>
                              </w:tc>
                              <w:tc>
                                <w:tcPr>
                                  <w:tcW w:w="977" w:type="dxa"/>
                                  <w:vAlign w:val="center"/>
                                </w:tcPr>
                                <w:p w14:paraId="0674D439" w14:textId="77777777" w:rsidR="00013F08" w:rsidRPr="000772C2" w:rsidRDefault="00013F08" w:rsidP="00271CA2">
                                  <w:pPr>
                                    <w:pStyle w:val="aff3"/>
                                    <w:jc w:val="center"/>
                                  </w:pPr>
                                  <w:r w:rsidRPr="000772C2">
                                    <w:rPr>
                                      <w:rFonts w:hint="eastAsia"/>
                                    </w:rPr>
                                    <w:t>國科會</w:t>
                                  </w:r>
                                </w:p>
                              </w:tc>
                              <w:tc>
                                <w:tcPr>
                                  <w:tcW w:w="1020" w:type="dxa"/>
                                  <w:vAlign w:val="center"/>
                                </w:tcPr>
                                <w:p w14:paraId="4AFE39DE" w14:textId="77777777" w:rsidR="00013F08" w:rsidRPr="000772C2" w:rsidRDefault="00013F08" w:rsidP="00BE1B83">
                                  <w:pPr>
                                    <w:pStyle w:val="aff3"/>
                                    <w:jc w:val="right"/>
                                  </w:pPr>
                                  <w:r w:rsidRPr="000772C2">
                                    <w:rPr>
                                      <w:rFonts w:hint="eastAsia"/>
                                    </w:rPr>
                                    <w:t>183.</w:t>
                                  </w:r>
                                  <w:r w:rsidRPr="000772C2">
                                    <w:t>86</w:t>
                                  </w:r>
                                </w:p>
                              </w:tc>
                              <w:tc>
                                <w:tcPr>
                                  <w:tcW w:w="1020" w:type="dxa"/>
                                  <w:vAlign w:val="center"/>
                                </w:tcPr>
                                <w:p w14:paraId="15FEC51B" w14:textId="77777777" w:rsidR="00013F08" w:rsidRPr="000772C2" w:rsidRDefault="00013F08" w:rsidP="00BE1B83">
                                  <w:pPr>
                                    <w:pStyle w:val="aff3"/>
                                    <w:jc w:val="right"/>
                                  </w:pPr>
                                  <w:r w:rsidRPr="000772C2">
                                    <w:rPr>
                                      <w:rFonts w:hint="eastAsia"/>
                                    </w:rPr>
                                    <w:t>134.82</w:t>
                                  </w:r>
                                </w:p>
                              </w:tc>
                              <w:tc>
                                <w:tcPr>
                                  <w:tcW w:w="1020" w:type="dxa"/>
                                  <w:shd w:val="clear" w:color="auto" w:fill="auto"/>
                                  <w:vAlign w:val="center"/>
                                </w:tcPr>
                                <w:p w14:paraId="69DC4CE9" w14:textId="77777777" w:rsidR="00013F08" w:rsidRPr="000772C2" w:rsidRDefault="00013F08" w:rsidP="00BE1B83">
                                  <w:pPr>
                                    <w:pStyle w:val="aff3"/>
                                    <w:jc w:val="right"/>
                                  </w:pPr>
                                  <w:r w:rsidRPr="000772C2">
                                    <w:rPr>
                                      <w:rFonts w:hint="eastAsia"/>
                                    </w:rPr>
                                    <w:t>49.</w:t>
                                  </w:r>
                                  <w:r w:rsidRPr="000772C2">
                                    <w:t>04</w:t>
                                  </w:r>
                                </w:p>
                              </w:tc>
                            </w:tr>
                            <w:tr w:rsidR="00013F08" w:rsidRPr="000772C2" w14:paraId="2987E4DB" w14:textId="77777777" w:rsidTr="00EF7F29">
                              <w:trPr>
                                <w:trHeight w:val="397"/>
                                <w:jc w:val="center"/>
                              </w:trPr>
                              <w:tc>
                                <w:tcPr>
                                  <w:tcW w:w="692" w:type="dxa"/>
                                  <w:vMerge/>
                                  <w:vAlign w:val="center"/>
                                </w:tcPr>
                                <w:p w14:paraId="0C2BDE1D" w14:textId="77777777" w:rsidR="00013F08" w:rsidRPr="000772C2" w:rsidRDefault="00013F08" w:rsidP="00271CA2">
                                  <w:pPr>
                                    <w:pStyle w:val="aff3"/>
                                    <w:jc w:val="center"/>
                                  </w:pPr>
                                </w:p>
                              </w:tc>
                              <w:tc>
                                <w:tcPr>
                                  <w:tcW w:w="977" w:type="dxa"/>
                                  <w:vAlign w:val="center"/>
                                </w:tcPr>
                                <w:p w14:paraId="09F4BBE8" w14:textId="77777777" w:rsidR="00013F08" w:rsidRPr="000772C2" w:rsidRDefault="00013F08" w:rsidP="00271CA2">
                                  <w:pPr>
                                    <w:pStyle w:val="aff3"/>
                                    <w:jc w:val="center"/>
                                  </w:pPr>
                                  <w:r w:rsidRPr="000772C2">
                                    <w:rPr>
                                      <w:rFonts w:hint="eastAsia"/>
                                    </w:rPr>
                                    <w:t>經濟部</w:t>
                                  </w:r>
                                </w:p>
                              </w:tc>
                              <w:tc>
                                <w:tcPr>
                                  <w:tcW w:w="1020" w:type="dxa"/>
                                  <w:vAlign w:val="center"/>
                                </w:tcPr>
                                <w:p w14:paraId="0CD95DB2" w14:textId="77777777" w:rsidR="00013F08" w:rsidRPr="000772C2" w:rsidRDefault="00013F08" w:rsidP="00BE1B83">
                                  <w:pPr>
                                    <w:pStyle w:val="aff3"/>
                                    <w:jc w:val="right"/>
                                  </w:pPr>
                                  <w:r w:rsidRPr="000772C2">
                                    <w:rPr>
                                      <w:rFonts w:hint="eastAsia"/>
                                    </w:rPr>
                                    <w:t>406.59</w:t>
                                  </w:r>
                                </w:p>
                              </w:tc>
                              <w:tc>
                                <w:tcPr>
                                  <w:tcW w:w="1020" w:type="dxa"/>
                                  <w:vAlign w:val="center"/>
                                </w:tcPr>
                                <w:p w14:paraId="09EC21CD" w14:textId="77777777" w:rsidR="00013F08" w:rsidRPr="000772C2" w:rsidRDefault="00013F08" w:rsidP="00BE1B83">
                                  <w:pPr>
                                    <w:pStyle w:val="aff3"/>
                                    <w:jc w:val="right"/>
                                  </w:pPr>
                                  <w:r w:rsidRPr="000772C2">
                                    <w:rPr>
                                      <w:rFonts w:hint="eastAsia"/>
                                    </w:rPr>
                                    <w:t>93.44</w:t>
                                  </w:r>
                                </w:p>
                              </w:tc>
                              <w:tc>
                                <w:tcPr>
                                  <w:tcW w:w="1020" w:type="dxa"/>
                                  <w:shd w:val="clear" w:color="auto" w:fill="auto"/>
                                  <w:vAlign w:val="center"/>
                                </w:tcPr>
                                <w:p w14:paraId="42D9686D" w14:textId="77777777" w:rsidR="00013F08" w:rsidRPr="000772C2" w:rsidRDefault="00013F08" w:rsidP="00BE1B83">
                                  <w:pPr>
                                    <w:pStyle w:val="aff3"/>
                                    <w:jc w:val="right"/>
                                  </w:pPr>
                                  <w:r w:rsidRPr="000772C2">
                                    <w:rPr>
                                      <w:rFonts w:hint="eastAsia"/>
                                    </w:rPr>
                                    <w:t>313.15</w:t>
                                  </w:r>
                                </w:p>
                              </w:tc>
                            </w:tr>
                            <w:tr w:rsidR="00013F08" w:rsidRPr="000772C2" w14:paraId="443B0C07" w14:textId="77777777" w:rsidTr="00C25036">
                              <w:trPr>
                                <w:trHeight w:val="397"/>
                                <w:jc w:val="center"/>
                              </w:trPr>
                              <w:tc>
                                <w:tcPr>
                                  <w:tcW w:w="692" w:type="dxa"/>
                                  <w:vMerge w:val="restart"/>
                                  <w:shd w:val="clear" w:color="auto" w:fill="F6F3F0"/>
                                  <w:vAlign w:val="center"/>
                                </w:tcPr>
                                <w:p w14:paraId="5D63756E" w14:textId="77777777" w:rsidR="00013F08" w:rsidRPr="000772C2" w:rsidRDefault="00013F08" w:rsidP="00271CA2">
                                  <w:pPr>
                                    <w:pStyle w:val="aff3"/>
                                    <w:jc w:val="center"/>
                                  </w:pPr>
                                  <w:r w:rsidRPr="000772C2">
                                    <w:rPr>
                                      <w:rFonts w:hint="eastAsia"/>
                                    </w:rPr>
                                    <w:t>南部</w:t>
                                  </w:r>
                                </w:p>
                              </w:tc>
                              <w:tc>
                                <w:tcPr>
                                  <w:tcW w:w="977" w:type="dxa"/>
                                  <w:shd w:val="clear" w:color="auto" w:fill="F6F3F0"/>
                                  <w:vAlign w:val="center"/>
                                </w:tcPr>
                                <w:p w14:paraId="4B9CEEED" w14:textId="77777777" w:rsidR="00013F08" w:rsidRPr="000772C2" w:rsidRDefault="00013F08" w:rsidP="00271CA2">
                                  <w:pPr>
                                    <w:pStyle w:val="aff3"/>
                                    <w:jc w:val="center"/>
                                    <w:rPr>
                                      <w:b/>
                                    </w:rPr>
                                  </w:pPr>
                                  <w:r w:rsidRPr="000772C2">
                                    <w:rPr>
                                      <w:rFonts w:hint="eastAsia"/>
                                      <w:b/>
                                    </w:rPr>
                                    <w:t>小計</w:t>
                                  </w:r>
                                </w:p>
                              </w:tc>
                              <w:tc>
                                <w:tcPr>
                                  <w:tcW w:w="1020" w:type="dxa"/>
                                  <w:shd w:val="clear" w:color="auto" w:fill="F6F3F0"/>
                                  <w:vAlign w:val="center"/>
                                </w:tcPr>
                                <w:p w14:paraId="5E86DE80" w14:textId="77777777" w:rsidR="00013F08" w:rsidRPr="000772C2" w:rsidRDefault="00013F08" w:rsidP="00BE1B83">
                                  <w:pPr>
                                    <w:pStyle w:val="aff3"/>
                                    <w:jc w:val="right"/>
                                    <w:rPr>
                                      <w:b/>
                                    </w:rPr>
                                  </w:pPr>
                                  <w:r w:rsidRPr="000772C2">
                                    <w:rPr>
                                      <w:rFonts w:hint="eastAsia"/>
                                      <w:b/>
                                    </w:rPr>
                                    <w:t>5</w:t>
                                  </w:r>
                                  <w:r w:rsidRPr="000772C2">
                                    <w:rPr>
                                      <w:b/>
                                    </w:rPr>
                                    <w:t>08.45</w:t>
                                  </w:r>
                                </w:p>
                              </w:tc>
                              <w:tc>
                                <w:tcPr>
                                  <w:tcW w:w="1020" w:type="dxa"/>
                                  <w:shd w:val="clear" w:color="auto" w:fill="F6F3F0"/>
                                  <w:vAlign w:val="center"/>
                                </w:tcPr>
                                <w:p w14:paraId="7712BD9F" w14:textId="77777777" w:rsidR="00013F08" w:rsidRPr="000772C2" w:rsidRDefault="00013F08" w:rsidP="00BE1B83">
                                  <w:pPr>
                                    <w:pStyle w:val="aff3"/>
                                    <w:jc w:val="right"/>
                                    <w:rPr>
                                      <w:b/>
                                    </w:rPr>
                                  </w:pPr>
                                  <w:r w:rsidRPr="000772C2">
                                    <w:rPr>
                                      <w:rFonts w:hint="eastAsia"/>
                                      <w:b/>
                                    </w:rPr>
                                    <w:t>5</w:t>
                                  </w:r>
                                  <w:r w:rsidRPr="000772C2">
                                    <w:rPr>
                                      <w:b/>
                                    </w:rPr>
                                    <w:t>28.99</w:t>
                                  </w:r>
                                </w:p>
                              </w:tc>
                              <w:tc>
                                <w:tcPr>
                                  <w:tcW w:w="1020" w:type="dxa"/>
                                  <w:shd w:val="clear" w:color="auto" w:fill="F6F3F0"/>
                                  <w:vAlign w:val="center"/>
                                </w:tcPr>
                                <w:p w14:paraId="250176E6" w14:textId="77777777" w:rsidR="00013F08" w:rsidRPr="000772C2" w:rsidRDefault="00013F08" w:rsidP="00BE1B83">
                                  <w:pPr>
                                    <w:pStyle w:val="aff3"/>
                                    <w:jc w:val="right"/>
                                    <w:rPr>
                                      <w:b/>
                                    </w:rPr>
                                  </w:pPr>
                                  <w:r w:rsidRPr="000772C2">
                                    <w:rPr>
                                      <w:rFonts w:hint="eastAsia"/>
                                      <w:b/>
                                    </w:rPr>
                                    <w:t>-</w:t>
                                  </w:r>
                                  <w:r w:rsidRPr="000772C2">
                                    <w:rPr>
                                      <w:b/>
                                    </w:rPr>
                                    <w:t xml:space="preserve"> 20.54</w:t>
                                  </w:r>
                                </w:p>
                              </w:tc>
                            </w:tr>
                            <w:tr w:rsidR="00013F08" w:rsidRPr="000772C2" w14:paraId="19537036" w14:textId="77777777" w:rsidTr="00C25036">
                              <w:trPr>
                                <w:trHeight w:val="397"/>
                                <w:jc w:val="center"/>
                              </w:trPr>
                              <w:tc>
                                <w:tcPr>
                                  <w:tcW w:w="692" w:type="dxa"/>
                                  <w:vMerge/>
                                  <w:shd w:val="clear" w:color="auto" w:fill="F6F3F0"/>
                                  <w:vAlign w:val="center"/>
                                </w:tcPr>
                                <w:p w14:paraId="28494468" w14:textId="77777777" w:rsidR="00013F08" w:rsidRPr="000772C2" w:rsidRDefault="00013F08" w:rsidP="00271CA2">
                                  <w:pPr>
                                    <w:pStyle w:val="aff3"/>
                                    <w:jc w:val="center"/>
                                  </w:pPr>
                                </w:p>
                              </w:tc>
                              <w:tc>
                                <w:tcPr>
                                  <w:tcW w:w="977" w:type="dxa"/>
                                  <w:shd w:val="clear" w:color="auto" w:fill="F6F3F0"/>
                                  <w:vAlign w:val="center"/>
                                </w:tcPr>
                                <w:p w14:paraId="1DD217C9" w14:textId="77777777" w:rsidR="00013F08" w:rsidRPr="000772C2" w:rsidRDefault="00013F08" w:rsidP="00271CA2">
                                  <w:pPr>
                                    <w:pStyle w:val="aff3"/>
                                    <w:jc w:val="center"/>
                                  </w:pPr>
                                  <w:r w:rsidRPr="000772C2">
                                    <w:rPr>
                                      <w:rFonts w:hint="eastAsia"/>
                                    </w:rPr>
                                    <w:t>國科會</w:t>
                                  </w:r>
                                </w:p>
                              </w:tc>
                              <w:tc>
                                <w:tcPr>
                                  <w:tcW w:w="1020" w:type="dxa"/>
                                  <w:shd w:val="clear" w:color="auto" w:fill="F6F3F0"/>
                                  <w:vAlign w:val="center"/>
                                </w:tcPr>
                                <w:p w14:paraId="1FE730DF" w14:textId="77777777" w:rsidR="00013F08" w:rsidRPr="000772C2" w:rsidRDefault="00013F08" w:rsidP="00BE1B83">
                                  <w:pPr>
                                    <w:pStyle w:val="aff3"/>
                                    <w:jc w:val="right"/>
                                  </w:pPr>
                                  <w:r w:rsidRPr="000772C2">
                                    <w:rPr>
                                      <w:rFonts w:hint="eastAsia"/>
                                    </w:rPr>
                                    <w:t>359.50</w:t>
                                  </w:r>
                                </w:p>
                              </w:tc>
                              <w:tc>
                                <w:tcPr>
                                  <w:tcW w:w="1020" w:type="dxa"/>
                                  <w:shd w:val="clear" w:color="auto" w:fill="F6F3F0"/>
                                  <w:vAlign w:val="center"/>
                                </w:tcPr>
                                <w:p w14:paraId="034A8CFE" w14:textId="77777777" w:rsidR="00013F08" w:rsidRPr="000772C2" w:rsidRDefault="00013F08" w:rsidP="00BE1B83">
                                  <w:pPr>
                                    <w:pStyle w:val="aff3"/>
                                    <w:jc w:val="right"/>
                                  </w:pPr>
                                  <w:r w:rsidRPr="000772C2">
                                    <w:rPr>
                                      <w:rFonts w:hint="eastAsia"/>
                                    </w:rPr>
                                    <w:t>472.54</w:t>
                                  </w:r>
                                </w:p>
                              </w:tc>
                              <w:tc>
                                <w:tcPr>
                                  <w:tcW w:w="1020" w:type="dxa"/>
                                  <w:shd w:val="clear" w:color="auto" w:fill="F6F3F0"/>
                                  <w:vAlign w:val="center"/>
                                </w:tcPr>
                                <w:p w14:paraId="5E0FA5AB" w14:textId="77777777" w:rsidR="00013F08" w:rsidRPr="000772C2" w:rsidRDefault="00013F08" w:rsidP="00BE1B83">
                                  <w:pPr>
                                    <w:pStyle w:val="aff3"/>
                                    <w:jc w:val="right"/>
                                  </w:pPr>
                                  <w:r w:rsidRPr="000772C2">
                                    <w:rPr>
                                      <w:rFonts w:hint="eastAsia"/>
                                    </w:rPr>
                                    <w:t>- 113.04</w:t>
                                  </w:r>
                                </w:p>
                              </w:tc>
                            </w:tr>
                            <w:tr w:rsidR="00013F08" w:rsidRPr="000772C2" w14:paraId="7FFD215B" w14:textId="77777777" w:rsidTr="00C25036">
                              <w:trPr>
                                <w:trHeight w:val="397"/>
                                <w:jc w:val="center"/>
                              </w:trPr>
                              <w:tc>
                                <w:tcPr>
                                  <w:tcW w:w="692" w:type="dxa"/>
                                  <w:vMerge/>
                                  <w:shd w:val="clear" w:color="auto" w:fill="F6F3F0"/>
                                  <w:vAlign w:val="center"/>
                                </w:tcPr>
                                <w:p w14:paraId="31047EFE" w14:textId="77777777" w:rsidR="00013F08" w:rsidRPr="000772C2" w:rsidRDefault="00013F08" w:rsidP="00271CA2">
                                  <w:pPr>
                                    <w:pStyle w:val="aff3"/>
                                    <w:jc w:val="center"/>
                                  </w:pPr>
                                </w:p>
                              </w:tc>
                              <w:tc>
                                <w:tcPr>
                                  <w:tcW w:w="977" w:type="dxa"/>
                                  <w:shd w:val="clear" w:color="auto" w:fill="F6F3F0"/>
                                  <w:vAlign w:val="center"/>
                                </w:tcPr>
                                <w:p w14:paraId="148892AB" w14:textId="77777777" w:rsidR="00013F08" w:rsidRPr="000772C2" w:rsidRDefault="00013F08" w:rsidP="00271CA2">
                                  <w:pPr>
                                    <w:pStyle w:val="aff3"/>
                                    <w:jc w:val="center"/>
                                  </w:pPr>
                                  <w:r w:rsidRPr="000772C2">
                                    <w:rPr>
                                      <w:rFonts w:hint="eastAsia"/>
                                    </w:rPr>
                                    <w:t>經濟部</w:t>
                                  </w:r>
                                </w:p>
                              </w:tc>
                              <w:tc>
                                <w:tcPr>
                                  <w:tcW w:w="1020" w:type="dxa"/>
                                  <w:shd w:val="clear" w:color="auto" w:fill="F6F3F0"/>
                                  <w:vAlign w:val="center"/>
                                </w:tcPr>
                                <w:p w14:paraId="566F6D08" w14:textId="77777777" w:rsidR="00013F08" w:rsidRPr="000772C2" w:rsidRDefault="00013F08" w:rsidP="00BE1B83">
                                  <w:pPr>
                                    <w:pStyle w:val="aff3"/>
                                    <w:jc w:val="right"/>
                                  </w:pPr>
                                  <w:r w:rsidRPr="000772C2">
                                    <w:rPr>
                                      <w:rFonts w:hint="eastAsia"/>
                                    </w:rPr>
                                    <w:t>1</w:t>
                                  </w:r>
                                  <w:r w:rsidRPr="000772C2">
                                    <w:t>48.95</w:t>
                                  </w:r>
                                </w:p>
                              </w:tc>
                              <w:tc>
                                <w:tcPr>
                                  <w:tcW w:w="1020" w:type="dxa"/>
                                  <w:shd w:val="clear" w:color="auto" w:fill="F6F3F0"/>
                                  <w:vAlign w:val="center"/>
                                </w:tcPr>
                                <w:p w14:paraId="0BB6AD9E" w14:textId="77777777" w:rsidR="00013F08" w:rsidRPr="000772C2" w:rsidRDefault="00013F08" w:rsidP="00BE1B83">
                                  <w:pPr>
                                    <w:pStyle w:val="aff3"/>
                                    <w:jc w:val="right"/>
                                  </w:pPr>
                                  <w:r w:rsidRPr="000772C2">
                                    <w:rPr>
                                      <w:rFonts w:hint="eastAsia"/>
                                    </w:rPr>
                                    <w:t>56.45</w:t>
                                  </w:r>
                                </w:p>
                              </w:tc>
                              <w:tc>
                                <w:tcPr>
                                  <w:tcW w:w="1020" w:type="dxa"/>
                                  <w:shd w:val="clear" w:color="auto" w:fill="F6F3F0"/>
                                  <w:vAlign w:val="center"/>
                                </w:tcPr>
                                <w:p w14:paraId="7A2F347A" w14:textId="77777777" w:rsidR="00013F08" w:rsidRPr="000772C2" w:rsidRDefault="00013F08" w:rsidP="00BE1B83">
                                  <w:pPr>
                                    <w:pStyle w:val="aff3"/>
                                    <w:jc w:val="right"/>
                                  </w:pPr>
                                  <w:r w:rsidRPr="000772C2">
                                    <w:rPr>
                                      <w:rFonts w:hint="eastAsia"/>
                                    </w:rPr>
                                    <w:t>92.50</w:t>
                                  </w:r>
                                </w:p>
                              </w:tc>
                            </w:tr>
                            <w:tr w:rsidR="00013F08" w:rsidRPr="000772C2" w14:paraId="3DB0C780" w14:textId="77777777" w:rsidTr="00C20723">
                              <w:trPr>
                                <w:trHeight w:val="397"/>
                                <w:jc w:val="center"/>
                              </w:trPr>
                              <w:tc>
                                <w:tcPr>
                                  <w:tcW w:w="692" w:type="dxa"/>
                                  <w:vMerge w:val="restart"/>
                                  <w:vAlign w:val="center"/>
                                </w:tcPr>
                                <w:p w14:paraId="2CF595C6" w14:textId="77777777" w:rsidR="00013F08" w:rsidRPr="000772C2" w:rsidRDefault="00013F08" w:rsidP="00271CA2">
                                  <w:pPr>
                                    <w:pStyle w:val="aff3"/>
                                    <w:jc w:val="center"/>
                                  </w:pPr>
                                  <w:r w:rsidRPr="000772C2">
                                    <w:rPr>
                                      <w:rFonts w:hint="eastAsia"/>
                                    </w:rPr>
                                    <w:t>跨區</w:t>
                                  </w:r>
                                </w:p>
                              </w:tc>
                              <w:tc>
                                <w:tcPr>
                                  <w:tcW w:w="977" w:type="dxa"/>
                                  <w:vAlign w:val="center"/>
                                </w:tcPr>
                                <w:p w14:paraId="647F8E31" w14:textId="77777777" w:rsidR="00013F08" w:rsidRPr="000772C2" w:rsidRDefault="00013F08" w:rsidP="00271CA2">
                                  <w:pPr>
                                    <w:pStyle w:val="aff3"/>
                                    <w:jc w:val="center"/>
                                    <w:rPr>
                                      <w:b/>
                                    </w:rPr>
                                  </w:pPr>
                                  <w:r w:rsidRPr="000772C2">
                                    <w:rPr>
                                      <w:rFonts w:hint="eastAsia"/>
                                      <w:b/>
                                    </w:rPr>
                                    <w:t>小計</w:t>
                                  </w:r>
                                </w:p>
                              </w:tc>
                              <w:tc>
                                <w:tcPr>
                                  <w:tcW w:w="1020" w:type="dxa"/>
                                  <w:vAlign w:val="center"/>
                                </w:tcPr>
                                <w:p w14:paraId="0C7ECFA9" w14:textId="39B89AE3" w:rsidR="00013F08" w:rsidRPr="000772C2" w:rsidRDefault="00EF7F29" w:rsidP="00BE1B83">
                                  <w:pPr>
                                    <w:pStyle w:val="aff3"/>
                                    <w:jc w:val="right"/>
                                    <w:rPr>
                                      <w:b/>
                                    </w:rPr>
                                  </w:pPr>
                                  <w:r>
                                    <w:rPr>
                                      <w:rFonts w:hint="eastAsia"/>
                                      <w:b/>
                                    </w:rPr>
                                    <w:t>－</w:t>
                                  </w:r>
                                </w:p>
                              </w:tc>
                              <w:tc>
                                <w:tcPr>
                                  <w:tcW w:w="1020" w:type="dxa"/>
                                  <w:vAlign w:val="center"/>
                                </w:tcPr>
                                <w:p w14:paraId="77F14269" w14:textId="77777777" w:rsidR="00013F08" w:rsidRPr="000772C2" w:rsidRDefault="00013F08" w:rsidP="00BE1B83">
                                  <w:pPr>
                                    <w:pStyle w:val="aff3"/>
                                    <w:jc w:val="right"/>
                                    <w:rPr>
                                      <w:b/>
                                    </w:rPr>
                                  </w:pPr>
                                  <w:r w:rsidRPr="000772C2">
                                    <w:rPr>
                                      <w:b/>
                                    </w:rPr>
                                    <w:t>39.90</w:t>
                                  </w:r>
                                </w:p>
                              </w:tc>
                              <w:tc>
                                <w:tcPr>
                                  <w:tcW w:w="1020" w:type="dxa"/>
                                  <w:shd w:val="clear" w:color="auto" w:fill="auto"/>
                                  <w:vAlign w:val="center"/>
                                </w:tcPr>
                                <w:p w14:paraId="7D8DA2F0" w14:textId="77777777" w:rsidR="00013F08" w:rsidRPr="000772C2" w:rsidRDefault="00013F08" w:rsidP="00BE1B83">
                                  <w:pPr>
                                    <w:pStyle w:val="aff3"/>
                                    <w:jc w:val="right"/>
                                    <w:rPr>
                                      <w:b/>
                                    </w:rPr>
                                  </w:pPr>
                                  <w:r w:rsidRPr="000772C2">
                                    <w:rPr>
                                      <w:rFonts w:hint="eastAsia"/>
                                      <w:b/>
                                    </w:rPr>
                                    <w:t>-</w:t>
                                  </w:r>
                                  <w:r w:rsidRPr="000772C2">
                                    <w:rPr>
                                      <w:b/>
                                    </w:rPr>
                                    <w:t xml:space="preserve"> 39.90</w:t>
                                  </w:r>
                                </w:p>
                              </w:tc>
                            </w:tr>
                            <w:tr w:rsidR="00013F08" w:rsidRPr="000772C2" w14:paraId="26DFE99B" w14:textId="77777777" w:rsidTr="00C20723">
                              <w:trPr>
                                <w:trHeight w:val="397"/>
                                <w:jc w:val="center"/>
                              </w:trPr>
                              <w:tc>
                                <w:tcPr>
                                  <w:tcW w:w="692" w:type="dxa"/>
                                  <w:vMerge/>
                                </w:tcPr>
                                <w:p w14:paraId="41E24C25" w14:textId="77777777" w:rsidR="00013F08" w:rsidRPr="000772C2" w:rsidRDefault="00013F08" w:rsidP="00271CA2">
                                  <w:pPr>
                                    <w:pStyle w:val="aff3"/>
                                    <w:jc w:val="center"/>
                                  </w:pPr>
                                </w:p>
                              </w:tc>
                              <w:tc>
                                <w:tcPr>
                                  <w:tcW w:w="977" w:type="dxa"/>
                                  <w:vAlign w:val="center"/>
                                </w:tcPr>
                                <w:p w14:paraId="21900EB2" w14:textId="77777777" w:rsidR="00013F08" w:rsidRPr="000772C2" w:rsidRDefault="00013F08" w:rsidP="00271CA2">
                                  <w:pPr>
                                    <w:pStyle w:val="aff3"/>
                                    <w:jc w:val="center"/>
                                  </w:pPr>
                                  <w:r w:rsidRPr="000772C2">
                                    <w:rPr>
                                      <w:rFonts w:hint="eastAsia"/>
                                    </w:rPr>
                                    <w:t>經濟部</w:t>
                                  </w:r>
                                </w:p>
                              </w:tc>
                              <w:tc>
                                <w:tcPr>
                                  <w:tcW w:w="1020" w:type="dxa"/>
                                  <w:vAlign w:val="center"/>
                                </w:tcPr>
                                <w:p w14:paraId="2E9081AE" w14:textId="7290882D" w:rsidR="00013F08" w:rsidRPr="000772C2" w:rsidRDefault="00EF7F29" w:rsidP="00BE1B83">
                                  <w:pPr>
                                    <w:pStyle w:val="aff3"/>
                                    <w:jc w:val="right"/>
                                  </w:pPr>
                                  <w:r>
                                    <w:rPr>
                                      <w:rFonts w:hint="eastAsia"/>
                                    </w:rPr>
                                    <w:t>－</w:t>
                                  </w:r>
                                </w:p>
                              </w:tc>
                              <w:tc>
                                <w:tcPr>
                                  <w:tcW w:w="1020" w:type="dxa"/>
                                  <w:vAlign w:val="center"/>
                                </w:tcPr>
                                <w:p w14:paraId="78CBC0D5" w14:textId="77777777" w:rsidR="00013F08" w:rsidRPr="000772C2" w:rsidRDefault="00013F08" w:rsidP="00BE1B83">
                                  <w:pPr>
                                    <w:pStyle w:val="aff3"/>
                                    <w:jc w:val="right"/>
                                  </w:pPr>
                                  <w:r w:rsidRPr="000772C2">
                                    <w:rPr>
                                      <w:rFonts w:hint="eastAsia"/>
                                    </w:rPr>
                                    <w:t>3</w:t>
                                  </w:r>
                                  <w:r w:rsidRPr="000772C2">
                                    <w:t>9.90</w:t>
                                  </w:r>
                                </w:p>
                              </w:tc>
                              <w:tc>
                                <w:tcPr>
                                  <w:tcW w:w="1020" w:type="dxa"/>
                                  <w:shd w:val="clear" w:color="auto" w:fill="auto"/>
                                  <w:vAlign w:val="center"/>
                                </w:tcPr>
                                <w:p w14:paraId="3BB1964D" w14:textId="77777777" w:rsidR="00013F08" w:rsidRPr="000772C2" w:rsidRDefault="00013F08" w:rsidP="00BE1B83">
                                  <w:pPr>
                                    <w:pStyle w:val="aff3"/>
                                    <w:jc w:val="right"/>
                                  </w:pPr>
                                  <w:r w:rsidRPr="000772C2">
                                    <w:rPr>
                                      <w:rFonts w:hint="eastAsia"/>
                                    </w:rPr>
                                    <w:t>-</w:t>
                                  </w:r>
                                  <w:r w:rsidRPr="000772C2">
                                    <w:t xml:space="preserve"> 39.90</w:t>
                                  </w:r>
                                </w:p>
                              </w:tc>
                            </w:tr>
                          </w:tbl>
                          <w:p w14:paraId="7711ACC8" w14:textId="77777777" w:rsidR="00013F08" w:rsidRPr="004410F7" w:rsidRDefault="00013F08" w:rsidP="00D45E98">
                            <w:pPr>
                              <w:pStyle w:val="aff1"/>
                              <w:ind w:leftChars="-50" w:left="-100" w:firstLineChars="0" w:firstLine="0"/>
                            </w:pPr>
                            <w:r w:rsidRPr="004410F7">
                              <w:rPr>
                                <w:rFonts w:hint="eastAsia"/>
                              </w:rPr>
                              <w:t>資料來源：整理自經濟部</w:t>
                            </w:r>
                            <w:r w:rsidRPr="004410F7">
                              <w:t>產業</w:t>
                            </w:r>
                            <w:r w:rsidRPr="004410F7">
                              <w:rPr>
                                <w:rFonts w:hint="eastAsia"/>
                              </w:rPr>
                              <w:t>園區管理局提供資料。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67B9D4" id="_x0000_s1046" type="#_x0000_t202" style="position:absolute;left:0;text-align:left;margin-left:253.8pt;margin-top:11.25pt;width:242.2pt;height:377.25pt;z-index:-251499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cCXOgIAACkEAAAOAAAAZHJzL2Uyb0RvYy54bWysU12O0zAQfkfiDpbfaZLS7G6jpqulSxHS&#10;8iMtHMBxnMbC8RjbbVIusBIHWJ45AAfgQLvnYOx2uwXeEHmwZjIzn7/5Zjw7HzpFNsI6Cbqk2Sil&#10;RGgOtdSrkn78sHx2RonzTNdMgRYl3QpHz+dPn8x6U4gxtKBqYQmCaFf0pqSt96ZIEsdb0TE3AiM0&#10;BhuwHfPo2lVSW9YjeqeScZqeJD3Y2ljgwjn8e7kL0nnEbxrB/bumccITVVLk5uNp41mFM5nPWLGy&#10;zLSS72mwf2DRManx0gPUJfOMrK38C6qT3IKDxo84dAk0jeQi9oDdZOkf3Vy3zIjYC4rjzEEm9/9g&#10;+dvNe0tkXdI8p0SzDmd0f3tz9+Pb/e3Pu+9fyThI1BtXYOa1wVw/vIABRx3bdeYK+CdHNCxaplfi&#10;wlroW8FqpJiFyuSodIfjAkjVv4Ear2JrDxFoaGwX9ENFCKLjqLaH8YjBE44/n6en+XSCIY6xyek0&#10;Qz/ewYqHcmOdfyWgI8EoqcX5R3i2uXI+0GHFQ0q4zYGS9VIqFR27qhbKkg3DXVnGb4/+W5rSpC/p&#10;NB/nEVlDqI9r1EmPu6xkV9KzNHyhnBVBjpe6jrZnUu1sZKL0Xp8gyU4cP1RDnEZ2EoqDeBXUW1TM&#10;wm538a2h0YL9QkmPe1tS93nNrKBEvdao+jSbBIl8dCb56RgdexypjiNMc4QqqadkZy58fByBt4YL&#10;nE4jo26PTPaccR+jnPu3Exb+2I9Zjy98/gsAAP//AwBQSwMEFAAGAAgAAAAhALzgZGjeAAAACgEA&#10;AA8AAABkcnMvZG93bnJldi54bWxMj9FOhDAQRd9N/IdmTHwxbpEIFaRs1ETj6677AQOdBSJtCe0u&#10;7N87PunjZE7uPbfarnYUZ5rD4J2Gh00CglzrzeA6DYev9/snECGiMzh6RxouFGBbX19VWBq/uB2d&#10;97ETHOJCiRr6GKdSytD2ZDFs/ESOf0c/W4x8zp00My4cbkeZJkkuLQ6OG3qc6K2n9nt/shqOn8td&#10;VizNRzyo3WP+ioNq/EXr25v15RlEpDX+wfCrz+pQs1PjT84EMWrIEpUzqiFNMxAMFEXK4xoNSqkE&#10;ZF3J/xPqHwAAAP//AwBQSwECLQAUAAYACAAAACEAtoM4kv4AAADhAQAAEwAAAAAAAAAAAAAAAAAA&#10;AAAAW0NvbnRlbnRfVHlwZXNdLnhtbFBLAQItABQABgAIAAAAIQA4/SH/1gAAAJQBAAALAAAAAAAA&#10;AAAAAAAAAC8BAABfcmVscy8ucmVsc1BLAQItABQABgAIAAAAIQBITcCXOgIAACkEAAAOAAAAAAAA&#10;AAAAAAAAAC4CAABkcnMvZTJvRG9jLnhtbFBLAQItABQABgAIAAAAIQC84GRo3gAAAAoBAAAPAAAA&#10;AAAAAAAAAAAAAJQEAABkcnMvZG93bnJldi54bWxQSwUGAAAAAAQABADzAAAAnwUAAAAA&#10;" stroked="f">
                <v:textbox>
                  <w:txbxContent>
                    <w:p w14:paraId="0B2CFE4A" w14:textId="4C0136F4" w:rsidR="00013F08" w:rsidRPr="009C6685" w:rsidRDefault="00013F08" w:rsidP="00466A1F">
                      <w:pPr>
                        <w:pStyle w:val="-3"/>
                        <w:ind w:left="622" w:hangingChars="270" w:hanging="622"/>
                        <w:rPr>
                          <w:spacing w:val="-10"/>
                        </w:rPr>
                      </w:pPr>
                      <w:r w:rsidRPr="009C6685">
                        <w:rPr>
                          <w:rFonts w:hint="eastAsia"/>
                          <w:spacing w:val="-10"/>
                        </w:rPr>
                        <w:t>表</w:t>
                      </w:r>
                      <w:r w:rsidRPr="00E675AB">
                        <w:rPr>
                          <w:rFonts w:cs="Helvetica" w:hint="eastAsia"/>
                          <w:shd w:val="clear" w:color="auto" w:fill="FFFFFF"/>
                        </w:rPr>
                        <w:t>8</w:t>
                      </w:r>
                      <w:r w:rsidRPr="009C6685">
                        <w:rPr>
                          <w:rFonts w:hint="eastAsia"/>
                          <w:spacing w:val="-10"/>
                        </w:rPr>
                        <w:t xml:space="preserve">　</w:t>
                      </w:r>
                      <w:r w:rsidRPr="00226521">
                        <w:rPr>
                          <w:rFonts w:hint="eastAsia"/>
                        </w:rPr>
                        <w:t>國科會及經濟部推估112至115年度</w:t>
                      </w:r>
                      <w:r>
                        <w:rPr>
                          <w:rFonts w:hint="eastAsia"/>
                        </w:rPr>
                        <w:t>產</w:t>
                      </w:r>
                      <w:r>
                        <w:t>業用地</w:t>
                      </w:r>
                      <w:r w:rsidRPr="00226521">
                        <w:rPr>
                          <w:rFonts w:hint="eastAsia"/>
                        </w:rPr>
                        <w:t>區域供需情形</w:t>
                      </w:r>
                    </w:p>
                    <w:p w14:paraId="58240AF6" w14:textId="77777777" w:rsidR="00013F08" w:rsidRPr="005B40F1" w:rsidRDefault="00013F08" w:rsidP="00D45E98">
                      <w:pPr>
                        <w:spacing w:afterLines="10" w:after="36" w:line="240" w:lineRule="exact"/>
                        <w:ind w:left="600" w:rightChars="-50" w:right="-100" w:hangingChars="300" w:hanging="600"/>
                        <w:jc w:val="right"/>
                        <w:rPr>
                          <w:rFonts w:ascii="標楷體" w:hAnsi="標楷體"/>
                          <w:szCs w:val="32"/>
                        </w:rPr>
                      </w:pPr>
                      <w:r w:rsidRPr="005B40F1">
                        <w:rPr>
                          <w:rFonts w:ascii="標楷體" w:hAnsi="標楷體" w:hint="eastAsia"/>
                          <w:szCs w:val="32"/>
                        </w:rPr>
                        <w:t>單位：</w:t>
                      </w:r>
                      <w:r w:rsidRPr="005B40F1">
                        <w:rPr>
                          <w:rFonts w:ascii="標楷體" w:hAnsi="標楷體"/>
                          <w:szCs w:val="32"/>
                        </w:rPr>
                        <w:t>公頃</w:t>
                      </w:r>
                    </w:p>
                    <w:tbl>
                      <w:tblPr>
                        <w:tblStyle w:val="af5"/>
                        <w:tblW w:w="4729" w:type="dxa"/>
                        <w:jc w:val="center"/>
                        <w:tblLayout w:type="fixed"/>
                        <w:tblLook w:val="04A0" w:firstRow="1" w:lastRow="0" w:firstColumn="1" w:lastColumn="0" w:noHBand="0" w:noVBand="1"/>
                      </w:tblPr>
                      <w:tblGrid>
                        <w:gridCol w:w="692"/>
                        <w:gridCol w:w="977"/>
                        <w:gridCol w:w="1020"/>
                        <w:gridCol w:w="1020"/>
                        <w:gridCol w:w="1020"/>
                      </w:tblGrid>
                      <w:tr w:rsidR="00013F08" w:rsidRPr="000772C2" w14:paraId="5835034E" w14:textId="77777777" w:rsidTr="00C25036">
                        <w:trPr>
                          <w:trHeight w:val="20"/>
                          <w:jc w:val="center"/>
                        </w:trPr>
                        <w:tc>
                          <w:tcPr>
                            <w:tcW w:w="692" w:type="dxa"/>
                            <w:shd w:val="clear" w:color="auto" w:fill="E2D395"/>
                            <w:vAlign w:val="center"/>
                          </w:tcPr>
                          <w:p w14:paraId="79C57467" w14:textId="77777777" w:rsidR="00013F08" w:rsidRPr="000772C2" w:rsidRDefault="00013F08" w:rsidP="00BE1B83">
                            <w:pPr>
                              <w:overflowPunct w:val="0"/>
                              <w:adjustRightInd/>
                              <w:snapToGrid/>
                              <w:spacing w:line="280" w:lineRule="exact"/>
                              <w:ind w:leftChars="-50" w:left="-100" w:rightChars="-50" w:right="-100"/>
                              <w:jc w:val="center"/>
                            </w:pPr>
                            <w:r w:rsidRPr="00BE1B83">
                              <w:rPr>
                                <w:rFonts w:ascii="標楷體" w:hAnsi="標楷體" w:hint="eastAsia"/>
                                <w:spacing w:val="-20"/>
                              </w:rPr>
                              <w:t>區域別</w:t>
                            </w:r>
                          </w:p>
                        </w:tc>
                        <w:tc>
                          <w:tcPr>
                            <w:tcW w:w="977" w:type="dxa"/>
                            <w:shd w:val="clear" w:color="auto" w:fill="E2D395"/>
                            <w:vAlign w:val="center"/>
                          </w:tcPr>
                          <w:p w14:paraId="270F88FB" w14:textId="77777777" w:rsidR="00013F08" w:rsidRPr="000772C2" w:rsidRDefault="00013F08" w:rsidP="00BE1B83">
                            <w:pPr>
                              <w:overflowPunct w:val="0"/>
                              <w:adjustRightInd/>
                              <w:snapToGrid/>
                              <w:spacing w:line="280" w:lineRule="exact"/>
                              <w:ind w:leftChars="-50" w:left="-100" w:rightChars="-50" w:right="-100"/>
                              <w:jc w:val="center"/>
                            </w:pPr>
                            <w:r w:rsidRPr="00BE1B83">
                              <w:rPr>
                                <w:rFonts w:ascii="標楷體" w:hAnsi="標楷體" w:hint="eastAsia"/>
                                <w:spacing w:val="-20"/>
                              </w:rPr>
                              <w:t>主管機關別</w:t>
                            </w:r>
                          </w:p>
                        </w:tc>
                        <w:tc>
                          <w:tcPr>
                            <w:tcW w:w="1020" w:type="dxa"/>
                            <w:shd w:val="clear" w:color="auto" w:fill="E2D395"/>
                            <w:vAlign w:val="center"/>
                          </w:tcPr>
                          <w:p w14:paraId="1A06DEE0" w14:textId="77777777" w:rsidR="00013F08" w:rsidRPr="000772C2" w:rsidRDefault="00013F08" w:rsidP="00BE1B83">
                            <w:pPr>
                              <w:overflowPunct w:val="0"/>
                              <w:adjustRightInd/>
                              <w:snapToGrid/>
                              <w:spacing w:line="280" w:lineRule="exact"/>
                              <w:ind w:leftChars="-50" w:left="-100" w:rightChars="-50" w:right="-100"/>
                              <w:jc w:val="center"/>
                            </w:pPr>
                            <w:r w:rsidRPr="000772C2">
                              <w:rPr>
                                <w:rFonts w:hint="eastAsia"/>
                              </w:rPr>
                              <w:t>可供給面積</w:t>
                            </w:r>
                          </w:p>
                          <w:p w14:paraId="14A0FB1D" w14:textId="77777777" w:rsidR="00013F08" w:rsidRPr="000772C2" w:rsidRDefault="00013F08" w:rsidP="00BE1B83">
                            <w:pPr>
                              <w:pStyle w:val="aff3"/>
                              <w:jc w:val="center"/>
                            </w:pPr>
                            <w:r w:rsidRPr="000772C2">
                              <w:rPr>
                                <w:rFonts w:hint="eastAsia"/>
                              </w:rPr>
                              <w:t>（A）</w:t>
                            </w:r>
                          </w:p>
                        </w:tc>
                        <w:tc>
                          <w:tcPr>
                            <w:tcW w:w="1020" w:type="dxa"/>
                            <w:shd w:val="clear" w:color="auto" w:fill="E2D395"/>
                            <w:vAlign w:val="center"/>
                          </w:tcPr>
                          <w:p w14:paraId="7ECE42CD" w14:textId="77777777" w:rsidR="00013F08" w:rsidRPr="000772C2" w:rsidRDefault="00013F08" w:rsidP="00BE1B83">
                            <w:pPr>
                              <w:pStyle w:val="aff3"/>
                              <w:jc w:val="center"/>
                            </w:pPr>
                            <w:r w:rsidRPr="000772C2">
                              <w:rPr>
                                <w:rFonts w:hint="eastAsia"/>
                              </w:rPr>
                              <w:t>需求面積</w:t>
                            </w:r>
                          </w:p>
                          <w:p w14:paraId="49E5A650" w14:textId="77777777" w:rsidR="00013F08" w:rsidRPr="000772C2" w:rsidRDefault="00013F08" w:rsidP="00BE1B83">
                            <w:pPr>
                              <w:pStyle w:val="aff3"/>
                              <w:jc w:val="center"/>
                            </w:pPr>
                            <w:r w:rsidRPr="000772C2">
                              <w:rPr>
                                <w:rFonts w:hint="eastAsia"/>
                              </w:rPr>
                              <w:t>（B）</w:t>
                            </w:r>
                          </w:p>
                        </w:tc>
                        <w:tc>
                          <w:tcPr>
                            <w:tcW w:w="1020" w:type="dxa"/>
                            <w:shd w:val="clear" w:color="auto" w:fill="E2D395"/>
                            <w:vAlign w:val="center"/>
                          </w:tcPr>
                          <w:p w14:paraId="0A2A1E03" w14:textId="77777777" w:rsidR="00013F08" w:rsidRPr="000772C2" w:rsidRDefault="00013F08" w:rsidP="00BE1B83">
                            <w:pPr>
                              <w:pStyle w:val="aff3"/>
                              <w:jc w:val="center"/>
                            </w:pPr>
                            <w:r w:rsidRPr="000772C2">
                              <w:rPr>
                                <w:rFonts w:hint="eastAsia"/>
                              </w:rPr>
                              <w:t>比較增減</w:t>
                            </w:r>
                          </w:p>
                          <w:p w14:paraId="0CCE0F7E" w14:textId="77777777" w:rsidR="00013F08" w:rsidRPr="000772C2" w:rsidRDefault="00013F08" w:rsidP="00BE1B83">
                            <w:pPr>
                              <w:pStyle w:val="aff3"/>
                              <w:jc w:val="center"/>
                            </w:pPr>
                            <w:r w:rsidRPr="000772C2">
                              <w:rPr>
                                <w:rFonts w:hint="eastAsia"/>
                              </w:rPr>
                              <w:t>（A-B）</w:t>
                            </w:r>
                          </w:p>
                        </w:tc>
                      </w:tr>
                      <w:tr w:rsidR="00013F08" w:rsidRPr="000772C2" w14:paraId="29A65882" w14:textId="77777777" w:rsidTr="00C20723">
                        <w:trPr>
                          <w:trHeight w:val="397"/>
                          <w:jc w:val="center"/>
                        </w:trPr>
                        <w:tc>
                          <w:tcPr>
                            <w:tcW w:w="1669" w:type="dxa"/>
                            <w:gridSpan w:val="2"/>
                            <w:vAlign w:val="center"/>
                          </w:tcPr>
                          <w:p w14:paraId="04CC9976" w14:textId="77777777" w:rsidR="00013F08" w:rsidRPr="000772C2" w:rsidRDefault="00013F08" w:rsidP="00BE1B83">
                            <w:pPr>
                              <w:pStyle w:val="aff3"/>
                              <w:jc w:val="center"/>
                              <w:rPr>
                                <w:b/>
                              </w:rPr>
                            </w:pPr>
                            <w:r w:rsidRPr="000772C2">
                              <w:rPr>
                                <w:rFonts w:hint="eastAsia"/>
                                <w:b/>
                              </w:rPr>
                              <w:t>總計</w:t>
                            </w:r>
                          </w:p>
                        </w:tc>
                        <w:tc>
                          <w:tcPr>
                            <w:tcW w:w="1020" w:type="dxa"/>
                            <w:vAlign w:val="center"/>
                          </w:tcPr>
                          <w:p w14:paraId="3827FA57" w14:textId="77777777" w:rsidR="00013F08" w:rsidRPr="000772C2" w:rsidRDefault="00013F08" w:rsidP="00BE1B83">
                            <w:pPr>
                              <w:pStyle w:val="aff3"/>
                              <w:jc w:val="right"/>
                              <w:rPr>
                                <w:b/>
                              </w:rPr>
                            </w:pPr>
                            <w:r w:rsidRPr="000772C2">
                              <w:rPr>
                                <w:rFonts w:hint="eastAsia"/>
                                <w:b/>
                              </w:rPr>
                              <w:t>1</w:t>
                            </w:r>
                            <w:r w:rsidRPr="000772C2">
                              <w:rPr>
                                <w:b/>
                              </w:rPr>
                              <w:t>,210</w:t>
                            </w:r>
                            <w:r w:rsidRPr="000772C2">
                              <w:rPr>
                                <w:rFonts w:hint="eastAsia"/>
                                <w:b/>
                              </w:rPr>
                              <w:t>.</w:t>
                            </w:r>
                            <w:r w:rsidRPr="000772C2">
                              <w:rPr>
                                <w:b/>
                              </w:rPr>
                              <w:t>63</w:t>
                            </w:r>
                          </w:p>
                        </w:tc>
                        <w:tc>
                          <w:tcPr>
                            <w:tcW w:w="1020" w:type="dxa"/>
                            <w:vAlign w:val="center"/>
                          </w:tcPr>
                          <w:p w14:paraId="70BBB777" w14:textId="77777777" w:rsidR="00013F08" w:rsidRPr="000772C2" w:rsidRDefault="00013F08" w:rsidP="00BE1B83">
                            <w:pPr>
                              <w:pStyle w:val="aff3"/>
                              <w:jc w:val="right"/>
                              <w:rPr>
                                <w:b/>
                              </w:rPr>
                            </w:pPr>
                            <w:r w:rsidRPr="000772C2">
                              <w:rPr>
                                <w:rFonts w:hint="eastAsia"/>
                                <w:b/>
                              </w:rPr>
                              <w:t>1</w:t>
                            </w:r>
                            <w:r w:rsidRPr="000772C2">
                              <w:rPr>
                                <w:b/>
                              </w:rPr>
                              <w:t>,234</w:t>
                            </w:r>
                            <w:r w:rsidRPr="000772C2">
                              <w:rPr>
                                <w:rFonts w:hint="eastAsia"/>
                                <w:b/>
                              </w:rPr>
                              <w:t>.</w:t>
                            </w:r>
                            <w:r w:rsidRPr="000772C2">
                              <w:rPr>
                                <w:b/>
                              </w:rPr>
                              <w:t>05</w:t>
                            </w:r>
                          </w:p>
                        </w:tc>
                        <w:tc>
                          <w:tcPr>
                            <w:tcW w:w="1020" w:type="dxa"/>
                            <w:shd w:val="clear" w:color="auto" w:fill="auto"/>
                            <w:vAlign w:val="center"/>
                          </w:tcPr>
                          <w:p w14:paraId="6C7A4497" w14:textId="77777777" w:rsidR="00013F08" w:rsidRPr="000772C2" w:rsidRDefault="00013F08" w:rsidP="00BE1B83">
                            <w:pPr>
                              <w:pStyle w:val="aff3"/>
                              <w:jc w:val="right"/>
                              <w:rPr>
                                <w:b/>
                              </w:rPr>
                            </w:pPr>
                            <w:r w:rsidRPr="000772C2">
                              <w:rPr>
                                <w:b/>
                              </w:rPr>
                              <w:t>- 23.42</w:t>
                            </w:r>
                          </w:p>
                        </w:tc>
                      </w:tr>
                      <w:tr w:rsidR="00013F08" w:rsidRPr="000772C2" w14:paraId="6D1F1076" w14:textId="77777777" w:rsidTr="00C20723">
                        <w:trPr>
                          <w:trHeight w:val="397"/>
                          <w:jc w:val="center"/>
                        </w:trPr>
                        <w:tc>
                          <w:tcPr>
                            <w:tcW w:w="692" w:type="dxa"/>
                            <w:vMerge w:val="restart"/>
                            <w:vAlign w:val="center"/>
                          </w:tcPr>
                          <w:p w14:paraId="6D9E2C3F" w14:textId="77777777" w:rsidR="00013F08" w:rsidRPr="000772C2" w:rsidRDefault="00013F08" w:rsidP="00271CA2">
                            <w:pPr>
                              <w:pStyle w:val="aff3"/>
                              <w:jc w:val="center"/>
                              <w:rPr>
                                <w:b/>
                              </w:rPr>
                            </w:pPr>
                            <w:r w:rsidRPr="000772C2">
                              <w:rPr>
                                <w:rFonts w:hint="eastAsia"/>
                                <w:b/>
                              </w:rPr>
                              <w:t>合計</w:t>
                            </w:r>
                          </w:p>
                        </w:tc>
                        <w:tc>
                          <w:tcPr>
                            <w:tcW w:w="977" w:type="dxa"/>
                            <w:vAlign w:val="center"/>
                          </w:tcPr>
                          <w:p w14:paraId="68144F7D" w14:textId="77777777" w:rsidR="00013F08" w:rsidRPr="000772C2" w:rsidRDefault="00013F08" w:rsidP="00271CA2">
                            <w:pPr>
                              <w:pStyle w:val="aff3"/>
                              <w:jc w:val="center"/>
                              <w:rPr>
                                <w:b/>
                              </w:rPr>
                            </w:pPr>
                            <w:r w:rsidRPr="000772C2">
                              <w:rPr>
                                <w:rFonts w:hint="eastAsia"/>
                                <w:b/>
                              </w:rPr>
                              <w:t>國科會</w:t>
                            </w:r>
                          </w:p>
                        </w:tc>
                        <w:tc>
                          <w:tcPr>
                            <w:tcW w:w="1020" w:type="dxa"/>
                            <w:vAlign w:val="center"/>
                          </w:tcPr>
                          <w:p w14:paraId="6E3A701C" w14:textId="77777777" w:rsidR="00013F08" w:rsidRPr="000772C2" w:rsidRDefault="00013F08" w:rsidP="00BE1B83">
                            <w:pPr>
                              <w:pStyle w:val="aff3"/>
                              <w:jc w:val="right"/>
                              <w:rPr>
                                <w:b/>
                              </w:rPr>
                            </w:pPr>
                            <w:r w:rsidRPr="000772C2">
                              <w:rPr>
                                <w:rFonts w:hint="eastAsia"/>
                                <w:b/>
                              </w:rPr>
                              <w:t>655.09</w:t>
                            </w:r>
                          </w:p>
                        </w:tc>
                        <w:tc>
                          <w:tcPr>
                            <w:tcW w:w="1020" w:type="dxa"/>
                            <w:vAlign w:val="center"/>
                          </w:tcPr>
                          <w:p w14:paraId="52EBCC1F" w14:textId="77777777" w:rsidR="00013F08" w:rsidRPr="000772C2" w:rsidRDefault="00013F08" w:rsidP="00BE1B83">
                            <w:pPr>
                              <w:pStyle w:val="aff3"/>
                              <w:jc w:val="right"/>
                              <w:rPr>
                                <w:b/>
                              </w:rPr>
                            </w:pPr>
                            <w:r w:rsidRPr="000772C2">
                              <w:rPr>
                                <w:rFonts w:hint="eastAsia"/>
                                <w:b/>
                              </w:rPr>
                              <w:t>908.63</w:t>
                            </w:r>
                          </w:p>
                        </w:tc>
                        <w:tc>
                          <w:tcPr>
                            <w:tcW w:w="1020" w:type="dxa"/>
                            <w:shd w:val="clear" w:color="auto" w:fill="auto"/>
                            <w:vAlign w:val="center"/>
                          </w:tcPr>
                          <w:p w14:paraId="3B02951B" w14:textId="77777777" w:rsidR="00013F08" w:rsidRPr="000772C2" w:rsidRDefault="00013F08" w:rsidP="00BE1B83">
                            <w:pPr>
                              <w:pStyle w:val="aff3"/>
                              <w:jc w:val="right"/>
                              <w:rPr>
                                <w:b/>
                              </w:rPr>
                            </w:pPr>
                            <w:r w:rsidRPr="000772C2">
                              <w:rPr>
                                <w:b/>
                              </w:rPr>
                              <w:t xml:space="preserve">- </w:t>
                            </w:r>
                            <w:r w:rsidRPr="000772C2">
                              <w:rPr>
                                <w:rFonts w:hint="eastAsia"/>
                                <w:b/>
                              </w:rPr>
                              <w:t>253.54</w:t>
                            </w:r>
                          </w:p>
                        </w:tc>
                      </w:tr>
                      <w:tr w:rsidR="00013F08" w:rsidRPr="000772C2" w14:paraId="47BEBA0F" w14:textId="77777777" w:rsidTr="00EF7F29">
                        <w:trPr>
                          <w:trHeight w:val="397"/>
                          <w:jc w:val="center"/>
                        </w:trPr>
                        <w:tc>
                          <w:tcPr>
                            <w:tcW w:w="692" w:type="dxa"/>
                            <w:vMerge/>
                          </w:tcPr>
                          <w:p w14:paraId="5BC76F09" w14:textId="77777777" w:rsidR="00013F08" w:rsidRPr="000772C2" w:rsidRDefault="00013F08" w:rsidP="00271CA2">
                            <w:pPr>
                              <w:pStyle w:val="aff3"/>
                              <w:jc w:val="center"/>
                              <w:rPr>
                                <w:b/>
                              </w:rPr>
                            </w:pPr>
                          </w:p>
                        </w:tc>
                        <w:tc>
                          <w:tcPr>
                            <w:tcW w:w="977" w:type="dxa"/>
                            <w:vAlign w:val="center"/>
                          </w:tcPr>
                          <w:p w14:paraId="0CFB82F7" w14:textId="77777777" w:rsidR="00013F08" w:rsidRPr="000772C2" w:rsidRDefault="00013F08" w:rsidP="00271CA2">
                            <w:pPr>
                              <w:pStyle w:val="aff3"/>
                              <w:jc w:val="center"/>
                              <w:rPr>
                                <w:b/>
                              </w:rPr>
                            </w:pPr>
                            <w:r w:rsidRPr="000772C2">
                              <w:rPr>
                                <w:rFonts w:hint="eastAsia"/>
                                <w:b/>
                              </w:rPr>
                              <w:t>經濟部</w:t>
                            </w:r>
                          </w:p>
                        </w:tc>
                        <w:tc>
                          <w:tcPr>
                            <w:tcW w:w="1020" w:type="dxa"/>
                            <w:vAlign w:val="center"/>
                          </w:tcPr>
                          <w:p w14:paraId="27DBF747" w14:textId="77777777" w:rsidR="00013F08" w:rsidRPr="000772C2" w:rsidRDefault="00013F08" w:rsidP="00BE1B83">
                            <w:pPr>
                              <w:pStyle w:val="aff3"/>
                              <w:jc w:val="right"/>
                              <w:rPr>
                                <w:b/>
                              </w:rPr>
                            </w:pPr>
                            <w:r w:rsidRPr="000772C2">
                              <w:rPr>
                                <w:rFonts w:hint="eastAsia"/>
                                <w:b/>
                              </w:rPr>
                              <w:t>555.54</w:t>
                            </w:r>
                          </w:p>
                        </w:tc>
                        <w:tc>
                          <w:tcPr>
                            <w:tcW w:w="1020" w:type="dxa"/>
                            <w:vAlign w:val="center"/>
                          </w:tcPr>
                          <w:p w14:paraId="3CAA2573" w14:textId="77777777" w:rsidR="00013F08" w:rsidRPr="000772C2" w:rsidRDefault="00013F08" w:rsidP="00BE1B83">
                            <w:pPr>
                              <w:pStyle w:val="aff3"/>
                              <w:jc w:val="right"/>
                              <w:rPr>
                                <w:b/>
                              </w:rPr>
                            </w:pPr>
                            <w:r w:rsidRPr="000772C2">
                              <w:rPr>
                                <w:rFonts w:hint="eastAsia"/>
                                <w:b/>
                              </w:rPr>
                              <w:t>325.42</w:t>
                            </w:r>
                          </w:p>
                        </w:tc>
                        <w:tc>
                          <w:tcPr>
                            <w:tcW w:w="1020" w:type="dxa"/>
                            <w:shd w:val="clear" w:color="auto" w:fill="auto"/>
                            <w:vAlign w:val="center"/>
                          </w:tcPr>
                          <w:p w14:paraId="666B91A1" w14:textId="77777777" w:rsidR="00013F08" w:rsidRPr="000772C2" w:rsidRDefault="00013F08" w:rsidP="00BE1B83">
                            <w:pPr>
                              <w:pStyle w:val="aff3"/>
                              <w:jc w:val="right"/>
                              <w:rPr>
                                <w:b/>
                              </w:rPr>
                            </w:pPr>
                            <w:r w:rsidRPr="000772C2">
                              <w:rPr>
                                <w:rFonts w:hint="eastAsia"/>
                                <w:b/>
                              </w:rPr>
                              <w:t>230.12</w:t>
                            </w:r>
                          </w:p>
                        </w:tc>
                      </w:tr>
                      <w:tr w:rsidR="00013F08" w:rsidRPr="000772C2" w14:paraId="29999644" w14:textId="77777777" w:rsidTr="00C25036">
                        <w:trPr>
                          <w:trHeight w:val="397"/>
                          <w:jc w:val="center"/>
                        </w:trPr>
                        <w:tc>
                          <w:tcPr>
                            <w:tcW w:w="692" w:type="dxa"/>
                            <w:vMerge w:val="restart"/>
                            <w:shd w:val="clear" w:color="auto" w:fill="F6F3F0"/>
                            <w:vAlign w:val="center"/>
                          </w:tcPr>
                          <w:p w14:paraId="7AF4B2DA" w14:textId="77777777" w:rsidR="00013F08" w:rsidRPr="000772C2" w:rsidRDefault="00013F08" w:rsidP="00271CA2">
                            <w:pPr>
                              <w:pStyle w:val="aff3"/>
                              <w:jc w:val="center"/>
                              <w:rPr>
                                <w:b/>
                              </w:rPr>
                            </w:pPr>
                            <w:r w:rsidRPr="000772C2">
                              <w:rPr>
                                <w:rFonts w:hint="eastAsia"/>
                              </w:rPr>
                              <w:t>北部</w:t>
                            </w:r>
                          </w:p>
                        </w:tc>
                        <w:tc>
                          <w:tcPr>
                            <w:tcW w:w="977" w:type="dxa"/>
                            <w:shd w:val="clear" w:color="auto" w:fill="F6F3F0"/>
                            <w:vAlign w:val="center"/>
                          </w:tcPr>
                          <w:p w14:paraId="187E5A7F" w14:textId="77777777" w:rsidR="00013F08" w:rsidRPr="000772C2" w:rsidRDefault="00013F08" w:rsidP="00271CA2">
                            <w:pPr>
                              <w:pStyle w:val="aff3"/>
                              <w:jc w:val="center"/>
                              <w:rPr>
                                <w:b/>
                              </w:rPr>
                            </w:pPr>
                            <w:r w:rsidRPr="000772C2">
                              <w:rPr>
                                <w:rFonts w:hint="eastAsia"/>
                                <w:b/>
                              </w:rPr>
                              <w:t>小計</w:t>
                            </w:r>
                          </w:p>
                        </w:tc>
                        <w:tc>
                          <w:tcPr>
                            <w:tcW w:w="1020" w:type="dxa"/>
                            <w:shd w:val="clear" w:color="auto" w:fill="F6F3F0"/>
                            <w:vAlign w:val="center"/>
                          </w:tcPr>
                          <w:p w14:paraId="42627302" w14:textId="77777777" w:rsidR="00013F08" w:rsidRPr="000772C2" w:rsidRDefault="00013F08" w:rsidP="00BE1B83">
                            <w:pPr>
                              <w:pStyle w:val="aff3"/>
                              <w:jc w:val="right"/>
                              <w:rPr>
                                <w:b/>
                              </w:rPr>
                            </w:pPr>
                            <w:r w:rsidRPr="000772C2">
                              <w:rPr>
                                <w:rFonts w:hint="eastAsia"/>
                                <w:b/>
                              </w:rPr>
                              <w:t>1</w:t>
                            </w:r>
                            <w:r w:rsidRPr="000772C2">
                              <w:rPr>
                                <w:b/>
                              </w:rPr>
                              <w:t>11.73</w:t>
                            </w:r>
                          </w:p>
                        </w:tc>
                        <w:tc>
                          <w:tcPr>
                            <w:tcW w:w="1020" w:type="dxa"/>
                            <w:shd w:val="clear" w:color="auto" w:fill="F6F3F0"/>
                            <w:vAlign w:val="center"/>
                          </w:tcPr>
                          <w:p w14:paraId="55E2E865" w14:textId="77777777" w:rsidR="00013F08" w:rsidRPr="000772C2" w:rsidRDefault="00013F08" w:rsidP="00BE1B83">
                            <w:pPr>
                              <w:pStyle w:val="aff3"/>
                              <w:jc w:val="right"/>
                              <w:rPr>
                                <w:b/>
                              </w:rPr>
                            </w:pPr>
                            <w:r w:rsidRPr="000772C2">
                              <w:rPr>
                                <w:rFonts w:hint="eastAsia"/>
                                <w:b/>
                              </w:rPr>
                              <w:t>4</w:t>
                            </w:r>
                            <w:r w:rsidRPr="000772C2">
                              <w:rPr>
                                <w:b/>
                              </w:rPr>
                              <w:t>36.90</w:t>
                            </w:r>
                          </w:p>
                        </w:tc>
                        <w:tc>
                          <w:tcPr>
                            <w:tcW w:w="1020" w:type="dxa"/>
                            <w:shd w:val="clear" w:color="auto" w:fill="F6F3F0"/>
                            <w:vAlign w:val="center"/>
                          </w:tcPr>
                          <w:p w14:paraId="7CFA4E45" w14:textId="77777777" w:rsidR="00013F08" w:rsidRPr="000772C2" w:rsidRDefault="00013F08" w:rsidP="00BE1B83">
                            <w:pPr>
                              <w:pStyle w:val="aff3"/>
                              <w:jc w:val="right"/>
                              <w:rPr>
                                <w:b/>
                              </w:rPr>
                            </w:pPr>
                            <w:r w:rsidRPr="000772C2">
                              <w:rPr>
                                <w:rFonts w:hint="eastAsia"/>
                                <w:b/>
                              </w:rPr>
                              <w:t xml:space="preserve">- </w:t>
                            </w:r>
                            <w:r w:rsidRPr="000772C2">
                              <w:rPr>
                                <w:b/>
                              </w:rPr>
                              <w:t>325.17</w:t>
                            </w:r>
                          </w:p>
                        </w:tc>
                      </w:tr>
                      <w:tr w:rsidR="00013F08" w:rsidRPr="000772C2" w14:paraId="7F939490" w14:textId="77777777" w:rsidTr="00C25036">
                        <w:trPr>
                          <w:trHeight w:val="397"/>
                          <w:jc w:val="center"/>
                        </w:trPr>
                        <w:tc>
                          <w:tcPr>
                            <w:tcW w:w="692" w:type="dxa"/>
                            <w:vMerge/>
                            <w:shd w:val="clear" w:color="auto" w:fill="F6F3F0"/>
                            <w:vAlign w:val="center"/>
                          </w:tcPr>
                          <w:p w14:paraId="04268972" w14:textId="77777777" w:rsidR="00013F08" w:rsidRPr="000772C2" w:rsidRDefault="00013F08" w:rsidP="00271CA2">
                            <w:pPr>
                              <w:pStyle w:val="aff3"/>
                              <w:jc w:val="center"/>
                            </w:pPr>
                          </w:p>
                        </w:tc>
                        <w:tc>
                          <w:tcPr>
                            <w:tcW w:w="977" w:type="dxa"/>
                            <w:shd w:val="clear" w:color="auto" w:fill="F6F3F0"/>
                            <w:vAlign w:val="center"/>
                          </w:tcPr>
                          <w:p w14:paraId="55738C9D" w14:textId="77777777" w:rsidR="00013F08" w:rsidRPr="000772C2" w:rsidRDefault="00013F08" w:rsidP="00271CA2">
                            <w:pPr>
                              <w:pStyle w:val="aff3"/>
                              <w:jc w:val="center"/>
                            </w:pPr>
                            <w:r w:rsidRPr="000772C2">
                              <w:rPr>
                                <w:rFonts w:hint="eastAsia"/>
                              </w:rPr>
                              <w:t>國科會</w:t>
                            </w:r>
                          </w:p>
                        </w:tc>
                        <w:tc>
                          <w:tcPr>
                            <w:tcW w:w="1020" w:type="dxa"/>
                            <w:shd w:val="clear" w:color="auto" w:fill="F6F3F0"/>
                            <w:vAlign w:val="center"/>
                          </w:tcPr>
                          <w:p w14:paraId="4CE657B3" w14:textId="77777777" w:rsidR="00013F08" w:rsidRPr="000772C2" w:rsidRDefault="00013F08" w:rsidP="00BE1B83">
                            <w:pPr>
                              <w:pStyle w:val="aff3"/>
                              <w:jc w:val="right"/>
                            </w:pPr>
                            <w:r w:rsidRPr="000772C2">
                              <w:t>111.73</w:t>
                            </w:r>
                          </w:p>
                        </w:tc>
                        <w:tc>
                          <w:tcPr>
                            <w:tcW w:w="1020" w:type="dxa"/>
                            <w:shd w:val="clear" w:color="auto" w:fill="F6F3F0"/>
                            <w:vAlign w:val="center"/>
                          </w:tcPr>
                          <w:p w14:paraId="3BBF40C0" w14:textId="77777777" w:rsidR="00013F08" w:rsidRPr="000772C2" w:rsidRDefault="00013F08" w:rsidP="00BE1B83">
                            <w:pPr>
                              <w:pStyle w:val="aff3"/>
                              <w:jc w:val="right"/>
                            </w:pPr>
                            <w:r w:rsidRPr="000772C2">
                              <w:t>301.27</w:t>
                            </w:r>
                          </w:p>
                        </w:tc>
                        <w:tc>
                          <w:tcPr>
                            <w:tcW w:w="1020" w:type="dxa"/>
                            <w:shd w:val="clear" w:color="auto" w:fill="F6F3F0"/>
                            <w:vAlign w:val="center"/>
                          </w:tcPr>
                          <w:p w14:paraId="3323CD9B" w14:textId="77777777" w:rsidR="00013F08" w:rsidRPr="000772C2" w:rsidRDefault="00013F08" w:rsidP="00BE1B83">
                            <w:pPr>
                              <w:pStyle w:val="aff3"/>
                              <w:jc w:val="right"/>
                            </w:pPr>
                            <w:r w:rsidRPr="000772C2">
                              <w:rPr>
                                <w:rFonts w:hint="eastAsia"/>
                              </w:rPr>
                              <w:t xml:space="preserve">- </w:t>
                            </w:r>
                            <w:r w:rsidRPr="000772C2">
                              <w:t>189.54</w:t>
                            </w:r>
                          </w:p>
                        </w:tc>
                      </w:tr>
                      <w:tr w:rsidR="00013F08" w:rsidRPr="000772C2" w14:paraId="4052B790" w14:textId="77777777" w:rsidTr="00C25036">
                        <w:trPr>
                          <w:trHeight w:val="397"/>
                          <w:jc w:val="center"/>
                        </w:trPr>
                        <w:tc>
                          <w:tcPr>
                            <w:tcW w:w="692" w:type="dxa"/>
                            <w:vMerge/>
                            <w:shd w:val="clear" w:color="auto" w:fill="F6F3F0"/>
                            <w:vAlign w:val="center"/>
                          </w:tcPr>
                          <w:p w14:paraId="5BB74FAC" w14:textId="77777777" w:rsidR="00013F08" w:rsidRPr="000772C2" w:rsidRDefault="00013F08" w:rsidP="00271CA2">
                            <w:pPr>
                              <w:pStyle w:val="aff3"/>
                              <w:jc w:val="center"/>
                            </w:pPr>
                          </w:p>
                        </w:tc>
                        <w:tc>
                          <w:tcPr>
                            <w:tcW w:w="977" w:type="dxa"/>
                            <w:shd w:val="clear" w:color="auto" w:fill="F6F3F0"/>
                            <w:vAlign w:val="center"/>
                          </w:tcPr>
                          <w:p w14:paraId="227860F6" w14:textId="77777777" w:rsidR="00013F08" w:rsidRPr="000772C2" w:rsidRDefault="00013F08" w:rsidP="00271CA2">
                            <w:pPr>
                              <w:pStyle w:val="aff3"/>
                              <w:jc w:val="center"/>
                            </w:pPr>
                            <w:r w:rsidRPr="000772C2">
                              <w:rPr>
                                <w:rFonts w:hint="eastAsia"/>
                              </w:rPr>
                              <w:t>經濟部</w:t>
                            </w:r>
                          </w:p>
                        </w:tc>
                        <w:tc>
                          <w:tcPr>
                            <w:tcW w:w="1020" w:type="dxa"/>
                            <w:shd w:val="clear" w:color="auto" w:fill="F6F3F0"/>
                            <w:vAlign w:val="center"/>
                          </w:tcPr>
                          <w:p w14:paraId="7F2C9149" w14:textId="7B4A8AB5" w:rsidR="00013F08" w:rsidRPr="000772C2" w:rsidRDefault="00EF7F29" w:rsidP="00BE1B83">
                            <w:pPr>
                              <w:pStyle w:val="aff3"/>
                              <w:jc w:val="right"/>
                            </w:pPr>
                            <w:r>
                              <w:rPr>
                                <w:rFonts w:hint="eastAsia"/>
                              </w:rPr>
                              <w:t>－</w:t>
                            </w:r>
                          </w:p>
                        </w:tc>
                        <w:tc>
                          <w:tcPr>
                            <w:tcW w:w="1020" w:type="dxa"/>
                            <w:shd w:val="clear" w:color="auto" w:fill="F6F3F0"/>
                            <w:vAlign w:val="center"/>
                          </w:tcPr>
                          <w:p w14:paraId="6BCE8824" w14:textId="77777777" w:rsidR="00013F08" w:rsidRPr="000772C2" w:rsidRDefault="00013F08" w:rsidP="00BE1B83">
                            <w:pPr>
                              <w:pStyle w:val="aff3"/>
                              <w:jc w:val="right"/>
                            </w:pPr>
                            <w:r w:rsidRPr="000772C2">
                              <w:t>135.63</w:t>
                            </w:r>
                          </w:p>
                        </w:tc>
                        <w:tc>
                          <w:tcPr>
                            <w:tcW w:w="1020" w:type="dxa"/>
                            <w:shd w:val="clear" w:color="auto" w:fill="F6F3F0"/>
                            <w:vAlign w:val="center"/>
                          </w:tcPr>
                          <w:p w14:paraId="6D49B932" w14:textId="77777777" w:rsidR="00013F08" w:rsidRPr="000772C2" w:rsidRDefault="00013F08" w:rsidP="00BE1B83">
                            <w:pPr>
                              <w:pStyle w:val="aff3"/>
                              <w:jc w:val="right"/>
                            </w:pPr>
                            <w:r w:rsidRPr="000772C2">
                              <w:t>- 135.63</w:t>
                            </w:r>
                          </w:p>
                        </w:tc>
                      </w:tr>
                      <w:tr w:rsidR="00013F08" w:rsidRPr="000772C2" w14:paraId="726937FB" w14:textId="77777777" w:rsidTr="00C20723">
                        <w:trPr>
                          <w:trHeight w:val="397"/>
                          <w:jc w:val="center"/>
                        </w:trPr>
                        <w:tc>
                          <w:tcPr>
                            <w:tcW w:w="692" w:type="dxa"/>
                            <w:vMerge w:val="restart"/>
                            <w:vAlign w:val="center"/>
                          </w:tcPr>
                          <w:p w14:paraId="4058E7A7" w14:textId="77777777" w:rsidR="00013F08" w:rsidRPr="000772C2" w:rsidRDefault="00013F08" w:rsidP="00271CA2">
                            <w:pPr>
                              <w:pStyle w:val="aff3"/>
                              <w:jc w:val="center"/>
                            </w:pPr>
                            <w:r w:rsidRPr="000772C2">
                              <w:rPr>
                                <w:rFonts w:hint="eastAsia"/>
                              </w:rPr>
                              <w:t>中部</w:t>
                            </w:r>
                          </w:p>
                        </w:tc>
                        <w:tc>
                          <w:tcPr>
                            <w:tcW w:w="977" w:type="dxa"/>
                            <w:vAlign w:val="center"/>
                          </w:tcPr>
                          <w:p w14:paraId="2DBBD16E" w14:textId="77777777" w:rsidR="00013F08" w:rsidRPr="000772C2" w:rsidRDefault="00013F08" w:rsidP="00271CA2">
                            <w:pPr>
                              <w:pStyle w:val="aff3"/>
                              <w:jc w:val="center"/>
                              <w:rPr>
                                <w:b/>
                              </w:rPr>
                            </w:pPr>
                            <w:r w:rsidRPr="000772C2">
                              <w:rPr>
                                <w:rFonts w:hint="eastAsia"/>
                                <w:b/>
                              </w:rPr>
                              <w:t>小計</w:t>
                            </w:r>
                          </w:p>
                        </w:tc>
                        <w:tc>
                          <w:tcPr>
                            <w:tcW w:w="1020" w:type="dxa"/>
                            <w:vAlign w:val="center"/>
                          </w:tcPr>
                          <w:p w14:paraId="195E21AF" w14:textId="77777777" w:rsidR="00013F08" w:rsidRPr="000772C2" w:rsidRDefault="00013F08" w:rsidP="00BE1B83">
                            <w:pPr>
                              <w:pStyle w:val="aff3"/>
                              <w:jc w:val="right"/>
                              <w:rPr>
                                <w:b/>
                              </w:rPr>
                            </w:pPr>
                            <w:r w:rsidRPr="000772C2">
                              <w:rPr>
                                <w:rFonts w:hint="eastAsia"/>
                                <w:b/>
                              </w:rPr>
                              <w:t>59</w:t>
                            </w:r>
                            <w:r w:rsidRPr="000772C2">
                              <w:rPr>
                                <w:b/>
                              </w:rPr>
                              <w:t>0.45</w:t>
                            </w:r>
                          </w:p>
                        </w:tc>
                        <w:tc>
                          <w:tcPr>
                            <w:tcW w:w="1020" w:type="dxa"/>
                            <w:vAlign w:val="center"/>
                          </w:tcPr>
                          <w:p w14:paraId="4B3EFD4E" w14:textId="77777777" w:rsidR="00013F08" w:rsidRPr="000772C2" w:rsidRDefault="00013F08" w:rsidP="00BE1B83">
                            <w:pPr>
                              <w:pStyle w:val="aff3"/>
                              <w:jc w:val="right"/>
                              <w:rPr>
                                <w:b/>
                              </w:rPr>
                            </w:pPr>
                            <w:r w:rsidRPr="000772C2">
                              <w:rPr>
                                <w:rFonts w:hint="eastAsia"/>
                                <w:b/>
                              </w:rPr>
                              <w:t>2</w:t>
                            </w:r>
                            <w:r w:rsidRPr="000772C2">
                              <w:rPr>
                                <w:b/>
                              </w:rPr>
                              <w:t>28.26</w:t>
                            </w:r>
                          </w:p>
                        </w:tc>
                        <w:tc>
                          <w:tcPr>
                            <w:tcW w:w="1020" w:type="dxa"/>
                            <w:shd w:val="clear" w:color="auto" w:fill="auto"/>
                            <w:vAlign w:val="center"/>
                          </w:tcPr>
                          <w:p w14:paraId="4A888528" w14:textId="77777777" w:rsidR="00013F08" w:rsidRPr="000772C2" w:rsidRDefault="00013F08" w:rsidP="00BE1B83">
                            <w:pPr>
                              <w:pStyle w:val="aff3"/>
                              <w:jc w:val="right"/>
                              <w:rPr>
                                <w:b/>
                              </w:rPr>
                            </w:pPr>
                            <w:r w:rsidRPr="000772C2">
                              <w:rPr>
                                <w:rFonts w:hint="eastAsia"/>
                                <w:b/>
                              </w:rPr>
                              <w:t>3</w:t>
                            </w:r>
                            <w:r w:rsidRPr="000772C2">
                              <w:rPr>
                                <w:b/>
                              </w:rPr>
                              <w:t>62.19</w:t>
                            </w:r>
                          </w:p>
                        </w:tc>
                      </w:tr>
                      <w:tr w:rsidR="00013F08" w:rsidRPr="000772C2" w14:paraId="437F7803" w14:textId="77777777" w:rsidTr="00C20723">
                        <w:trPr>
                          <w:trHeight w:val="397"/>
                          <w:jc w:val="center"/>
                        </w:trPr>
                        <w:tc>
                          <w:tcPr>
                            <w:tcW w:w="692" w:type="dxa"/>
                            <w:vMerge/>
                            <w:vAlign w:val="center"/>
                          </w:tcPr>
                          <w:p w14:paraId="499579F7" w14:textId="77777777" w:rsidR="00013F08" w:rsidRPr="000772C2" w:rsidRDefault="00013F08" w:rsidP="00271CA2">
                            <w:pPr>
                              <w:pStyle w:val="aff3"/>
                              <w:jc w:val="center"/>
                            </w:pPr>
                          </w:p>
                        </w:tc>
                        <w:tc>
                          <w:tcPr>
                            <w:tcW w:w="977" w:type="dxa"/>
                            <w:vAlign w:val="center"/>
                          </w:tcPr>
                          <w:p w14:paraId="0674D439" w14:textId="77777777" w:rsidR="00013F08" w:rsidRPr="000772C2" w:rsidRDefault="00013F08" w:rsidP="00271CA2">
                            <w:pPr>
                              <w:pStyle w:val="aff3"/>
                              <w:jc w:val="center"/>
                            </w:pPr>
                            <w:r w:rsidRPr="000772C2">
                              <w:rPr>
                                <w:rFonts w:hint="eastAsia"/>
                              </w:rPr>
                              <w:t>國科會</w:t>
                            </w:r>
                          </w:p>
                        </w:tc>
                        <w:tc>
                          <w:tcPr>
                            <w:tcW w:w="1020" w:type="dxa"/>
                            <w:vAlign w:val="center"/>
                          </w:tcPr>
                          <w:p w14:paraId="4AFE39DE" w14:textId="77777777" w:rsidR="00013F08" w:rsidRPr="000772C2" w:rsidRDefault="00013F08" w:rsidP="00BE1B83">
                            <w:pPr>
                              <w:pStyle w:val="aff3"/>
                              <w:jc w:val="right"/>
                            </w:pPr>
                            <w:r w:rsidRPr="000772C2">
                              <w:rPr>
                                <w:rFonts w:hint="eastAsia"/>
                              </w:rPr>
                              <w:t>183.</w:t>
                            </w:r>
                            <w:r w:rsidRPr="000772C2">
                              <w:t>86</w:t>
                            </w:r>
                          </w:p>
                        </w:tc>
                        <w:tc>
                          <w:tcPr>
                            <w:tcW w:w="1020" w:type="dxa"/>
                            <w:vAlign w:val="center"/>
                          </w:tcPr>
                          <w:p w14:paraId="15FEC51B" w14:textId="77777777" w:rsidR="00013F08" w:rsidRPr="000772C2" w:rsidRDefault="00013F08" w:rsidP="00BE1B83">
                            <w:pPr>
                              <w:pStyle w:val="aff3"/>
                              <w:jc w:val="right"/>
                            </w:pPr>
                            <w:r w:rsidRPr="000772C2">
                              <w:rPr>
                                <w:rFonts w:hint="eastAsia"/>
                              </w:rPr>
                              <w:t>134.82</w:t>
                            </w:r>
                          </w:p>
                        </w:tc>
                        <w:tc>
                          <w:tcPr>
                            <w:tcW w:w="1020" w:type="dxa"/>
                            <w:shd w:val="clear" w:color="auto" w:fill="auto"/>
                            <w:vAlign w:val="center"/>
                          </w:tcPr>
                          <w:p w14:paraId="69DC4CE9" w14:textId="77777777" w:rsidR="00013F08" w:rsidRPr="000772C2" w:rsidRDefault="00013F08" w:rsidP="00BE1B83">
                            <w:pPr>
                              <w:pStyle w:val="aff3"/>
                              <w:jc w:val="right"/>
                            </w:pPr>
                            <w:r w:rsidRPr="000772C2">
                              <w:rPr>
                                <w:rFonts w:hint="eastAsia"/>
                              </w:rPr>
                              <w:t>49.</w:t>
                            </w:r>
                            <w:r w:rsidRPr="000772C2">
                              <w:t>04</w:t>
                            </w:r>
                          </w:p>
                        </w:tc>
                      </w:tr>
                      <w:tr w:rsidR="00013F08" w:rsidRPr="000772C2" w14:paraId="2987E4DB" w14:textId="77777777" w:rsidTr="00EF7F29">
                        <w:trPr>
                          <w:trHeight w:val="397"/>
                          <w:jc w:val="center"/>
                        </w:trPr>
                        <w:tc>
                          <w:tcPr>
                            <w:tcW w:w="692" w:type="dxa"/>
                            <w:vMerge/>
                            <w:vAlign w:val="center"/>
                          </w:tcPr>
                          <w:p w14:paraId="0C2BDE1D" w14:textId="77777777" w:rsidR="00013F08" w:rsidRPr="000772C2" w:rsidRDefault="00013F08" w:rsidP="00271CA2">
                            <w:pPr>
                              <w:pStyle w:val="aff3"/>
                              <w:jc w:val="center"/>
                            </w:pPr>
                          </w:p>
                        </w:tc>
                        <w:tc>
                          <w:tcPr>
                            <w:tcW w:w="977" w:type="dxa"/>
                            <w:vAlign w:val="center"/>
                          </w:tcPr>
                          <w:p w14:paraId="09F4BBE8" w14:textId="77777777" w:rsidR="00013F08" w:rsidRPr="000772C2" w:rsidRDefault="00013F08" w:rsidP="00271CA2">
                            <w:pPr>
                              <w:pStyle w:val="aff3"/>
                              <w:jc w:val="center"/>
                            </w:pPr>
                            <w:r w:rsidRPr="000772C2">
                              <w:rPr>
                                <w:rFonts w:hint="eastAsia"/>
                              </w:rPr>
                              <w:t>經濟部</w:t>
                            </w:r>
                          </w:p>
                        </w:tc>
                        <w:tc>
                          <w:tcPr>
                            <w:tcW w:w="1020" w:type="dxa"/>
                            <w:vAlign w:val="center"/>
                          </w:tcPr>
                          <w:p w14:paraId="0CD95DB2" w14:textId="77777777" w:rsidR="00013F08" w:rsidRPr="000772C2" w:rsidRDefault="00013F08" w:rsidP="00BE1B83">
                            <w:pPr>
                              <w:pStyle w:val="aff3"/>
                              <w:jc w:val="right"/>
                            </w:pPr>
                            <w:r w:rsidRPr="000772C2">
                              <w:rPr>
                                <w:rFonts w:hint="eastAsia"/>
                              </w:rPr>
                              <w:t>406.59</w:t>
                            </w:r>
                          </w:p>
                        </w:tc>
                        <w:tc>
                          <w:tcPr>
                            <w:tcW w:w="1020" w:type="dxa"/>
                            <w:vAlign w:val="center"/>
                          </w:tcPr>
                          <w:p w14:paraId="09EC21CD" w14:textId="77777777" w:rsidR="00013F08" w:rsidRPr="000772C2" w:rsidRDefault="00013F08" w:rsidP="00BE1B83">
                            <w:pPr>
                              <w:pStyle w:val="aff3"/>
                              <w:jc w:val="right"/>
                            </w:pPr>
                            <w:r w:rsidRPr="000772C2">
                              <w:rPr>
                                <w:rFonts w:hint="eastAsia"/>
                              </w:rPr>
                              <w:t>93.44</w:t>
                            </w:r>
                          </w:p>
                        </w:tc>
                        <w:tc>
                          <w:tcPr>
                            <w:tcW w:w="1020" w:type="dxa"/>
                            <w:shd w:val="clear" w:color="auto" w:fill="auto"/>
                            <w:vAlign w:val="center"/>
                          </w:tcPr>
                          <w:p w14:paraId="42D9686D" w14:textId="77777777" w:rsidR="00013F08" w:rsidRPr="000772C2" w:rsidRDefault="00013F08" w:rsidP="00BE1B83">
                            <w:pPr>
                              <w:pStyle w:val="aff3"/>
                              <w:jc w:val="right"/>
                            </w:pPr>
                            <w:r w:rsidRPr="000772C2">
                              <w:rPr>
                                <w:rFonts w:hint="eastAsia"/>
                              </w:rPr>
                              <w:t>313.15</w:t>
                            </w:r>
                          </w:p>
                        </w:tc>
                      </w:tr>
                      <w:tr w:rsidR="00013F08" w:rsidRPr="000772C2" w14:paraId="443B0C07" w14:textId="77777777" w:rsidTr="00C25036">
                        <w:trPr>
                          <w:trHeight w:val="397"/>
                          <w:jc w:val="center"/>
                        </w:trPr>
                        <w:tc>
                          <w:tcPr>
                            <w:tcW w:w="692" w:type="dxa"/>
                            <w:vMerge w:val="restart"/>
                            <w:shd w:val="clear" w:color="auto" w:fill="F6F3F0"/>
                            <w:vAlign w:val="center"/>
                          </w:tcPr>
                          <w:p w14:paraId="5D63756E" w14:textId="77777777" w:rsidR="00013F08" w:rsidRPr="000772C2" w:rsidRDefault="00013F08" w:rsidP="00271CA2">
                            <w:pPr>
                              <w:pStyle w:val="aff3"/>
                              <w:jc w:val="center"/>
                            </w:pPr>
                            <w:r w:rsidRPr="000772C2">
                              <w:rPr>
                                <w:rFonts w:hint="eastAsia"/>
                              </w:rPr>
                              <w:t>南部</w:t>
                            </w:r>
                          </w:p>
                        </w:tc>
                        <w:tc>
                          <w:tcPr>
                            <w:tcW w:w="977" w:type="dxa"/>
                            <w:shd w:val="clear" w:color="auto" w:fill="F6F3F0"/>
                            <w:vAlign w:val="center"/>
                          </w:tcPr>
                          <w:p w14:paraId="4B9CEEED" w14:textId="77777777" w:rsidR="00013F08" w:rsidRPr="000772C2" w:rsidRDefault="00013F08" w:rsidP="00271CA2">
                            <w:pPr>
                              <w:pStyle w:val="aff3"/>
                              <w:jc w:val="center"/>
                              <w:rPr>
                                <w:b/>
                              </w:rPr>
                            </w:pPr>
                            <w:r w:rsidRPr="000772C2">
                              <w:rPr>
                                <w:rFonts w:hint="eastAsia"/>
                                <w:b/>
                              </w:rPr>
                              <w:t>小計</w:t>
                            </w:r>
                          </w:p>
                        </w:tc>
                        <w:tc>
                          <w:tcPr>
                            <w:tcW w:w="1020" w:type="dxa"/>
                            <w:shd w:val="clear" w:color="auto" w:fill="F6F3F0"/>
                            <w:vAlign w:val="center"/>
                          </w:tcPr>
                          <w:p w14:paraId="5E86DE80" w14:textId="77777777" w:rsidR="00013F08" w:rsidRPr="000772C2" w:rsidRDefault="00013F08" w:rsidP="00BE1B83">
                            <w:pPr>
                              <w:pStyle w:val="aff3"/>
                              <w:jc w:val="right"/>
                              <w:rPr>
                                <w:b/>
                              </w:rPr>
                            </w:pPr>
                            <w:r w:rsidRPr="000772C2">
                              <w:rPr>
                                <w:rFonts w:hint="eastAsia"/>
                                <w:b/>
                              </w:rPr>
                              <w:t>5</w:t>
                            </w:r>
                            <w:r w:rsidRPr="000772C2">
                              <w:rPr>
                                <w:b/>
                              </w:rPr>
                              <w:t>08.45</w:t>
                            </w:r>
                          </w:p>
                        </w:tc>
                        <w:tc>
                          <w:tcPr>
                            <w:tcW w:w="1020" w:type="dxa"/>
                            <w:shd w:val="clear" w:color="auto" w:fill="F6F3F0"/>
                            <w:vAlign w:val="center"/>
                          </w:tcPr>
                          <w:p w14:paraId="7712BD9F" w14:textId="77777777" w:rsidR="00013F08" w:rsidRPr="000772C2" w:rsidRDefault="00013F08" w:rsidP="00BE1B83">
                            <w:pPr>
                              <w:pStyle w:val="aff3"/>
                              <w:jc w:val="right"/>
                              <w:rPr>
                                <w:b/>
                              </w:rPr>
                            </w:pPr>
                            <w:r w:rsidRPr="000772C2">
                              <w:rPr>
                                <w:rFonts w:hint="eastAsia"/>
                                <w:b/>
                              </w:rPr>
                              <w:t>5</w:t>
                            </w:r>
                            <w:r w:rsidRPr="000772C2">
                              <w:rPr>
                                <w:b/>
                              </w:rPr>
                              <w:t>28.99</w:t>
                            </w:r>
                          </w:p>
                        </w:tc>
                        <w:tc>
                          <w:tcPr>
                            <w:tcW w:w="1020" w:type="dxa"/>
                            <w:shd w:val="clear" w:color="auto" w:fill="F6F3F0"/>
                            <w:vAlign w:val="center"/>
                          </w:tcPr>
                          <w:p w14:paraId="250176E6" w14:textId="77777777" w:rsidR="00013F08" w:rsidRPr="000772C2" w:rsidRDefault="00013F08" w:rsidP="00BE1B83">
                            <w:pPr>
                              <w:pStyle w:val="aff3"/>
                              <w:jc w:val="right"/>
                              <w:rPr>
                                <w:b/>
                              </w:rPr>
                            </w:pPr>
                            <w:r w:rsidRPr="000772C2">
                              <w:rPr>
                                <w:rFonts w:hint="eastAsia"/>
                                <w:b/>
                              </w:rPr>
                              <w:t>-</w:t>
                            </w:r>
                            <w:r w:rsidRPr="000772C2">
                              <w:rPr>
                                <w:b/>
                              </w:rPr>
                              <w:t xml:space="preserve"> 20.54</w:t>
                            </w:r>
                          </w:p>
                        </w:tc>
                      </w:tr>
                      <w:tr w:rsidR="00013F08" w:rsidRPr="000772C2" w14:paraId="19537036" w14:textId="77777777" w:rsidTr="00C25036">
                        <w:trPr>
                          <w:trHeight w:val="397"/>
                          <w:jc w:val="center"/>
                        </w:trPr>
                        <w:tc>
                          <w:tcPr>
                            <w:tcW w:w="692" w:type="dxa"/>
                            <w:vMerge/>
                            <w:shd w:val="clear" w:color="auto" w:fill="F6F3F0"/>
                            <w:vAlign w:val="center"/>
                          </w:tcPr>
                          <w:p w14:paraId="28494468" w14:textId="77777777" w:rsidR="00013F08" w:rsidRPr="000772C2" w:rsidRDefault="00013F08" w:rsidP="00271CA2">
                            <w:pPr>
                              <w:pStyle w:val="aff3"/>
                              <w:jc w:val="center"/>
                            </w:pPr>
                          </w:p>
                        </w:tc>
                        <w:tc>
                          <w:tcPr>
                            <w:tcW w:w="977" w:type="dxa"/>
                            <w:shd w:val="clear" w:color="auto" w:fill="F6F3F0"/>
                            <w:vAlign w:val="center"/>
                          </w:tcPr>
                          <w:p w14:paraId="1DD217C9" w14:textId="77777777" w:rsidR="00013F08" w:rsidRPr="000772C2" w:rsidRDefault="00013F08" w:rsidP="00271CA2">
                            <w:pPr>
                              <w:pStyle w:val="aff3"/>
                              <w:jc w:val="center"/>
                            </w:pPr>
                            <w:r w:rsidRPr="000772C2">
                              <w:rPr>
                                <w:rFonts w:hint="eastAsia"/>
                              </w:rPr>
                              <w:t>國科會</w:t>
                            </w:r>
                          </w:p>
                        </w:tc>
                        <w:tc>
                          <w:tcPr>
                            <w:tcW w:w="1020" w:type="dxa"/>
                            <w:shd w:val="clear" w:color="auto" w:fill="F6F3F0"/>
                            <w:vAlign w:val="center"/>
                          </w:tcPr>
                          <w:p w14:paraId="1FE730DF" w14:textId="77777777" w:rsidR="00013F08" w:rsidRPr="000772C2" w:rsidRDefault="00013F08" w:rsidP="00BE1B83">
                            <w:pPr>
                              <w:pStyle w:val="aff3"/>
                              <w:jc w:val="right"/>
                            </w:pPr>
                            <w:r w:rsidRPr="000772C2">
                              <w:rPr>
                                <w:rFonts w:hint="eastAsia"/>
                              </w:rPr>
                              <w:t>359.50</w:t>
                            </w:r>
                          </w:p>
                        </w:tc>
                        <w:tc>
                          <w:tcPr>
                            <w:tcW w:w="1020" w:type="dxa"/>
                            <w:shd w:val="clear" w:color="auto" w:fill="F6F3F0"/>
                            <w:vAlign w:val="center"/>
                          </w:tcPr>
                          <w:p w14:paraId="034A8CFE" w14:textId="77777777" w:rsidR="00013F08" w:rsidRPr="000772C2" w:rsidRDefault="00013F08" w:rsidP="00BE1B83">
                            <w:pPr>
                              <w:pStyle w:val="aff3"/>
                              <w:jc w:val="right"/>
                            </w:pPr>
                            <w:r w:rsidRPr="000772C2">
                              <w:rPr>
                                <w:rFonts w:hint="eastAsia"/>
                              </w:rPr>
                              <w:t>472.54</w:t>
                            </w:r>
                          </w:p>
                        </w:tc>
                        <w:tc>
                          <w:tcPr>
                            <w:tcW w:w="1020" w:type="dxa"/>
                            <w:shd w:val="clear" w:color="auto" w:fill="F6F3F0"/>
                            <w:vAlign w:val="center"/>
                          </w:tcPr>
                          <w:p w14:paraId="5E0FA5AB" w14:textId="77777777" w:rsidR="00013F08" w:rsidRPr="000772C2" w:rsidRDefault="00013F08" w:rsidP="00BE1B83">
                            <w:pPr>
                              <w:pStyle w:val="aff3"/>
                              <w:jc w:val="right"/>
                            </w:pPr>
                            <w:r w:rsidRPr="000772C2">
                              <w:rPr>
                                <w:rFonts w:hint="eastAsia"/>
                              </w:rPr>
                              <w:t>- 113.04</w:t>
                            </w:r>
                          </w:p>
                        </w:tc>
                      </w:tr>
                      <w:tr w:rsidR="00013F08" w:rsidRPr="000772C2" w14:paraId="7FFD215B" w14:textId="77777777" w:rsidTr="00C25036">
                        <w:trPr>
                          <w:trHeight w:val="397"/>
                          <w:jc w:val="center"/>
                        </w:trPr>
                        <w:tc>
                          <w:tcPr>
                            <w:tcW w:w="692" w:type="dxa"/>
                            <w:vMerge/>
                            <w:shd w:val="clear" w:color="auto" w:fill="F6F3F0"/>
                            <w:vAlign w:val="center"/>
                          </w:tcPr>
                          <w:p w14:paraId="31047EFE" w14:textId="77777777" w:rsidR="00013F08" w:rsidRPr="000772C2" w:rsidRDefault="00013F08" w:rsidP="00271CA2">
                            <w:pPr>
                              <w:pStyle w:val="aff3"/>
                              <w:jc w:val="center"/>
                            </w:pPr>
                          </w:p>
                        </w:tc>
                        <w:tc>
                          <w:tcPr>
                            <w:tcW w:w="977" w:type="dxa"/>
                            <w:shd w:val="clear" w:color="auto" w:fill="F6F3F0"/>
                            <w:vAlign w:val="center"/>
                          </w:tcPr>
                          <w:p w14:paraId="148892AB" w14:textId="77777777" w:rsidR="00013F08" w:rsidRPr="000772C2" w:rsidRDefault="00013F08" w:rsidP="00271CA2">
                            <w:pPr>
                              <w:pStyle w:val="aff3"/>
                              <w:jc w:val="center"/>
                            </w:pPr>
                            <w:r w:rsidRPr="000772C2">
                              <w:rPr>
                                <w:rFonts w:hint="eastAsia"/>
                              </w:rPr>
                              <w:t>經濟部</w:t>
                            </w:r>
                          </w:p>
                        </w:tc>
                        <w:tc>
                          <w:tcPr>
                            <w:tcW w:w="1020" w:type="dxa"/>
                            <w:shd w:val="clear" w:color="auto" w:fill="F6F3F0"/>
                            <w:vAlign w:val="center"/>
                          </w:tcPr>
                          <w:p w14:paraId="566F6D08" w14:textId="77777777" w:rsidR="00013F08" w:rsidRPr="000772C2" w:rsidRDefault="00013F08" w:rsidP="00BE1B83">
                            <w:pPr>
                              <w:pStyle w:val="aff3"/>
                              <w:jc w:val="right"/>
                            </w:pPr>
                            <w:r w:rsidRPr="000772C2">
                              <w:rPr>
                                <w:rFonts w:hint="eastAsia"/>
                              </w:rPr>
                              <w:t>1</w:t>
                            </w:r>
                            <w:r w:rsidRPr="000772C2">
                              <w:t>48.95</w:t>
                            </w:r>
                          </w:p>
                        </w:tc>
                        <w:tc>
                          <w:tcPr>
                            <w:tcW w:w="1020" w:type="dxa"/>
                            <w:shd w:val="clear" w:color="auto" w:fill="F6F3F0"/>
                            <w:vAlign w:val="center"/>
                          </w:tcPr>
                          <w:p w14:paraId="0BB6AD9E" w14:textId="77777777" w:rsidR="00013F08" w:rsidRPr="000772C2" w:rsidRDefault="00013F08" w:rsidP="00BE1B83">
                            <w:pPr>
                              <w:pStyle w:val="aff3"/>
                              <w:jc w:val="right"/>
                            </w:pPr>
                            <w:r w:rsidRPr="000772C2">
                              <w:rPr>
                                <w:rFonts w:hint="eastAsia"/>
                              </w:rPr>
                              <w:t>56.45</w:t>
                            </w:r>
                          </w:p>
                        </w:tc>
                        <w:tc>
                          <w:tcPr>
                            <w:tcW w:w="1020" w:type="dxa"/>
                            <w:shd w:val="clear" w:color="auto" w:fill="F6F3F0"/>
                            <w:vAlign w:val="center"/>
                          </w:tcPr>
                          <w:p w14:paraId="7A2F347A" w14:textId="77777777" w:rsidR="00013F08" w:rsidRPr="000772C2" w:rsidRDefault="00013F08" w:rsidP="00BE1B83">
                            <w:pPr>
                              <w:pStyle w:val="aff3"/>
                              <w:jc w:val="right"/>
                            </w:pPr>
                            <w:r w:rsidRPr="000772C2">
                              <w:rPr>
                                <w:rFonts w:hint="eastAsia"/>
                              </w:rPr>
                              <w:t>92.50</w:t>
                            </w:r>
                          </w:p>
                        </w:tc>
                      </w:tr>
                      <w:tr w:rsidR="00013F08" w:rsidRPr="000772C2" w14:paraId="3DB0C780" w14:textId="77777777" w:rsidTr="00C20723">
                        <w:trPr>
                          <w:trHeight w:val="397"/>
                          <w:jc w:val="center"/>
                        </w:trPr>
                        <w:tc>
                          <w:tcPr>
                            <w:tcW w:w="692" w:type="dxa"/>
                            <w:vMerge w:val="restart"/>
                            <w:vAlign w:val="center"/>
                          </w:tcPr>
                          <w:p w14:paraId="2CF595C6" w14:textId="77777777" w:rsidR="00013F08" w:rsidRPr="000772C2" w:rsidRDefault="00013F08" w:rsidP="00271CA2">
                            <w:pPr>
                              <w:pStyle w:val="aff3"/>
                              <w:jc w:val="center"/>
                            </w:pPr>
                            <w:r w:rsidRPr="000772C2">
                              <w:rPr>
                                <w:rFonts w:hint="eastAsia"/>
                              </w:rPr>
                              <w:t>跨區</w:t>
                            </w:r>
                          </w:p>
                        </w:tc>
                        <w:tc>
                          <w:tcPr>
                            <w:tcW w:w="977" w:type="dxa"/>
                            <w:vAlign w:val="center"/>
                          </w:tcPr>
                          <w:p w14:paraId="647F8E31" w14:textId="77777777" w:rsidR="00013F08" w:rsidRPr="000772C2" w:rsidRDefault="00013F08" w:rsidP="00271CA2">
                            <w:pPr>
                              <w:pStyle w:val="aff3"/>
                              <w:jc w:val="center"/>
                              <w:rPr>
                                <w:b/>
                              </w:rPr>
                            </w:pPr>
                            <w:r w:rsidRPr="000772C2">
                              <w:rPr>
                                <w:rFonts w:hint="eastAsia"/>
                                <w:b/>
                              </w:rPr>
                              <w:t>小計</w:t>
                            </w:r>
                          </w:p>
                        </w:tc>
                        <w:tc>
                          <w:tcPr>
                            <w:tcW w:w="1020" w:type="dxa"/>
                            <w:vAlign w:val="center"/>
                          </w:tcPr>
                          <w:p w14:paraId="0C7ECFA9" w14:textId="39B89AE3" w:rsidR="00013F08" w:rsidRPr="000772C2" w:rsidRDefault="00EF7F29" w:rsidP="00BE1B83">
                            <w:pPr>
                              <w:pStyle w:val="aff3"/>
                              <w:jc w:val="right"/>
                              <w:rPr>
                                <w:b/>
                              </w:rPr>
                            </w:pPr>
                            <w:r>
                              <w:rPr>
                                <w:rFonts w:hint="eastAsia"/>
                                <w:b/>
                              </w:rPr>
                              <w:t>－</w:t>
                            </w:r>
                          </w:p>
                        </w:tc>
                        <w:tc>
                          <w:tcPr>
                            <w:tcW w:w="1020" w:type="dxa"/>
                            <w:vAlign w:val="center"/>
                          </w:tcPr>
                          <w:p w14:paraId="77F14269" w14:textId="77777777" w:rsidR="00013F08" w:rsidRPr="000772C2" w:rsidRDefault="00013F08" w:rsidP="00BE1B83">
                            <w:pPr>
                              <w:pStyle w:val="aff3"/>
                              <w:jc w:val="right"/>
                              <w:rPr>
                                <w:b/>
                              </w:rPr>
                            </w:pPr>
                            <w:r w:rsidRPr="000772C2">
                              <w:rPr>
                                <w:b/>
                              </w:rPr>
                              <w:t>39.90</w:t>
                            </w:r>
                          </w:p>
                        </w:tc>
                        <w:tc>
                          <w:tcPr>
                            <w:tcW w:w="1020" w:type="dxa"/>
                            <w:shd w:val="clear" w:color="auto" w:fill="auto"/>
                            <w:vAlign w:val="center"/>
                          </w:tcPr>
                          <w:p w14:paraId="7D8DA2F0" w14:textId="77777777" w:rsidR="00013F08" w:rsidRPr="000772C2" w:rsidRDefault="00013F08" w:rsidP="00BE1B83">
                            <w:pPr>
                              <w:pStyle w:val="aff3"/>
                              <w:jc w:val="right"/>
                              <w:rPr>
                                <w:b/>
                              </w:rPr>
                            </w:pPr>
                            <w:r w:rsidRPr="000772C2">
                              <w:rPr>
                                <w:rFonts w:hint="eastAsia"/>
                                <w:b/>
                              </w:rPr>
                              <w:t>-</w:t>
                            </w:r>
                            <w:r w:rsidRPr="000772C2">
                              <w:rPr>
                                <w:b/>
                              </w:rPr>
                              <w:t xml:space="preserve"> 39.90</w:t>
                            </w:r>
                          </w:p>
                        </w:tc>
                      </w:tr>
                      <w:tr w:rsidR="00013F08" w:rsidRPr="000772C2" w14:paraId="26DFE99B" w14:textId="77777777" w:rsidTr="00C20723">
                        <w:trPr>
                          <w:trHeight w:val="397"/>
                          <w:jc w:val="center"/>
                        </w:trPr>
                        <w:tc>
                          <w:tcPr>
                            <w:tcW w:w="692" w:type="dxa"/>
                            <w:vMerge/>
                          </w:tcPr>
                          <w:p w14:paraId="41E24C25" w14:textId="77777777" w:rsidR="00013F08" w:rsidRPr="000772C2" w:rsidRDefault="00013F08" w:rsidP="00271CA2">
                            <w:pPr>
                              <w:pStyle w:val="aff3"/>
                              <w:jc w:val="center"/>
                            </w:pPr>
                          </w:p>
                        </w:tc>
                        <w:tc>
                          <w:tcPr>
                            <w:tcW w:w="977" w:type="dxa"/>
                            <w:vAlign w:val="center"/>
                          </w:tcPr>
                          <w:p w14:paraId="21900EB2" w14:textId="77777777" w:rsidR="00013F08" w:rsidRPr="000772C2" w:rsidRDefault="00013F08" w:rsidP="00271CA2">
                            <w:pPr>
                              <w:pStyle w:val="aff3"/>
                              <w:jc w:val="center"/>
                            </w:pPr>
                            <w:r w:rsidRPr="000772C2">
                              <w:rPr>
                                <w:rFonts w:hint="eastAsia"/>
                              </w:rPr>
                              <w:t>經濟部</w:t>
                            </w:r>
                          </w:p>
                        </w:tc>
                        <w:tc>
                          <w:tcPr>
                            <w:tcW w:w="1020" w:type="dxa"/>
                            <w:vAlign w:val="center"/>
                          </w:tcPr>
                          <w:p w14:paraId="2E9081AE" w14:textId="7290882D" w:rsidR="00013F08" w:rsidRPr="000772C2" w:rsidRDefault="00EF7F29" w:rsidP="00BE1B83">
                            <w:pPr>
                              <w:pStyle w:val="aff3"/>
                              <w:jc w:val="right"/>
                            </w:pPr>
                            <w:r>
                              <w:rPr>
                                <w:rFonts w:hint="eastAsia"/>
                              </w:rPr>
                              <w:t>－</w:t>
                            </w:r>
                          </w:p>
                        </w:tc>
                        <w:tc>
                          <w:tcPr>
                            <w:tcW w:w="1020" w:type="dxa"/>
                            <w:vAlign w:val="center"/>
                          </w:tcPr>
                          <w:p w14:paraId="78CBC0D5" w14:textId="77777777" w:rsidR="00013F08" w:rsidRPr="000772C2" w:rsidRDefault="00013F08" w:rsidP="00BE1B83">
                            <w:pPr>
                              <w:pStyle w:val="aff3"/>
                              <w:jc w:val="right"/>
                            </w:pPr>
                            <w:r w:rsidRPr="000772C2">
                              <w:rPr>
                                <w:rFonts w:hint="eastAsia"/>
                              </w:rPr>
                              <w:t>3</w:t>
                            </w:r>
                            <w:r w:rsidRPr="000772C2">
                              <w:t>9.90</w:t>
                            </w:r>
                          </w:p>
                        </w:tc>
                        <w:tc>
                          <w:tcPr>
                            <w:tcW w:w="1020" w:type="dxa"/>
                            <w:shd w:val="clear" w:color="auto" w:fill="auto"/>
                            <w:vAlign w:val="center"/>
                          </w:tcPr>
                          <w:p w14:paraId="3BB1964D" w14:textId="77777777" w:rsidR="00013F08" w:rsidRPr="000772C2" w:rsidRDefault="00013F08" w:rsidP="00BE1B83">
                            <w:pPr>
                              <w:pStyle w:val="aff3"/>
                              <w:jc w:val="right"/>
                            </w:pPr>
                            <w:r w:rsidRPr="000772C2">
                              <w:rPr>
                                <w:rFonts w:hint="eastAsia"/>
                              </w:rPr>
                              <w:t>-</w:t>
                            </w:r>
                            <w:r w:rsidRPr="000772C2">
                              <w:t xml:space="preserve"> 39.90</w:t>
                            </w:r>
                          </w:p>
                        </w:tc>
                      </w:tr>
                    </w:tbl>
                    <w:p w14:paraId="7711ACC8" w14:textId="77777777" w:rsidR="00013F08" w:rsidRPr="004410F7" w:rsidRDefault="00013F08" w:rsidP="00D45E98">
                      <w:pPr>
                        <w:pStyle w:val="aff1"/>
                        <w:ind w:leftChars="-50" w:left="-100" w:firstLineChars="0" w:firstLine="0"/>
                      </w:pPr>
                      <w:r w:rsidRPr="004410F7">
                        <w:rPr>
                          <w:rFonts w:hint="eastAsia"/>
                        </w:rPr>
                        <w:t>資料來源：整理自經濟部</w:t>
                      </w:r>
                      <w:r w:rsidRPr="004410F7">
                        <w:t>產業</w:t>
                      </w:r>
                      <w:r w:rsidRPr="004410F7">
                        <w:rPr>
                          <w:rFonts w:hint="eastAsia"/>
                        </w:rPr>
                        <w:t>園區管理局提供資料。</w:t>
                      </w:r>
                    </w:p>
                  </w:txbxContent>
                </v:textbox>
                <w10:wrap type="square" anchorx="margin"/>
              </v:shape>
            </w:pict>
          </mc:Fallback>
        </mc:AlternateContent>
      </w:r>
      <w:r w:rsidRPr="008712AB">
        <w:rPr>
          <w:rFonts w:hint="eastAsia"/>
        </w:rPr>
        <w:t>1,210.63公頃，尚不敷支應廠商需求</w:t>
      </w:r>
      <w:r w:rsidR="005B6AF4" w:rsidRPr="008712AB">
        <w:t>1,234.05</w:t>
      </w:r>
      <w:r w:rsidRPr="008712AB">
        <w:rPr>
          <w:rFonts w:hint="eastAsia"/>
        </w:rPr>
        <w:t>公頃，且因廠商投資區域考量，北部及南部地區呈現供給不足情形，缺口面積分別為325.17公頃及20.54公頃，中部地區則有過剩現象（表</w:t>
      </w:r>
      <w:r w:rsidR="00514A5D" w:rsidRPr="008712AB">
        <w:rPr>
          <w:rFonts w:cs="Helvetica" w:hint="eastAsia"/>
          <w:shd w:val="clear" w:color="auto" w:fill="FFFFFF"/>
        </w:rPr>
        <w:t>8</w:t>
      </w:r>
      <w:r w:rsidRPr="008712AB">
        <w:rPr>
          <w:rFonts w:hint="eastAsia"/>
        </w:rPr>
        <w:t>），並以科學園區因半導體廠商需求，用地缺口為最多，適地性產業用地仍有不足；（2）經濟部辦理產業投資土地要素優化情形，惟工業區更新立體化發展方案受理申請案件由</w:t>
      </w:r>
      <w:proofErr w:type="gramStart"/>
      <w:r w:rsidRPr="008712AB">
        <w:rPr>
          <w:rFonts w:hint="eastAsia"/>
        </w:rPr>
        <w:t>110</w:t>
      </w:r>
      <w:proofErr w:type="gramEnd"/>
      <w:r w:rsidRPr="008712AB">
        <w:rPr>
          <w:rFonts w:hint="eastAsia"/>
        </w:rPr>
        <w:t>年度之16件逐年降低至</w:t>
      </w:r>
      <w:proofErr w:type="gramStart"/>
      <w:r w:rsidRPr="008712AB">
        <w:rPr>
          <w:rFonts w:hint="eastAsia"/>
        </w:rPr>
        <w:t>112</w:t>
      </w:r>
      <w:proofErr w:type="gramEnd"/>
      <w:r w:rsidRPr="008712AB">
        <w:rPr>
          <w:rFonts w:hint="eastAsia"/>
        </w:rPr>
        <w:t>年度</w:t>
      </w:r>
      <w:r w:rsidR="003E5981">
        <w:rPr>
          <w:rFonts w:hint="eastAsia"/>
        </w:rPr>
        <w:t>之</w:t>
      </w:r>
      <w:r w:rsidRPr="008712AB">
        <w:t>10</w:t>
      </w:r>
      <w:r w:rsidRPr="008712AB">
        <w:rPr>
          <w:rFonts w:hint="eastAsia"/>
        </w:rPr>
        <w:t>件</w:t>
      </w:r>
      <w:r w:rsidR="00955A4F" w:rsidRPr="008712AB">
        <w:rPr>
          <w:rFonts w:hint="eastAsia"/>
        </w:rPr>
        <w:t>；</w:t>
      </w:r>
      <w:r w:rsidR="00C20723" w:rsidRPr="008712AB">
        <w:rPr>
          <w:rFonts w:hint="eastAsia"/>
        </w:rPr>
        <w:t>又與台</w:t>
      </w:r>
      <w:r w:rsidR="005825FC" w:rsidRPr="008712AB">
        <w:rPr>
          <w:rFonts w:hint="eastAsia"/>
        </w:rPr>
        <w:t>灣</w:t>
      </w:r>
      <w:r w:rsidR="00C20723" w:rsidRPr="008712AB">
        <w:rPr>
          <w:rFonts w:hint="eastAsia"/>
        </w:rPr>
        <w:t>糖</w:t>
      </w:r>
      <w:r w:rsidR="005825FC" w:rsidRPr="008712AB">
        <w:rPr>
          <w:rFonts w:hint="eastAsia"/>
        </w:rPr>
        <w:t>業</w:t>
      </w:r>
      <w:r w:rsidR="00C20723" w:rsidRPr="008712AB">
        <w:rPr>
          <w:rFonts w:hint="eastAsia"/>
        </w:rPr>
        <w:t>公司合作開發5處產業園區，其中褒忠園區開發進度較原定期程落後；另</w:t>
      </w:r>
      <w:r w:rsidRPr="008712AB">
        <w:rPr>
          <w:rFonts w:hint="eastAsia"/>
        </w:rPr>
        <w:t>政府前為因應產業用地價格上漲及閒置土地利用等問題，於104年1月推動「產業用地政策革新方案」，106年11月修正增訂產業創新條例第46條之1，規範用地主管機關得「強制拍賣」閒置產業，</w:t>
      </w:r>
      <w:r w:rsidR="00955A4F" w:rsidRPr="008712AB">
        <w:rPr>
          <w:rFonts w:hint="eastAsia"/>
        </w:rPr>
        <w:t>惟截至112年底止，</w:t>
      </w:r>
      <w:r w:rsidRPr="008712AB">
        <w:rPr>
          <w:rFonts w:hint="eastAsia"/>
        </w:rPr>
        <w:t>經濟部所轄產業園區已出售逾3年未使用之閒置產業用地，</w:t>
      </w:r>
      <w:r w:rsidR="00955A4F" w:rsidRPr="008712AB">
        <w:rPr>
          <w:rFonts w:hint="eastAsia"/>
        </w:rPr>
        <w:t>仍有</w:t>
      </w:r>
      <w:r w:rsidRPr="008712AB">
        <w:rPr>
          <w:rFonts w:hint="eastAsia"/>
        </w:rPr>
        <w:t>218.10公頃</w:t>
      </w:r>
      <w:r w:rsidR="005B6AF4" w:rsidRPr="008712AB">
        <w:rPr>
          <w:rFonts w:hint="eastAsia"/>
        </w:rPr>
        <w:t>等情</w:t>
      </w:r>
      <w:r w:rsidR="00990659" w:rsidRPr="008712AB">
        <w:rPr>
          <w:rFonts w:hint="eastAsia"/>
        </w:rPr>
        <w:t>事</w:t>
      </w:r>
      <w:r w:rsidRPr="008712AB">
        <w:rPr>
          <w:rFonts w:hint="eastAsia"/>
        </w:rPr>
        <w:t>，經函請行政院督促</w:t>
      </w:r>
      <w:proofErr w:type="gramStart"/>
      <w:r w:rsidRPr="008712AB">
        <w:rPr>
          <w:rFonts w:hint="eastAsia"/>
        </w:rPr>
        <w:t>研謀妥處</w:t>
      </w:r>
      <w:r w:rsidR="005B6AF4" w:rsidRPr="008712AB">
        <w:rPr>
          <w:rFonts w:hint="eastAsia"/>
        </w:rPr>
        <w:t>，</w:t>
      </w:r>
      <w:r w:rsidR="0047577B" w:rsidRPr="008712AB">
        <w:rPr>
          <w:rFonts w:hint="eastAsia"/>
        </w:rPr>
        <w:t>俾</w:t>
      </w:r>
      <w:proofErr w:type="gramEnd"/>
      <w:r w:rsidR="005B6AF4" w:rsidRPr="008712AB">
        <w:rPr>
          <w:rFonts w:hint="eastAsia"/>
        </w:rPr>
        <w:t>滿足廠商用地需求，以促進經濟發展</w:t>
      </w:r>
      <w:r w:rsidRPr="008712AB">
        <w:rPr>
          <w:rFonts w:hint="eastAsia"/>
        </w:rPr>
        <w:t>。</w:t>
      </w:r>
      <w:proofErr w:type="gramStart"/>
      <w:r w:rsidR="00955A4F" w:rsidRPr="008712AB">
        <w:rPr>
          <w:rFonts w:hint="eastAsia"/>
        </w:rPr>
        <w:t>【</w:t>
      </w:r>
      <w:proofErr w:type="gramEnd"/>
      <w:r w:rsidR="00955A4F" w:rsidRPr="008712AB">
        <w:rPr>
          <w:rFonts w:hint="eastAsia"/>
        </w:rPr>
        <w:t>詳總決算審核報告</w:t>
      </w:r>
      <w:proofErr w:type="gramStart"/>
      <w:r w:rsidR="00955A4F" w:rsidRPr="008712AB">
        <w:rPr>
          <w:rFonts w:hint="eastAsia"/>
        </w:rPr>
        <w:t>第2冊丙</w:t>
      </w:r>
      <w:proofErr w:type="gramEnd"/>
      <w:r w:rsidR="00955A4F" w:rsidRPr="008712AB">
        <w:rPr>
          <w:rFonts w:hint="eastAsia"/>
        </w:rPr>
        <w:t>、</w:t>
      </w:r>
      <w:r w:rsidR="004C1BB3" w:rsidRPr="008712AB">
        <w:rPr>
          <w:rFonts w:hint="eastAsia"/>
        </w:rPr>
        <w:t>拾參</w:t>
      </w:r>
      <w:r w:rsidR="00955A4F" w:rsidRPr="008712AB">
        <w:rPr>
          <w:rFonts w:hint="eastAsia"/>
        </w:rPr>
        <w:t>、</w:t>
      </w:r>
      <w:r w:rsidR="004C1BB3" w:rsidRPr="008712AB">
        <w:rPr>
          <w:rFonts w:hint="eastAsia"/>
        </w:rPr>
        <w:t>經濟部</w:t>
      </w:r>
      <w:r w:rsidR="00955A4F" w:rsidRPr="008712AB">
        <w:rPr>
          <w:rFonts w:hint="eastAsia"/>
        </w:rPr>
        <w:t>主管項下重要審核意見（</w:t>
      </w:r>
      <w:r w:rsidR="007330E1">
        <w:rPr>
          <w:rFonts w:hint="eastAsia"/>
        </w:rPr>
        <w:t>十</w:t>
      </w:r>
      <w:r w:rsidR="00955A4F" w:rsidRPr="008712AB">
        <w:rPr>
          <w:rFonts w:hint="eastAsia"/>
        </w:rPr>
        <w:t>）</w:t>
      </w:r>
      <w:r w:rsidR="00E62A1A" w:rsidRPr="008712AB">
        <w:rPr>
          <w:rFonts w:hint="eastAsia"/>
        </w:rPr>
        <w:t>1</w:t>
      </w:r>
      <w:r w:rsidR="0085690D" w:rsidRPr="008712AB">
        <w:rPr>
          <w:rFonts w:hint="eastAsia"/>
          <w:b/>
        </w:rPr>
        <w:t>.</w:t>
      </w:r>
      <w:r w:rsidR="00955A4F" w:rsidRPr="008712AB">
        <w:rPr>
          <w:rFonts w:hint="eastAsia"/>
        </w:rPr>
        <w:t>】</w:t>
      </w:r>
    </w:p>
    <w:p w14:paraId="5855C595" w14:textId="6EE34EEF" w:rsidR="00BA6646" w:rsidRPr="008712AB" w:rsidRDefault="00BA6646" w:rsidP="00013F08">
      <w:pPr>
        <w:pStyle w:val="1231"/>
        <w:spacing w:line="520" w:lineRule="exact"/>
        <w:ind w:firstLine="1261"/>
      </w:pPr>
      <w:r w:rsidRPr="008712AB">
        <w:rPr>
          <w:rFonts w:cs="標楷體" w:hint="eastAsia"/>
          <w:b/>
          <w:szCs w:val="28"/>
        </w:rPr>
        <w:t>2.　國科會為滿足廠商用地需求，推動科學園區籌設或擴建計畫，惟部分計畫</w:t>
      </w:r>
      <w:proofErr w:type="gramStart"/>
      <w:r w:rsidRPr="008712AB">
        <w:rPr>
          <w:rFonts w:cs="標楷體" w:hint="eastAsia"/>
          <w:b/>
          <w:szCs w:val="28"/>
        </w:rPr>
        <w:t>期程展延</w:t>
      </w:r>
      <w:proofErr w:type="gramEnd"/>
      <w:r w:rsidRPr="008712AB">
        <w:rPr>
          <w:rFonts w:cs="標楷體" w:hint="eastAsia"/>
          <w:b/>
          <w:szCs w:val="28"/>
        </w:rPr>
        <w:t>且經費大幅增加，或用地取得進度延後，允宜</w:t>
      </w:r>
      <w:proofErr w:type="gramStart"/>
      <w:r w:rsidRPr="008712AB">
        <w:rPr>
          <w:rFonts w:cs="標楷體" w:hint="eastAsia"/>
          <w:b/>
          <w:szCs w:val="28"/>
        </w:rPr>
        <w:t>研</w:t>
      </w:r>
      <w:proofErr w:type="gramEnd"/>
      <w:r w:rsidRPr="008712AB">
        <w:rPr>
          <w:rFonts w:cs="標楷體" w:hint="eastAsia"/>
          <w:b/>
          <w:szCs w:val="28"/>
        </w:rPr>
        <w:t>謀改善，</w:t>
      </w:r>
      <w:proofErr w:type="gramStart"/>
      <w:r w:rsidRPr="008712AB">
        <w:rPr>
          <w:rFonts w:cs="標楷體" w:hint="eastAsia"/>
          <w:b/>
          <w:szCs w:val="28"/>
        </w:rPr>
        <w:t>俾</w:t>
      </w:r>
      <w:proofErr w:type="gramEnd"/>
      <w:r w:rsidRPr="008712AB">
        <w:rPr>
          <w:rFonts w:cs="標楷體" w:hint="eastAsia"/>
          <w:b/>
          <w:szCs w:val="28"/>
        </w:rPr>
        <w:t>協助產業發展</w:t>
      </w:r>
      <w:r w:rsidRPr="008712AB">
        <w:rPr>
          <w:rFonts w:hint="eastAsia"/>
          <w:b/>
        </w:rPr>
        <w:t>：</w:t>
      </w:r>
      <w:r w:rsidRPr="008712AB">
        <w:rPr>
          <w:rFonts w:hint="eastAsia"/>
        </w:rPr>
        <w:t>國科會為串聯科學園區打造</w:t>
      </w:r>
      <w:proofErr w:type="gramStart"/>
      <w:r w:rsidRPr="008712AB">
        <w:rPr>
          <w:rFonts w:hint="eastAsia"/>
        </w:rPr>
        <w:t>科技廊帶</w:t>
      </w:r>
      <w:proofErr w:type="gramEnd"/>
      <w:r w:rsidRPr="008712AB">
        <w:rPr>
          <w:rFonts w:hint="eastAsia"/>
        </w:rPr>
        <w:t>，及滿足廠商用地需求，107至112年間陸續陳報行政院核定新竹科學園區寶山用地擴建等9項籌設或擴建計畫，核定開發經費計2,348億餘元，預估提供產業用地9</w:t>
      </w:r>
      <w:r w:rsidRPr="008712AB">
        <w:t>13.20</w:t>
      </w:r>
      <w:r w:rsidRPr="008712AB">
        <w:rPr>
          <w:rFonts w:hint="eastAsia"/>
        </w:rPr>
        <w:t>公頃，惟截至112</w:t>
      </w:r>
      <w:r w:rsidRPr="008712AB">
        <w:rPr>
          <w:rFonts w:hint="eastAsia"/>
        </w:rPr>
        <w:lastRenderedPageBreak/>
        <w:t>年底止，新竹科學園區X基地籌設計畫、寶山用地擴建及寶山用地第2期擴建等3項計畫，因受營建物價上漲、配合都市計畫變更作業期程、辦理環境影響評估審查承諾事項及配合聯外道路拓寬工程完工時程等因素，展延開發期程1年6個月至3年；又</w:t>
      </w:r>
      <w:proofErr w:type="gramStart"/>
      <w:r w:rsidRPr="008712AB">
        <w:rPr>
          <w:rFonts w:hint="eastAsia"/>
        </w:rPr>
        <w:t>臺</w:t>
      </w:r>
      <w:proofErr w:type="gramEnd"/>
      <w:r w:rsidRPr="008712AB">
        <w:rPr>
          <w:rFonts w:hint="eastAsia"/>
        </w:rPr>
        <w:t>中科學園區擴建二期籌設計畫原規劃於112年1月完成用地取得作業，因都市計畫變更於112年12月始經內政部審議通過，協議價購或徵收程序延後至113年辦理，用地取得進度落後，影響園區開發進度等情，經函請國科會</w:t>
      </w:r>
      <w:proofErr w:type="gramStart"/>
      <w:r w:rsidRPr="008712AB">
        <w:rPr>
          <w:rFonts w:hint="eastAsia"/>
        </w:rPr>
        <w:t>研</w:t>
      </w:r>
      <w:proofErr w:type="gramEnd"/>
      <w:r w:rsidRPr="008712AB">
        <w:rPr>
          <w:rFonts w:hint="eastAsia"/>
        </w:rPr>
        <w:t>謀改善，</w:t>
      </w:r>
      <w:proofErr w:type="gramStart"/>
      <w:r w:rsidRPr="008712AB">
        <w:rPr>
          <w:rFonts w:hint="eastAsia"/>
        </w:rPr>
        <w:t>俾</w:t>
      </w:r>
      <w:proofErr w:type="gramEnd"/>
      <w:r w:rsidRPr="008712AB">
        <w:rPr>
          <w:rFonts w:hint="eastAsia"/>
        </w:rPr>
        <w:t>如期供給產業用地，</w:t>
      </w:r>
      <w:r w:rsidRPr="008712AB">
        <w:rPr>
          <w:rFonts w:cs="標楷體" w:hint="eastAsia"/>
          <w:szCs w:val="28"/>
        </w:rPr>
        <w:t>協助產業發展</w:t>
      </w:r>
      <w:r w:rsidRPr="008712AB">
        <w:rPr>
          <w:rFonts w:hint="eastAsia"/>
        </w:rPr>
        <w:t>。</w:t>
      </w:r>
      <w:r w:rsidRPr="008712AB">
        <w:rPr>
          <w:rFonts w:hint="eastAsia"/>
          <w:spacing w:val="-2"/>
          <w:kern w:val="0"/>
        </w:rPr>
        <w:t>【詳總決算審核報告第2冊丙、貳拾參、國</w:t>
      </w:r>
      <w:r w:rsidR="00B34C25" w:rsidRPr="008712AB">
        <w:rPr>
          <w:rFonts w:hint="eastAsia"/>
          <w:spacing w:val="-2"/>
          <w:kern w:val="0"/>
        </w:rPr>
        <w:t>家科學及技術委員</w:t>
      </w:r>
      <w:r w:rsidRPr="008712AB">
        <w:rPr>
          <w:rFonts w:hint="eastAsia"/>
          <w:spacing w:val="-2"/>
          <w:kern w:val="0"/>
        </w:rPr>
        <w:t>會主管項下重要審核意見（八）】</w:t>
      </w:r>
    </w:p>
    <w:p w14:paraId="3076A119" w14:textId="327B534F" w:rsidR="00240276" w:rsidRPr="008712AB" w:rsidRDefault="009C0635" w:rsidP="00013F08">
      <w:pPr>
        <w:pStyle w:val="1231"/>
        <w:spacing w:line="520" w:lineRule="exact"/>
        <w:ind w:firstLine="1081"/>
      </w:pPr>
      <w:r w:rsidRPr="008712AB">
        <w:rPr>
          <w:rFonts w:hint="eastAsia"/>
          <w:b/>
          <w:noProof/>
          <w:spacing w:val="-5"/>
          <w:sz w:val="24"/>
          <w:szCs w:val="20"/>
        </w:rPr>
        <mc:AlternateContent>
          <mc:Choice Requires="wpg">
            <w:drawing>
              <wp:anchor distT="0" distB="0" distL="114300" distR="114300" simplePos="0" relativeHeight="251843584" behindDoc="0" locked="0" layoutInCell="1" allowOverlap="1" wp14:anchorId="0EEB786A" wp14:editId="4B68D2F7">
                <wp:simplePos x="0" y="0"/>
                <wp:positionH relativeFrom="margin">
                  <wp:posOffset>346075</wp:posOffset>
                </wp:positionH>
                <wp:positionV relativeFrom="paragraph">
                  <wp:posOffset>2724150</wp:posOffset>
                </wp:positionV>
                <wp:extent cx="5674995" cy="3421380"/>
                <wp:effectExtent l="0" t="0" r="0" b="0"/>
                <wp:wrapTopAndBottom/>
                <wp:docPr id="1705504351" name="群組 1705504351"/>
                <wp:cNvGraphicFramePr/>
                <a:graphic xmlns:a="http://schemas.openxmlformats.org/drawingml/2006/main">
                  <a:graphicData uri="http://schemas.microsoft.com/office/word/2010/wordprocessingGroup">
                    <wpg:wgp>
                      <wpg:cNvGrpSpPr/>
                      <wpg:grpSpPr>
                        <a:xfrm>
                          <a:off x="0" y="0"/>
                          <a:ext cx="5674995" cy="3421380"/>
                          <a:chOff x="-99061" y="-9524"/>
                          <a:chExt cx="5675788" cy="3535679"/>
                        </a:xfrm>
                      </wpg:grpSpPr>
                      <wpg:grpSp>
                        <wpg:cNvPr id="1705504352" name="群組 12"/>
                        <wpg:cNvGrpSpPr/>
                        <wpg:grpSpPr>
                          <a:xfrm>
                            <a:off x="-99061" y="-9524"/>
                            <a:ext cx="5675788" cy="3535679"/>
                            <a:chOff x="-167666" y="157973"/>
                            <a:chExt cx="5676870" cy="3536262"/>
                          </a:xfrm>
                        </wpg:grpSpPr>
                        <wpg:grpSp>
                          <wpg:cNvPr id="1705504353" name="群組 1705504353"/>
                          <wpg:cNvGrpSpPr/>
                          <wpg:grpSpPr>
                            <a:xfrm>
                              <a:off x="-66684" y="157973"/>
                              <a:ext cx="5495708" cy="3536262"/>
                              <a:chOff x="-66834" y="159362"/>
                              <a:chExt cx="5507786" cy="3567315"/>
                            </a:xfrm>
                          </wpg:grpSpPr>
                          <wpg:graphicFrame>
                            <wpg:cNvPr id="1705504354" name="圖表 1705504354"/>
                            <wpg:cNvFrPr/>
                            <wpg:xfrm>
                              <a:off x="1597" y="318053"/>
                              <a:ext cx="5439355" cy="3408624"/>
                            </wpg:xfrm>
                            <a:graphic>
                              <a:graphicData uri="http://schemas.openxmlformats.org/drawingml/2006/chart">
                                <c:chart xmlns:c="http://schemas.openxmlformats.org/drawingml/2006/chart" xmlns:r="http://schemas.openxmlformats.org/officeDocument/2006/relationships" r:id="rId13"/>
                              </a:graphicData>
                            </a:graphic>
                          </wpg:graphicFrame>
                          <wps:wsp>
                            <wps:cNvPr id="1705504355" name="文字方塊 3"/>
                            <wps:cNvSpPr txBox="1"/>
                            <wps:spPr>
                              <a:xfrm>
                                <a:off x="613455" y="159362"/>
                                <a:ext cx="4149411" cy="384313"/>
                              </a:xfrm>
                              <a:prstGeom prst="rect">
                                <a:avLst/>
                              </a:prstGeom>
                              <a:noFill/>
                              <a:ln w="9525" cmpd="sng">
                                <a:noFill/>
                              </a:ln>
                              <a:effectLst/>
                            </wps:spPr>
                            <wps:txbx>
                              <w:txbxContent>
                                <w:p w14:paraId="5C540C10" w14:textId="77777777" w:rsidR="009C0635" w:rsidRPr="002D5159" w:rsidRDefault="009C0635" w:rsidP="009C0635">
                                  <w:pPr>
                                    <w:pStyle w:val="aff"/>
                                  </w:pPr>
                                  <w:r w:rsidRPr="002D5159">
                                    <w:rPr>
                                      <w:rFonts w:hint="eastAsia"/>
                                    </w:rPr>
                                    <w:t>圖</w:t>
                                  </w:r>
                                  <w:r w:rsidRPr="00E675AB">
                                    <w:rPr>
                                      <w:rFonts w:cs="Helvetica"/>
                                      <w:shd w:val="clear" w:color="auto" w:fill="FFFFFF"/>
                                    </w:rPr>
                                    <w:t>4</w:t>
                                  </w:r>
                                  <w:r w:rsidRPr="002D5159">
                                    <w:rPr>
                                      <w:rFonts w:hint="eastAsia"/>
                                    </w:rPr>
                                    <w:t xml:space="preserve">　112至118年度全國新增電力供給規劃情形</w:t>
                                  </w:r>
                                </w:p>
                              </w:txbxContent>
                            </wps:txbx>
                            <wps:bodyPr wrap="square" rtlCol="0" anchor="ctr"/>
                          </wps:wsp>
                          <wps:wsp>
                            <wps:cNvPr id="1705504357" name="文字方塊 4"/>
                            <wps:cNvSpPr txBox="1"/>
                            <wps:spPr>
                              <a:xfrm>
                                <a:off x="-66834" y="3445905"/>
                                <a:ext cx="4366407" cy="238540"/>
                              </a:xfrm>
                              <a:prstGeom prst="rect">
                                <a:avLst/>
                              </a:prstGeom>
                              <a:solidFill>
                                <a:sysClr val="window" lastClr="FFFFFF"/>
                              </a:solidFill>
                              <a:ln w="9525" cmpd="sng">
                                <a:noFill/>
                              </a:ln>
                              <a:effectLst/>
                            </wps:spPr>
                            <wps:txbx>
                              <w:txbxContent>
                                <w:p w14:paraId="1F5FB49B" w14:textId="77777777" w:rsidR="009C0635" w:rsidRPr="00744E80" w:rsidRDefault="009C0635" w:rsidP="009C0635">
                                  <w:pPr>
                                    <w:pStyle w:val="aff1"/>
                                    <w:ind w:left="180" w:hanging="180"/>
                                  </w:pPr>
                                  <w:r w:rsidRPr="009429D2">
                                    <w:rPr>
                                      <w:rFonts w:hint="eastAsia"/>
                                    </w:rPr>
                                    <w:t>資料來源：整理自</w:t>
                                  </w:r>
                                  <w:proofErr w:type="gramStart"/>
                                  <w:r w:rsidRPr="009429D2">
                                    <w:rPr>
                                      <w:rFonts w:hint="eastAsia"/>
                                    </w:rPr>
                                    <w:t>111</w:t>
                                  </w:r>
                                  <w:proofErr w:type="gramEnd"/>
                                  <w:r w:rsidRPr="009429D2">
                                    <w:rPr>
                                      <w:rFonts w:hint="eastAsia"/>
                                    </w:rPr>
                                    <w:t>年度全國電力資源供需報告（112年6月公布）</w:t>
                                  </w:r>
                                  <w:r w:rsidRPr="00744E80">
                                    <w:rPr>
                                      <w:rFonts w:hint="eastAsia"/>
                                    </w:rPr>
                                    <w:t>。</w:t>
                                  </w:r>
                                </w:p>
                              </w:txbxContent>
                            </wps:txbx>
                            <wps:bodyPr wrap="square" lIns="0" rtlCol="0" anchor="t"/>
                          </wps:wsp>
                        </wpg:grpSp>
                        <wps:wsp>
                          <wps:cNvPr id="1705504358" name="文字方塊 6"/>
                          <wps:cNvSpPr txBox="1"/>
                          <wps:spPr>
                            <a:xfrm>
                              <a:off x="68580" y="1610683"/>
                              <a:ext cx="1070386" cy="652183"/>
                            </a:xfrm>
                            <a:prstGeom prst="rect">
                              <a:avLst/>
                            </a:prstGeom>
                            <a:noFill/>
                            <a:ln w="9525" cmpd="sng">
                              <a:noFill/>
                            </a:ln>
                            <a:effectLst/>
                          </wps:spPr>
                          <wps:txbx>
                            <w:txbxContent>
                              <w:p w14:paraId="35A05C46" w14:textId="77777777" w:rsidR="009C0635" w:rsidRPr="00863F69" w:rsidRDefault="009C0635" w:rsidP="009C0635">
                                <w:pPr>
                                  <w:pStyle w:val="Web"/>
                                  <w:spacing w:before="0" w:beforeAutospacing="0" w:after="0" w:afterAutospacing="0" w:line="240" w:lineRule="exact"/>
                                  <w:jc w:val="center"/>
                                  <w:rPr>
                                    <w:b/>
                                    <w:szCs w:val="20"/>
                                  </w:rPr>
                                </w:pPr>
                                <w:r w:rsidRPr="00863F69">
                                  <w:rPr>
                                    <w:rFonts w:ascii="標楷體" w:hAnsi="標楷體" w:cstheme="minorBidi" w:hint="eastAsia"/>
                                    <w:b/>
                                    <w:color w:val="000000" w:themeColor="dark1"/>
                                    <w:szCs w:val="20"/>
                                  </w:rPr>
                                  <w:t>燃氣</w:t>
                                </w:r>
                              </w:p>
                              <w:p w14:paraId="6400CB95"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2,275.22萬</w:t>
                                </w:r>
                                <w:proofErr w:type="gramStart"/>
                                <w:r w:rsidRPr="00716712">
                                  <w:rPr>
                                    <w:rFonts w:ascii="標楷體" w:hAnsi="標楷體" w:cstheme="minorBidi" w:hint="eastAsia"/>
                                    <w:color w:val="000000" w:themeColor="dark1"/>
                                    <w:szCs w:val="20"/>
                                  </w:rPr>
                                  <w:t>瓩</w:t>
                                </w:r>
                                <w:proofErr w:type="gramEnd"/>
                              </w:p>
                              <w:p w14:paraId="0D8F1163"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41.65％</w:t>
                                </w:r>
                              </w:p>
                            </w:txbxContent>
                          </wps:txbx>
                          <wps:bodyPr wrap="square" rtlCol="0" anchor="t"/>
                        </wps:wsp>
                        <wps:wsp>
                          <wps:cNvPr id="1705504359" name="文字方塊 7"/>
                          <wps:cNvSpPr txBox="1"/>
                          <wps:spPr>
                            <a:xfrm>
                              <a:off x="-167666" y="362944"/>
                              <a:ext cx="1070386" cy="540089"/>
                            </a:xfrm>
                            <a:prstGeom prst="rect">
                              <a:avLst/>
                            </a:prstGeom>
                            <a:noFill/>
                            <a:ln w="9525" cmpd="sng">
                              <a:noFill/>
                            </a:ln>
                            <a:effectLst/>
                          </wps:spPr>
                          <wps:txbx>
                            <w:txbxContent>
                              <w:p w14:paraId="449AB8EA" w14:textId="77777777" w:rsidR="009C0635" w:rsidRPr="00863F69" w:rsidRDefault="009C0635" w:rsidP="009C0635">
                                <w:pPr>
                                  <w:pStyle w:val="Web"/>
                                  <w:spacing w:before="0" w:beforeAutospacing="0" w:after="0" w:afterAutospacing="0" w:line="240" w:lineRule="exact"/>
                                  <w:jc w:val="center"/>
                                  <w:rPr>
                                    <w:b/>
                                    <w:szCs w:val="20"/>
                                  </w:rPr>
                                </w:pPr>
                                <w:proofErr w:type="gramStart"/>
                                <w:r w:rsidRPr="00863F69">
                                  <w:rPr>
                                    <w:rFonts w:ascii="標楷體" w:hAnsi="標楷體" w:cstheme="minorBidi" w:hint="eastAsia"/>
                                    <w:b/>
                                    <w:color w:val="000000" w:themeColor="dark1"/>
                                    <w:szCs w:val="20"/>
                                  </w:rPr>
                                  <w:t>儲能設備</w:t>
                                </w:r>
                                <w:proofErr w:type="gramEnd"/>
                              </w:p>
                              <w:p w14:paraId="7EB4BA74"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100.00萬</w:t>
                                </w:r>
                                <w:proofErr w:type="gramStart"/>
                                <w:r w:rsidRPr="00716712">
                                  <w:rPr>
                                    <w:rFonts w:ascii="標楷體" w:hAnsi="標楷體" w:cstheme="minorBidi" w:hint="eastAsia"/>
                                    <w:color w:val="000000" w:themeColor="dark1"/>
                                    <w:szCs w:val="20"/>
                                  </w:rPr>
                                  <w:t>瓩</w:t>
                                </w:r>
                                <w:proofErr w:type="gramEnd"/>
                              </w:p>
                              <w:p w14:paraId="7661DEFC"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1.83％</w:t>
                                </w:r>
                              </w:p>
                            </w:txbxContent>
                          </wps:txbx>
                          <wps:bodyPr wrap="square" tIns="36000" bIns="36000" rtlCol="0" anchor="t"/>
                        </wps:wsp>
                        <wps:wsp>
                          <wps:cNvPr id="1705504360" name="文字方塊 8"/>
                          <wps:cNvSpPr txBox="1"/>
                          <wps:spPr>
                            <a:xfrm>
                              <a:off x="1278815" y="1620097"/>
                              <a:ext cx="1068593" cy="652182"/>
                            </a:xfrm>
                            <a:prstGeom prst="rect">
                              <a:avLst/>
                            </a:prstGeom>
                            <a:noFill/>
                            <a:ln w="9525" cmpd="sng">
                              <a:noFill/>
                            </a:ln>
                            <a:effectLst/>
                          </wps:spPr>
                          <wps:txbx>
                            <w:txbxContent>
                              <w:p w14:paraId="23B46AA6" w14:textId="77777777" w:rsidR="009C0635" w:rsidRPr="00863F69" w:rsidRDefault="009C0635" w:rsidP="009C0635">
                                <w:pPr>
                                  <w:pStyle w:val="Web"/>
                                  <w:spacing w:before="0" w:beforeAutospacing="0" w:after="0" w:afterAutospacing="0" w:line="240" w:lineRule="exact"/>
                                  <w:jc w:val="center"/>
                                  <w:rPr>
                                    <w:b/>
                                    <w:szCs w:val="20"/>
                                  </w:rPr>
                                </w:pPr>
                                <w:r w:rsidRPr="00863F69">
                                  <w:rPr>
                                    <w:rFonts w:ascii="標楷體" w:hAnsi="標楷體" w:cstheme="minorBidi" w:hint="eastAsia"/>
                                    <w:b/>
                                    <w:color w:val="000000" w:themeColor="dark1"/>
                                    <w:szCs w:val="20"/>
                                  </w:rPr>
                                  <w:t>再生能源</w:t>
                                </w:r>
                              </w:p>
                              <w:p w14:paraId="5B6C3AF2"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3,087.90萬</w:t>
                                </w:r>
                                <w:proofErr w:type="gramStart"/>
                                <w:r w:rsidRPr="00716712">
                                  <w:rPr>
                                    <w:rFonts w:ascii="標楷體" w:hAnsi="標楷體" w:cstheme="minorBidi" w:hint="eastAsia"/>
                                    <w:color w:val="000000" w:themeColor="dark1"/>
                                    <w:szCs w:val="20"/>
                                  </w:rPr>
                                  <w:t>瓩</w:t>
                                </w:r>
                                <w:proofErr w:type="gramEnd"/>
                              </w:p>
                              <w:p w14:paraId="621E2B2E"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56.52％</w:t>
                                </w:r>
                              </w:p>
                            </w:txbxContent>
                          </wps:txbx>
                          <wps:bodyPr wrap="square" rtlCol="0" anchor="t"/>
                        </wps:wsp>
                        <wps:wsp>
                          <wps:cNvPr id="1705504361" name="文字方塊 9"/>
                          <wps:cNvSpPr txBox="1"/>
                          <wps:spPr>
                            <a:xfrm>
                              <a:off x="3747080" y="1417880"/>
                              <a:ext cx="1068593" cy="426694"/>
                            </a:xfrm>
                            <a:prstGeom prst="rect">
                              <a:avLst/>
                            </a:prstGeom>
                            <a:noFill/>
                            <a:ln w="9525" cmpd="sng">
                              <a:noFill/>
                            </a:ln>
                            <a:effectLst/>
                          </wps:spPr>
                          <wps:txbx>
                            <w:txbxContent>
                              <w:p w14:paraId="3A6B78AD" w14:textId="77777777" w:rsidR="009C0635" w:rsidRPr="0083441C" w:rsidRDefault="009C0635" w:rsidP="009C0635">
                                <w:pPr>
                                  <w:pStyle w:val="Web"/>
                                  <w:spacing w:before="0" w:beforeAutospacing="0" w:after="0" w:afterAutospacing="0" w:line="240" w:lineRule="exact"/>
                                  <w:jc w:val="center"/>
                                  <w:rPr>
                                    <w:b/>
                                    <w:szCs w:val="20"/>
                                  </w:rPr>
                                </w:pPr>
                                <w:r w:rsidRPr="0083441C">
                                  <w:rPr>
                                    <w:rFonts w:ascii="標楷體" w:hAnsi="標楷體" w:cstheme="minorBidi" w:hint="eastAsia"/>
                                    <w:b/>
                                    <w:color w:val="000000" w:themeColor="dark1"/>
                                    <w:szCs w:val="20"/>
                                  </w:rPr>
                                  <w:t>太陽光電</w:t>
                                </w:r>
                                <w:r w:rsidRPr="00FD42AF">
                                  <w:rPr>
                                    <w:rFonts w:ascii="標楷體" w:hAnsi="標楷體" w:cstheme="minorBidi" w:hint="eastAsia"/>
                                    <w:color w:val="000000" w:themeColor="dark1"/>
                                    <w:szCs w:val="20"/>
                                  </w:rPr>
                                  <w:t>1,927.60萬</w:t>
                                </w:r>
                                <w:proofErr w:type="gramStart"/>
                                <w:r w:rsidRPr="00FD42AF">
                                  <w:rPr>
                                    <w:rFonts w:ascii="標楷體" w:hAnsi="標楷體" w:cstheme="minorBidi" w:hint="eastAsia"/>
                                    <w:color w:val="000000" w:themeColor="dark1"/>
                                    <w:szCs w:val="20"/>
                                  </w:rPr>
                                  <w:t>瓩</w:t>
                                </w:r>
                                <w:proofErr w:type="gramEnd"/>
                              </w:p>
                            </w:txbxContent>
                          </wps:txbx>
                          <wps:bodyPr wrap="square" rtlCol="0" anchor="t"/>
                        </wps:wsp>
                        <wps:wsp>
                          <wps:cNvPr id="1705504362" name="文字方塊 10"/>
                          <wps:cNvSpPr txBox="1"/>
                          <wps:spPr>
                            <a:xfrm>
                              <a:off x="4429122" y="1894552"/>
                              <a:ext cx="1080082" cy="360059"/>
                            </a:xfrm>
                            <a:prstGeom prst="rect">
                              <a:avLst/>
                            </a:prstGeom>
                            <a:noFill/>
                            <a:ln w="9525" cmpd="sng">
                              <a:noFill/>
                            </a:ln>
                            <a:effectLst/>
                          </wps:spPr>
                          <wps:txbx>
                            <w:txbxContent>
                              <w:p w14:paraId="48014D14" w14:textId="77777777" w:rsidR="009C0635" w:rsidRPr="007932B4" w:rsidRDefault="009C0635" w:rsidP="009C0635">
                                <w:pPr>
                                  <w:pStyle w:val="Web"/>
                                  <w:spacing w:before="0" w:beforeAutospacing="0" w:after="0" w:afterAutospacing="0" w:line="240" w:lineRule="exact"/>
                                  <w:jc w:val="center"/>
                                  <w:rPr>
                                    <w:b/>
                                    <w:spacing w:val="-10"/>
                                    <w:szCs w:val="20"/>
                                  </w:rPr>
                                </w:pPr>
                                <w:r w:rsidRPr="0083441C">
                                  <w:rPr>
                                    <w:rFonts w:ascii="標楷體" w:hAnsi="標楷體" w:cstheme="minorBidi" w:hint="eastAsia"/>
                                    <w:b/>
                                    <w:color w:val="000000" w:themeColor="dark1"/>
                                    <w:szCs w:val="20"/>
                                  </w:rPr>
                                  <w:t>離</w:t>
                                </w:r>
                                <w:proofErr w:type="gramStart"/>
                                <w:r w:rsidRPr="0083441C">
                                  <w:rPr>
                                    <w:rFonts w:ascii="標楷體" w:hAnsi="標楷體" w:cstheme="minorBidi" w:hint="eastAsia"/>
                                    <w:b/>
                                    <w:color w:val="000000" w:themeColor="dark1"/>
                                    <w:szCs w:val="20"/>
                                  </w:rPr>
                                  <w:t>岸風電</w:t>
                                </w:r>
                                <w:proofErr w:type="gramEnd"/>
                                <w:r w:rsidRPr="00FD42AF">
                                  <w:rPr>
                                    <w:rFonts w:ascii="標楷體" w:hAnsi="標楷體" w:cstheme="minorBidi" w:hint="eastAsia"/>
                                    <w:color w:val="000000" w:themeColor="dark1"/>
                                    <w:spacing w:val="-10"/>
                                    <w:szCs w:val="20"/>
                                  </w:rPr>
                                  <w:t>1,086.70萬</w:t>
                                </w:r>
                                <w:proofErr w:type="gramStart"/>
                                <w:r w:rsidRPr="00FD42AF">
                                  <w:rPr>
                                    <w:rFonts w:ascii="標楷體" w:hAnsi="標楷體" w:cstheme="minorBidi" w:hint="eastAsia"/>
                                    <w:color w:val="000000" w:themeColor="dark1"/>
                                    <w:spacing w:val="-10"/>
                                    <w:szCs w:val="20"/>
                                  </w:rPr>
                                  <w:t>瓩</w:t>
                                </w:r>
                                <w:proofErr w:type="gramEnd"/>
                              </w:p>
                            </w:txbxContent>
                          </wps:txbx>
                          <wps:bodyPr wrap="square" lIns="72000" tIns="0" rIns="72000" bIns="0" rtlCol="0" anchor="t"/>
                        </wps:wsp>
                        <wps:wsp>
                          <wps:cNvPr id="1705504363" name="文字方塊 11"/>
                          <wps:cNvSpPr txBox="1"/>
                          <wps:spPr>
                            <a:xfrm>
                              <a:off x="3993989" y="2895034"/>
                              <a:ext cx="1080082" cy="360059"/>
                            </a:xfrm>
                            <a:prstGeom prst="rect">
                              <a:avLst/>
                            </a:prstGeom>
                            <a:noFill/>
                            <a:ln w="9525" cmpd="sng">
                              <a:noFill/>
                            </a:ln>
                            <a:effectLst/>
                          </wps:spPr>
                          <wps:txbx>
                            <w:txbxContent>
                              <w:p w14:paraId="74F6D5FF" w14:textId="77777777" w:rsidR="009C0635" w:rsidRPr="00FD42AF" w:rsidRDefault="009C0635" w:rsidP="009C0635">
                                <w:pPr>
                                  <w:pStyle w:val="Web"/>
                                  <w:spacing w:before="0" w:beforeAutospacing="0" w:after="0" w:afterAutospacing="0" w:line="240" w:lineRule="exact"/>
                                  <w:jc w:val="center"/>
                                  <w:rPr>
                                    <w:b/>
                                    <w:szCs w:val="20"/>
                                  </w:rPr>
                                </w:pPr>
                                <w:r w:rsidRPr="00FD42AF">
                                  <w:rPr>
                                    <w:rFonts w:ascii="標楷體" w:hAnsi="標楷體" w:cstheme="minorBidi" w:hint="eastAsia"/>
                                    <w:b/>
                                    <w:color w:val="000000" w:themeColor="dark1"/>
                                    <w:szCs w:val="20"/>
                                  </w:rPr>
                                  <w:t>其他</w:t>
                                </w:r>
                              </w:p>
                              <w:p w14:paraId="3C7CA0C2"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73.60萬</w:t>
                                </w:r>
                                <w:proofErr w:type="gramStart"/>
                                <w:r w:rsidRPr="00716712">
                                  <w:rPr>
                                    <w:rFonts w:ascii="標楷體" w:hAnsi="標楷體" w:cstheme="minorBidi" w:hint="eastAsia"/>
                                    <w:color w:val="000000" w:themeColor="dark1"/>
                                    <w:szCs w:val="20"/>
                                  </w:rPr>
                                  <w:t>瓩</w:t>
                                </w:r>
                                <w:proofErr w:type="gramEnd"/>
                              </w:p>
                            </w:txbxContent>
                          </wps:txbx>
                          <wps:bodyPr wrap="square" tIns="0" bIns="0" rtlCol="0" anchor="t"/>
                        </wps:wsp>
                      </wpg:grpSp>
                      <wps:wsp>
                        <wps:cNvPr id="1705504364" name="直線接點 1705504364"/>
                        <wps:cNvCnPr/>
                        <wps:spPr>
                          <a:xfrm>
                            <a:off x="754401" y="396868"/>
                            <a:ext cx="273031" cy="139700"/>
                          </a:xfrm>
                          <a:prstGeom prst="line">
                            <a:avLst/>
                          </a:prstGeom>
                          <a:noFill/>
                          <a:ln w="6350" cap="flat" cmpd="sng" algn="ctr">
                            <a:solidFill>
                              <a:sysClr val="windowText" lastClr="000000"/>
                            </a:solidFill>
                            <a:prstDash val="solid"/>
                            <a:miter lim="800000"/>
                          </a:ln>
                          <a:effectLst/>
                        </wps:spPr>
                        <wps:bodyPr/>
                      </wps:wsp>
                      <wps:wsp>
                        <wps:cNvPr id="1705504365" name="直線接點 1705504365"/>
                        <wps:cNvCnPr/>
                        <wps:spPr>
                          <a:xfrm flipH="1" flipV="1">
                            <a:off x="4551683" y="2555444"/>
                            <a:ext cx="36195" cy="168910"/>
                          </a:xfrm>
                          <a:prstGeom prst="line">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0EEB786A" id="群組 1705504351" o:spid="_x0000_s1047" style="position:absolute;left:0;text-align:left;margin-left:27.25pt;margin-top:214.5pt;width:446.85pt;height:269.4pt;z-index:251843584;mso-position-horizontal-relative:margin;mso-width-relative:margin;mso-height-relative:margin" coordorigin="-990,-95" coordsize="56757,35356"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jHu3l3QUAAOIZAAAOAAAAZHJzL2Uyb0RvYy54bWzsWU1v&#10;41QU3SPxHyzvO7H97Gc7mnQkpnQYCcFIM7B/dZzEkr94dpt0j4TEguUgAUIaCSQ27EAIIfFv2sK/&#10;4LyPPCeuO20q6HQkukgdf1zfe8+557778vDRqsitk5Q3WVVObPeBY1tpmVTTrJxP7E9eHO5FttW0&#10;rJyyvCrTiX2aNvaj/Xffebisx6lXLap8mnILRspmvKwn9qJt6/Fo1CSLtGDNg6pOS1ycVbxgLb7y&#10;+WjK2RLWi3zkOQ4dLSs+rXmVpE2Dswfqor0v7c9madJ+PJs1aWvlExu+tfKTy88j8Tnaf8jGc87q&#10;RZZoN9gtvChYVuKlxtQBa5l1zLNLpoos4VVTzdoHSVWMqtksS1IZA6JxnV40T3h1XMtY5uPlvDZp&#10;Qmp7ebq12eSjk2fcyqbALnSCwPFJ4NpWyQpgdfHnDxe/fm5tXEC2lvV8jIee8Pp5/YzrE3P1TSRg&#10;NeOF+I/QrJXM86nJc7pqrQQnAxr6cRzYVoJrxPdcEmkkkgXgEs/txbFD4Qlu2IsDz1dAJYv3OxNB&#10;GIFc0kRAYDIW94zWHoyEo8Yv88UE0I/a60ftCXM7Rjvs9UbYgz6zcRe2S0NKqYzbDcI4JAOB0ygE&#10;lXXg1KPS01sHTvqBr3kgX71rAuB85F9y32TAj4PQ6VBbO7+ZARggawsxUcGJ6wb5wAnDCClSCaAh&#10;cYNrkZf1fchBa4NpnwB4p6L92Xcv/3r1U0d7yT2dh0NuON8juhvEoYybuJETaNi6uElMAkN4J6KK&#10;0ZKka0NahW6iItfLYrJgvIV0JMgcjrR0JJeE46aWtAEoZ095BgwoVTuokuMiLVsl0zzNWYse0Syy&#10;urEtPhaSw59OXQ2dDl7opixikwxdx9sAolc0nRw2l5zaSQ6fL1idSpVthLL1eQHUFC/OX35x9vPX&#10;5y9/P3v1paWLQz4hhNBqV+9V0C0Zz7Juxg1ODughdYkviABdA2MMvddE8V0/9l3oniR35BNXvsgU&#10;NxvXvGmfpFVhiQOkEB0OvrMxO/mwaZUArm8Rp8vqMMtznGfjvLSWExtiKnhY1Mh/U87ls+YmvCcv&#10;xb2pbJ3aYheOOGpXRyvdMJRCNuOjanqKFCzRRmH0s2PGU0Dc5o8r1XVZmSwqUCdpuYRbmAGAohTv&#10;EknU5wCSurx3RnKvEyri+0HsSBVC6nSH8gmlvoN3Cig9EgW+7HG3h7Kp8mwq0BQANafN45xbJwwZ&#10;xnJoWi1tK2dNi5MT+1D+6craeuxf50D0Wg7kT0sUJ5rVABnabSp0/fquaYF2NEALug4MkrBTgUcB&#10;FjOyvqnroJcJOx0rXCd0yLp70cBz1Q23Z4Wp3f+gwOWKStToTQu8h+ndlnc8iGN4Sxz3NlZikOnY&#10;lzpxBZCobSfaXn/eJ6X2pPJcCWQrq5RQxwFxjza/XF+2dwoxhX8DpWo0aMdSdT1MEFg8qmLFNIkV&#10;XK9YaYQmrSRcFuv2UvteYWxWHm9DsYrRbgBJIzg7IklCH2OFll3fBax6nlw3Y6HEBknfozSW5Xwv&#10;ZdfTk+fbIbsY0IaQdI3k7Ail73uxixTIooxiLJZlOjaFN4LY4ga5RIZoBfdYeM2YMFiUankUQnlA&#10;XaXCOOBSgfVZJcfi7OXl9JvsttRsG2yNRRhdoKCiKewIO4ljEqOFCti9KA4c7AH0tPgtgl36fk2/&#10;BaY7gPvGlsfU7ItcfPvLxW/fnH/1499/fG92R3C5A/xxqXdHrhx/w8D3HbWtR2IaUdm6u9r2QuIQ&#10;Pf26JA5RF7B+tUrnWSkm95tPv5QEyHsi5tQZNiRwaAZhi+VzbGGLGVUOWK+ftl6gs2xMXKhgUcTK&#10;2a2JSwzjB6xZqFFNXlLELrIWO995VkxsMLt7+toBXEmJeJVefN3xwESxYlK9e5gRcg7WEnAFI6xZ&#10;ntUfiN0SefSpOBJJ15vGEH1XTE5SDIIAnOmJAaHuevsYN8aq2fxPE8iu2nbqpGeLJlJE8EPC5g7b&#10;4I5b99PM/j8AAAD//wMAUEsDBBQABgAIAAAAIQA5fGB83gEAAGYDAAAgAAAAZHJzL2NoYXJ0cy9f&#10;cmVscy9jaGFydDEueG1sLnJlbHOsk0FrE0EYhu+C/2GZkx52Z7epUko3PaiFHqSg9baX6exssrq7&#10;s8yMktwMqdgWT5oUaQMlpa3BNrQgUo0p+TPO7PaUv+DEIjaSthdPw3wv877Px/fN3HwljoxXhPGQ&#10;Ji5wLBsYJMHUD5OSC54tL5gzwOACJT6KaEJcUCUczBdv35p7QiIk9CNeDlNuaJeEu6AsRDoLIcdl&#10;EiNu0ZQkWgkoi5HQV1aCKcIvUInAKdu+D9llD1Ac8zQWfRewRb8AjOVqqpNv9qZBEGLykOKXMUnE&#10;hAgoNBdZ0u2y0CfaGLESES6wrAtlXHcszQ7gZKypK7DiEDPKaSAsTGN4QaRJHGe8WYjLiIkHNKLs&#10;qahGl1jwqMavzXb+R/Y/sXxEcW3q9BWpE4Z88yBoRJZWnhMs/g4hCCOidwcuzHrDfl1tnKmdfc9x&#10;CqYz7K/p0y44dv71VDW+y+5H1d0b9tc9ebKWfx6YqjGQvdZI2Vz92a+p/a7aaOZf3mbvT+RuXe6c&#10;5u13qv5Gnu169j1TfTg6f72Vafes0Tnf/uHZM6ZcP5a9T/lBLdtalbWWrqqjtmp+k63NO7LXzDqD&#10;gNHYnr7rZc3DvN2xKhGv/GF/TH29n48qgrAE/d4YOPY7ir8AAAD//wMAUEsDBBQABgAIAAAAIQCr&#10;Fs1GuQAAACIBAAAZAAAAZHJzL19yZWxzL2Uyb0RvYy54bWwucmVsc4SPzQrCMBCE74LvEPZu03oQ&#10;kSa9iNCr1AdY0u0PtknIRrFvb9CLguBxdphvdsrqMU/iToFHZxUUWQ6CrHHtaHsFl+a02YPgiLbF&#10;yVlSsBBDpder8kwTxhTiYfQsEsWygiFGf5CSzUAzcuY82eR0LswYkwy99Giu2JPc5vlOhk8G6C+m&#10;qFsFoW4LEM3iU/N/tuu60dDRmdtMNv6okGbAEBMQQ09RwUvy+1pk6VOQupRfy/QTAAD//wMAUEsD&#10;BBQABgAIAAAAIQAoR9X0uQYAAGMfAAAcAAAAZHJzL3RoZW1lL3RoZW1lT3ZlcnJpZGUxLnhtbOxZ&#10;S28bNxC+F+h/WOy9sWTrERuRA+sVN7FsI1JS5EhrqV1G3KVAUnZ0K5JTLwUKpEUPDdBbD0XRAA3Q&#10;oJf+GAMO2vRHdMhd7ZISFT/gAkFhCzB2ud8MP84MZ2a5d+4+i6l3jLkgLGn45Vsl38PJkAUkCRv+&#10;o0H3s9u+JyRKAkRZghv+DAv/7vann9xBWzLCMT4AWU4C7IGeRGyhhh9JOdlaWxNDeIzELTbBCTwb&#10;MR4jCbc8XAs4OgH9MV1bL5VqazEiib8NCoeU95UU9hIUw1wHoxEZYv0oGJcVQsxEi3LvGNGGDyoC&#10;djLAz6TvUSQkPGj4Jf3nr23fWUNbmRCVK2QNua7+y+QygWC8rufk4VE+aaVSrdR2cv0aQOUyrlPv&#10;1Dq1XJ8GoOEQJxkXW2d9vVXJsAYovXTobtfbG2ULb+jfWOK8U1U/C69Bqf7KEr7bbYEVLbwGpfjq&#10;Er7a3Gy2bf0alOJrS/h6aaddqVv6NSiiJBkvoUvV2kZrvtocMmJ01wnfrFa69fVMeYGCaMijS00x&#10;YolcFWsxesp4FwAKSJEkiSdnEzxCQ4jJFqLkiBNvj4QRBN4EJUzAcGm91C1twH/1q+gr7VG0hZEh&#10;rXgBE7E0pPh4YsjJRDb8+6DVNyBnb9+ePn9z+vz30xcvTp//ms2tVVlyuygJTbn3P33zz6svvb9/&#10;+/H9y2/TqRfxwsS/++Wrd3/8+SH1sOLCFGffvX735vXZ91//9fNLh/Ydjo5M+IDEWHj7+MR7yGJY&#10;oIM/PuKXkxhEiJgSO0koUILULA79HRlZ6P0ZosiBa2Lbjo85pBoX8N70qUW4H/GpJA6ND6LYAvYY&#10;o03GnVZ4oOYyzDyYJqF7cj41cQ8ROnbN3UKJ5eXOdAI5lrhUtiJs0TykKJEoxAmWnnrGxhg7VveE&#10;EMuuPTLkTLCR9J4Qr4mI0yQDcmRFUyG0S2Lwy8xFEPxt2ab32Gsy6lp1Gx/bSNgbiDrIDzC1zHgP&#10;TSWKXSoHKKamwfeQjFwk+zM+NHEdIcHTIabM6wRYCJfMAYf1Gk5/AGnG7fYencU2kksyduncQ4yZ&#10;yDYbtyIUT1zYPkkiE/u5GEOIIu+QSRe8x+wdou7BDyhZ6e7HBFvuPj8bPIIMa1IqAkQ9mXKHL+9h&#10;ZsVvf0ZHCLtSzQ6PrRS7w4kzOprT0ArtPYwpOkEBxt6jzx0Mmmxi2bwgfT+CrLKLXYF1H9mxqu4T&#10;LLCnm5vlPLlHhBWyfRyyFXx6s4XEM0NJjPgqzfvgddPmHSh1sSsADuhwbAL3CbR3EC9OoxwI0GEE&#10;90qthxGyCpi6F+54nXHLfxfZY7Avn1o0LrAvQQZfWgYSuynzQdsMELUmKAJmgKDLcKVbELHcX4io&#10;4qrFpk65kb1pCzdAd2Q1PTFJzu2AFnqf6n/X+0CHcfbDK8dmu55+x63YSlaX7HRWJZPdhf5mFW6x&#10;q2kxHpCPv6lpo2lyiKGOLGesm57mpqfx//c9zar9fNPJrOo3bjoZHzqMm04mO1y5nk6maF6gr1EH&#10;HulBjz72iVee+owIpX05o3hP6IMfAe8zQRcGlZw+zMT5KeAkgktV5mACCxdypGU8zuQXREb9CE3g&#10;dKjsKyWhyFSHwpswAYdGetipW+HpNO6xID3sLJfVwWZaWQWSxXipmo/DQZVM0bV6cYCXq9dsQ5Ey&#10;SQko2cuQMCazSWw4SNTng8pI+lgXjOYgoVd2LSw2HSxuK/VzVy2xAGq5V+CF24PX9IZfrYAICMF5&#10;HDTngfJT6uq5d7UJr9PTq4xpRQA02PMIKDy9qbiuXJ5a3YU9bZEwws0moS2jGzwRwWtwFp1q9CI0&#10;LuvrzcKlFj1lCj0fhFZBo377Qyyu6muQW8wNNDEzBU28k4Zf26hCyAzRpOGP4NAYLuMJxI5Q71yI&#10;hvBxZSh5uuGvklkmXMg2ElFqcJ100mwQE4m5R0nc8NXyczfQROcQza28DgnhoyW3CWnlYyMHTred&#10;jEcjPJSm240RZen0FjJ8miucT7X41cFKkk3B3f0oOPGO6JQ/RBBi1XpZGTAgAr4dlFNrBgQ+huWJ&#10;rIi/hcKUpV3za5SOoXQc0UmEsopiJvMUrlN5Tkff5TYw7rI1g0ENk2SF8ChUBdY0qlVN86qRclhZ&#10;dc8XUpYzkmZRM62soqqmO4tZM8zLwIItr1bkDVZzE0NOMyt8WqQXU+7mPNct9Al5lQCD5/ZzVN0L&#10;lH6DWjGZRU0xXk7DKmdno3btmC/wHGoXKRJG1q/N1S7YLa8Rzulg8EqVH+QWoxaGRvO+Ulva+jC+&#10;/S8AAAD//wMAUEsDBBQABgAIAAAAIQA5bsu+ogAAAN4AAAAWAAAAZHJzL2NoYXJ0cy9jb2xvcnMx&#10;LnhtbGTPMQ6DMAwF0KsgHwADlRgQYenarSewTCCRkhglVmlvX4Taoer6h/f/H7kMLEHyXV/BVs8Y&#10;0hEUA051GxALOxup1NFzliKL1iwRZVk8W5wz7T6t2DVth+wo66nAh6E/RTabjopFciQtteT1a8Rw&#10;KE2PkXyCKlp1BnavzqebT5YyVH420PYwjTSco+w15OpBwQAx26QXwGnEnzvTGwAA//8DAFBLAwQU&#10;AAYACAAAACEAjHuVwsQEAABLJwAAFQAAAGRycy9jaGFydHMvc3R5bGUxLnhtbOxa227bOBD9FYEf&#10;EPlSO44RB8gmKFDA2QbdAvtMS5TNlhK1JF3H+fodkhItSr41rt046Zs5FkjOmeGZC3kdyWE0w0L9&#10;o5aMBE8py0AgR2imVD4MQxnNSIrlRUojwSVP1EXE05AnCY1IGAu8oNk07LTanXA1CyqmwY1ZeE4y&#10;WCLhIsVKXnAxLedIGczS6ocpphkKaDxC3W4X3VzD9vATlV+pYsSMWPaFJPDB0wi1UGhECWWsISRJ&#10;QiLVECc8WwlTmnEBi+ChUZPcMRH8wGyE1FPbiNk8feCxlfV7rZZZEQ9B/DlJrLhbisPKLDfXIWy8&#10;WMvsMSbJl0cRyOcRuoJpgu9EZCPUBp21EvprX80IKzLlYnkLyp+z3jJ/FBpglgULUL3X6aEgwvkI&#10;JQwr+JnmYGqZTVGA2RQQiVRhEM5o/BEMu6d12qUZfOsMSnHNOmCr6gKCz7NY20Fv1JrDbhzsstty&#10;DVuZo3ArCA5SHsNZwozxxd9cq/P5BxGCxgTUNbIxzUgps+5+Mgcv/K7qpaW1PHBqZ2MybRuXrUH4&#10;pg2sCVLb0x5lrPAYTwi4JrjHycxlTtEJ+Sj21HSjO+24c3U63ePvv5qL9/FypjZ4ueGjKnfUjse6&#10;7WoSWhM6nHgbOf08JYFTTni8hGgjuNJRMpB59JEKqcZYqkcsIC63UQBEpDTzJMBDwLuM5iiYcfFc&#10;l+nvIJDDPyhYCE3d8r85FgQF7FMG5Nbt9y77KFBm0B50BgMUiOo/k+o/OItgKsvzgR3cKRhbG8v8&#10;dq6AJ1XBTVYPS8hrPVALHznN9vVH47ZSpzou1mNYsYzBRSZhvjo4gXghv+Yz2Npmhm1ftXotm7Ns&#10;8cK17ttwJZ12+Ai6Ufd+zxP+B9FqvuAhWmDoMNWxvonqDgBNfDHfHCfN3eKlNqR3Br3LMmkTWbzT&#10;9Tb678YkywPNgeRge8ACsuUmcLBz8N8aKjvQPIMDbnLkXVHmBee7AmMN2jFeQkQP5DKdcCh+Iioi&#10;BvQu6TMZob6moipP/EsFSQROz9CVK+XHCTzZB0pj/hVPzruKLTOnzNQy4Bhvu7DzbRbzRfYX3peI&#10;7Kn5XUnEuiz0sqyF/RK5U4q3ZaHHt/NPtldq1ef22FIxXCx47kLMyWo3cAYd5NaV2seum11/yre6&#10;g3u71bfjWsUS2hpcvKbjcWxgHYI+sA7vA4D1sIT6jL8e0vGYX/O/E6ytLlabn0LXi0EC/IC/vSJ1&#10;ju0kR2pLajJpAuokuq29Z758/DB1bIjL8OUfw6tSfMAxbOI5o2P+rqKHRvGlnSs83Bo9fCwJjol4&#10;V9C6QOE7rgsrBzguq6FJpiSLT0sIpjQ4YbearXTMGTfN+rO6fNGMXm7cWKocdO/PVo+i/yWJoESe&#10;+0Xm7mvAmp52+IfSoIX0C2JxDU31ht4DtD98gDuaibmpqTwL0Lc2RjbBkujMuXjwoJlipb4SQO36&#10;3ya9G8nmu47f3li2Nxn2NcBB7bgcrrbusZzZBxlyKfWguEHxr/MNdh5iDr93cKO7Rtd5/ppK9m3P&#10;DtZ2vCF1OvK7EsddfpbmkrcDsrQV9vDmaE7efoD01VzAQ4Imadl6tHapc/wi1XUxtEftbmvYvWs2&#10;Wb16u/kfAAD//wMAUEsDBBQABgAIAAAAIQCnTpHrPAcAAA8bAAAVAAAAZHJzL2NoYXJ0cy9jaGFy&#10;dDEueG1s7FlbbxtFFH5H4j8sWx5ahO29r9fUKfE6ERUpjdrQvlSqxrtje5XZC7PjNG7FC6VCwANv&#10;SKiIh4JQhYRUVQIhVeXX1L38C85cdm0nTQhtJfKQREpmz5xz9tzmzMy3Z8/tpkTbwbRM8qyrm01D&#10;13AW5XGSjbr6p1vrjbaulQxlMSJ5hrv6FJf6uZW33zobdaIxouxygSKsgZKs7ERdfcxY0Wm1ymiM&#10;U1Q28wJnMDfMaYoYPNJRK6boBihPScsyDK8llOhKAXoFBSlKskqeHkU+Hw6TCPfzaJLijEkrKCaI&#10;QQTKcVKUlbbI9Ki1T2OaRDQv8yFrRnnaksoqp0CZ6bZqr1YgSDFi2AwMR9tBpKsbeosTCcpGknBz&#10;3Ni6Kok0n2QxjsOcZpCOBf406qwShmkGqsI8Y2C1ild6pIiniG5PigaYW4CTg4QkbCrc1lfOgu5w&#10;nEM8tEv4s0lCcdnVI9OZh8D5rwEw/Fa7Zam8grOm0ynZlGDpkGm43NtW/V5hwjoiZICibR6bBeaa&#10;dT7PBfcGg0tFhF5AxcUdqg1GZlcnzNQ1tgujeBtGgxHkkTCL02AUb8MIRREEEjjUoKLAvKTUPHZF&#10;sSseCIrkgUDJgVtR3IriVRRP18YkybYhkPyfrg1z8pEkVCNZAGIpcGfQhOVbCSO4jwlmOFahk1wF&#10;ydkqxYgzEjTNJ4yPUpRNENmon+XMFqIjzKR4kkFZSRW7F/JY5QPHIyyJ05cRd9Wrm6bnO6bfttqG&#10;bQVm4Kw1LCUmOeymb7ltx/Ysp+17ZuCZNccNyWE0A78dtD3HD4zAdQzfaUsN42q+7dteYAeGaZqe&#10;F3iBmG/t9Q0Ic7fz4WaCQ96HeBDE09a0UL4ViXJtB9FpmJO8WlWmfHGJKZdKYuWlWpw5jTFVNinG&#10;YhM4UaeEisF2zIcRSjFFWkFL1tVzysb5iKJinETrFFYoF0MdkozG7FIy0mgCvZSNKcabTNfihMIT&#10;Z2ktqSwLqXqAdzDZ0m6obsGZxAw4XgpDoKlsCn/3Wj6YDAYE2/2XG5+TJF5PCBGe0NEgJMrL3lrf&#10;74eVQYtsJONmQPtyDegVYMjipOjxuNbCl5zyac4FxpOMS+LhEEdso2QiMscmkHiX28SrAEbahCZd&#10;/VZo220jDJ2G2/fWGo4RhI3emm011nyrbwW+7dph+Pm8QcI637Pp/dsO4Sw0R68zyZLPJvi8WuS3&#10;DPljNno9Z7XhrNpGo231wY4gdAwncL3Q9T8XgRY2QxGJ/8ILGKrK2FsgquIPLRDYHBivD1XURcTa&#10;MuvDESRZpJ/v6vOMy85ny8oYo6ql+B64UJVCJSGKvVY0OEAj9G4lqDigfiqzuAEn9fh/1aP9ZutR&#10;bR6H1uNys1lsWOvumt8TKnhznHebkwL5/xqW+2YLxOZ9IOq8YoE4jm+FjmhMZJLCwUbuiHDhkJ0J&#10;CmWSXhwOJbldkXk1yTqTe/NJZR2HrdB/s5XlvFZlrbr8d19l+e7CnndSQsftNBW82RIS99JXbk5w&#10;qlzvy7vNye51TI7bvdcrkAiJO0TJ6CU85PvWcGV25/7sx2+ffv9gdu+nF3cfzb65++Tvu8/++PX5&#10;r9/Nvrn9zru9d50O/Gnz87sQAeEQwXGZixcsBDBIXdxVtRVMg/sevxRyjp2VZ1/dfvrgZy6+Iy4B&#10;hTCh4jIV1+zLh89vP35+//fZFz8cxGtVvL/89uKHx7M7X4O9B/Hy0z5/44u792YP/3px7/4hvHwD&#10;5ryzO38+efT9skYwe+6wfBChg6EKJuBlXDybpEeOachjGi7EFITrmEoMMgTkY+X66fe0U++fOmU0&#10;DeP6mQ/447XTFeGaJOgN/dw5Mfnh9TPc9gV5MOsoGbIs321aZlD/iGQfli3TMJbDxF8k014lyQws&#10;v+kdxFWlxzTaXtM/iKtKjG833do4PnCWJcDreQTlQ5UklZ1je3+GO/sr3Z8VJhRvDEjJy68c5zc2&#10;8Ahn8cd4uoyrwMwVBNj5Aq7LuUPEPgFwaB/9MqYvpW9iyoHIffw9AeZcTm7uV7WB4bJNN5IMK5hY&#10;3prh9l+ZPULF1SRmClqDspKHnrIA7HcBIMvLBfpmrrSps3eJozyLAV+b2+CpXgRREm8XEVLgmLyb&#10;B64FCGiEiq4+BEgdhmkRd/UyGwEuSkbwiSFiFPrCnp1vD5YEyK3gWTy829URa/nw7lVkfnhfQhuW&#10;LoYCXJfw1H5ACkpbImt8ULsGD8vwouRBnSznMIkAsqTTFsCZEiqpp8Caw9+zCOPy8ZWkvJgRVWIK&#10;romTsujBt4LtclWlBvKqMgaV1ufZvgjfbi6gRQQT7K6R5ANNPnqeapdQ52hBjDpsV+KlgzyeblIZ&#10;qJJd5l8BxEPB86/KJsbDS4IHIqZIsNg2EUVA1viHkq5efyThPGKzk28QyBf/LkL6iCGNApTb1en5&#10;WPY3jqJ/WvDvLwtrC4IDPauWEcpEtMR3rJV/AAAA//8DAFBLAwQUAAYACAAAACEA6j8iIOEAAAAK&#10;AQAADwAAAGRycy9kb3ducmV2LnhtbEyPwU6DQBCG7ya+w2ZMvNkFhEqRpWka9dSY2JoYb1uYAik7&#10;S9gt0Ld3POltJvPln+/P17PpxIiDay0pCBcBCKTSVi3VCj4Prw8pCOc1VbqzhAqu6GBd3N7kOqvs&#10;RB847n0tOIRcphU03veZlK5s0Gi3sD0S3052MNrzOtSyGvTE4aaTURAspdEt8YdG97htsDzvL0bB&#10;26SnzWP4Mu7Op+31+5C8f+1CVOr+bt48g/A4+z8YfvVZHQp2OtoLVU50CpI4YVJBHK24EwOrOI1A&#10;HHlYPqUgi1z+r1D8AAAA//8DAFBLAQItABQABgAIAAAAIQCARfReTAEAAK4DAAATAAAAAAAAAAAA&#10;AAAAAAAAAABbQ29udGVudF9UeXBlc10ueG1sUEsBAi0AFAAGAAgAAAAhADj9If/WAAAAlAEAAAsA&#10;AAAAAAAAAAAAAAAAfQEAAF9yZWxzLy5yZWxzUEsBAi0AFAAGAAgAAAAhAGMe7eXdBQAA4hkAAA4A&#10;AAAAAAAAAAAAAAAAfAIAAGRycy9lMm9Eb2MueG1sUEsBAi0AFAAGAAgAAAAhADl8YHzeAQAAZgMA&#10;ACAAAAAAAAAAAAAAAAAAhQgAAGRycy9jaGFydHMvX3JlbHMvY2hhcnQxLnhtbC5yZWxzUEsBAi0A&#10;FAAGAAgAAAAhAKsWzUa5AAAAIgEAABkAAAAAAAAAAAAAAAAAoQoAAGRycy9fcmVscy9lMm9Eb2Mu&#10;eG1sLnJlbHNQSwECLQAUAAYACAAAACEAKEfV9LkGAABjHwAAHAAAAAAAAAAAAAAAAACRCwAAZHJz&#10;L3RoZW1lL3RoZW1lT3ZlcnJpZGUxLnhtbFBLAQItABQABgAIAAAAIQA5bsu+ogAAAN4AAAAWAAAA&#10;AAAAAAAAAAAAAIQSAABkcnMvY2hhcnRzL2NvbG9yczEueG1sUEsBAi0AFAAGAAgAAAAhAIx7lcLE&#10;BAAASycAABUAAAAAAAAAAAAAAAAAWhMAAGRycy9jaGFydHMvc3R5bGUxLnhtbFBLAQItABQABgAI&#10;AAAAIQCnTpHrPAcAAA8bAAAVAAAAAAAAAAAAAAAAAFEYAABkcnMvY2hhcnRzL2NoYXJ0MS54bWxQ&#10;SwECLQAUAAYACAAAACEA6j8iIOEAAAAKAQAADwAAAAAAAAAAAAAAAADAHwAAZHJzL2Rvd25yZXYu&#10;eG1sUEsFBgAAAAAKAAoAnAIAAM4gAAAAAA==&#10;">
                <v:group id="群組 12" o:spid="_x0000_s1048" style="position:absolute;left:-990;top:-95;width:56757;height:35356" coordorigin="-1676,1579" coordsize="56768,35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97yQAAAOMAAAAPAAAAZHJzL2Rvd25yZXYueG1sRE9La8JA&#10;EL4X+h+WKXiru9GmldRVRNrSgwg+QLwN2TEJZmdDdk3iv+8WCj3O9575crC16Kj1lWMNyViBIM6d&#10;qbjQcDx8Ps9A+IBssHZMGu7kYbl4fJhjZlzPO+r2oRAxhH2GGsoQmkxKn5dk0Y9dQxy5i2sthni2&#10;hTQt9jHc1nKi1Ku0WHFsKLGhdUn5dX+zGr567FfT5KPbXC/r+/mQbk+bhLQePQ2rdxCBhvAv/nN/&#10;mzj/TaWpepmmE/j9KQIgFz8AAAD//wMAUEsBAi0AFAAGAAgAAAAhANvh9svuAAAAhQEAABMAAAAA&#10;AAAAAAAAAAAAAAAAAFtDb250ZW50X1R5cGVzXS54bWxQSwECLQAUAAYACAAAACEAWvQsW78AAAAV&#10;AQAACwAAAAAAAAAAAAAAAAAfAQAAX3JlbHMvLnJlbHNQSwECLQAUAAYACAAAACEA68sPe8kAAADj&#10;AAAADwAAAAAAAAAAAAAAAAAHAgAAZHJzL2Rvd25yZXYueG1sUEsFBgAAAAADAAMAtwAAAP0CAAAA&#10;AA==&#10;">
                  <v:group id="群組 1705504353" o:spid="_x0000_s1049" style="position:absolute;left:-666;top:1579;width:54956;height:35363" coordorigin="-668,1593" coordsize="55077,35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6rgyQAAAOMAAAAPAAAAZHJzL2Rvd25yZXYueG1sRE9fa8Iw&#10;EH8f7DuEG+xtJrXrJtUoIm7sQYTpQHw7mrMtNpfSZG399stgsMf7/b/FarSN6KnztWMNyUSBIC6c&#10;qbnU8HV8e5qB8AHZYOOYNNzIw2p5f7fA3LiBP6k/hFLEEPY5aqhCaHMpfVGRRT9xLXHkLq6zGOLZ&#10;ldJ0OMRw28ipUi/SYs2xocKWNhUV18O31fA+4LBOk22/u142t/Mx2592CWn9+DCu5yACjeFf/Of+&#10;MHH+q8oy9ZxmKfz+FAGQyx8AAAD//wMAUEsBAi0AFAAGAAgAAAAhANvh9svuAAAAhQEAABMAAAAA&#10;AAAAAAAAAAAAAAAAAFtDb250ZW50X1R5cGVzXS54bWxQSwECLQAUAAYACAAAACEAWvQsW78AAAAV&#10;AQAACwAAAAAAAAAAAAAAAAAfAQAAX3JlbHMvLnJlbHNQSwECLQAUAAYACAAAACEAhIeq4M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705504354" o:spid="_x0000_s1050" type="#_x0000_t75" style="position:absolute;left:397;top:6169;width:53780;height:263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YsxyAAAAOMAAAAPAAAAZHJzL2Rvd25yZXYueG1sRE9fa8Iw&#10;EH8f7DuEG+xlaLJpdeuMIg7FPWoF8e3W3Nqy5lKaqPXbG0HY4/3+32TW2VqcqPWVYw2vfQWCOHem&#10;4kLDLlv23kH4gGywdkwaLuRhNn18mGBq3Jk3dNqGQsQQ9ilqKENoUil9XpJF33cNceR+XWsxxLMt&#10;pGnxHMNtLd+UGkmLFceGEhtalJT/bY9Ww363SH7My4f7uqyO3swH38ssO2j9/NTNP0EE6sK/+O5e&#10;mzh/rJJEDQfJEG4/RQDk9AoAAP//AwBQSwECLQAUAAYACAAAACEA2+H2y+4AAACFAQAAEwAAAAAA&#10;AAAAAAAAAAAAAAAAW0NvbnRlbnRfVHlwZXNdLnhtbFBLAQItABQABgAIAAAAIQBa9CxbvwAAABUB&#10;AAALAAAAAAAAAAAAAAAAAB8BAABfcmVscy8ucmVsc1BLAQItABQABgAIAAAAIQBg3YsxyAAAAOMA&#10;AAAPAAAAAAAAAAAAAAAAAAcCAABkcnMvZG93bnJldi54bWxQSwUGAAAAAAMAAwC3AAAA/AIAAAAA&#10;">
                      <v:imagedata r:id="rId14" o:title=""/>
                      <o:lock v:ext="edit" aspectratio="f"/>
                    </v:shape>
                    <v:shape id="文字方塊 3" o:spid="_x0000_s1051" type="#_x0000_t202" style="position:absolute;left:6134;top:1593;width:41494;height:3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MEcxwAAAOMAAAAPAAAAZHJzL2Rvd25yZXYueG1sRE9fa8Iw&#10;EH8f+B3CCXsZmritOjqjiCCI6IO6D3BrzqbYXEoTa/ftl4Gwx/v9v/myd7XoqA2VZw2TsQJBXHhT&#10;canh67wZfYAIEdlg7Zk0/FCA5WLwNMfc+DsfqTvFUqQQDjlqsDE2uZShsOQwjH1DnLiLbx3GdLal&#10;NC3eU7ir5atSU+mw4tRgsaG1peJ6ujkNL7ZRh/1l+70x08JedwFnrttp/TzsV58gIvXxX/xwb02a&#10;P1NZpt7fsgz+fkoAyMUvAAAA//8DAFBLAQItABQABgAIAAAAIQDb4fbL7gAAAIUBAAATAAAAAAAA&#10;AAAAAAAAAAAAAABbQ29udGVudF9UeXBlc10ueG1sUEsBAi0AFAAGAAgAAAAhAFr0LFu/AAAAFQEA&#10;AAsAAAAAAAAAAAAAAAAAHwEAAF9yZWxzLy5yZWxzUEsBAi0AFAAGAAgAAAAhAFYQwRzHAAAA4wAA&#10;AA8AAAAAAAAAAAAAAAAABwIAAGRycy9kb3ducmV2LnhtbFBLBQYAAAAAAwADALcAAAD7AgAAAAA=&#10;" filled="f" stroked="f">
                      <v:textbox>
                        <w:txbxContent>
                          <w:p w14:paraId="5C540C10" w14:textId="77777777" w:rsidR="009C0635" w:rsidRPr="002D5159" w:rsidRDefault="009C0635" w:rsidP="009C0635">
                            <w:pPr>
                              <w:pStyle w:val="aff"/>
                            </w:pPr>
                            <w:r w:rsidRPr="002D5159">
                              <w:rPr>
                                <w:rFonts w:hint="eastAsia"/>
                              </w:rPr>
                              <w:t>圖</w:t>
                            </w:r>
                            <w:r w:rsidRPr="00E675AB">
                              <w:rPr>
                                <w:rFonts w:cs="Helvetica"/>
                                <w:shd w:val="clear" w:color="auto" w:fill="FFFFFF"/>
                              </w:rPr>
                              <w:t>4</w:t>
                            </w:r>
                            <w:r w:rsidRPr="002D5159">
                              <w:rPr>
                                <w:rFonts w:hint="eastAsia"/>
                              </w:rPr>
                              <w:t xml:space="preserve">　112至118年度全國新增電力供給規劃情形</w:t>
                            </w:r>
                          </w:p>
                        </w:txbxContent>
                      </v:textbox>
                    </v:shape>
                    <v:shape id="_x0000_s1052" type="#_x0000_t202" style="position:absolute;left:-668;top:34459;width:43663;height: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ILSxgAAAOMAAAAPAAAAZHJzL2Rvd25yZXYueG1sRE9Li8Iw&#10;EL4v+B/CLHiRNfHRVbpGEUHwoOC64nloZtuyzaQ2Ueu/N4Kwx/neM1u0thJXanzpWMOgr0AQZ86U&#10;nGs4/qw/piB8QDZYOSYNd/KwmHfeZpgad+Nvuh5CLmII+xQ1FCHUqZQ+K8ii77uaOHK/rrEY4tnk&#10;0jR4i+G2kkOlPqXFkmNDgTWtCsr+Dher4ZztettTYEaXbI2dqv1uXOZad9/b5ReIQG34F7/cGxPn&#10;T1SSqPEomcDzpwiAnD8AAAD//wMAUEsBAi0AFAAGAAgAAAAhANvh9svuAAAAhQEAABMAAAAAAAAA&#10;AAAAAAAAAAAAAFtDb250ZW50X1R5cGVzXS54bWxQSwECLQAUAAYACAAAACEAWvQsW78AAAAVAQAA&#10;CwAAAAAAAAAAAAAAAAAfAQAAX3JlbHMvLnJlbHNQSwECLQAUAAYACAAAACEA1kiC0sYAAADjAAAA&#10;DwAAAAAAAAAAAAAAAAAHAgAAZHJzL2Rvd25yZXYueG1sUEsFBgAAAAADAAMAtwAAAPoCAAAAAA==&#10;" fillcolor="window" stroked="f">
                      <v:textbox inset="0">
                        <w:txbxContent>
                          <w:p w14:paraId="1F5FB49B" w14:textId="77777777" w:rsidR="009C0635" w:rsidRPr="00744E80" w:rsidRDefault="009C0635" w:rsidP="009C0635">
                            <w:pPr>
                              <w:pStyle w:val="aff1"/>
                              <w:ind w:left="180" w:hanging="180"/>
                            </w:pPr>
                            <w:r w:rsidRPr="009429D2">
                              <w:rPr>
                                <w:rFonts w:hint="eastAsia"/>
                              </w:rPr>
                              <w:t>資料來源：整理自111年度全國電力資源供需報告（112年6月公布）</w:t>
                            </w:r>
                            <w:r w:rsidRPr="00744E80">
                              <w:rPr>
                                <w:rFonts w:hint="eastAsia"/>
                              </w:rPr>
                              <w:t>。</w:t>
                            </w:r>
                          </w:p>
                        </w:txbxContent>
                      </v:textbox>
                    </v:shape>
                  </v:group>
                  <v:shape id="文字方塊 6" o:spid="_x0000_s1053" type="#_x0000_t202" style="position:absolute;left:685;top:16106;width:10704;height:6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G7ywAAAOMAAAAPAAAAZHJzL2Rvd25yZXYueG1sRI9PT8Mw&#10;DMXvk/gOkSdxY8nGyp+ytJpASJxADJi0m9V4bUXjVE1Yy7fHB6Qd7ff83s+bcvKdOtEQ28AWlgsD&#10;irgKruXawufH89UdqJiQHXaBycIvRSiLi9kGcxdGfqfTLtVKQjjmaKFJqc+1jlVDHuMi9MSiHcPg&#10;Mck41NoNOEq47/TKmBvtsWVpaLCnx4aq792Pt/D1ejzs1+atfvJZP4bJaPb32trL+bR9AJVoSmfz&#10;//WLE/xbk2VmfZ0JtPwkC9DFHwAAAP//AwBQSwECLQAUAAYACAAAACEA2+H2y+4AAACFAQAAEwAA&#10;AAAAAAAAAAAAAAAAAAAAW0NvbnRlbnRfVHlwZXNdLnhtbFBLAQItABQABgAIAAAAIQBa9CxbvwAA&#10;ABUBAAALAAAAAAAAAAAAAAAAAB8BAABfcmVscy8ucmVsc1BLAQItABQABgAIAAAAIQD/VGG7ywAA&#10;AOMAAAAPAAAAAAAAAAAAAAAAAAcCAABkcnMvZG93bnJldi54bWxQSwUGAAAAAAMAAwC3AAAA/wIA&#10;AAAA&#10;" filled="f" stroked="f">
                    <v:textbox>
                      <w:txbxContent>
                        <w:p w14:paraId="35A05C46" w14:textId="77777777" w:rsidR="009C0635" w:rsidRPr="00863F69" w:rsidRDefault="009C0635" w:rsidP="009C0635">
                          <w:pPr>
                            <w:pStyle w:val="Web"/>
                            <w:spacing w:before="0" w:beforeAutospacing="0" w:after="0" w:afterAutospacing="0" w:line="240" w:lineRule="exact"/>
                            <w:jc w:val="center"/>
                            <w:rPr>
                              <w:b/>
                              <w:szCs w:val="20"/>
                            </w:rPr>
                          </w:pPr>
                          <w:r w:rsidRPr="00863F69">
                            <w:rPr>
                              <w:rFonts w:ascii="標楷體" w:hAnsi="標楷體" w:cstheme="minorBidi" w:hint="eastAsia"/>
                              <w:b/>
                              <w:color w:val="000000" w:themeColor="dark1"/>
                              <w:szCs w:val="20"/>
                            </w:rPr>
                            <w:t>燃氣</w:t>
                          </w:r>
                        </w:p>
                        <w:p w14:paraId="6400CB95"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2,275.22萬</w:t>
                          </w:r>
                          <w:r w:rsidRPr="00716712">
                            <w:rPr>
                              <w:rFonts w:ascii="標楷體" w:hAnsi="標楷體" w:cstheme="minorBidi" w:hint="eastAsia"/>
                              <w:color w:val="000000" w:themeColor="dark1"/>
                              <w:szCs w:val="20"/>
                            </w:rPr>
                            <w:t>瓩</w:t>
                          </w:r>
                        </w:p>
                        <w:p w14:paraId="0D8F1163"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41.65％</w:t>
                          </w:r>
                        </w:p>
                      </w:txbxContent>
                    </v:textbox>
                  </v:shape>
                  <v:shape id="文字方塊 7" o:spid="_x0000_s1054" type="#_x0000_t202" style="position:absolute;left:-1676;top:3629;width:10703;height:5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daHxgAAAOMAAAAPAAAAZHJzL2Rvd25yZXYueG1sRE/NagIx&#10;EL4XfIcwBW81qbpat0YRQdhDD/XnAYbNdLN0M1k3Udc+fVMoeJzvf5br3jXiSl2oPWt4HSkQxKU3&#10;NVcaTsfdyxuIEJENNp5Jw50CrFeDpyXmxt94T9dDrEQK4ZCjBhtjm0sZSksOw8i3xIn78p3DmM6u&#10;kqbDWwp3jRwrNZMOa04NFlvaWiq/Dxenofj4LHpb+hMtpue9tf4HY3bUevjcb95BROrjQ/zvLkya&#10;P1dZpqaTbAF/PyUA5OoXAAD//wMAUEsBAi0AFAAGAAgAAAAhANvh9svuAAAAhQEAABMAAAAAAAAA&#10;AAAAAAAAAAAAAFtDb250ZW50X1R5cGVzXS54bWxQSwECLQAUAAYACAAAACEAWvQsW78AAAAVAQAA&#10;CwAAAAAAAAAAAAAAAAAfAQAAX3JlbHMvLnJlbHNQSwECLQAUAAYACAAAACEAc8XWh8YAAADjAAAA&#10;DwAAAAAAAAAAAAAAAAAHAgAAZHJzL2Rvd25yZXYueG1sUEsFBgAAAAADAAMAtwAAAPoCAAAAAA==&#10;" filled="f" stroked="f">
                    <v:textbox inset=",1mm,,1mm">
                      <w:txbxContent>
                        <w:p w14:paraId="449AB8EA" w14:textId="77777777" w:rsidR="009C0635" w:rsidRPr="00863F69" w:rsidRDefault="009C0635" w:rsidP="009C0635">
                          <w:pPr>
                            <w:pStyle w:val="Web"/>
                            <w:spacing w:before="0" w:beforeAutospacing="0" w:after="0" w:afterAutospacing="0" w:line="240" w:lineRule="exact"/>
                            <w:jc w:val="center"/>
                            <w:rPr>
                              <w:b/>
                              <w:szCs w:val="20"/>
                            </w:rPr>
                          </w:pPr>
                          <w:r w:rsidRPr="00863F69">
                            <w:rPr>
                              <w:rFonts w:ascii="標楷體" w:hAnsi="標楷體" w:cstheme="minorBidi" w:hint="eastAsia"/>
                              <w:b/>
                              <w:color w:val="000000" w:themeColor="dark1"/>
                              <w:szCs w:val="20"/>
                            </w:rPr>
                            <w:t>儲能設備</w:t>
                          </w:r>
                        </w:p>
                        <w:p w14:paraId="7EB4BA74"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100.00萬</w:t>
                          </w:r>
                          <w:r w:rsidRPr="00716712">
                            <w:rPr>
                              <w:rFonts w:ascii="標楷體" w:hAnsi="標楷體" w:cstheme="minorBidi" w:hint="eastAsia"/>
                              <w:color w:val="000000" w:themeColor="dark1"/>
                              <w:szCs w:val="20"/>
                            </w:rPr>
                            <w:t>瓩</w:t>
                          </w:r>
                        </w:p>
                        <w:p w14:paraId="7661DEFC"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1.83％</w:t>
                          </w:r>
                        </w:p>
                      </w:txbxContent>
                    </v:textbox>
                  </v:shape>
                  <v:shape id="文字方塊 8" o:spid="_x0000_s1055" type="#_x0000_t202" style="position:absolute;left:12788;top:16200;width:10686;height:6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qcAywAAAOMAAAAPAAAAZHJzL2Rvd25yZXYueG1sRI9PT8Mw&#10;DMXvSHyHyEjcWAJb96dbNqFNkzgxMTYkblbjtRWNUzVhLd8eH5A42n5+7/1Wm8E36kpdrANbeBwZ&#10;UMRFcDWXFk7v+4c5qJiQHTaBycIPRdisb29WmLvQ8xtdj6lUYsIxRwtVSm2udSwq8hhHoSWW2yV0&#10;HpOMXaldh72Y+0Y/GTPVHmuWhApb2lZUfB2/vYXz6+XzY2IO5c5nbR8Go9kvtLX3d8PzElSiIf2L&#10;/75fnNSfmSwzk/FUKIRJFqDXvwAAAP//AwBQSwECLQAUAAYACAAAACEA2+H2y+4AAACFAQAAEwAA&#10;AAAAAAAAAAAAAAAAAAAAW0NvbnRlbnRfVHlwZXNdLnhtbFBLAQItABQABgAIAAAAIQBa9CxbvwAA&#10;ABUBAAALAAAAAAAAAAAAAAAAAB8BAABfcmVscy8ucmVsc1BLAQItABQABgAIAAAAIQDPTqcAywAA&#10;AOMAAAAPAAAAAAAAAAAAAAAAAAcCAABkcnMvZG93bnJldi54bWxQSwUGAAAAAAMAAwC3AAAA/wIA&#10;AAAA&#10;" filled="f" stroked="f">
                    <v:textbox>
                      <w:txbxContent>
                        <w:p w14:paraId="23B46AA6" w14:textId="77777777" w:rsidR="009C0635" w:rsidRPr="00863F69" w:rsidRDefault="009C0635" w:rsidP="009C0635">
                          <w:pPr>
                            <w:pStyle w:val="Web"/>
                            <w:spacing w:before="0" w:beforeAutospacing="0" w:after="0" w:afterAutospacing="0" w:line="240" w:lineRule="exact"/>
                            <w:jc w:val="center"/>
                            <w:rPr>
                              <w:b/>
                              <w:szCs w:val="20"/>
                            </w:rPr>
                          </w:pPr>
                          <w:r w:rsidRPr="00863F69">
                            <w:rPr>
                              <w:rFonts w:ascii="標楷體" w:hAnsi="標楷體" w:cstheme="minorBidi" w:hint="eastAsia"/>
                              <w:b/>
                              <w:color w:val="000000" w:themeColor="dark1"/>
                              <w:szCs w:val="20"/>
                            </w:rPr>
                            <w:t>再生能源</w:t>
                          </w:r>
                        </w:p>
                        <w:p w14:paraId="5B6C3AF2"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3,087.90萬</w:t>
                          </w:r>
                          <w:r w:rsidRPr="00716712">
                            <w:rPr>
                              <w:rFonts w:ascii="標楷體" w:hAnsi="標楷體" w:cstheme="minorBidi" w:hint="eastAsia"/>
                              <w:color w:val="000000" w:themeColor="dark1"/>
                              <w:szCs w:val="20"/>
                            </w:rPr>
                            <w:t>瓩</w:t>
                          </w:r>
                        </w:p>
                        <w:p w14:paraId="621E2B2E"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56.52％</w:t>
                          </w:r>
                        </w:p>
                      </w:txbxContent>
                    </v:textbox>
                  </v:shape>
                  <v:shape id="文字方塊 9" o:spid="_x0000_s1056" type="#_x0000_t202" style="position:absolute;left:37470;top:14178;width:10686;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gKbxwAAAOMAAAAPAAAAZHJzL2Rvd25yZXYueG1sRE9La8JA&#10;EL4L/odlCt5010dsm7qKKEJPFe0DehuyYxLMzobsatJ/7woFj/O9Z7HqbCWu1PjSsYbxSIEgzpwp&#10;Odfw9bkbvoDwAdlg5Zg0/JGH1bLfW2BqXMsHuh5DLmII+xQ1FCHUqZQ+K8iiH7maOHIn11gM8Wxy&#10;aRpsY7it5ESpubRYcmwosKZNQdn5eLEavj9Ovz8ztc+3Nqlb1ynJ9lVqPXjq1m8gAnXhIf53v5s4&#10;/1kliZpN52O4/xQBkMsbAAAA//8DAFBLAQItABQABgAIAAAAIQDb4fbL7gAAAIUBAAATAAAAAAAA&#10;AAAAAAAAAAAAAABbQ29udGVudF9UeXBlc10ueG1sUEsBAi0AFAAGAAgAAAAhAFr0LFu/AAAAFQEA&#10;AAsAAAAAAAAAAAAAAAAAHwEAAF9yZWxzLy5yZWxzUEsBAi0AFAAGAAgAAAAhAKACApvHAAAA4wAA&#10;AA8AAAAAAAAAAAAAAAAABwIAAGRycy9kb3ducmV2LnhtbFBLBQYAAAAAAwADALcAAAD7AgAAAAA=&#10;" filled="f" stroked="f">
                    <v:textbox>
                      <w:txbxContent>
                        <w:p w14:paraId="3A6B78AD" w14:textId="77777777" w:rsidR="009C0635" w:rsidRPr="0083441C" w:rsidRDefault="009C0635" w:rsidP="009C0635">
                          <w:pPr>
                            <w:pStyle w:val="Web"/>
                            <w:spacing w:before="0" w:beforeAutospacing="0" w:after="0" w:afterAutospacing="0" w:line="240" w:lineRule="exact"/>
                            <w:jc w:val="center"/>
                            <w:rPr>
                              <w:b/>
                              <w:szCs w:val="20"/>
                            </w:rPr>
                          </w:pPr>
                          <w:r w:rsidRPr="0083441C">
                            <w:rPr>
                              <w:rFonts w:ascii="標楷體" w:hAnsi="標楷體" w:cstheme="minorBidi" w:hint="eastAsia"/>
                              <w:b/>
                              <w:color w:val="000000" w:themeColor="dark1"/>
                              <w:szCs w:val="20"/>
                            </w:rPr>
                            <w:t>太陽光電</w:t>
                          </w:r>
                          <w:r w:rsidRPr="00FD42AF">
                            <w:rPr>
                              <w:rFonts w:ascii="標楷體" w:hAnsi="標楷體" w:cstheme="minorBidi" w:hint="eastAsia"/>
                              <w:color w:val="000000" w:themeColor="dark1"/>
                              <w:szCs w:val="20"/>
                            </w:rPr>
                            <w:t>1,927.60萬瓩</w:t>
                          </w:r>
                        </w:p>
                      </w:txbxContent>
                    </v:textbox>
                  </v:shape>
                  <v:shape id="文字方塊 10" o:spid="_x0000_s1057" type="#_x0000_t202" style="position:absolute;left:44291;top:18945;width:10801;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FmFxwAAAOMAAAAPAAAAZHJzL2Rvd25yZXYueG1sRE9LTwIx&#10;EL6b8B+aIfEmrSi4WSjE+ArxpAuJ16Eddxe202ZbYf331sTE43zvWa4H14kT9bH1rOF6okAQG29b&#10;rjXsts9XBYiYkC12nknDN0VYr0YXSyytP/M7napUixzCsUQNTUqhlDKahhzGiQ/Emfv0vcOUz76W&#10;tsdzDnednCo1lw5bzg0NBnpoyByrL6ehewuHis3ry8d+FzdPptiGonjU+nI83C9AJBrSv/jPvbF5&#10;/p2azdTtzXwKvz9lAOTqBwAA//8DAFBLAQItABQABgAIAAAAIQDb4fbL7gAAAIUBAAATAAAAAAAA&#10;AAAAAAAAAAAAAABbQ29udGVudF9UeXBlc10ueG1sUEsBAi0AFAAGAAgAAAAhAFr0LFu/AAAAFQEA&#10;AAsAAAAAAAAAAAAAAAAAHwEAAF9yZWxzLy5yZWxzUEsBAi0AFAAGAAgAAAAhAHigWYXHAAAA4wAA&#10;AA8AAAAAAAAAAAAAAAAABwIAAGRycy9kb3ducmV2LnhtbFBLBQYAAAAAAwADALcAAAD7AgAAAAA=&#10;" filled="f" stroked="f">
                    <v:textbox inset="2mm,0,2mm,0">
                      <w:txbxContent>
                        <w:p w14:paraId="48014D14" w14:textId="77777777" w:rsidR="009C0635" w:rsidRPr="007932B4" w:rsidRDefault="009C0635" w:rsidP="009C0635">
                          <w:pPr>
                            <w:pStyle w:val="Web"/>
                            <w:spacing w:before="0" w:beforeAutospacing="0" w:after="0" w:afterAutospacing="0" w:line="240" w:lineRule="exact"/>
                            <w:jc w:val="center"/>
                            <w:rPr>
                              <w:b/>
                              <w:spacing w:val="-10"/>
                              <w:szCs w:val="20"/>
                            </w:rPr>
                          </w:pPr>
                          <w:r w:rsidRPr="0083441C">
                            <w:rPr>
                              <w:rFonts w:ascii="標楷體" w:hAnsi="標楷體" w:cstheme="minorBidi" w:hint="eastAsia"/>
                              <w:b/>
                              <w:color w:val="000000" w:themeColor="dark1"/>
                              <w:szCs w:val="20"/>
                            </w:rPr>
                            <w:t>離岸風電</w:t>
                          </w:r>
                          <w:r w:rsidRPr="00FD42AF">
                            <w:rPr>
                              <w:rFonts w:ascii="標楷體" w:hAnsi="標楷體" w:cstheme="minorBidi" w:hint="eastAsia"/>
                              <w:color w:val="000000" w:themeColor="dark1"/>
                              <w:spacing w:val="-10"/>
                              <w:szCs w:val="20"/>
                            </w:rPr>
                            <w:t>1,086.70萬瓩</w:t>
                          </w:r>
                        </w:p>
                      </w:txbxContent>
                    </v:textbox>
                  </v:shape>
                  <v:shape id="文字方塊 11" o:spid="_x0000_s1058" type="#_x0000_t202" style="position:absolute;left:39939;top:28950;width:10801;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fGnxwAAAOMAAAAPAAAAZHJzL2Rvd25yZXYueG1sRE/NSgMx&#10;EL4LfYcwBW826a+yNi2tYPFQD1YfYNiMm9XNZElid7dP3wiCx/n+Z73tXSPOFGLtWcN0okAQl97U&#10;XGn4eH++ewARE7LBxjNpGCjCdjO6WWNhfMdvdD6lSuQQjgVqsCm1hZSxtOQwTnxLnLlPHxymfIZK&#10;moBdDneNnCm1kg5rzg0WW3qyVH6ffpwGd5lewhHRfR2GGXbtYA+vx73Wt+N+9wgiUZ/+xX/uF5Pn&#10;36vlUi3mqzn8/pQBkJsrAAAA//8DAFBLAQItABQABgAIAAAAIQDb4fbL7gAAAIUBAAATAAAAAAAA&#10;AAAAAAAAAAAAAABbQ29udGVudF9UeXBlc10ueG1sUEsBAi0AFAAGAAgAAAAhAFr0LFu/AAAAFQEA&#10;AAsAAAAAAAAAAAAAAAAAHwEAAF9yZWxzLy5yZWxzUEsBAi0AFAAGAAgAAAAhAA1t8afHAAAA4wAA&#10;AA8AAAAAAAAAAAAAAAAABwIAAGRycy9kb3ducmV2LnhtbFBLBQYAAAAAAwADALcAAAD7AgAAAAA=&#10;" filled="f" stroked="f">
                    <v:textbox inset=",0,,0">
                      <w:txbxContent>
                        <w:p w14:paraId="74F6D5FF" w14:textId="77777777" w:rsidR="009C0635" w:rsidRPr="00FD42AF" w:rsidRDefault="009C0635" w:rsidP="009C0635">
                          <w:pPr>
                            <w:pStyle w:val="Web"/>
                            <w:spacing w:before="0" w:beforeAutospacing="0" w:after="0" w:afterAutospacing="0" w:line="240" w:lineRule="exact"/>
                            <w:jc w:val="center"/>
                            <w:rPr>
                              <w:b/>
                              <w:szCs w:val="20"/>
                            </w:rPr>
                          </w:pPr>
                          <w:r w:rsidRPr="00FD42AF">
                            <w:rPr>
                              <w:rFonts w:ascii="標楷體" w:hAnsi="標楷體" w:cstheme="minorBidi" w:hint="eastAsia"/>
                              <w:b/>
                              <w:color w:val="000000" w:themeColor="dark1"/>
                              <w:szCs w:val="20"/>
                            </w:rPr>
                            <w:t>其他</w:t>
                          </w:r>
                        </w:p>
                        <w:p w14:paraId="3C7CA0C2" w14:textId="77777777" w:rsidR="009C0635" w:rsidRPr="00A94E3C" w:rsidRDefault="009C0635" w:rsidP="009C0635">
                          <w:pPr>
                            <w:pStyle w:val="Web"/>
                            <w:spacing w:before="0" w:beforeAutospacing="0" w:after="0" w:afterAutospacing="0" w:line="240" w:lineRule="exact"/>
                            <w:jc w:val="center"/>
                            <w:rPr>
                              <w:szCs w:val="20"/>
                            </w:rPr>
                          </w:pPr>
                          <w:r w:rsidRPr="00A94E3C">
                            <w:rPr>
                              <w:rFonts w:ascii="標楷體" w:hAnsi="標楷體" w:cstheme="minorBidi" w:hint="eastAsia"/>
                              <w:color w:val="000000" w:themeColor="dark1"/>
                              <w:szCs w:val="20"/>
                            </w:rPr>
                            <w:t>73.60萬</w:t>
                          </w:r>
                          <w:r w:rsidRPr="00716712">
                            <w:rPr>
                              <w:rFonts w:ascii="標楷體" w:hAnsi="標楷體" w:cstheme="minorBidi" w:hint="eastAsia"/>
                              <w:color w:val="000000" w:themeColor="dark1"/>
                              <w:szCs w:val="20"/>
                            </w:rPr>
                            <w:t>瓩</w:t>
                          </w:r>
                        </w:p>
                      </w:txbxContent>
                    </v:textbox>
                  </v:shape>
                </v:group>
                <v:line id="直線接點 1705504364" o:spid="_x0000_s1059" style="position:absolute;visibility:visible;mso-wrap-style:square" from="7544,3968" to="10274,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0GXyAAAAOMAAAAPAAAAZHJzL2Rvd25yZXYueG1sRE+9bsIw&#10;EN4r9R2sq9St2KVAo4BBpVKlDh2AsLAd8ZFExOfINiS8fV0JqeN9/7dYDbYVV/KhcazhdaRAEJfO&#10;NFxp2BdfLxmIEJENto5Jw40CrJaPDwvMjet5S9ddrEQK4ZCjhjrGLpcylDVZDCPXESfu5LzFmE5f&#10;SeOxT+G2lWOlZtJiw6mhxo4+ayrPu4vV8JNVfbY9HDaxz47jdVHuC39TWj8/DR9zEJGG+C++u79N&#10;mv+uplM1eZtN4O+nBIBc/gIAAP//AwBQSwECLQAUAAYACAAAACEA2+H2y+4AAACFAQAAEwAAAAAA&#10;AAAAAAAAAAAAAAAAW0NvbnRlbnRfVHlwZXNdLnhtbFBLAQItABQABgAIAAAAIQBa9CxbvwAAABUB&#10;AAALAAAAAAAAAAAAAAAAAB8BAABfcmVscy8ucmVsc1BLAQItABQABgAIAAAAIQCU80GXyAAAAOMA&#10;AAAPAAAAAAAAAAAAAAAAAAcCAABkcnMvZG93bnJldi54bWxQSwUGAAAAAAMAAwC3AAAA/AIAAAAA&#10;" strokecolor="windowText" strokeweight=".5pt">
                  <v:stroke joinstyle="miter"/>
                </v:line>
                <v:line id="直線接點 1705504365" o:spid="_x0000_s1060" style="position:absolute;flip:x y;visibility:visible;mso-wrap-style:square" from="45516,25554" to="45878,27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p4jyQAAAOMAAAAPAAAAZHJzL2Rvd25yZXYueG1sRE9fS8Mw&#10;EH8X/A7hBN9cMme7UZcNt6FsL4LbQHw7m1tTbS6liWv99kYQfLzf/5svB9eIM3Wh9qxhPFIgiEtv&#10;aq40HA+PNzMQISIbbDyThm8KsFxcXsyxML7nFzrvYyVSCIcCNdgY20LKUFpyGEa+JU7cyXcOYzq7&#10;SpoO+xTuGnmrVC4d1pwaLLa0tlR+7r+cho3b4NPH68q+b6d579fPKtu9HbW+vhoe7kFEGuK/+M+9&#10;NWn+VGWZupvkGfz+lACQix8AAAD//wMAUEsBAi0AFAAGAAgAAAAhANvh9svuAAAAhQEAABMAAAAA&#10;AAAAAAAAAAAAAAAAAFtDb250ZW50X1R5cGVzXS54bWxQSwECLQAUAAYACAAAACEAWvQsW78AAAAV&#10;AQAACwAAAAAAAAAAAAAAAAAfAQAAX3JlbHMvLnJlbHNQSwECLQAUAAYACAAAACEA/JKeI8kAAADj&#10;AAAADwAAAAAAAAAAAAAAAAAHAgAAZHJzL2Rvd25yZXYueG1sUEsFBgAAAAADAAMAtwAAAP0CAAAA&#10;AA==&#10;" strokecolor="windowText" strokeweight=".5pt">
                  <v:stroke joinstyle="miter"/>
                </v:line>
                <w10:wrap type="topAndBottom" anchorx="margin"/>
              </v:group>
            </w:pict>
          </mc:Fallback>
        </mc:AlternateContent>
      </w:r>
      <w:r w:rsidR="00BA6646" w:rsidRPr="008712AB">
        <w:rPr>
          <w:b/>
          <w:bCs/>
        </w:rPr>
        <w:t>3</w:t>
      </w:r>
      <w:r w:rsidR="00240276" w:rsidRPr="008712AB">
        <w:rPr>
          <w:rFonts w:hint="eastAsia"/>
          <w:b/>
          <w:bCs/>
        </w:rPr>
        <w:t xml:space="preserve">.　</w:t>
      </w:r>
      <w:r w:rsidR="00955A4F" w:rsidRPr="008712AB">
        <w:rPr>
          <w:rFonts w:hint="eastAsia"/>
          <w:b/>
          <w:bCs/>
        </w:rPr>
        <w:t>經濟部能源署</w:t>
      </w:r>
      <w:r w:rsidR="00240276" w:rsidRPr="008712AB">
        <w:rPr>
          <w:rFonts w:hint="eastAsia"/>
          <w:b/>
          <w:bCs/>
        </w:rPr>
        <w:t>已預估整體電力供需與規劃電源開發，並力求電力供應無虞，惟未來增置電源屬間歇性占比逾</w:t>
      </w:r>
      <w:proofErr w:type="gramStart"/>
      <w:r w:rsidR="00240276" w:rsidRPr="008712AB">
        <w:rPr>
          <w:rFonts w:hint="eastAsia"/>
          <w:b/>
          <w:bCs/>
        </w:rPr>
        <w:t>7成</w:t>
      </w:r>
      <w:proofErr w:type="gramEnd"/>
      <w:r w:rsidR="00240276" w:rsidRPr="008712AB">
        <w:rPr>
          <w:rFonts w:hint="eastAsia"/>
          <w:b/>
          <w:bCs/>
        </w:rPr>
        <w:t>，</w:t>
      </w:r>
      <w:proofErr w:type="gramStart"/>
      <w:r w:rsidR="00240276" w:rsidRPr="008712AB">
        <w:rPr>
          <w:rFonts w:hint="eastAsia"/>
          <w:b/>
          <w:bCs/>
        </w:rPr>
        <w:t>又迭遭外界</w:t>
      </w:r>
      <w:proofErr w:type="gramEnd"/>
      <w:r w:rsidR="00240276" w:rsidRPr="008712AB">
        <w:rPr>
          <w:rFonts w:hint="eastAsia"/>
          <w:b/>
          <w:bCs/>
        </w:rPr>
        <w:t>質疑存有電力短缺風險，供電品質亦待持續強化</w:t>
      </w:r>
      <w:r w:rsidR="00534261" w:rsidRPr="008712AB">
        <w:rPr>
          <w:rFonts w:hint="eastAsia"/>
          <w:b/>
          <w:bCs/>
        </w:rPr>
        <w:t>，允宜督促</w:t>
      </w:r>
      <w:proofErr w:type="gramStart"/>
      <w:r w:rsidR="00534261" w:rsidRPr="008712AB">
        <w:rPr>
          <w:rFonts w:hint="eastAsia"/>
          <w:b/>
          <w:bCs/>
        </w:rPr>
        <w:t>研謀善策，俾</w:t>
      </w:r>
      <w:proofErr w:type="gramEnd"/>
      <w:r w:rsidR="00534261" w:rsidRPr="008712AB">
        <w:rPr>
          <w:rFonts w:hint="eastAsia"/>
          <w:b/>
          <w:bCs/>
        </w:rPr>
        <w:t>維產業競爭優勢</w:t>
      </w:r>
      <w:r w:rsidR="00240276" w:rsidRPr="008712AB">
        <w:rPr>
          <w:rFonts w:hint="eastAsia"/>
          <w:b/>
          <w:bCs/>
        </w:rPr>
        <w:t>：</w:t>
      </w:r>
      <w:r w:rsidR="00240276" w:rsidRPr="008712AB">
        <w:rPr>
          <w:rFonts w:hint="eastAsia"/>
        </w:rPr>
        <w:t>據經濟部能源</w:t>
      </w:r>
      <w:r w:rsidR="00C64F14" w:rsidRPr="008712AB">
        <w:rPr>
          <w:rFonts w:hint="eastAsia"/>
        </w:rPr>
        <w:t>局（1</w:t>
      </w:r>
      <w:r w:rsidR="00C64F14" w:rsidRPr="008712AB">
        <w:t>12年</w:t>
      </w:r>
      <w:r w:rsidR="00C64F14" w:rsidRPr="008712AB">
        <w:rPr>
          <w:rFonts w:hint="eastAsia"/>
        </w:rPr>
        <w:t>9月2</w:t>
      </w:r>
      <w:r w:rsidR="00C64F14" w:rsidRPr="008712AB">
        <w:t>6日改制為經濟部能源署</w:t>
      </w:r>
      <w:r w:rsidR="00C64F14" w:rsidRPr="008712AB">
        <w:rPr>
          <w:rFonts w:hint="eastAsia"/>
        </w:rPr>
        <w:t>）</w:t>
      </w:r>
      <w:r w:rsidR="00240276" w:rsidRPr="008712AB">
        <w:rPr>
          <w:rFonts w:hint="eastAsia"/>
        </w:rPr>
        <w:t>112年6月公布之「</w:t>
      </w:r>
      <w:proofErr w:type="gramStart"/>
      <w:r w:rsidR="00240276" w:rsidRPr="008712AB">
        <w:rPr>
          <w:rFonts w:hint="eastAsia"/>
        </w:rPr>
        <w:t>111</w:t>
      </w:r>
      <w:proofErr w:type="gramEnd"/>
      <w:r w:rsidR="00240276" w:rsidRPr="008712AB">
        <w:rPr>
          <w:rFonts w:hint="eastAsia"/>
        </w:rPr>
        <w:t>年度全國電力資源供需報告」所載，在新興科技發展（如AI技術）帶動相關產業產能擴張之情勢等影響下，預估112至118年度全國用電需求年均成長率約2.03</w:t>
      </w:r>
      <w:r w:rsidR="00600EAF" w:rsidRPr="008712AB">
        <w:rPr>
          <w:rFonts w:hint="eastAsia"/>
        </w:rPr>
        <w:t>％，</w:t>
      </w:r>
      <w:r w:rsidR="00240276" w:rsidRPr="008712AB">
        <w:rPr>
          <w:rFonts w:hint="eastAsia"/>
        </w:rPr>
        <w:t>經配合能源轉型</w:t>
      </w:r>
      <w:proofErr w:type="gramStart"/>
      <w:r w:rsidR="00240276" w:rsidRPr="008712AB">
        <w:rPr>
          <w:rFonts w:hint="eastAsia"/>
        </w:rPr>
        <w:t>及淨零排放</w:t>
      </w:r>
      <w:proofErr w:type="gramEnd"/>
      <w:r w:rsidR="00240276" w:rsidRPr="008712AB">
        <w:rPr>
          <w:rFonts w:hint="eastAsia"/>
        </w:rPr>
        <w:t>政策進行各項電源開發規劃，預計112至118年度電力裝置容量將淨增加4,299.12萬</w:t>
      </w:r>
      <w:proofErr w:type="gramStart"/>
      <w:r w:rsidR="00240276" w:rsidRPr="008712AB">
        <w:rPr>
          <w:rFonts w:hint="eastAsia"/>
        </w:rPr>
        <w:t>瓩</w:t>
      </w:r>
      <w:proofErr w:type="gramEnd"/>
      <w:r w:rsidR="00240276" w:rsidRPr="008712AB">
        <w:rPr>
          <w:rFonts w:hint="eastAsia"/>
        </w:rPr>
        <w:t>。</w:t>
      </w:r>
      <w:proofErr w:type="gramStart"/>
      <w:r w:rsidR="00240276" w:rsidRPr="008712AB">
        <w:rPr>
          <w:rFonts w:hint="eastAsia"/>
        </w:rPr>
        <w:t>惟</w:t>
      </w:r>
      <w:proofErr w:type="gramEnd"/>
      <w:r w:rsidR="00240276" w:rsidRPr="008712AB">
        <w:rPr>
          <w:rFonts w:hint="eastAsia"/>
        </w:rPr>
        <w:t>新增發電裝置容量5</w:t>
      </w:r>
      <w:r w:rsidR="00240276" w:rsidRPr="008712AB">
        <w:t>,463.12</w:t>
      </w:r>
      <w:r w:rsidR="00240276" w:rsidRPr="008712AB">
        <w:rPr>
          <w:rFonts w:hint="eastAsia"/>
        </w:rPr>
        <w:t>萬</w:t>
      </w:r>
      <w:proofErr w:type="gramStart"/>
      <w:r w:rsidR="00240276" w:rsidRPr="008712AB">
        <w:rPr>
          <w:rFonts w:hint="eastAsia"/>
        </w:rPr>
        <w:t>瓩</w:t>
      </w:r>
      <w:proofErr w:type="gramEnd"/>
      <w:r w:rsidR="00240276" w:rsidRPr="008712AB">
        <w:rPr>
          <w:rFonts w:hint="eastAsia"/>
        </w:rPr>
        <w:t>，其中間</w:t>
      </w:r>
      <w:r w:rsidR="00240276" w:rsidRPr="008712AB">
        <w:rPr>
          <w:rFonts w:hint="eastAsia"/>
        </w:rPr>
        <w:lastRenderedPageBreak/>
        <w:t>歇性再生能源達3,087.9</w:t>
      </w:r>
      <w:r w:rsidR="00240276" w:rsidRPr="008712AB">
        <w:t>0</w:t>
      </w:r>
      <w:r w:rsidR="00240276" w:rsidRPr="008712AB">
        <w:rPr>
          <w:rFonts w:hint="eastAsia"/>
        </w:rPr>
        <w:t>萬</w:t>
      </w:r>
      <w:proofErr w:type="gramStart"/>
      <w:r w:rsidR="00240276" w:rsidRPr="008712AB">
        <w:rPr>
          <w:rFonts w:hint="eastAsia"/>
        </w:rPr>
        <w:t>瓩</w:t>
      </w:r>
      <w:proofErr w:type="gramEnd"/>
      <w:r w:rsidR="00240276" w:rsidRPr="008712AB">
        <w:rPr>
          <w:rFonts w:hint="eastAsia"/>
        </w:rPr>
        <w:t>，</w:t>
      </w:r>
      <w:proofErr w:type="gramStart"/>
      <w:r w:rsidR="00240276" w:rsidRPr="008712AB">
        <w:rPr>
          <w:rFonts w:hint="eastAsia"/>
        </w:rPr>
        <w:t>占淨增加</w:t>
      </w:r>
      <w:proofErr w:type="gramEnd"/>
      <w:r w:rsidR="00240276" w:rsidRPr="008712AB">
        <w:rPr>
          <w:rFonts w:hint="eastAsia"/>
        </w:rPr>
        <w:t>發電之71.83％，且夜間無法發電之太陽光電裝置容量達1,927.60萬</w:t>
      </w:r>
      <w:proofErr w:type="gramStart"/>
      <w:r w:rsidR="00240276" w:rsidRPr="008712AB">
        <w:rPr>
          <w:rFonts w:hint="eastAsia"/>
        </w:rPr>
        <w:t>瓩</w:t>
      </w:r>
      <w:proofErr w:type="gramEnd"/>
      <w:r w:rsidR="00240276" w:rsidRPr="008712AB">
        <w:rPr>
          <w:rFonts w:hint="eastAsia"/>
        </w:rPr>
        <w:t>（圖</w:t>
      </w:r>
      <w:r w:rsidR="005B782A" w:rsidRPr="008712AB">
        <w:rPr>
          <w:rFonts w:cs="Helvetica"/>
          <w:shd w:val="clear" w:color="auto" w:fill="FFFFFF"/>
        </w:rPr>
        <w:t>4</w:t>
      </w:r>
      <w:r w:rsidR="00240276" w:rsidRPr="008712AB">
        <w:rPr>
          <w:rFonts w:hint="eastAsia"/>
        </w:rPr>
        <w:t>），將對確保穩定供電之電力調度帶來極大挑戰</w:t>
      </w:r>
      <w:r w:rsidR="00166383" w:rsidRPr="008712AB">
        <w:rPr>
          <w:rFonts w:hint="eastAsia"/>
        </w:rPr>
        <w:t>，</w:t>
      </w:r>
      <w:r w:rsidR="00240276" w:rsidRPr="008712AB">
        <w:rPr>
          <w:rFonts w:hint="eastAsia"/>
        </w:rPr>
        <w:t>又經濟部為確保電力系統供電無虞，將台電系統「備用容量率」（系統總淨尖峰能力減去尖峰負載）</w:t>
      </w:r>
      <w:hyperlink r:id="rId15" w:history="1">
        <w:r w:rsidR="00240276" w:rsidRPr="008712AB">
          <w:rPr>
            <w:rFonts w:hint="eastAsia"/>
          </w:rPr>
          <w:t>目標值定為15％</w:t>
        </w:r>
      </w:hyperlink>
      <w:r w:rsidR="00240276" w:rsidRPr="008712AB">
        <w:rPr>
          <w:rFonts w:hint="eastAsia"/>
        </w:rPr>
        <w:t>，惟110至112年度實際</w:t>
      </w:r>
      <w:r w:rsidR="00240276" w:rsidRPr="008712AB">
        <w:rPr>
          <w:rFonts w:hint="eastAsia"/>
          <w:kern w:val="0"/>
        </w:rPr>
        <w:t>備用容量率均低於目標值，</w:t>
      </w:r>
      <w:r w:rsidR="00600EAF" w:rsidRPr="008712AB">
        <w:rPr>
          <w:rFonts w:hint="eastAsia"/>
          <w:kern w:val="0"/>
        </w:rPr>
        <w:t>並</w:t>
      </w:r>
      <w:r w:rsidR="00240276" w:rsidRPr="008712AB">
        <w:rPr>
          <w:rFonts w:hint="eastAsia"/>
          <w:kern w:val="0"/>
        </w:rPr>
        <w:t>頻遭外界提出存有缺電危機，</w:t>
      </w:r>
      <w:r w:rsidR="00600EAF" w:rsidRPr="008712AB">
        <w:rPr>
          <w:rFonts w:hint="eastAsia"/>
          <w:kern w:val="0"/>
        </w:rPr>
        <w:t>另</w:t>
      </w:r>
      <w:proofErr w:type="gramStart"/>
      <w:r w:rsidR="00240276" w:rsidRPr="008712AB">
        <w:rPr>
          <w:rFonts w:hint="eastAsia"/>
        </w:rPr>
        <w:t>112</w:t>
      </w:r>
      <w:proofErr w:type="gramEnd"/>
      <w:r w:rsidR="00240276" w:rsidRPr="008712AB">
        <w:rPr>
          <w:rFonts w:hint="eastAsia"/>
        </w:rPr>
        <w:t>年度停電次數6</w:t>
      </w:r>
      <w:r w:rsidR="00240276" w:rsidRPr="008712AB">
        <w:t>,242</w:t>
      </w:r>
      <w:r w:rsidR="00240276" w:rsidRPr="008712AB">
        <w:rPr>
          <w:rFonts w:hint="eastAsia"/>
        </w:rPr>
        <w:t>次，事故原因歸屬台電公司者</w:t>
      </w:r>
      <w:r w:rsidR="00600EAF" w:rsidRPr="008712AB">
        <w:rPr>
          <w:rFonts w:hint="eastAsia"/>
        </w:rPr>
        <w:t>計</w:t>
      </w:r>
      <w:r w:rsidR="00240276" w:rsidRPr="008712AB">
        <w:rPr>
          <w:rFonts w:hint="eastAsia"/>
        </w:rPr>
        <w:t>有2</w:t>
      </w:r>
      <w:r w:rsidR="00240276" w:rsidRPr="008712AB">
        <w:t>,</w:t>
      </w:r>
      <w:r w:rsidR="00240276" w:rsidRPr="008712AB">
        <w:rPr>
          <w:rFonts w:hint="eastAsia"/>
        </w:rPr>
        <w:t>887次，占比46.25％，</w:t>
      </w:r>
      <w:r w:rsidR="0047577B" w:rsidRPr="008712AB">
        <w:rPr>
          <w:rFonts w:hint="eastAsia"/>
        </w:rPr>
        <w:t>有待</w:t>
      </w:r>
      <w:r w:rsidR="00C64F14" w:rsidRPr="008712AB">
        <w:rPr>
          <w:rFonts w:hint="eastAsia"/>
        </w:rPr>
        <w:t>持續強化供電品質</w:t>
      </w:r>
      <w:r w:rsidR="0047577B" w:rsidRPr="008712AB">
        <w:rPr>
          <w:rFonts w:hint="eastAsia"/>
        </w:rPr>
        <w:t>，</w:t>
      </w:r>
      <w:r w:rsidR="00240276" w:rsidRPr="008712AB">
        <w:rPr>
          <w:rFonts w:hint="eastAsia"/>
        </w:rPr>
        <w:t>經函請經濟部督促</w:t>
      </w:r>
      <w:proofErr w:type="gramStart"/>
      <w:r w:rsidR="00240276" w:rsidRPr="008712AB">
        <w:rPr>
          <w:rFonts w:hint="eastAsia"/>
        </w:rPr>
        <w:t>研</w:t>
      </w:r>
      <w:proofErr w:type="gramEnd"/>
      <w:r w:rsidR="00240276" w:rsidRPr="008712AB">
        <w:rPr>
          <w:rFonts w:hint="eastAsia"/>
        </w:rPr>
        <w:t>謀因應，以厚植產業發展韌性及競爭優勢。</w:t>
      </w:r>
      <w:proofErr w:type="gramStart"/>
      <w:r w:rsidR="00600EAF" w:rsidRPr="008712AB">
        <w:rPr>
          <w:rFonts w:hint="eastAsia"/>
        </w:rPr>
        <w:t>【</w:t>
      </w:r>
      <w:proofErr w:type="gramEnd"/>
      <w:r w:rsidR="00600EAF" w:rsidRPr="008712AB">
        <w:rPr>
          <w:rFonts w:hint="eastAsia"/>
        </w:rPr>
        <w:t>詳總決算審核報告</w:t>
      </w:r>
      <w:proofErr w:type="gramStart"/>
      <w:r w:rsidR="00600EAF" w:rsidRPr="008712AB">
        <w:rPr>
          <w:rFonts w:hint="eastAsia"/>
        </w:rPr>
        <w:t>第2冊丙</w:t>
      </w:r>
      <w:proofErr w:type="gramEnd"/>
      <w:r w:rsidR="00600EAF" w:rsidRPr="008712AB">
        <w:rPr>
          <w:rFonts w:hint="eastAsia"/>
        </w:rPr>
        <w:t>、</w:t>
      </w:r>
      <w:r w:rsidR="004C1BB3" w:rsidRPr="008712AB">
        <w:rPr>
          <w:rFonts w:hint="eastAsia"/>
        </w:rPr>
        <w:t>拾參</w:t>
      </w:r>
      <w:r w:rsidR="00600EAF" w:rsidRPr="008712AB">
        <w:rPr>
          <w:rFonts w:hint="eastAsia"/>
        </w:rPr>
        <w:t>、</w:t>
      </w:r>
      <w:r w:rsidR="004C1BB3" w:rsidRPr="008712AB">
        <w:rPr>
          <w:rFonts w:hint="eastAsia"/>
        </w:rPr>
        <w:t>經濟部</w:t>
      </w:r>
      <w:r w:rsidR="00600EAF" w:rsidRPr="008712AB">
        <w:rPr>
          <w:rFonts w:hint="eastAsia"/>
        </w:rPr>
        <w:t>主管項下重要審核意見（</w:t>
      </w:r>
      <w:r w:rsidR="007330E1">
        <w:rPr>
          <w:rFonts w:hint="eastAsia"/>
        </w:rPr>
        <w:t>十</w:t>
      </w:r>
      <w:r w:rsidR="00600EAF" w:rsidRPr="008712AB">
        <w:rPr>
          <w:rFonts w:hint="eastAsia"/>
        </w:rPr>
        <w:t>）</w:t>
      </w:r>
      <w:r w:rsidR="00E62A1A" w:rsidRPr="008712AB">
        <w:rPr>
          <w:rFonts w:hint="eastAsia"/>
        </w:rPr>
        <w:t>2</w:t>
      </w:r>
      <w:r w:rsidR="0085690D" w:rsidRPr="008712AB">
        <w:rPr>
          <w:rFonts w:hint="eastAsia"/>
          <w:b/>
        </w:rPr>
        <w:t>.</w:t>
      </w:r>
      <w:r w:rsidR="00600EAF" w:rsidRPr="008712AB">
        <w:rPr>
          <w:rFonts w:hint="eastAsia"/>
        </w:rPr>
        <w:t>】</w:t>
      </w:r>
    </w:p>
    <w:p w14:paraId="520EFEB1" w14:textId="48BEC688" w:rsidR="00240276" w:rsidRPr="008712AB" w:rsidRDefault="00BA6646" w:rsidP="00013F08">
      <w:pPr>
        <w:pStyle w:val="1231"/>
        <w:spacing w:line="520" w:lineRule="exact"/>
        <w:ind w:firstLine="1261"/>
        <w:rPr>
          <w:rFonts w:cs="Helvetica"/>
          <w:b/>
          <w:shd w:val="clear" w:color="auto" w:fill="FFFFFF"/>
        </w:rPr>
      </w:pPr>
      <w:r w:rsidRPr="008712AB">
        <w:rPr>
          <w:b/>
          <w:bCs/>
        </w:rPr>
        <w:t>4</w:t>
      </w:r>
      <w:r w:rsidR="00240276" w:rsidRPr="008712AB">
        <w:rPr>
          <w:rFonts w:hint="eastAsia"/>
          <w:b/>
          <w:bCs/>
        </w:rPr>
        <w:t xml:space="preserve">.　</w:t>
      </w:r>
      <w:r w:rsidR="00600EAF" w:rsidRPr="008712AB">
        <w:rPr>
          <w:rFonts w:hint="eastAsia"/>
          <w:b/>
          <w:bCs/>
        </w:rPr>
        <w:t>經濟部水利署</w:t>
      </w:r>
      <w:r w:rsidR="00116353" w:rsidRPr="008712AB">
        <w:rPr>
          <w:rFonts w:hint="eastAsia"/>
          <w:b/>
          <w:bCs/>
        </w:rPr>
        <w:t>透過加速</w:t>
      </w:r>
      <w:r w:rsidR="005825FC" w:rsidRPr="008712AB">
        <w:rPr>
          <w:rFonts w:hint="eastAsia"/>
          <w:b/>
          <w:bCs/>
        </w:rPr>
        <w:t>辦理</w:t>
      </w:r>
      <w:r w:rsidR="00116353" w:rsidRPr="008712AB">
        <w:rPr>
          <w:rFonts w:hint="eastAsia"/>
          <w:b/>
          <w:bCs/>
        </w:rPr>
        <w:t>水資源</w:t>
      </w:r>
      <w:r w:rsidR="00416F44" w:rsidRPr="008712AB">
        <w:rPr>
          <w:rFonts w:hint="eastAsia"/>
          <w:b/>
          <w:bCs/>
        </w:rPr>
        <w:t>相關</w:t>
      </w:r>
      <w:r w:rsidR="00116353" w:rsidRPr="008712AB">
        <w:rPr>
          <w:rFonts w:hint="eastAsia"/>
          <w:b/>
          <w:bCs/>
        </w:rPr>
        <w:t>建設</w:t>
      </w:r>
      <w:r w:rsidR="00416F44" w:rsidRPr="008712AB">
        <w:rPr>
          <w:rFonts w:hint="eastAsia"/>
          <w:b/>
          <w:bCs/>
        </w:rPr>
        <w:t>及</w:t>
      </w:r>
      <w:r w:rsidR="00116353" w:rsidRPr="008712AB">
        <w:rPr>
          <w:rFonts w:hint="eastAsia"/>
          <w:b/>
          <w:bCs/>
        </w:rPr>
        <w:t>提升用水效率，提供產業發展所需用</w:t>
      </w:r>
      <w:r w:rsidR="00990659" w:rsidRPr="008712AB">
        <w:rPr>
          <w:rFonts w:hint="eastAsia"/>
          <w:b/>
          <w:bCs/>
        </w:rPr>
        <w:t>水</w:t>
      </w:r>
      <w:r w:rsidR="00116353" w:rsidRPr="008712AB">
        <w:rPr>
          <w:rFonts w:hint="eastAsia"/>
          <w:b/>
          <w:bCs/>
        </w:rPr>
        <w:t>，惟</w:t>
      </w:r>
      <w:r w:rsidR="00240276" w:rsidRPr="008712AB">
        <w:rPr>
          <w:rFonts w:hint="eastAsia"/>
          <w:b/>
          <w:bCs/>
        </w:rPr>
        <w:t>水資源經理基本計畫推估產業用水需求與實際存有差異，難以應對增設（擴建）產業園區所額外增加用水量，</w:t>
      </w:r>
      <w:r w:rsidR="0047577B" w:rsidRPr="008712AB">
        <w:rPr>
          <w:rFonts w:hint="eastAsia"/>
          <w:b/>
          <w:bCs/>
        </w:rPr>
        <w:t>允</w:t>
      </w:r>
      <w:r w:rsidR="00C64F14" w:rsidRPr="008712AB">
        <w:rPr>
          <w:rFonts w:hint="eastAsia"/>
          <w:b/>
          <w:bCs/>
        </w:rPr>
        <w:t>宜檢討改善，</w:t>
      </w:r>
      <w:proofErr w:type="gramStart"/>
      <w:r w:rsidR="00C64F14" w:rsidRPr="008712AB">
        <w:rPr>
          <w:rFonts w:hint="eastAsia"/>
          <w:b/>
          <w:bCs/>
        </w:rPr>
        <w:t>俾</w:t>
      </w:r>
      <w:proofErr w:type="gramEnd"/>
      <w:r w:rsidR="00240276" w:rsidRPr="008712AB">
        <w:rPr>
          <w:rFonts w:hint="eastAsia"/>
          <w:b/>
          <w:bCs/>
        </w:rPr>
        <w:t>確保產業用水無虞：</w:t>
      </w:r>
      <w:r w:rsidR="00C20D89" w:rsidRPr="008712AB">
        <w:rPr>
          <w:rFonts w:hint="eastAsia"/>
        </w:rPr>
        <w:t>經濟部</w:t>
      </w:r>
      <w:r w:rsidR="00240276" w:rsidRPr="008712AB">
        <w:rPr>
          <w:rFonts w:hint="eastAsia"/>
        </w:rPr>
        <w:t>水利署為確保投資臺灣三大方案鼓勵</w:t>
      </w:r>
      <w:proofErr w:type="gramStart"/>
      <w:r w:rsidR="00240276" w:rsidRPr="008712AB">
        <w:rPr>
          <w:rFonts w:hint="eastAsia"/>
        </w:rPr>
        <w:t>臺</w:t>
      </w:r>
      <w:proofErr w:type="gramEnd"/>
      <w:r w:rsidR="00240276" w:rsidRPr="008712AB">
        <w:rPr>
          <w:rFonts w:hint="eastAsia"/>
        </w:rPr>
        <w:t>商回</w:t>
      </w:r>
      <w:proofErr w:type="gramStart"/>
      <w:r w:rsidR="00240276" w:rsidRPr="008712AB">
        <w:rPr>
          <w:rFonts w:hint="eastAsia"/>
        </w:rPr>
        <w:t>臺</w:t>
      </w:r>
      <w:proofErr w:type="gramEnd"/>
      <w:r w:rsidR="00240276" w:rsidRPr="008712AB">
        <w:rPr>
          <w:rFonts w:hint="eastAsia"/>
        </w:rPr>
        <w:t>投資所需用水無虞，並呈現全</w:t>
      </w:r>
      <w:proofErr w:type="gramStart"/>
      <w:r w:rsidR="00240276" w:rsidRPr="008712AB">
        <w:rPr>
          <w:rFonts w:hint="eastAsia"/>
        </w:rPr>
        <w:t>臺</w:t>
      </w:r>
      <w:proofErr w:type="gramEnd"/>
      <w:r w:rsidR="00240276" w:rsidRPr="008712AB">
        <w:rPr>
          <w:rFonts w:hint="eastAsia"/>
        </w:rPr>
        <w:t>水資源待改善問題及相關因應對策，提報「臺灣各區水資源經理基本計畫」（下稱水資源經理計畫），經行政院於110年8月核定。按水資源經理計畫</w:t>
      </w:r>
      <w:proofErr w:type="gramStart"/>
      <w:r w:rsidR="00240276" w:rsidRPr="008712AB">
        <w:rPr>
          <w:rFonts w:hint="eastAsia"/>
        </w:rPr>
        <w:t>推估於社會</w:t>
      </w:r>
      <w:proofErr w:type="gramEnd"/>
      <w:r w:rsidR="00240276" w:rsidRPr="008712AB">
        <w:rPr>
          <w:rFonts w:hint="eastAsia"/>
        </w:rPr>
        <w:t>經濟發展用水成長情形下，臺灣北、中、南、東部及離島等4區域之生活及工業等公共用水於</w:t>
      </w:r>
      <w:proofErr w:type="gramStart"/>
      <w:r w:rsidR="00240276" w:rsidRPr="008712AB">
        <w:rPr>
          <w:rFonts w:hint="eastAsia"/>
        </w:rPr>
        <w:t>125</w:t>
      </w:r>
      <w:proofErr w:type="gramEnd"/>
      <w:r w:rsidR="00240276" w:rsidRPr="008712AB">
        <w:rPr>
          <w:rFonts w:hint="eastAsia"/>
        </w:rPr>
        <w:t>年度目標年約有每日67.59萬噸供水缺口，其中北、中、南部區域供水缺口分別為每日18.50萬噸、9.99萬噸及39.10萬噸</w:t>
      </w:r>
      <w:r w:rsidR="00C20D89" w:rsidRPr="008712AB">
        <w:rPr>
          <w:rFonts w:hint="eastAsia"/>
        </w:rPr>
        <w:t>，又</w:t>
      </w:r>
      <w:r w:rsidR="00240276" w:rsidRPr="008712AB">
        <w:rPr>
          <w:rFonts w:cs="Helvetica" w:hint="eastAsia"/>
          <w:shd w:val="clear" w:color="auto" w:fill="FFFFFF"/>
        </w:rPr>
        <w:t>水資源經理計畫推估投資臺灣三大方案之用水需求，係考量截至109年底止，計有廠商767家，預估每日用水需求約27.4</w:t>
      </w:r>
      <w:r w:rsidR="002C5CF5">
        <w:rPr>
          <w:rFonts w:cs="Helvetica" w:hint="eastAsia"/>
          <w:shd w:val="clear" w:color="auto" w:fill="FFFFFF"/>
        </w:rPr>
        <w:t>0</w:t>
      </w:r>
      <w:r w:rsidR="00240276" w:rsidRPr="008712AB">
        <w:rPr>
          <w:rFonts w:cs="Helvetica" w:hint="eastAsia"/>
          <w:shd w:val="clear" w:color="auto" w:fill="FFFFFF"/>
        </w:rPr>
        <w:t>萬噸，作為推估考慮因素之一</w:t>
      </w:r>
      <w:r w:rsidR="00C20D89" w:rsidRPr="008712AB">
        <w:rPr>
          <w:rFonts w:cs="Helvetica" w:hint="eastAsia"/>
          <w:shd w:val="clear" w:color="auto" w:fill="FFFFFF"/>
        </w:rPr>
        <w:t>，惟</w:t>
      </w:r>
      <w:r w:rsidR="00240276" w:rsidRPr="008712AB">
        <w:rPr>
          <w:rFonts w:cs="Helvetica" w:hint="eastAsia"/>
          <w:shd w:val="clear" w:color="auto" w:fill="FFFFFF"/>
        </w:rPr>
        <w:t>截至112年底止，投資臺灣三大方案已審核通過廠商家數1,439家，預估每日用水需求計46.81萬噸，</w:t>
      </w:r>
      <w:r w:rsidR="00990659" w:rsidRPr="008712AB">
        <w:rPr>
          <w:rFonts w:cs="Helvetica" w:hint="eastAsia"/>
          <w:shd w:val="clear" w:color="auto" w:fill="FFFFFF"/>
        </w:rPr>
        <w:t>為</w:t>
      </w:r>
      <w:r w:rsidR="00240276" w:rsidRPr="008712AB">
        <w:rPr>
          <w:rFonts w:cs="Helvetica" w:hint="eastAsia"/>
          <w:shd w:val="clear" w:color="auto" w:fill="FFFFFF"/>
        </w:rPr>
        <w:t>水資源經理計畫原先統計每日用水需求27.40萬噸之171</w:t>
      </w:r>
      <w:r w:rsidR="002C5CF5">
        <w:rPr>
          <w:rFonts w:cs="Helvetica" w:hint="eastAsia"/>
          <w:shd w:val="clear" w:color="auto" w:fill="FFFFFF"/>
        </w:rPr>
        <w:t>％</w:t>
      </w:r>
      <w:r w:rsidR="00240276" w:rsidRPr="008712AB">
        <w:rPr>
          <w:rFonts w:cs="Helvetica" w:hint="eastAsia"/>
          <w:shd w:val="clear" w:color="auto" w:fill="FFFFFF"/>
        </w:rPr>
        <w:t>，且北、中、南部區域用水需求介於14.81萬噸至16.19萬噸，恐增加該等區域供水負擔，經函請</w:t>
      </w:r>
      <w:r w:rsidR="00C20D89" w:rsidRPr="008712AB">
        <w:rPr>
          <w:rFonts w:cs="Helvetica" w:hint="eastAsia"/>
          <w:shd w:val="clear" w:color="auto" w:fill="FFFFFF"/>
        </w:rPr>
        <w:t>經濟部</w:t>
      </w:r>
      <w:r w:rsidR="00240276" w:rsidRPr="008712AB">
        <w:rPr>
          <w:rFonts w:cs="Helvetica" w:hint="eastAsia"/>
          <w:shd w:val="clear" w:color="auto" w:fill="FFFFFF"/>
        </w:rPr>
        <w:t>水利署檢討改善，</w:t>
      </w:r>
      <w:proofErr w:type="gramStart"/>
      <w:r w:rsidR="00C20D89" w:rsidRPr="008712AB">
        <w:rPr>
          <w:rFonts w:cs="Helvetica" w:hint="eastAsia"/>
          <w:shd w:val="clear" w:color="auto" w:fill="FFFFFF"/>
        </w:rPr>
        <w:t>俾</w:t>
      </w:r>
      <w:proofErr w:type="gramEnd"/>
      <w:r w:rsidR="00240276" w:rsidRPr="008712AB">
        <w:rPr>
          <w:rFonts w:cs="Helvetica" w:hint="eastAsia"/>
          <w:shd w:val="clear" w:color="auto" w:fill="FFFFFF"/>
        </w:rPr>
        <w:t>確保產業用水無虞。</w:t>
      </w:r>
      <w:proofErr w:type="gramStart"/>
      <w:r w:rsidR="00C20D89" w:rsidRPr="008712AB">
        <w:rPr>
          <w:rFonts w:cs="Helvetica" w:hint="eastAsia"/>
          <w:shd w:val="clear" w:color="auto" w:fill="FFFFFF"/>
        </w:rPr>
        <w:t>【</w:t>
      </w:r>
      <w:proofErr w:type="gramEnd"/>
      <w:r w:rsidR="00C20D89" w:rsidRPr="008712AB">
        <w:rPr>
          <w:rFonts w:cs="Helvetica" w:hint="eastAsia"/>
          <w:shd w:val="clear" w:color="auto" w:fill="FFFFFF"/>
        </w:rPr>
        <w:t>詳總決算審核報告</w:t>
      </w:r>
      <w:proofErr w:type="gramStart"/>
      <w:r w:rsidR="00C20D89" w:rsidRPr="008712AB">
        <w:rPr>
          <w:rFonts w:cs="Helvetica" w:hint="eastAsia"/>
          <w:shd w:val="clear" w:color="auto" w:fill="FFFFFF"/>
        </w:rPr>
        <w:t>第2冊丙</w:t>
      </w:r>
      <w:proofErr w:type="gramEnd"/>
      <w:r w:rsidR="00C20D89" w:rsidRPr="008712AB">
        <w:rPr>
          <w:rFonts w:cs="Helvetica" w:hint="eastAsia"/>
          <w:shd w:val="clear" w:color="auto" w:fill="FFFFFF"/>
        </w:rPr>
        <w:t>、拾參、經濟部主管項下重要審核意見（</w:t>
      </w:r>
      <w:r w:rsidR="007330E1">
        <w:rPr>
          <w:rFonts w:cs="Helvetica" w:hint="eastAsia"/>
          <w:shd w:val="clear" w:color="auto" w:fill="FFFFFF"/>
        </w:rPr>
        <w:t>十</w:t>
      </w:r>
      <w:r w:rsidR="00C20D89" w:rsidRPr="008712AB">
        <w:rPr>
          <w:rFonts w:cs="Helvetica" w:hint="eastAsia"/>
          <w:shd w:val="clear" w:color="auto" w:fill="FFFFFF"/>
        </w:rPr>
        <w:t>）</w:t>
      </w:r>
      <w:r w:rsidR="00E62A1A" w:rsidRPr="008712AB">
        <w:rPr>
          <w:rFonts w:cs="Helvetica" w:hint="eastAsia"/>
          <w:shd w:val="clear" w:color="auto" w:fill="FFFFFF"/>
        </w:rPr>
        <w:t>3</w:t>
      </w:r>
      <w:r w:rsidR="0085690D" w:rsidRPr="008712AB">
        <w:rPr>
          <w:rFonts w:cs="Helvetica" w:hint="eastAsia"/>
          <w:b/>
          <w:shd w:val="clear" w:color="auto" w:fill="FFFFFF"/>
        </w:rPr>
        <w:t>.</w:t>
      </w:r>
      <w:r w:rsidR="00C20D89" w:rsidRPr="008712AB">
        <w:rPr>
          <w:rFonts w:cs="Helvetica" w:hint="eastAsia"/>
          <w:shd w:val="clear" w:color="auto" w:fill="FFFFFF"/>
        </w:rPr>
        <w:t>】</w:t>
      </w:r>
    </w:p>
    <w:p w14:paraId="00C398F0" w14:textId="1F81545B" w:rsidR="00916BC9" w:rsidRPr="008712AB" w:rsidRDefault="00BA6646" w:rsidP="00013F08">
      <w:pPr>
        <w:pStyle w:val="1231"/>
        <w:spacing w:line="520" w:lineRule="exact"/>
        <w:ind w:firstLine="1261"/>
        <w:rPr>
          <w:rFonts w:cstheme="minorBidi"/>
          <w:bCs/>
          <w:spacing w:val="-6"/>
        </w:rPr>
      </w:pPr>
      <w:r w:rsidRPr="008712AB">
        <w:rPr>
          <w:b/>
          <w:bCs/>
        </w:rPr>
        <w:t>5</w:t>
      </w:r>
      <w:r w:rsidR="00A668DB" w:rsidRPr="008712AB">
        <w:rPr>
          <w:b/>
          <w:bCs/>
        </w:rPr>
        <w:t>.</w:t>
      </w:r>
      <w:r w:rsidR="00A668DB" w:rsidRPr="008712AB">
        <w:rPr>
          <w:rFonts w:hint="eastAsia"/>
          <w:b/>
          <w:bCs/>
        </w:rPr>
        <w:t xml:space="preserve">　</w:t>
      </w:r>
      <w:r w:rsidR="00916BC9" w:rsidRPr="008712AB">
        <w:rPr>
          <w:rFonts w:hint="eastAsia"/>
          <w:b/>
          <w:bCs/>
        </w:rPr>
        <w:t>國發會成立Talent Taiwan中心，延攬國際關鍵人才及提供外籍人才在</w:t>
      </w:r>
      <w:proofErr w:type="gramStart"/>
      <w:r w:rsidR="00916BC9" w:rsidRPr="008712AB">
        <w:rPr>
          <w:rFonts w:hint="eastAsia"/>
          <w:b/>
          <w:bCs/>
        </w:rPr>
        <w:t>臺</w:t>
      </w:r>
      <w:proofErr w:type="gramEnd"/>
      <w:r w:rsidR="00916BC9" w:rsidRPr="008712AB">
        <w:rPr>
          <w:rFonts w:hint="eastAsia"/>
          <w:b/>
          <w:bCs/>
        </w:rPr>
        <w:t>工作生活全方位諮詢服務，允宜妥善運用海外人才資料庫，積極延攬國際</w:t>
      </w:r>
      <w:r w:rsidR="00916BC9" w:rsidRPr="008712AB">
        <w:rPr>
          <w:rFonts w:hint="eastAsia"/>
          <w:b/>
          <w:bCs/>
        </w:rPr>
        <w:lastRenderedPageBreak/>
        <w:t>人才，並就</w:t>
      </w:r>
      <w:r w:rsidR="00990659" w:rsidRPr="008712AB">
        <w:rPr>
          <w:rFonts w:hint="eastAsia"/>
          <w:b/>
          <w:bCs/>
        </w:rPr>
        <w:t>該</w:t>
      </w:r>
      <w:r w:rsidR="00916BC9" w:rsidRPr="008712AB">
        <w:rPr>
          <w:rFonts w:hint="eastAsia"/>
          <w:b/>
          <w:bCs/>
        </w:rPr>
        <w:t>中心接獲諮詢或遭遇問題涉及其他政府部門職責事項，強化與各機關間之溝通聯繫機制，積極處理改善轉</w:t>
      </w:r>
      <w:proofErr w:type="gramStart"/>
      <w:r w:rsidR="00916BC9" w:rsidRPr="008712AB">
        <w:rPr>
          <w:rFonts w:hint="eastAsia"/>
          <w:b/>
          <w:bCs/>
        </w:rPr>
        <w:t>介</w:t>
      </w:r>
      <w:proofErr w:type="gramEnd"/>
      <w:r w:rsidR="00916BC9" w:rsidRPr="008712AB">
        <w:rPr>
          <w:rFonts w:hint="eastAsia"/>
          <w:b/>
          <w:bCs/>
        </w:rPr>
        <w:t>問題，以提升國際人才來</w:t>
      </w:r>
      <w:proofErr w:type="gramStart"/>
      <w:r w:rsidR="00916BC9" w:rsidRPr="008712AB">
        <w:rPr>
          <w:rFonts w:hint="eastAsia"/>
          <w:b/>
          <w:bCs/>
        </w:rPr>
        <w:t>臺</w:t>
      </w:r>
      <w:proofErr w:type="gramEnd"/>
      <w:r w:rsidR="00916BC9" w:rsidRPr="008712AB">
        <w:rPr>
          <w:rFonts w:hint="eastAsia"/>
          <w:b/>
          <w:bCs/>
        </w:rPr>
        <w:t>工作生活之友善度，吸引全球人才留</w:t>
      </w:r>
      <w:proofErr w:type="gramStart"/>
      <w:r w:rsidR="00916BC9" w:rsidRPr="008712AB">
        <w:rPr>
          <w:rFonts w:hint="eastAsia"/>
          <w:b/>
          <w:bCs/>
        </w:rPr>
        <w:t>臺</w:t>
      </w:r>
      <w:proofErr w:type="gramEnd"/>
      <w:r w:rsidR="00916BC9" w:rsidRPr="008712AB">
        <w:rPr>
          <w:rFonts w:hint="eastAsia"/>
          <w:b/>
          <w:bCs/>
        </w:rPr>
        <w:t>長期深耕，促進我國產業競爭力：</w:t>
      </w:r>
      <w:r w:rsidR="00916BC9" w:rsidRPr="008712AB">
        <w:rPr>
          <w:rFonts w:hint="eastAsia"/>
        </w:rPr>
        <w:t>國發會為延攬國際關鍵人才，提升產業競爭力，</w:t>
      </w:r>
      <w:r w:rsidR="00916BC9" w:rsidRPr="008712AB">
        <w:rPr>
          <w:rFonts w:hint="eastAsia"/>
          <w:spacing w:val="2"/>
        </w:rPr>
        <w:t>將原成立以推廣就業金卡及服務就業金卡持卡人為主之就業金卡辦公室，轉型擴大服務至提供在</w:t>
      </w:r>
      <w:proofErr w:type="gramStart"/>
      <w:r w:rsidR="00916BC9" w:rsidRPr="008712AB">
        <w:rPr>
          <w:rFonts w:hint="eastAsia"/>
          <w:spacing w:val="2"/>
        </w:rPr>
        <w:t>臺</w:t>
      </w:r>
      <w:proofErr w:type="gramEnd"/>
      <w:r w:rsidR="00916BC9" w:rsidRPr="008712AB">
        <w:rPr>
          <w:rFonts w:hint="eastAsia"/>
          <w:spacing w:val="2"/>
        </w:rPr>
        <w:t>各領域人才服務諮詢與延攬國際人才來</w:t>
      </w:r>
      <w:proofErr w:type="gramStart"/>
      <w:r w:rsidR="00916BC9" w:rsidRPr="008712AB">
        <w:rPr>
          <w:rFonts w:hint="eastAsia"/>
          <w:spacing w:val="2"/>
        </w:rPr>
        <w:t>臺</w:t>
      </w:r>
      <w:proofErr w:type="gramEnd"/>
      <w:r w:rsidR="00916BC9" w:rsidRPr="008712AB">
        <w:rPr>
          <w:rFonts w:hint="eastAsia"/>
          <w:spacing w:val="2"/>
        </w:rPr>
        <w:t>之一站式專責窗口，於112年11月1日成立「Talent Taiwan國際人才服務及延攬中心」（International Talent Taiwan Office,下稱 Talent Taiwan 中心），該會並委託廠商維運Talent Taiwan中心，辦理主動延攬關鍵人才，持續擴增海外人才資料庫，提供外籍人才就業金卡申辦、工作、生活全方位一條龍服務等各項工作。經查，國發會為鎖定關鍵人才，主動出擊延攬，委託廠商持續擴增海外人才資料庫，截至113年2月20日止，海外人才資料庫蒐集登錄之人數為2,939人，惟其中未知是否申請就業金卡者占41.54％，已取得就業金卡但未知有無來</w:t>
      </w:r>
      <w:proofErr w:type="gramStart"/>
      <w:r w:rsidR="00916BC9" w:rsidRPr="008712AB">
        <w:rPr>
          <w:rFonts w:hint="eastAsia"/>
          <w:spacing w:val="2"/>
        </w:rPr>
        <w:t>臺</w:t>
      </w:r>
      <w:proofErr w:type="gramEnd"/>
      <w:r w:rsidR="00916BC9" w:rsidRPr="008712AB">
        <w:rPr>
          <w:rFonts w:hint="eastAsia"/>
          <w:spacing w:val="2"/>
        </w:rPr>
        <w:t>者占28.00％，潛在就業金卡申請人占3.50％，顯示國發會尚未積極掌握資料庫人才是否申請就業金卡或來</w:t>
      </w:r>
      <w:proofErr w:type="gramStart"/>
      <w:r w:rsidR="00916BC9" w:rsidRPr="008712AB">
        <w:rPr>
          <w:rFonts w:hint="eastAsia"/>
          <w:spacing w:val="2"/>
        </w:rPr>
        <w:t>臺</w:t>
      </w:r>
      <w:proofErr w:type="gramEnd"/>
      <w:r w:rsidR="00916BC9" w:rsidRPr="008712AB">
        <w:rPr>
          <w:rFonts w:hint="eastAsia"/>
          <w:spacing w:val="2"/>
        </w:rPr>
        <w:t>就業，或進一步瞭解潛在就業金卡申請人之申請意願，並妥善運用資料庫資訊，評估提供就業金卡申請協助或媒合國內產業延攬所需人才，海外人才資料庫運用成效有待彰顯。復查，Talent Taiwan中心112年平均每月提供外籍人才就業金卡申請及在</w:t>
      </w:r>
      <w:proofErr w:type="gramStart"/>
      <w:r w:rsidR="00916BC9" w:rsidRPr="008712AB">
        <w:rPr>
          <w:rFonts w:hint="eastAsia"/>
          <w:spacing w:val="2"/>
        </w:rPr>
        <w:t>臺</w:t>
      </w:r>
      <w:proofErr w:type="gramEnd"/>
      <w:r w:rsidR="00916BC9" w:rsidRPr="008712AB">
        <w:rPr>
          <w:rFonts w:hint="eastAsia"/>
          <w:spacing w:val="2"/>
        </w:rPr>
        <w:t>工作、生活等全方位諮詢服務逾2,000人次，惟接獲諮詢或遭遇問題繁瑣複雜，多數涉及不同政府部門職責，為減緩Talent Taiwan中心問題處理難度，確保問題能妥善處理或解決，允宜持續強化該中心與各機關間溝通聯繫機制、暢通交流管道，增進各部會對於Talent Taiwan中心就外籍人才諮詢或遭遇問題所提建議之重視度，積極處理改善</w:t>
      </w:r>
      <w:r w:rsidR="006F77E1">
        <w:rPr>
          <w:rFonts w:hint="eastAsia"/>
          <w:spacing w:val="2"/>
        </w:rPr>
        <w:t>，</w:t>
      </w:r>
      <w:r w:rsidR="00916BC9" w:rsidRPr="008712AB">
        <w:rPr>
          <w:rFonts w:hint="eastAsia"/>
          <w:spacing w:val="2"/>
        </w:rPr>
        <w:t>經函請國發會妥善運用海外人才資料庫，積極延攬國際關鍵人才，提升國際人才來</w:t>
      </w:r>
      <w:proofErr w:type="gramStart"/>
      <w:r w:rsidR="00916BC9" w:rsidRPr="008712AB">
        <w:rPr>
          <w:rFonts w:hint="eastAsia"/>
          <w:spacing w:val="2"/>
        </w:rPr>
        <w:t>臺</w:t>
      </w:r>
      <w:proofErr w:type="gramEnd"/>
      <w:r w:rsidR="00916BC9" w:rsidRPr="008712AB">
        <w:rPr>
          <w:rFonts w:hint="eastAsia"/>
          <w:spacing w:val="2"/>
        </w:rPr>
        <w:t>工作、生活及就業金卡申請流程之友善度，吸引全球人才來</w:t>
      </w:r>
      <w:proofErr w:type="gramStart"/>
      <w:r w:rsidR="00916BC9" w:rsidRPr="008712AB">
        <w:rPr>
          <w:rFonts w:hint="eastAsia"/>
          <w:spacing w:val="2"/>
        </w:rPr>
        <w:t>臺</w:t>
      </w:r>
      <w:proofErr w:type="gramEnd"/>
      <w:r w:rsidR="00916BC9" w:rsidRPr="008712AB">
        <w:rPr>
          <w:rFonts w:hint="eastAsia"/>
          <w:spacing w:val="2"/>
        </w:rPr>
        <w:t>長期深耕意願，促進我國產業競爭力</w:t>
      </w:r>
      <w:r w:rsidR="00916BC9" w:rsidRPr="008712AB">
        <w:rPr>
          <w:rFonts w:hint="eastAsia"/>
          <w:kern w:val="28"/>
        </w:rPr>
        <w:t>。</w:t>
      </w:r>
      <w:r w:rsidR="00916BC9" w:rsidRPr="008712AB">
        <w:rPr>
          <w:rFonts w:cstheme="minorBidi" w:hint="eastAsia"/>
          <w:spacing w:val="-6"/>
        </w:rPr>
        <w:t>【詳總決算審核報告第2冊丙、貳、</w:t>
      </w:r>
      <w:r w:rsidR="00916BC9" w:rsidRPr="008712AB">
        <w:rPr>
          <w:rFonts w:hint="eastAsia"/>
          <w:spacing w:val="2"/>
        </w:rPr>
        <w:t>行政院</w:t>
      </w:r>
      <w:r w:rsidR="00916BC9" w:rsidRPr="008712AB">
        <w:rPr>
          <w:rFonts w:cstheme="minorBidi" w:hint="eastAsia"/>
          <w:spacing w:val="-6"/>
        </w:rPr>
        <w:t>主管項下重要審核意見（</w:t>
      </w:r>
      <w:r w:rsidR="008B18FB">
        <w:rPr>
          <w:rFonts w:cstheme="minorBidi" w:hint="eastAsia"/>
          <w:spacing w:val="-6"/>
        </w:rPr>
        <w:t>二十二</w:t>
      </w:r>
      <w:r w:rsidR="00916BC9" w:rsidRPr="008712AB">
        <w:rPr>
          <w:rFonts w:cstheme="minorBidi" w:hint="eastAsia"/>
          <w:spacing w:val="-6"/>
        </w:rPr>
        <w:t>）】</w:t>
      </w:r>
    </w:p>
    <w:p w14:paraId="5B1B92A7" w14:textId="27B865C9" w:rsidR="00BA6646" w:rsidRPr="00EE566E" w:rsidRDefault="00BA6646" w:rsidP="00013F08">
      <w:pPr>
        <w:pStyle w:val="1231"/>
        <w:spacing w:line="520" w:lineRule="exact"/>
        <w:ind w:firstLine="1261"/>
      </w:pPr>
      <w:r w:rsidRPr="00EE566E">
        <w:rPr>
          <w:b/>
          <w:bCs/>
        </w:rPr>
        <w:t>6.</w:t>
      </w:r>
      <w:r w:rsidRPr="00EE566E">
        <w:rPr>
          <w:rFonts w:hint="eastAsia"/>
          <w:b/>
          <w:bCs/>
        </w:rPr>
        <w:t xml:space="preserve">  勞動部勞動力發展署持續推動產業新尖兵計畫，已協助培育國家重</w:t>
      </w:r>
      <w:r w:rsidRPr="00EE566E">
        <w:rPr>
          <w:rFonts w:hint="eastAsia"/>
          <w:b/>
          <w:bCs/>
        </w:rPr>
        <w:lastRenderedPageBreak/>
        <w:t>點產業人才3萬餘人，適時填補產業人才缺口</w:t>
      </w:r>
      <w:r w:rsidRPr="00EE566E">
        <w:rPr>
          <w:b/>
          <w:bCs/>
        </w:rPr>
        <w:t>，</w:t>
      </w:r>
      <w:r w:rsidRPr="00EE566E">
        <w:rPr>
          <w:rFonts w:hint="eastAsia"/>
          <w:b/>
          <w:bCs/>
        </w:rPr>
        <w:t>惟計畫</w:t>
      </w:r>
      <w:proofErr w:type="gramStart"/>
      <w:r w:rsidRPr="00EE566E">
        <w:rPr>
          <w:rFonts w:hint="eastAsia"/>
          <w:b/>
          <w:bCs/>
        </w:rPr>
        <w:t>開辦班數及</w:t>
      </w:r>
      <w:proofErr w:type="gramEnd"/>
      <w:r w:rsidRPr="00EE566E">
        <w:rPr>
          <w:rFonts w:hint="eastAsia"/>
          <w:b/>
          <w:bCs/>
        </w:rPr>
        <w:t>結訓人數於</w:t>
      </w:r>
      <w:proofErr w:type="gramStart"/>
      <w:r w:rsidRPr="00EE566E">
        <w:rPr>
          <w:rFonts w:hint="eastAsia"/>
          <w:b/>
          <w:bCs/>
        </w:rPr>
        <w:t>110</w:t>
      </w:r>
      <w:proofErr w:type="gramEnd"/>
      <w:r w:rsidRPr="00EE566E">
        <w:rPr>
          <w:rFonts w:hint="eastAsia"/>
          <w:b/>
          <w:bCs/>
        </w:rPr>
        <w:t>年度</w:t>
      </w:r>
      <w:proofErr w:type="gramStart"/>
      <w:r w:rsidRPr="00EE566E">
        <w:rPr>
          <w:rFonts w:hint="eastAsia"/>
          <w:b/>
          <w:bCs/>
        </w:rPr>
        <w:t>達峰值後</w:t>
      </w:r>
      <w:proofErr w:type="gramEnd"/>
      <w:r w:rsidRPr="00EE566E">
        <w:rPr>
          <w:rFonts w:hint="eastAsia"/>
          <w:b/>
          <w:bCs/>
        </w:rPr>
        <w:t>即逐年下滑，</w:t>
      </w:r>
      <w:proofErr w:type="gramStart"/>
      <w:r w:rsidRPr="00EE566E">
        <w:rPr>
          <w:rFonts w:hint="eastAsia"/>
          <w:b/>
          <w:bCs/>
        </w:rPr>
        <w:t>鑑</w:t>
      </w:r>
      <w:proofErr w:type="gramEnd"/>
      <w:r w:rsidRPr="00EE566E">
        <w:rPr>
          <w:rFonts w:hint="eastAsia"/>
          <w:b/>
          <w:bCs/>
        </w:rPr>
        <w:t>於</w:t>
      </w:r>
      <w:r w:rsidRPr="00EE566E">
        <w:rPr>
          <w:b/>
          <w:bCs/>
        </w:rPr>
        <w:t>部分</w:t>
      </w:r>
      <w:r w:rsidRPr="00EE566E">
        <w:rPr>
          <w:rFonts w:hint="eastAsia"/>
          <w:b/>
          <w:bCs/>
        </w:rPr>
        <w:t>國家核心戰略</w:t>
      </w:r>
      <w:r w:rsidRPr="00EE566E">
        <w:rPr>
          <w:b/>
          <w:bCs/>
        </w:rPr>
        <w:t>產業</w:t>
      </w:r>
      <w:r w:rsidRPr="00EE566E">
        <w:rPr>
          <w:rFonts w:hint="eastAsia"/>
          <w:b/>
          <w:bCs/>
        </w:rPr>
        <w:t>仍面臨人才欠缺問題，允宜持續協同訓練單位妥為規劃訓練課程，</w:t>
      </w:r>
      <w:proofErr w:type="gramStart"/>
      <w:r w:rsidRPr="00EE566E">
        <w:rPr>
          <w:rFonts w:hint="eastAsia"/>
          <w:b/>
          <w:bCs/>
        </w:rPr>
        <w:t>俾</w:t>
      </w:r>
      <w:proofErr w:type="gramEnd"/>
      <w:r w:rsidRPr="00EE566E">
        <w:rPr>
          <w:rFonts w:hint="eastAsia"/>
          <w:b/>
          <w:bCs/>
        </w:rPr>
        <w:t>適切回應產業人才需求：</w:t>
      </w:r>
      <w:r w:rsidRPr="00EE566E">
        <w:rPr>
          <w:rFonts w:hint="eastAsia"/>
        </w:rPr>
        <w:t>勞動部勞動力發展署</w:t>
      </w:r>
      <w:r w:rsidRPr="00EE566E">
        <w:t>為協助青年掌握國家產業發展契機，</w:t>
      </w:r>
      <w:r w:rsidRPr="00EE566E">
        <w:rPr>
          <w:rFonts w:hint="eastAsia"/>
        </w:rPr>
        <w:t>並配合5+2等重點產業發展需要，培育國家重點產業人才，自</w:t>
      </w:r>
      <w:proofErr w:type="gramStart"/>
      <w:r w:rsidRPr="00EE566E">
        <w:rPr>
          <w:rFonts w:hint="eastAsia"/>
        </w:rPr>
        <w:t>109</w:t>
      </w:r>
      <w:proofErr w:type="gramEnd"/>
      <w:r w:rsidRPr="00EE566E">
        <w:rPr>
          <w:rFonts w:hint="eastAsia"/>
        </w:rPr>
        <w:t>年度起推動產業新尖兵計畫，協同各目的事業主管機關、</w:t>
      </w:r>
      <w:r w:rsidRPr="00EE566E">
        <w:t>大專院校、財團法人及工商團體</w:t>
      </w:r>
      <w:r w:rsidRPr="00EE566E">
        <w:rPr>
          <w:rFonts w:hint="eastAsia"/>
        </w:rPr>
        <w:t>開辦「電子電機」、「工業機械」、「數位資訊」、「</w:t>
      </w:r>
      <w:proofErr w:type="gramStart"/>
      <w:r w:rsidRPr="00EE566E">
        <w:rPr>
          <w:rFonts w:hint="eastAsia"/>
        </w:rPr>
        <w:t>綠能科技</w:t>
      </w:r>
      <w:proofErr w:type="gramEnd"/>
      <w:r w:rsidRPr="00EE566E">
        <w:rPr>
          <w:rFonts w:hint="eastAsia"/>
        </w:rPr>
        <w:t>」、「國際行銷企劃」等5大領域課程，據該署統計，109至112年度總計開辦1</w:t>
      </w:r>
      <w:r w:rsidRPr="00EE566E">
        <w:t>,</w:t>
      </w:r>
      <w:r w:rsidRPr="00EE566E">
        <w:rPr>
          <w:rFonts w:hint="eastAsia"/>
        </w:rPr>
        <w:t>451班次，截至113年3月底止，結訓人數31</w:t>
      </w:r>
      <w:r w:rsidRPr="00EE566E">
        <w:t>,</w:t>
      </w:r>
      <w:r w:rsidRPr="00EE566E">
        <w:rPr>
          <w:rFonts w:hint="eastAsia"/>
        </w:rPr>
        <w:t>445人，已陸續投入就業市場，有助填補產業人才缺口，惟計畫</w:t>
      </w:r>
      <w:proofErr w:type="gramStart"/>
      <w:r w:rsidRPr="00EE566E">
        <w:rPr>
          <w:rFonts w:hint="eastAsia"/>
        </w:rPr>
        <w:t>開辦班數及</w:t>
      </w:r>
      <w:proofErr w:type="gramEnd"/>
      <w:r w:rsidRPr="00EE566E">
        <w:rPr>
          <w:rFonts w:hint="eastAsia"/>
        </w:rPr>
        <w:t>結訓人數於</w:t>
      </w:r>
      <w:proofErr w:type="gramStart"/>
      <w:r w:rsidRPr="00EE566E">
        <w:rPr>
          <w:rFonts w:hint="eastAsia"/>
        </w:rPr>
        <w:t>110</w:t>
      </w:r>
      <w:proofErr w:type="gramEnd"/>
      <w:r w:rsidRPr="00EE566E">
        <w:rPr>
          <w:rFonts w:hint="eastAsia"/>
        </w:rPr>
        <w:t>年度</w:t>
      </w:r>
      <w:proofErr w:type="gramStart"/>
      <w:r w:rsidRPr="00EE566E">
        <w:rPr>
          <w:rFonts w:hint="eastAsia"/>
        </w:rPr>
        <w:t>達峰值後</w:t>
      </w:r>
      <w:proofErr w:type="gramEnd"/>
      <w:r w:rsidRPr="00EE566E">
        <w:rPr>
          <w:rFonts w:hint="eastAsia"/>
        </w:rPr>
        <w:t>（636班次、15</w:t>
      </w:r>
      <w:r w:rsidRPr="00EE566E">
        <w:t>,</w:t>
      </w:r>
      <w:r w:rsidRPr="00EE566E">
        <w:rPr>
          <w:rFonts w:hint="eastAsia"/>
        </w:rPr>
        <w:t>110人），近</w:t>
      </w:r>
      <w:proofErr w:type="gramStart"/>
      <w:r w:rsidRPr="00EE566E">
        <w:rPr>
          <w:rFonts w:hint="eastAsia"/>
        </w:rPr>
        <w:t>2</w:t>
      </w:r>
      <w:proofErr w:type="gramEnd"/>
      <w:r w:rsidRPr="00EE566E">
        <w:rPr>
          <w:rFonts w:hint="eastAsia"/>
        </w:rPr>
        <w:t>年度逐年下滑，</w:t>
      </w:r>
      <w:proofErr w:type="gramStart"/>
      <w:r w:rsidRPr="00EE566E">
        <w:rPr>
          <w:rFonts w:hint="eastAsia"/>
        </w:rPr>
        <w:t>112</w:t>
      </w:r>
      <w:proofErr w:type="gramEnd"/>
      <w:r w:rsidRPr="00EE566E">
        <w:rPr>
          <w:rFonts w:hint="eastAsia"/>
        </w:rPr>
        <w:t>年度</w:t>
      </w:r>
      <w:proofErr w:type="gramStart"/>
      <w:r w:rsidRPr="00EE566E">
        <w:rPr>
          <w:rFonts w:hint="eastAsia"/>
        </w:rPr>
        <w:t>開辦班數</w:t>
      </w:r>
      <w:proofErr w:type="gramEnd"/>
      <w:r w:rsidRPr="00EE566E">
        <w:rPr>
          <w:rFonts w:hint="eastAsia"/>
        </w:rPr>
        <w:t>（264班次）及結訓人數（包含已結訓人數5</w:t>
      </w:r>
      <w:r w:rsidRPr="00EE566E">
        <w:t>,</w:t>
      </w:r>
      <w:r w:rsidRPr="00EE566E">
        <w:rPr>
          <w:rFonts w:hint="eastAsia"/>
        </w:rPr>
        <w:t>095人、尚在辦理中課程之500人，共計5</w:t>
      </w:r>
      <w:r w:rsidRPr="00EE566E">
        <w:t>,</w:t>
      </w:r>
      <w:r w:rsidRPr="00EE566E">
        <w:rPr>
          <w:rFonts w:hint="eastAsia"/>
        </w:rPr>
        <w:t>595人），僅分別為</w:t>
      </w:r>
      <w:proofErr w:type="gramStart"/>
      <w:r w:rsidRPr="00EE566E">
        <w:rPr>
          <w:rFonts w:hint="eastAsia"/>
        </w:rPr>
        <w:t>110</w:t>
      </w:r>
      <w:proofErr w:type="gramEnd"/>
      <w:r w:rsidRPr="00EE566E">
        <w:rPr>
          <w:rFonts w:hint="eastAsia"/>
        </w:rPr>
        <w:t>年度之41.51％、37.03％。按國發會彙編「112</w:t>
      </w:r>
      <w:r w:rsidR="00990659" w:rsidRPr="00EE566E">
        <w:rPr>
          <w:rFonts w:hint="eastAsia"/>
        </w:rPr>
        <w:t>－</w:t>
      </w:r>
      <w:r w:rsidRPr="00EE566E">
        <w:rPr>
          <w:rFonts w:hint="eastAsia"/>
        </w:rPr>
        <w:t>114年重點產業人才供需調查及推估報告」，</w:t>
      </w:r>
      <w:proofErr w:type="gramStart"/>
      <w:r w:rsidRPr="00EE566E">
        <w:rPr>
          <w:rFonts w:hint="eastAsia"/>
        </w:rPr>
        <w:t>111</w:t>
      </w:r>
      <w:proofErr w:type="gramEnd"/>
      <w:r w:rsidRPr="00EE566E">
        <w:rPr>
          <w:rFonts w:hint="eastAsia"/>
        </w:rPr>
        <w:t>年度各部會辦理重點產業人才推估調查</w:t>
      </w:r>
      <w:r w:rsidR="00013F08" w:rsidRPr="00EE566E">
        <w:rPr>
          <w:b/>
          <w:bCs/>
          <w:noProof/>
        </w:rPr>
        <w:drawing>
          <wp:anchor distT="0" distB="0" distL="114300" distR="114300" simplePos="0" relativeHeight="251804672" behindDoc="0" locked="0" layoutInCell="1" allowOverlap="1" wp14:anchorId="7613C815" wp14:editId="06B1BB40">
            <wp:simplePos x="0" y="0"/>
            <wp:positionH relativeFrom="margin">
              <wp:align>right</wp:align>
            </wp:positionH>
            <wp:positionV relativeFrom="paragraph">
              <wp:posOffset>4208780</wp:posOffset>
            </wp:positionV>
            <wp:extent cx="3825240" cy="2914650"/>
            <wp:effectExtent l="0" t="0" r="3810" b="0"/>
            <wp:wrapSquare wrapText="bothSides"/>
            <wp:docPr id="23" name="圖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r w:rsidRPr="00EE566E">
        <w:rPr>
          <w:rFonts w:hint="eastAsia"/>
        </w:rPr>
        <w:t>結果，包含IC設計、精</w:t>
      </w:r>
      <w:proofErr w:type="gramStart"/>
      <w:r w:rsidRPr="00EE566E">
        <w:rPr>
          <w:rFonts w:hint="eastAsia"/>
        </w:rPr>
        <w:t>準</w:t>
      </w:r>
      <w:proofErr w:type="gramEnd"/>
      <w:r w:rsidRPr="00EE566E">
        <w:rPr>
          <w:rFonts w:hint="eastAsia"/>
        </w:rPr>
        <w:t>健康、智慧機械、航空、太陽光電、A</w:t>
      </w:r>
      <w:r w:rsidRPr="00EE566E">
        <w:t>I</w:t>
      </w:r>
      <w:r w:rsidRPr="00EE566E">
        <w:rPr>
          <w:rFonts w:hint="eastAsia"/>
        </w:rPr>
        <w:t>應用服務、通訊（含5</w:t>
      </w:r>
      <w:r w:rsidRPr="00EE566E">
        <w:t>G</w:t>
      </w:r>
      <w:r w:rsidRPr="00EE566E">
        <w:rPr>
          <w:rFonts w:hint="eastAsia"/>
        </w:rPr>
        <w:t>）等5+2及六大核心戰略相關產業，有半數以上雇主反映人才不足（圖</w:t>
      </w:r>
      <w:r w:rsidR="005B782A" w:rsidRPr="00EE566E">
        <w:rPr>
          <w:rFonts w:cs="新細明體" w:hint="eastAsia"/>
          <w:kern w:val="0"/>
          <w:szCs w:val="24"/>
        </w:rPr>
        <w:t>5</w:t>
      </w:r>
      <w:r w:rsidRPr="00EE566E">
        <w:rPr>
          <w:rFonts w:hint="eastAsia"/>
        </w:rPr>
        <w:t>）</w:t>
      </w:r>
      <w:r w:rsidRPr="00EE566E">
        <w:t>，</w:t>
      </w:r>
      <w:r w:rsidRPr="00EE566E">
        <w:rPr>
          <w:rFonts w:hint="eastAsia"/>
        </w:rPr>
        <w:t>其中IC設計、智慧機械、AI應用服務、通訊（含5G）等產業，112至114年專業人才每年平均新增需求人數逾4千人，智慧機械產業更高達2萬人，</w:t>
      </w:r>
      <w:proofErr w:type="gramStart"/>
      <w:r w:rsidRPr="00EE566E">
        <w:rPr>
          <w:rFonts w:hint="eastAsia"/>
        </w:rPr>
        <w:t>凸</w:t>
      </w:r>
      <w:proofErr w:type="gramEnd"/>
      <w:r w:rsidRPr="00EE566E">
        <w:rPr>
          <w:rFonts w:hint="eastAsia"/>
        </w:rPr>
        <w:t>顯關鍵</w:t>
      </w:r>
      <w:r w:rsidRPr="00EE566E">
        <w:t>產業</w:t>
      </w:r>
      <w:r w:rsidRPr="00EE566E">
        <w:rPr>
          <w:rFonts w:hint="eastAsia"/>
        </w:rPr>
        <w:t>用</w:t>
      </w:r>
      <w:r w:rsidRPr="00EE566E">
        <w:t>人</w:t>
      </w:r>
      <w:r w:rsidRPr="00EE566E">
        <w:rPr>
          <w:rFonts w:hint="eastAsia"/>
        </w:rPr>
        <w:t>孔急，經函請勞動部督促該署持續協同訓練單位妥為規劃訓練課程，</w:t>
      </w:r>
      <w:proofErr w:type="gramStart"/>
      <w:r w:rsidRPr="00EE566E">
        <w:rPr>
          <w:rFonts w:hint="eastAsia"/>
        </w:rPr>
        <w:t>俾</w:t>
      </w:r>
      <w:proofErr w:type="gramEnd"/>
      <w:r w:rsidRPr="00EE566E">
        <w:rPr>
          <w:rFonts w:hint="eastAsia"/>
        </w:rPr>
        <w:t>適切回應產業人才需求。【詳總決算審核報告第2冊丙、拾伍、勞動部主管項下重要審核意見（二）1</w:t>
      </w:r>
      <w:r w:rsidR="0085690D" w:rsidRPr="00EE566E">
        <w:rPr>
          <w:rFonts w:hint="eastAsia"/>
        </w:rPr>
        <w:t>.</w:t>
      </w:r>
      <w:r w:rsidRPr="00EE566E">
        <w:rPr>
          <w:rFonts w:hint="eastAsia"/>
        </w:rPr>
        <w:t>】</w:t>
      </w:r>
      <w:bookmarkStart w:id="2" w:name="_GoBack"/>
      <w:bookmarkEnd w:id="2"/>
    </w:p>
    <w:p w14:paraId="3AB1C166" w14:textId="2760425F" w:rsidR="00AE6FB3" w:rsidRPr="008712AB" w:rsidRDefault="00AE6FB3" w:rsidP="00013F08">
      <w:pPr>
        <w:pStyle w:val="aff8"/>
        <w:overflowPunct w:val="0"/>
        <w:spacing w:before="72" w:after="72"/>
        <w:ind w:firstLine="641"/>
        <w:rPr>
          <w:b w:val="0"/>
        </w:rPr>
      </w:pPr>
      <w:r w:rsidRPr="008712AB">
        <w:rPr>
          <w:rFonts w:hint="eastAsia"/>
        </w:rPr>
        <w:lastRenderedPageBreak/>
        <w:t>（</w:t>
      </w:r>
      <w:r w:rsidRPr="008712AB">
        <w:t>四</w:t>
      </w:r>
      <w:r w:rsidRPr="008712AB">
        <w:rPr>
          <w:rFonts w:hint="eastAsia"/>
        </w:rPr>
        <w:t>）</w:t>
      </w:r>
      <w:r w:rsidR="00A237EB" w:rsidRPr="008712AB">
        <w:rPr>
          <w:rFonts w:hint="eastAsia"/>
        </w:rPr>
        <w:t xml:space="preserve">　</w:t>
      </w:r>
      <w:r w:rsidRPr="008712AB">
        <w:t>投資環境競爭力面向</w:t>
      </w:r>
    </w:p>
    <w:p w14:paraId="635E1D6D" w14:textId="0478E58D" w:rsidR="00514A5D" w:rsidRPr="0094010C" w:rsidRDefault="004C1BB3" w:rsidP="00271CA2">
      <w:pPr>
        <w:pStyle w:val="1231"/>
        <w:spacing w:line="510" w:lineRule="exact"/>
        <w:ind w:firstLine="1234"/>
        <w:rPr>
          <w:bCs/>
          <w:spacing w:val="-6"/>
        </w:rPr>
      </w:pPr>
      <w:r w:rsidRPr="0094010C">
        <w:rPr>
          <w:rFonts w:hint="eastAsia"/>
          <w:b/>
          <w:noProof/>
          <w:spacing w:val="-6"/>
        </w:rPr>
        <w:t>1.</w:t>
      </w:r>
      <w:r w:rsidR="00514A5D" w:rsidRPr="0094010C">
        <w:rPr>
          <w:rFonts w:hint="eastAsia"/>
          <w:b/>
          <w:spacing w:val="-6"/>
        </w:rPr>
        <w:t xml:space="preserve">　</w:t>
      </w:r>
      <w:r w:rsidR="00514A5D" w:rsidRPr="0094010C">
        <w:rPr>
          <w:b/>
          <w:spacing w:val="-6"/>
        </w:rPr>
        <w:t>經濟部致力促進外商來</w:t>
      </w:r>
      <w:proofErr w:type="gramStart"/>
      <w:r w:rsidR="00514A5D" w:rsidRPr="0094010C">
        <w:rPr>
          <w:b/>
          <w:spacing w:val="-6"/>
        </w:rPr>
        <w:t>臺</w:t>
      </w:r>
      <w:proofErr w:type="gramEnd"/>
      <w:r w:rsidR="00514A5D" w:rsidRPr="0094010C">
        <w:rPr>
          <w:b/>
          <w:spacing w:val="-6"/>
        </w:rPr>
        <w:t>投資</w:t>
      </w:r>
      <w:r w:rsidR="00514A5D" w:rsidRPr="0094010C">
        <w:rPr>
          <w:rFonts w:hint="eastAsia"/>
          <w:b/>
          <w:spacing w:val="-6"/>
        </w:rPr>
        <w:t>，</w:t>
      </w:r>
      <w:r w:rsidR="00514A5D" w:rsidRPr="0094010C">
        <w:rPr>
          <w:b/>
          <w:spacing w:val="-6"/>
        </w:rPr>
        <w:t>惟</w:t>
      </w:r>
      <w:r w:rsidR="00514A5D" w:rsidRPr="0094010C">
        <w:rPr>
          <w:rFonts w:hint="eastAsia"/>
          <w:b/>
          <w:spacing w:val="-6"/>
        </w:rPr>
        <w:t>投資金額多為增資性質，且新創投資件數逐年下降，又外人直接投資國際評比亦欠佳</w:t>
      </w:r>
      <w:r w:rsidR="003C1EF7" w:rsidRPr="0094010C">
        <w:rPr>
          <w:rFonts w:hint="eastAsia"/>
          <w:b/>
          <w:spacing w:val="-6"/>
        </w:rPr>
        <w:t>，允宜督促持續優化投資環境，並</w:t>
      </w:r>
      <w:proofErr w:type="gramStart"/>
      <w:r w:rsidR="003C1EF7" w:rsidRPr="0094010C">
        <w:rPr>
          <w:rFonts w:hint="eastAsia"/>
          <w:b/>
          <w:spacing w:val="-6"/>
        </w:rPr>
        <w:t>研</w:t>
      </w:r>
      <w:proofErr w:type="gramEnd"/>
      <w:r w:rsidR="003C1EF7" w:rsidRPr="0094010C">
        <w:rPr>
          <w:rFonts w:hint="eastAsia"/>
          <w:b/>
          <w:spacing w:val="-6"/>
        </w:rPr>
        <w:t>謀強化吸引僑外投資有效對策，</w:t>
      </w:r>
      <w:proofErr w:type="gramStart"/>
      <w:r w:rsidR="003C1EF7" w:rsidRPr="0094010C">
        <w:rPr>
          <w:rFonts w:hint="eastAsia"/>
          <w:b/>
          <w:spacing w:val="-6"/>
        </w:rPr>
        <w:t>俾</w:t>
      </w:r>
      <w:proofErr w:type="gramEnd"/>
      <w:r w:rsidR="003C1EF7" w:rsidRPr="0094010C">
        <w:rPr>
          <w:rFonts w:hint="eastAsia"/>
          <w:b/>
          <w:spacing w:val="-6"/>
        </w:rPr>
        <w:t>促進經濟發展</w:t>
      </w:r>
      <w:r w:rsidR="00514A5D" w:rsidRPr="0094010C">
        <w:rPr>
          <w:rFonts w:hint="eastAsia"/>
          <w:b/>
          <w:spacing w:val="-6"/>
        </w:rPr>
        <w:t>：</w:t>
      </w:r>
      <w:r w:rsidR="00BA6646" w:rsidRPr="0094010C">
        <w:rPr>
          <w:rFonts w:hint="eastAsia"/>
          <w:spacing w:val="-6"/>
        </w:rPr>
        <w:t>據經濟部提供資料，</w:t>
      </w:r>
      <w:proofErr w:type="gramStart"/>
      <w:r w:rsidR="00514A5D" w:rsidRPr="0094010C">
        <w:rPr>
          <w:rFonts w:hint="eastAsia"/>
          <w:spacing w:val="-6"/>
        </w:rPr>
        <w:t>112</w:t>
      </w:r>
      <w:proofErr w:type="gramEnd"/>
      <w:r w:rsidR="00514A5D" w:rsidRPr="0094010C">
        <w:rPr>
          <w:rFonts w:hint="eastAsia"/>
          <w:spacing w:val="-6"/>
        </w:rPr>
        <w:t>年度我國核准僑外直接投資2,310件，核准金額計112億餘美元，為近10年第3高，惟核准投資件數、金額分別較</w:t>
      </w:r>
      <w:proofErr w:type="gramStart"/>
      <w:r w:rsidR="00514A5D" w:rsidRPr="0094010C">
        <w:rPr>
          <w:rFonts w:hint="eastAsia"/>
          <w:spacing w:val="-6"/>
        </w:rPr>
        <w:t>111</w:t>
      </w:r>
      <w:proofErr w:type="gramEnd"/>
      <w:r w:rsidR="00514A5D" w:rsidRPr="0094010C">
        <w:rPr>
          <w:rFonts w:hint="eastAsia"/>
          <w:spacing w:val="-6"/>
        </w:rPr>
        <w:t>年度之2,566件、133億餘美元減少256件（9.98％）、20億餘美元（15.40％）。又近</w:t>
      </w:r>
      <w:proofErr w:type="gramStart"/>
      <w:r w:rsidR="00514A5D" w:rsidRPr="0094010C">
        <w:rPr>
          <w:rFonts w:hint="eastAsia"/>
          <w:spacing w:val="-6"/>
        </w:rPr>
        <w:t>5</w:t>
      </w:r>
      <w:proofErr w:type="gramEnd"/>
      <w:r w:rsidR="00514A5D" w:rsidRPr="0094010C">
        <w:rPr>
          <w:spacing w:val="-6"/>
        </w:rPr>
        <w:t>年度</w:t>
      </w:r>
      <w:r w:rsidR="00514A5D" w:rsidRPr="0094010C">
        <w:rPr>
          <w:rFonts w:hint="eastAsia"/>
          <w:spacing w:val="-6"/>
        </w:rPr>
        <w:t>（108</w:t>
      </w:r>
      <w:r w:rsidR="00514A5D" w:rsidRPr="0094010C">
        <w:rPr>
          <w:spacing w:val="-6"/>
        </w:rPr>
        <w:t>至</w:t>
      </w:r>
      <w:r w:rsidR="00514A5D" w:rsidRPr="0094010C">
        <w:rPr>
          <w:rFonts w:hint="eastAsia"/>
          <w:spacing w:val="-6"/>
        </w:rPr>
        <w:t>112</w:t>
      </w:r>
      <w:r w:rsidR="00514A5D" w:rsidRPr="0094010C">
        <w:rPr>
          <w:spacing w:val="-6"/>
        </w:rPr>
        <w:t>年度</w:t>
      </w:r>
      <w:r w:rsidR="00514A5D" w:rsidRPr="0094010C">
        <w:rPr>
          <w:rFonts w:hint="eastAsia"/>
          <w:spacing w:val="-6"/>
        </w:rPr>
        <w:t>）</w:t>
      </w:r>
      <w:r w:rsidR="00514A5D" w:rsidRPr="0094010C">
        <w:rPr>
          <w:spacing w:val="-6"/>
        </w:rPr>
        <w:t>核准投資案件中</w:t>
      </w:r>
      <w:r w:rsidR="00514A5D" w:rsidRPr="0094010C">
        <w:rPr>
          <w:rFonts w:hint="eastAsia"/>
          <w:spacing w:val="-6"/>
        </w:rPr>
        <w:t>，屬新創投資者，由</w:t>
      </w:r>
      <w:proofErr w:type="gramStart"/>
      <w:r w:rsidR="00514A5D" w:rsidRPr="0094010C">
        <w:rPr>
          <w:rFonts w:hint="eastAsia"/>
          <w:spacing w:val="-6"/>
        </w:rPr>
        <w:t>108</w:t>
      </w:r>
      <w:proofErr w:type="gramEnd"/>
      <w:r w:rsidR="00514A5D" w:rsidRPr="0094010C">
        <w:rPr>
          <w:spacing w:val="-6"/>
        </w:rPr>
        <w:t>年度之</w:t>
      </w:r>
      <w:r w:rsidR="00514A5D" w:rsidRPr="0094010C">
        <w:rPr>
          <w:rFonts w:hint="eastAsia"/>
          <w:spacing w:val="-6"/>
        </w:rPr>
        <w:t>2,662</w:t>
      </w:r>
      <w:r w:rsidR="00514A5D" w:rsidRPr="0094010C">
        <w:rPr>
          <w:spacing w:val="-6"/>
        </w:rPr>
        <w:t>件</w:t>
      </w:r>
      <w:r w:rsidR="00514A5D" w:rsidRPr="0094010C">
        <w:rPr>
          <w:rFonts w:hint="eastAsia"/>
          <w:spacing w:val="-6"/>
        </w:rPr>
        <w:t>，</w:t>
      </w:r>
      <w:r w:rsidR="00514A5D" w:rsidRPr="0094010C">
        <w:rPr>
          <w:spacing w:val="-6"/>
        </w:rPr>
        <w:t>逐年減少至</w:t>
      </w:r>
      <w:proofErr w:type="gramStart"/>
      <w:r w:rsidR="00514A5D" w:rsidRPr="0094010C">
        <w:rPr>
          <w:rFonts w:hint="eastAsia"/>
          <w:spacing w:val="-6"/>
        </w:rPr>
        <w:t>112</w:t>
      </w:r>
      <w:proofErr w:type="gramEnd"/>
      <w:r w:rsidR="00514A5D" w:rsidRPr="0094010C">
        <w:rPr>
          <w:spacing w:val="-6"/>
        </w:rPr>
        <w:t>年度之</w:t>
      </w:r>
      <w:r w:rsidR="00514A5D" w:rsidRPr="0094010C">
        <w:rPr>
          <w:rFonts w:hint="eastAsia"/>
          <w:spacing w:val="-6"/>
        </w:rPr>
        <w:t>1,231</w:t>
      </w:r>
      <w:r w:rsidR="00514A5D" w:rsidRPr="0094010C">
        <w:rPr>
          <w:spacing w:val="-6"/>
        </w:rPr>
        <w:t>件</w:t>
      </w:r>
      <w:r w:rsidR="00514A5D" w:rsidRPr="0094010C">
        <w:rPr>
          <w:rFonts w:hint="eastAsia"/>
          <w:spacing w:val="-6"/>
        </w:rPr>
        <w:t>，</w:t>
      </w:r>
      <w:r w:rsidR="00514A5D" w:rsidRPr="0094010C">
        <w:rPr>
          <w:spacing w:val="-6"/>
        </w:rPr>
        <w:t>且</w:t>
      </w:r>
      <w:proofErr w:type="gramStart"/>
      <w:r w:rsidR="00514A5D" w:rsidRPr="0094010C">
        <w:rPr>
          <w:rFonts w:hint="eastAsia"/>
          <w:spacing w:val="-6"/>
        </w:rPr>
        <w:t>112</w:t>
      </w:r>
      <w:proofErr w:type="gramEnd"/>
      <w:r w:rsidR="00514A5D" w:rsidRPr="0094010C">
        <w:rPr>
          <w:spacing w:val="-6"/>
        </w:rPr>
        <w:t>年度核准投資金額中</w:t>
      </w:r>
      <w:r w:rsidR="00514A5D" w:rsidRPr="0094010C">
        <w:rPr>
          <w:rFonts w:hint="eastAsia"/>
          <w:spacing w:val="-6"/>
        </w:rPr>
        <w:t>，多</w:t>
      </w:r>
      <w:r w:rsidR="00514A5D" w:rsidRPr="0094010C">
        <w:rPr>
          <w:spacing w:val="-6"/>
        </w:rPr>
        <w:t>屬增資者</w:t>
      </w:r>
      <w:r w:rsidR="00514A5D" w:rsidRPr="0094010C">
        <w:rPr>
          <w:rFonts w:hint="eastAsia"/>
          <w:spacing w:val="-6"/>
        </w:rPr>
        <w:t>，</w:t>
      </w:r>
      <w:r w:rsidR="00514A5D" w:rsidRPr="0094010C">
        <w:rPr>
          <w:spacing w:val="-6"/>
        </w:rPr>
        <w:t>占全部核准投資金額</w:t>
      </w:r>
      <w:r w:rsidR="00514A5D" w:rsidRPr="0094010C">
        <w:rPr>
          <w:rFonts w:hint="eastAsia"/>
          <w:spacing w:val="-6"/>
        </w:rPr>
        <w:t>之67.07％。另據IMD於202</w:t>
      </w:r>
      <w:r w:rsidR="00C20D89" w:rsidRPr="0094010C">
        <w:rPr>
          <w:spacing w:val="-6"/>
        </w:rPr>
        <w:t>4</w:t>
      </w:r>
      <w:r w:rsidR="00514A5D" w:rsidRPr="0094010C">
        <w:rPr>
          <w:rFonts w:hint="eastAsia"/>
          <w:spacing w:val="-6"/>
        </w:rPr>
        <w:t>年6月</w:t>
      </w:r>
      <w:r w:rsidR="00670B81">
        <w:rPr>
          <w:rFonts w:hint="eastAsia"/>
          <w:spacing w:val="-6"/>
        </w:rPr>
        <w:t>18</w:t>
      </w:r>
      <w:r w:rsidR="00514A5D" w:rsidRPr="0094010C">
        <w:rPr>
          <w:rFonts w:hint="eastAsia"/>
          <w:spacing w:val="-6"/>
        </w:rPr>
        <w:t>日公布之「202</w:t>
      </w:r>
      <w:r w:rsidR="00C20D89" w:rsidRPr="0094010C">
        <w:rPr>
          <w:spacing w:val="-6"/>
        </w:rPr>
        <w:t>4</w:t>
      </w:r>
      <w:r w:rsidR="00514A5D" w:rsidRPr="0094010C">
        <w:rPr>
          <w:rFonts w:hint="eastAsia"/>
          <w:spacing w:val="-6"/>
        </w:rPr>
        <w:t>年IMD世界競爭力年報」，</w:t>
      </w:r>
      <w:r w:rsidR="002F0B87" w:rsidRPr="0094010C">
        <w:rPr>
          <w:rFonts w:hint="eastAsia"/>
          <w:spacing w:val="-6"/>
        </w:rPr>
        <w:t>臺灣在67個受評比國家中排名第8名，惟「經濟表現」評比項下有關外國人直接投資（Foreign Direct Investment）之「外人直接投資存量占GDP比率」排名為第61名，與67個受評比國家相較，尚待加強</w:t>
      </w:r>
      <w:r w:rsidR="00514A5D" w:rsidRPr="0094010C">
        <w:rPr>
          <w:rFonts w:hint="eastAsia"/>
          <w:spacing w:val="-6"/>
        </w:rPr>
        <w:t>，經函請行政院督促權責機關</w:t>
      </w:r>
      <w:proofErr w:type="gramStart"/>
      <w:r w:rsidR="00514A5D" w:rsidRPr="0094010C">
        <w:rPr>
          <w:rFonts w:hint="eastAsia"/>
          <w:spacing w:val="-6"/>
        </w:rPr>
        <w:t>研</w:t>
      </w:r>
      <w:proofErr w:type="gramEnd"/>
      <w:r w:rsidR="00514A5D" w:rsidRPr="0094010C">
        <w:rPr>
          <w:rFonts w:hint="eastAsia"/>
          <w:spacing w:val="-6"/>
        </w:rPr>
        <w:t>謀強化吸引僑外投資之能力，促進經濟發展。</w:t>
      </w:r>
      <w:proofErr w:type="gramStart"/>
      <w:r w:rsidR="00ED7098" w:rsidRPr="0094010C">
        <w:rPr>
          <w:rFonts w:hint="eastAsia"/>
          <w:spacing w:val="-6"/>
        </w:rPr>
        <w:t>【</w:t>
      </w:r>
      <w:proofErr w:type="gramEnd"/>
      <w:r w:rsidR="00ED7098" w:rsidRPr="0094010C">
        <w:rPr>
          <w:rFonts w:hint="eastAsia"/>
          <w:spacing w:val="-6"/>
        </w:rPr>
        <w:t>詳總決算審核報告</w:t>
      </w:r>
      <w:proofErr w:type="gramStart"/>
      <w:r w:rsidR="00ED7098" w:rsidRPr="0094010C">
        <w:rPr>
          <w:rFonts w:hint="eastAsia"/>
          <w:spacing w:val="-6"/>
        </w:rPr>
        <w:t>第2冊丙</w:t>
      </w:r>
      <w:proofErr w:type="gramEnd"/>
      <w:r w:rsidR="00ED7098" w:rsidRPr="0094010C">
        <w:rPr>
          <w:rFonts w:hint="eastAsia"/>
          <w:spacing w:val="-6"/>
        </w:rPr>
        <w:t>、拾</w:t>
      </w:r>
      <w:r w:rsidRPr="0094010C">
        <w:rPr>
          <w:rFonts w:hint="eastAsia"/>
          <w:spacing w:val="-6"/>
        </w:rPr>
        <w:t>參</w:t>
      </w:r>
      <w:r w:rsidR="00ED7098" w:rsidRPr="0094010C">
        <w:rPr>
          <w:rFonts w:hint="eastAsia"/>
          <w:spacing w:val="-6"/>
        </w:rPr>
        <w:t>、</w:t>
      </w:r>
      <w:r w:rsidRPr="0094010C">
        <w:rPr>
          <w:rFonts w:hint="eastAsia"/>
          <w:spacing w:val="-6"/>
        </w:rPr>
        <w:t>經濟</w:t>
      </w:r>
      <w:r w:rsidR="00ED7098" w:rsidRPr="0094010C">
        <w:rPr>
          <w:rFonts w:hint="eastAsia"/>
          <w:spacing w:val="-6"/>
        </w:rPr>
        <w:t>部主管項下重要審核意見（</w:t>
      </w:r>
      <w:r w:rsidR="003E17E3">
        <w:rPr>
          <w:rFonts w:hint="eastAsia"/>
          <w:spacing w:val="-6"/>
        </w:rPr>
        <w:t>二</w:t>
      </w:r>
      <w:r w:rsidR="00ED7098" w:rsidRPr="0094010C">
        <w:rPr>
          <w:rFonts w:hint="eastAsia"/>
          <w:spacing w:val="-6"/>
        </w:rPr>
        <w:t>）</w:t>
      </w:r>
      <w:r w:rsidR="00E62A1A" w:rsidRPr="0094010C">
        <w:rPr>
          <w:rFonts w:hint="eastAsia"/>
          <w:spacing w:val="-6"/>
        </w:rPr>
        <w:t>2</w:t>
      </w:r>
      <w:r w:rsidR="0085690D" w:rsidRPr="0094010C">
        <w:rPr>
          <w:rFonts w:hint="eastAsia"/>
          <w:spacing w:val="-6"/>
        </w:rPr>
        <w:t>.</w:t>
      </w:r>
      <w:r w:rsidR="00ED7098" w:rsidRPr="0094010C">
        <w:rPr>
          <w:rFonts w:hint="eastAsia"/>
          <w:spacing w:val="-6"/>
        </w:rPr>
        <w:t>】</w:t>
      </w:r>
    </w:p>
    <w:p w14:paraId="34931DCD" w14:textId="33248C38" w:rsidR="00786E4E" w:rsidRPr="008712AB" w:rsidRDefault="00514A5D" w:rsidP="00271CA2">
      <w:pPr>
        <w:pStyle w:val="1231"/>
        <w:spacing w:line="510" w:lineRule="exact"/>
        <w:ind w:firstLine="1234"/>
        <w:rPr>
          <w:spacing w:val="-6"/>
        </w:rPr>
      </w:pPr>
      <w:r w:rsidRPr="008712AB">
        <w:rPr>
          <w:rFonts w:hint="eastAsia"/>
          <w:b/>
          <w:bCs/>
          <w:spacing w:val="-6"/>
        </w:rPr>
        <w:t>2.　近1</w:t>
      </w:r>
      <w:r w:rsidRPr="008712AB">
        <w:rPr>
          <w:b/>
          <w:bCs/>
          <w:spacing w:val="-6"/>
        </w:rPr>
        <w:t>0年來我國產業技術自主性已有提升</w:t>
      </w:r>
      <w:r w:rsidRPr="008712AB">
        <w:rPr>
          <w:rFonts w:hint="eastAsia"/>
          <w:b/>
          <w:bCs/>
          <w:spacing w:val="-6"/>
        </w:rPr>
        <w:t>，</w:t>
      </w:r>
      <w:proofErr w:type="gramStart"/>
      <w:r w:rsidRPr="008712AB">
        <w:rPr>
          <w:rFonts w:hint="eastAsia"/>
          <w:b/>
          <w:bCs/>
          <w:spacing w:val="-6"/>
        </w:rPr>
        <w:t>111</w:t>
      </w:r>
      <w:proofErr w:type="gramEnd"/>
      <w:r w:rsidRPr="008712AB">
        <w:rPr>
          <w:rFonts w:hint="eastAsia"/>
          <w:b/>
          <w:bCs/>
          <w:spacing w:val="-6"/>
        </w:rPr>
        <w:t>年度並首度呈技術貿易順差，惟產業技術</w:t>
      </w:r>
      <w:proofErr w:type="gramStart"/>
      <w:r w:rsidRPr="008712AB">
        <w:rPr>
          <w:rFonts w:hint="eastAsia"/>
          <w:b/>
          <w:bCs/>
          <w:spacing w:val="-6"/>
        </w:rPr>
        <w:t>仰</w:t>
      </w:r>
      <w:proofErr w:type="gramEnd"/>
      <w:r w:rsidRPr="008712AB">
        <w:rPr>
          <w:rFonts w:hint="eastAsia"/>
          <w:b/>
          <w:bCs/>
          <w:spacing w:val="-6"/>
        </w:rPr>
        <w:t>賴美日仍甚深</w:t>
      </w:r>
      <w:r w:rsidR="003C1EF7" w:rsidRPr="008712AB">
        <w:rPr>
          <w:rFonts w:hint="eastAsia"/>
          <w:b/>
          <w:bCs/>
          <w:spacing w:val="-6"/>
        </w:rPr>
        <w:t>，允宜積極強化關鍵技術自主性，提升國際競爭力</w:t>
      </w:r>
      <w:r w:rsidRPr="008712AB">
        <w:rPr>
          <w:rFonts w:hint="eastAsia"/>
          <w:b/>
          <w:bCs/>
          <w:spacing w:val="-6"/>
        </w:rPr>
        <w:t>：</w:t>
      </w:r>
      <w:r w:rsidRPr="008712AB">
        <w:rPr>
          <w:rFonts w:hint="eastAsia"/>
          <w:bCs/>
          <w:spacing w:val="-6"/>
        </w:rPr>
        <w:t>技術貿</w:t>
      </w:r>
      <w:r w:rsidRPr="008712AB">
        <w:rPr>
          <w:rFonts w:hint="eastAsia"/>
          <w:spacing w:val="-6"/>
          <w:shd w:val="clear" w:color="auto" w:fill="FFFFFF"/>
        </w:rPr>
        <w:t>易之輸出、輸入為衡量國家產業技術自主性之重要指標，依據國科會及經濟部</w:t>
      </w:r>
      <w:r w:rsidR="00BA6646" w:rsidRPr="008712AB">
        <w:rPr>
          <w:rFonts w:hint="eastAsia"/>
          <w:spacing w:val="-6"/>
          <w:shd w:val="clear" w:color="auto" w:fill="FFFFFF"/>
        </w:rPr>
        <w:t>公開資料</w:t>
      </w:r>
      <w:r w:rsidRPr="008712AB">
        <w:rPr>
          <w:rFonts w:hint="eastAsia"/>
          <w:spacing w:val="-6"/>
          <w:shd w:val="clear" w:color="auto" w:fill="FFFFFF"/>
        </w:rPr>
        <w:t>，我國技術銷售至國外（輸出）金額由</w:t>
      </w:r>
      <w:proofErr w:type="gramStart"/>
      <w:r w:rsidRPr="008712AB">
        <w:rPr>
          <w:rFonts w:hint="eastAsia"/>
          <w:spacing w:val="-6"/>
          <w:shd w:val="clear" w:color="auto" w:fill="FFFFFF"/>
        </w:rPr>
        <w:t>102</w:t>
      </w:r>
      <w:proofErr w:type="gramEnd"/>
      <w:r w:rsidRPr="008712AB">
        <w:rPr>
          <w:rFonts w:hint="eastAsia"/>
          <w:spacing w:val="-6"/>
          <w:shd w:val="clear" w:color="auto" w:fill="FFFFFF"/>
        </w:rPr>
        <w:t>年度之307億餘元，增加至</w:t>
      </w:r>
      <w:proofErr w:type="gramStart"/>
      <w:r w:rsidRPr="008712AB">
        <w:rPr>
          <w:rFonts w:hint="eastAsia"/>
          <w:spacing w:val="-6"/>
          <w:shd w:val="clear" w:color="auto" w:fill="FFFFFF"/>
        </w:rPr>
        <w:t>111</w:t>
      </w:r>
      <w:proofErr w:type="gramEnd"/>
      <w:r w:rsidRPr="008712AB">
        <w:rPr>
          <w:rFonts w:hint="eastAsia"/>
          <w:spacing w:val="-6"/>
          <w:shd w:val="clear" w:color="auto" w:fill="FFFFFF"/>
        </w:rPr>
        <w:t>年度之613億餘元；向國外購買（輸入）金額由</w:t>
      </w:r>
      <w:proofErr w:type="gramStart"/>
      <w:r w:rsidRPr="008712AB">
        <w:rPr>
          <w:rFonts w:hint="eastAsia"/>
          <w:spacing w:val="-6"/>
          <w:shd w:val="clear" w:color="auto" w:fill="FFFFFF"/>
        </w:rPr>
        <w:t>102</w:t>
      </w:r>
      <w:proofErr w:type="gramEnd"/>
      <w:r w:rsidRPr="008712AB">
        <w:rPr>
          <w:rFonts w:hint="eastAsia"/>
          <w:spacing w:val="-6"/>
          <w:shd w:val="clear" w:color="auto" w:fill="FFFFFF"/>
        </w:rPr>
        <w:t>年度之1,513億餘元，減少至</w:t>
      </w:r>
      <w:proofErr w:type="gramStart"/>
      <w:r w:rsidRPr="008712AB">
        <w:rPr>
          <w:rFonts w:hint="eastAsia"/>
          <w:spacing w:val="-6"/>
          <w:shd w:val="clear" w:color="auto" w:fill="FFFFFF"/>
        </w:rPr>
        <w:t>111</w:t>
      </w:r>
      <w:proofErr w:type="gramEnd"/>
      <w:r w:rsidRPr="008712AB">
        <w:rPr>
          <w:rFonts w:hint="eastAsia"/>
          <w:spacing w:val="-6"/>
          <w:shd w:val="clear" w:color="auto" w:fill="FFFFFF"/>
        </w:rPr>
        <w:t>年度之593億餘元，技術貿易逆差由</w:t>
      </w:r>
      <w:proofErr w:type="gramStart"/>
      <w:r w:rsidRPr="008712AB">
        <w:rPr>
          <w:rFonts w:hint="eastAsia"/>
          <w:spacing w:val="-6"/>
          <w:shd w:val="clear" w:color="auto" w:fill="FFFFFF"/>
        </w:rPr>
        <w:t>102</w:t>
      </w:r>
      <w:proofErr w:type="gramEnd"/>
      <w:r w:rsidRPr="008712AB">
        <w:rPr>
          <w:rFonts w:hint="eastAsia"/>
          <w:spacing w:val="-6"/>
          <w:shd w:val="clear" w:color="auto" w:fill="FFFFFF"/>
        </w:rPr>
        <w:t>年度之1,205億餘元，縮減至</w:t>
      </w:r>
      <w:proofErr w:type="gramStart"/>
      <w:r w:rsidRPr="008712AB">
        <w:rPr>
          <w:rFonts w:hint="eastAsia"/>
          <w:spacing w:val="-6"/>
          <w:shd w:val="clear" w:color="auto" w:fill="FFFFFF"/>
        </w:rPr>
        <w:t>109</w:t>
      </w:r>
      <w:proofErr w:type="gramEnd"/>
      <w:r w:rsidRPr="008712AB">
        <w:rPr>
          <w:spacing w:val="-6"/>
          <w:shd w:val="clear" w:color="auto" w:fill="FFFFFF"/>
        </w:rPr>
        <w:t>年度之</w:t>
      </w:r>
      <w:r w:rsidRPr="008712AB">
        <w:rPr>
          <w:rFonts w:hint="eastAsia"/>
          <w:spacing w:val="-6"/>
          <w:shd w:val="clear" w:color="auto" w:fill="FFFFFF"/>
        </w:rPr>
        <w:t>151</w:t>
      </w:r>
      <w:r w:rsidRPr="008712AB">
        <w:rPr>
          <w:spacing w:val="-6"/>
          <w:shd w:val="clear" w:color="auto" w:fill="FFFFFF"/>
        </w:rPr>
        <w:t>億餘元</w:t>
      </w:r>
      <w:r w:rsidRPr="008712AB">
        <w:rPr>
          <w:rFonts w:hint="eastAsia"/>
          <w:spacing w:val="-6"/>
          <w:shd w:val="clear" w:color="auto" w:fill="FFFFFF"/>
        </w:rPr>
        <w:t>，</w:t>
      </w:r>
      <w:r w:rsidRPr="008712AB">
        <w:rPr>
          <w:spacing w:val="-6"/>
          <w:shd w:val="clear" w:color="auto" w:fill="FFFFFF"/>
        </w:rPr>
        <w:t>至</w:t>
      </w:r>
      <w:proofErr w:type="gramStart"/>
      <w:r w:rsidRPr="008712AB">
        <w:rPr>
          <w:rFonts w:hint="eastAsia"/>
          <w:spacing w:val="-6"/>
          <w:shd w:val="clear" w:color="auto" w:fill="FFFFFF"/>
        </w:rPr>
        <w:t>111</w:t>
      </w:r>
      <w:proofErr w:type="gramEnd"/>
      <w:r w:rsidRPr="008712AB">
        <w:rPr>
          <w:rFonts w:hint="eastAsia"/>
          <w:spacing w:val="-6"/>
          <w:shd w:val="clear" w:color="auto" w:fill="FFFFFF"/>
        </w:rPr>
        <w:t>年度已首度出現技術順差</w:t>
      </w:r>
      <w:r w:rsidRPr="008712AB">
        <w:rPr>
          <w:spacing w:val="-6"/>
          <w:shd w:val="clear" w:color="auto" w:fill="FFFFFF"/>
        </w:rPr>
        <w:t>19</w:t>
      </w:r>
      <w:r w:rsidRPr="008712AB">
        <w:rPr>
          <w:rFonts w:hint="eastAsia"/>
          <w:spacing w:val="-6"/>
          <w:shd w:val="clear" w:color="auto" w:fill="FFFFFF"/>
        </w:rPr>
        <w:t>億餘元。</w:t>
      </w:r>
      <w:proofErr w:type="gramStart"/>
      <w:r w:rsidR="00BA6646" w:rsidRPr="008712AB">
        <w:rPr>
          <w:rFonts w:hint="eastAsia"/>
          <w:spacing w:val="-6"/>
          <w:shd w:val="clear" w:color="auto" w:fill="FFFFFF"/>
        </w:rPr>
        <w:t>惟</w:t>
      </w:r>
      <w:proofErr w:type="gramEnd"/>
      <w:r w:rsidRPr="008712AB">
        <w:rPr>
          <w:rFonts w:hint="eastAsia"/>
          <w:spacing w:val="-6"/>
          <w:shd w:val="clear" w:color="auto" w:fill="FFFFFF"/>
        </w:rPr>
        <w:t>我國</w:t>
      </w:r>
      <w:proofErr w:type="gramStart"/>
      <w:r w:rsidRPr="008712AB">
        <w:rPr>
          <w:rFonts w:hint="eastAsia"/>
          <w:spacing w:val="-6"/>
          <w:shd w:val="clear" w:color="auto" w:fill="FFFFFF"/>
        </w:rPr>
        <w:t>111</w:t>
      </w:r>
      <w:proofErr w:type="gramEnd"/>
      <w:r w:rsidRPr="008712AB">
        <w:rPr>
          <w:rFonts w:hint="eastAsia"/>
          <w:spacing w:val="-6"/>
          <w:shd w:val="clear" w:color="auto" w:fill="FFFFFF"/>
        </w:rPr>
        <w:t>年度向美國、日本購買技術貿易占</w:t>
      </w:r>
      <w:r w:rsidR="00BA6646" w:rsidRPr="008712AB">
        <w:rPr>
          <w:rFonts w:hint="eastAsia"/>
          <w:spacing w:val="-6"/>
          <w:shd w:val="clear" w:color="auto" w:fill="FFFFFF"/>
        </w:rPr>
        <w:t>比</w:t>
      </w:r>
      <w:r w:rsidR="00FA0B52" w:rsidRPr="008712AB">
        <w:rPr>
          <w:rFonts w:hint="eastAsia"/>
          <w:spacing w:val="-6"/>
          <w:shd w:val="clear" w:color="auto" w:fill="FFFFFF"/>
        </w:rPr>
        <w:t>分別</w:t>
      </w:r>
      <w:r w:rsidR="00ED7098" w:rsidRPr="008712AB">
        <w:rPr>
          <w:rFonts w:hint="eastAsia"/>
          <w:spacing w:val="-6"/>
          <w:shd w:val="clear" w:color="auto" w:fill="FFFFFF"/>
        </w:rPr>
        <w:t>為</w:t>
      </w:r>
      <w:r w:rsidRPr="008712AB">
        <w:rPr>
          <w:rFonts w:hint="eastAsia"/>
          <w:spacing w:val="-6"/>
          <w:shd w:val="clear" w:color="auto" w:fill="FFFFFF"/>
        </w:rPr>
        <w:t>48.65％、26.61％，兩者</w:t>
      </w:r>
      <w:r w:rsidR="00FA0B52" w:rsidRPr="008712AB">
        <w:rPr>
          <w:rFonts w:hint="eastAsia"/>
          <w:spacing w:val="-6"/>
          <w:shd w:val="clear" w:color="auto" w:fill="FFFFFF"/>
        </w:rPr>
        <w:t>合計</w:t>
      </w:r>
      <w:r w:rsidRPr="008712AB">
        <w:rPr>
          <w:rFonts w:hint="eastAsia"/>
          <w:spacing w:val="-6"/>
          <w:shd w:val="clear" w:color="auto" w:fill="FFFFFF"/>
        </w:rPr>
        <w:t>達75</w:t>
      </w:r>
      <w:r w:rsidRPr="008712AB">
        <w:rPr>
          <w:spacing w:val="-6"/>
          <w:shd w:val="clear" w:color="auto" w:fill="FFFFFF"/>
        </w:rPr>
        <w:t>.</w:t>
      </w:r>
      <w:r w:rsidRPr="008712AB">
        <w:rPr>
          <w:rFonts w:hint="eastAsia"/>
          <w:spacing w:val="-6"/>
          <w:shd w:val="clear" w:color="auto" w:fill="FFFFFF"/>
        </w:rPr>
        <w:t>26％</w:t>
      </w:r>
      <w:r w:rsidR="00ED7098" w:rsidRPr="008712AB">
        <w:rPr>
          <w:rFonts w:hint="eastAsia"/>
          <w:spacing w:val="-6"/>
          <w:shd w:val="clear" w:color="auto" w:fill="FFFFFF"/>
        </w:rPr>
        <w:t>，並</w:t>
      </w:r>
      <w:r w:rsidRPr="008712AB">
        <w:rPr>
          <w:rFonts w:hint="eastAsia"/>
          <w:spacing w:val="-6"/>
          <w:shd w:val="clear" w:color="auto" w:fill="FFFFFF"/>
        </w:rPr>
        <w:t>以</w:t>
      </w:r>
      <w:r w:rsidR="00ED7098" w:rsidRPr="008712AB">
        <w:rPr>
          <w:rFonts w:hint="eastAsia"/>
          <w:spacing w:val="-6"/>
          <w:shd w:val="clear" w:color="auto" w:fill="FFFFFF"/>
        </w:rPr>
        <w:t>購買</w:t>
      </w:r>
      <w:r w:rsidRPr="008712AB">
        <w:rPr>
          <w:rFonts w:hint="eastAsia"/>
          <w:spacing w:val="-6"/>
          <w:shd w:val="clear" w:color="auto" w:fill="FFFFFF"/>
        </w:rPr>
        <w:t>電子零組件製造業（37.01％）為最</w:t>
      </w:r>
      <w:r w:rsidR="00ED7098" w:rsidRPr="008712AB">
        <w:rPr>
          <w:rFonts w:hint="eastAsia"/>
          <w:spacing w:val="-6"/>
          <w:shd w:val="clear" w:color="auto" w:fill="FFFFFF"/>
        </w:rPr>
        <w:t>多</w:t>
      </w:r>
      <w:r w:rsidRPr="008712AB">
        <w:rPr>
          <w:rFonts w:hint="eastAsia"/>
          <w:spacing w:val="-6"/>
          <w:shd w:val="clear" w:color="auto" w:fill="FFFFFF"/>
        </w:rPr>
        <w:t>，顯示我國產業技術自主性已有所提升，惟產業技術仰賴美國、日本程度仍甚深，經函請行政院督促權責機關確實盤點我國產業技術缺口，積極</w:t>
      </w:r>
      <w:proofErr w:type="gramStart"/>
      <w:r w:rsidRPr="008712AB">
        <w:rPr>
          <w:rFonts w:hint="eastAsia"/>
          <w:spacing w:val="-6"/>
          <w:shd w:val="clear" w:color="auto" w:fill="FFFFFF"/>
        </w:rPr>
        <w:t>研</w:t>
      </w:r>
      <w:proofErr w:type="gramEnd"/>
      <w:r w:rsidRPr="008712AB">
        <w:rPr>
          <w:rFonts w:hint="eastAsia"/>
          <w:spacing w:val="-6"/>
          <w:shd w:val="clear" w:color="auto" w:fill="FFFFFF"/>
        </w:rPr>
        <w:t>謀強化產業技術之自主性，提升國際競爭力。</w:t>
      </w:r>
      <w:proofErr w:type="gramStart"/>
      <w:r w:rsidR="00ED7098" w:rsidRPr="008712AB">
        <w:rPr>
          <w:rFonts w:hint="eastAsia"/>
          <w:spacing w:val="-6"/>
          <w:shd w:val="clear" w:color="auto" w:fill="FFFFFF"/>
        </w:rPr>
        <w:t>【</w:t>
      </w:r>
      <w:proofErr w:type="gramEnd"/>
      <w:r w:rsidR="00ED7098" w:rsidRPr="008712AB">
        <w:rPr>
          <w:rFonts w:hint="eastAsia"/>
          <w:spacing w:val="-6"/>
          <w:shd w:val="clear" w:color="auto" w:fill="FFFFFF"/>
        </w:rPr>
        <w:t>詳總決算審核報告</w:t>
      </w:r>
      <w:proofErr w:type="gramStart"/>
      <w:r w:rsidR="00ED7098" w:rsidRPr="008712AB">
        <w:rPr>
          <w:rFonts w:hint="eastAsia"/>
          <w:spacing w:val="-6"/>
          <w:shd w:val="clear" w:color="auto" w:fill="FFFFFF"/>
        </w:rPr>
        <w:t>第2冊丙</w:t>
      </w:r>
      <w:proofErr w:type="gramEnd"/>
      <w:r w:rsidR="00ED7098" w:rsidRPr="008712AB">
        <w:rPr>
          <w:rFonts w:hint="eastAsia"/>
          <w:spacing w:val="-6"/>
          <w:shd w:val="clear" w:color="auto" w:fill="FFFFFF"/>
        </w:rPr>
        <w:t>、</w:t>
      </w:r>
      <w:r w:rsidR="004C1BB3" w:rsidRPr="008712AB">
        <w:rPr>
          <w:rFonts w:hint="eastAsia"/>
          <w:spacing w:val="-6"/>
          <w:shd w:val="clear" w:color="auto" w:fill="FFFFFF"/>
        </w:rPr>
        <w:t>貳</w:t>
      </w:r>
      <w:r w:rsidR="00ED7098" w:rsidRPr="008712AB">
        <w:rPr>
          <w:rFonts w:hint="eastAsia"/>
          <w:spacing w:val="-6"/>
          <w:shd w:val="clear" w:color="auto" w:fill="FFFFFF"/>
        </w:rPr>
        <w:t>、</w:t>
      </w:r>
      <w:r w:rsidR="004C1BB3" w:rsidRPr="008712AB">
        <w:rPr>
          <w:rFonts w:hint="eastAsia"/>
          <w:spacing w:val="-6"/>
          <w:shd w:val="clear" w:color="auto" w:fill="FFFFFF"/>
        </w:rPr>
        <w:t>行政院</w:t>
      </w:r>
      <w:r w:rsidR="00ED7098" w:rsidRPr="008712AB">
        <w:rPr>
          <w:rFonts w:hint="eastAsia"/>
          <w:spacing w:val="-6"/>
          <w:shd w:val="clear" w:color="auto" w:fill="FFFFFF"/>
        </w:rPr>
        <w:t>主管項下重要審核意見（</w:t>
      </w:r>
      <w:r w:rsidR="008B18FB">
        <w:rPr>
          <w:rFonts w:hint="eastAsia"/>
          <w:spacing w:val="-6"/>
          <w:shd w:val="clear" w:color="auto" w:fill="FFFFFF"/>
        </w:rPr>
        <w:t>四</w:t>
      </w:r>
      <w:r w:rsidR="00ED7098" w:rsidRPr="008712AB">
        <w:rPr>
          <w:rFonts w:hint="eastAsia"/>
          <w:spacing w:val="-6"/>
          <w:shd w:val="clear" w:color="auto" w:fill="FFFFFF"/>
        </w:rPr>
        <w:t>）</w:t>
      </w:r>
      <w:r w:rsidR="00E62A1A" w:rsidRPr="008712AB">
        <w:rPr>
          <w:spacing w:val="-6"/>
          <w:shd w:val="clear" w:color="auto" w:fill="FFFFFF"/>
        </w:rPr>
        <w:t>4</w:t>
      </w:r>
      <w:r w:rsidR="0085690D" w:rsidRPr="008712AB">
        <w:rPr>
          <w:rFonts w:hint="eastAsia"/>
          <w:spacing w:val="-6"/>
          <w:shd w:val="clear" w:color="auto" w:fill="FFFFFF"/>
        </w:rPr>
        <w:t>.</w:t>
      </w:r>
      <w:r w:rsidR="00ED7098" w:rsidRPr="008712AB">
        <w:rPr>
          <w:rFonts w:hint="eastAsia"/>
          <w:spacing w:val="-6"/>
          <w:shd w:val="clear" w:color="auto" w:fill="FFFFFF"/>
        </w:rPr>
        <w:t>】</w:t>
      </w:r>
    </w:p>
    <w:sectPr w:rsidR="00786E4E" w:rsidRPr="008712AB" w:rsidSect="00036D8E">
      <w:footerReference w:type="even" r:id="rId17"/>
      <w:footerReference w:type="default" r:id="rId18"/>
      <w:pgSz w:w="11906" w:h="16838" w:code="9"/>
      <w:pgMar w:top="1418" w:right="851" w:bottom="1418" w:left="851" w:header="1021" w:footer="737" w:gutter="284"/>
      <w:pgNumType w:start="23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4B139" w14:textId="77777777" w:rsidR="00B77AA0" w:rsidRDefault="00B77AA0" w:rsidP="001649D2">
      <w:pPr>
        <w:ind w:firstLine="900"/>
      </w:pPr>
      <w:r>
        <w:separator/>
      </w:r>
    </w:p>
  </w:endnote>
  <w:endnote w:type="continuationSeparator" w:id="0">
    <w:p w14:paraId="03844C3B" w14:textId="77777777" w:rsidR="00B77AA0" w:rsidRDefault="00B77AA0" w:rsidP="001649D2">
      <w:pPr>
        <w:ind w:firstLine="9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altName w:val="Liberation Mono"/>
    <w:panose1 w:val="00000400000000000000"/>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華康隸書體W5">
    <w:altName w:val="微軟正黑體"/>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標楷體6.">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新細明體, PMingLiU">
    <w:altName w:val="Times New Roman"/>
    <w:charset w:val="00"/>
    <w:family w:val="roman"/>
    <w:pitch w:val="variable"/>
  </w:font>
  <w:font w:name="DFKaiShu-SB-Estd-BF">
    <w:altName w:val="細明體"/>
    <w:panose1 w:val="00000000000000000000"/>
    <w:charset w:val="88"/>
    <w:family w:val="auto"/>
    <w:notTrueType/>
    <w:pitch w:val="default"/>
    <w:sig w:usb0="00000001" w:usb1="080E0000" w:usb2="00000010" w:usb3="00000000" w:csb0="0014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485257"/>
      <w:docPartObj>
        <w:docPartGallery w:val="Page Numbers (Bottom of Page)"/>
        <w:docPartUnique/>
      </w:docPartObj>
    </w:sdtPr>
    <w:sdtEndPr>
      <w:rPr>
        <w:rFonts w:ascii="標楷體" w:hAnsi="標楷體"/>
      </w:rPr>
    </w:sdtEndPr>
    <w:sdtContent>
      <w:p w14:paraId="3078BCE1" w14:textId="31461D19" w:rsidR="00315116" w:rsidRDefault="00315116">
        <w:pPr>
          <w:pStyle w:val="a8"/>
          <w:jc w:val="center"/>
        </w:pPr>
        <w:r w:rsidRPr="00315116">
          <w:rPr>
            <w:rFonts w:hint="eastAsia"/>
          </w:rPr>
          <w:t>乙－</w:t>
        </w:r>
        <w:r w:rsidRPr="00315116">
          <w:rPr>
            <w:rFonts w:ascii="標楷體" w:hAnsi="標楷體"/>
          </w:rPr>
          <w:fldChar w:fldCharType="begin"/>
        </w:r>
        <w:r w:rsidRPr="00315116">
          <w:rPr>
            <w:rFonts w:ascii="標楷體" w:hAnsi="標楷體"/>
          </w:rPr>
          <w:instrText>PAGE   \* MERGEFORMAT</w:instrText>
        </w:r>
        <w:r w:rsidRPr="00315116">
          <w:rPr>
            <w:rFonts w:ascii="標楷體" w:hAnsi="標楷體"/>
          </w:rPr>
          <w:fldChar w:fldCharType="separate"/>
        </w:r>
        <w:r w:rsidR="00244659" w:rsidRPr="00244659">
          <w:rPr>
            <w:rFonts w:ascii="標楷體" w:hAnsi="標楷體"/>
            <w:noProof/>
            <w:lang w:val="zh-TW" w:eastAsia="zh-TW"/>
          </w:rPr>
          <w:t>252</w:t>
        </w:r>
        <w:r w:rsidRPr="00315116">
          <w:rPr>
            <w:rFonts w:ascii="標楷體" w:hAnsi="標楷體"/>
          </w:rPr>
          <w:fldChar w:fldCharType="end"/>
        </w:r>
      </w:p>
    </w:sdtContent>
  </w:sdt>
  <w:p w14:paraId="31DB57CB" w14:textId="77777777" w:rsidR="00315116" w:rsidRDefault="0031511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標楷體" w:hAnsi="標楷體"/>
      </w:rPr>
      <w:id w:val="-827819771"/>
      <w:docPartObj>
        <w:docPartGallery w:val="Page Numbers (Bottom of Page)"/>
        <w:docPartUnique/>
      </w:docPartObj>
    </w:sdtPr>
    <w:sdtEndPr>
      <w:rPr>
        <w:noProof/>
        <w:sz w:val="24"/>
        <w:szCs w:val="24"/>
        <w:lang w:val="zh-TW"/>
      </w:rPr>
    </w:sdtEndPr>
    <w:sdtContent>
      <w:p w14:paraId="0F35A0B0" w14:textId="33056AEF" w:rsidR="00F82ED1" w:rsidRPr="00BB6A9C" w:rsidRDefault="00315116" w:rsidP="00D158E7">
        <w:pPr>
          <w:pStyle w:val="a8"/>
          <w:jc w:val="center"/>
          <w:rPr>
            <w:rFonts w:ascii="標楷體" w:hAnsi="標楷體"/>
            <w:noProof/>
            <w:sz w:val="24"/>
            <w:szCs w:val="24"/>
            <w:lang w:val="zh-TW"/>
          </w:rPr>
        </w:pPr>
        <w:r>
          <w:rPr>
            <w:rFonts w:ascii="標楷體" w:hAnsi="標楷體"/>
          </w:rPr>
          <w:t>乙</w:t>
        </w:r>
        <w:r w:rsidR="00DC6544" w:rsidRPr="00004960">
          <w:rPr>
            <w:rFonts w:ascii="標楷體" w:hAnsi="標楷體" w:hint="eastAsia"/>
          </w:rPr>
          <w:t>－</w:t>
        </w:r>
        <w:r w:rsidR="00F82ED1" w:rsidRPr="00315116">
          <w:rPr>
            <w:rFonts w:ascii="標楷體" w:hAnsi="標楷體"/>
            <w:noProof/>
            <w:szCs w:val="24"/>
            <w:lang w:val="zh-TW"/>
          </w:rPr>
          <w:fldChar w:fldCharType="begin"/>
        </w:r>
        <w:r w:rsidR="00F82ED1" w:rsidRPr="00315116">
          <w:rPr>
            <w:rFonts w:ascii="標楷體" w:hAnsi="標楷體"/>
            <w:noProof/>
            <w:szCs w:val="24"/>
            <w:lang w:val="zh-TW"/>
          </w:rPr>
          <w:instrText>PAGE   \* MERGEFORMAT</w:instrText>
        </w:r>
        <w:r w:rsidR="00F82ED1" w:rsidRPr="00315116">
          <w:rPr>
            <w:rFonts w:ascii="標楷體" w:hAnsi="標楷體"/>
            <w:noProof/>
            <w:szCs w:val="24"/>
            <w:lang w:val="zh-TW"/>
          </w:rPr>
          <w:fldChar w:fldCharType="separate"/>
        </w:r>
        <w:r w:rsidR="00244659">
          <w:rPr>
            <w:rFonts w:ascii="標楷體" w:hAnsi="標楷體"/>
            <w:noProof/>
            <w:szCs w:val="24"/>
            <w:lang w:val="zh-TW"/>
          </w:rPr>
          <w:t>249</w:t>
        </w:r>
        <w:r w:rsidR="00F82ED1" w:rsidRPr="00315116">
          <w:rPr>
            <w:rFonts w:ascii="標楷體" w:hAnsi="標楷體"/>
            <w:noProof/>
            <w:szCs w:val="24"/>
            <w:lang w:val="zh-TW"/>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86A53" w14:textId="77777777" w:rsidR="00B77AA0" w:rsidRDefault="00B77AA0" w:rsidP="001649D2">
      <w:pPr>
        <w:ind w:firstLine="900"/>
      </w:pPr>
      <w:r>
        <w:separator/>
      </w:r>
    </w:p>
  </w:footnote>
  <w:footnote w:type="continuationSeparator" w:id="0">
    <w:p w14:paraId="44F3439B" w14:textId="77777777" w:rsidR="00B77AA0" w:rsidRDefault="00B77AA0" w:rsidP="001649D2">
      <w:pPr>
        <w:ind w:firstLine="90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evenAndOddHeaders/>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9D2"/>
    <w:rsid w:val="00000087"/>
    <w:rsid w:val="00002824"/>
    <w:rsid w:val="000038DF"/>
    <w:rsid w:val="00006337"/>
    <w:rsid w:val="000073E8"/>
    <w:rsid w:val="0000745B"/>
    <w:rsid w:val="000121FC"/>
    <w:rsid w:val="00013F08"/>
    <w:rsid w:val="000140AC"/>
    <w:rsid w:val="00016774"/>
    <w:rsid w:val="00021072"/>
    <w:rsid w:val="00025626"/>
    <w:rsid w:val="00025BFF"/>
    <w:rsid w:val="00031BA9"/>
    <w:rsid w:val="00031FDE"/>
    <w:rsid w:val="0003332E"/>
    <w:rsid w:val="000339D0"/>
    <w:rsid w:val="00033C0B"/>
    <w:rsid w:val="00035AED"/>
    <w:rsid w:val="000369CF"/>
    <w:rsid w:val="00036D8E"/>
    <w:rsid w:val="0003734E"/>
    <w:rsid w:val="00037832"/>
    <w:rsid w:val="00041B95"/>
    <w:rsid w:val="0004327E"/>
    <w:rsid w:val="0004444C"/>
    <w:rsid w:val="00044DBF"/>
    <w:rsid w:val="00046002"/>
    <w:rsid w:val="00046455"/>
    <w:rsid w:val="00046B88"/>
    <w:rsid w:val="00051AA1"/>
    <w:rsid w:val="00051BBE"/>
    <w:rsid w:val="000543DA"/>
    <w:rsid w:val="00056A27"/>
    <w:rsid w:val="00060049"/>
    <w:rsid w:val="000604AC"/>
    <w:rsid w:val="000617E6"/>
    <w:rsid w:val="00063AE2"/>
    <w:rsid w:val="00064C89"/>
    <w:rsid w:val="00070201"/>
    <w:rsid w:val="000709B2"/>
    <w:rsid w:val="000730F3"/>
    <w:rsid w:val="00074E71"/>
    <w:rsid w:val="00080065"/>
    <w:rsid w:val="000830F3"/>
    <w:rsid w:val="0008477C"/>
    <w:rsid w:val="0008511B"/>
    <w:rsid w:val="000867E6"/>
    <w:rsid w:val="00090370"/>
    <w:rsid w:val="00093A3E"/>
    <w:rsid w:val="00093DE4"/>
    <w:rsid w:val="0009443A"/>
    <w:rsid w:val="000964EC"/>
    <w:rsid w:val="00096F64"/>
    <w:rsid w:val="00097495"/>
    <w:rsid w:val="000A08EE"/>
    <w:rsid w:val="000A0948"/>
    <w:rsid w:val="000A2FF1"/>
    <w:rsid w:val="000A3D0B"/>
    <w:rsid w:val="000A4DC4"/>
    <w:rsid w:val="000A6971"/>
    <w:rsid w:val="000A6997"/>
    <w:rsid w:val="000A7354"/>
    <w:rsid w:val="000B3BC5"/>
    <w:rsid w:val="000B6B92"/>
    <w:rsid w:val="000B7718"/>
    <w:rsid w:val="000C0761"/>
    <w:rsid w:val="000C2FE6"/>
    <w:rsid w:val="000C4672"/>
    <w:rsid w:val="000C5214"/>
    <w:rsid w:val="000C534A"/>
    <w:rsid w:val="000C7215"/>
    <w:rsid w:val="000D22D0"/>
    <w:rsid w:val="000D3457"/>
    <w:rsid w:val="000D5EA9"/>
    <w:rsid w:val="000D724D"/>
    <w:rsid w:val="000E09A1"/>
    <w:rsid w:val="000E0F60"/>
    <w:rsid w:val="000E4D74"/>
    <w:rsid w:val="000E73AB"/>
    <w:rsid w:val="000F2584"/>
    <w:rsid w:val="000F36E2"/>
    <w:rsid w:val="000F592C"/>
    <w:rsid w:val="000F63D1"/>
    <w:rsid w:val="000F74C9"/>
    <w:rsid w:val="000F75D5"/>
    <w:rsid w:val="00105CA7"/>
    <w:rsid w:val="001069BB"/>
    <w:rsid w:val="00110CB8"/>
    <w:rsid w:val="00113C6D"/>
    <w:rsid w:val="00113E74"/>
    <w:rsid w:val="0011627C"/>
    <w:rsid w:val="00116353"/>
    <w:rsid w:val="00116618"/>
    <w:rsid w:val="001221D0"/>
    <w:rsid w:val="00124822"/>
    <w:rsid w:val="001321C6"/>
    <w:rsid w:val="00134AF5"/>
    <w:rsid w:val="0013645F"/>
    <w:rsid w:val="001423A8"/>
    <w:rsid w:val="00144B8E"/>
    <w:rsid w:val="0014541E"/>
    <w:rsid w:val="00147B7E"/>
    <w:rsid w:val="00150AD3"/>
    <w:rsid w:val="0015359A"/>
    <w:rsid w:val="00155442"/>
    <w:rsid w:val="00160204"/>
    <w:rsid w:val="00161AC5"/>
    <w:rsid w:val="00161FDC"/>
    <w:rsid w:val="001649D2"/>
    <w:rsid w:val="00166383"/>
    <w:rsid w:val="0017019D"/>
    <w:rsid w:val="00170E71"/>
    <w:rsid w:val="001768F4"/>
    <w:rsid w:val="0018086B"/>
    <w:rsid w:val="00180E94"/>
    <w:rsid w:val="0018268B"/>
    <w:rsid w:val="00183F32"/>
    <w:rsid w:val="00184751"/>
    <w:rsid w:val="00185939"/>
    <w:rsid w:val="001867C2"/>
    <w:rsid w:val="00187070"/>
    <w:rsid w:val="00191F0E"/>
    <w:rsid w:val="001B0452"/>
    <w:rsid w:val="001B0521"/>
    <w:rsid w:val="001B70D4"/>
    <w:rsid w:val="001C1FC2"/>
    <w:rsid w:val="001C2CF5"/>
    <w:rsid w:val="001C2D68"/>
    <w:rsid w:val="001C6AE4"/>
    <w:rsid w:val="001C77AA"/>
    <w:rsid w:val="001D005E"/>
    <w:rsid w:val="001D1C91"/>
    <w:rsid w:val="001D569C"/>
    <w:rsid w:val="001D59A2"/>
    <w:rsid w:val="001D64F5"/>
    <w:rsid w:val="001D7EA4"/>
    <w:rsid w:val="001E1F88"/>
    <w:rsid w:val="001E4701"/>
    <w:rsid w:val="001F42F9"/>
    <w:rsid w:val="001F610C"/>
    <w:rsid w:val="001F670F"/>
    <w:rsid w:val="00201829"/>
    <w:rsid w:val="002049EB"/>
    <w:rsid w:val="00205933"/>
    <w:rsid w:val="00210734"/>
    <w:rsid w:val="0021092F"/>
    <w:rsid w:val="00212950"/>
    <w:rsid w:val="002134B3"/>
    <w:rsid w:val="002249BA"/>
    <w:rsid w:val="00224C53"/>
    <w:rsid w:val="00225A51"/>
    <w:rsid w:val="002310CB"/>
    <w:rsid w:val="002329D4"/>
    <w:rsid w:val="00232E09"/>
    <w:rsid w:val="00234622"/>
    <w:rsid w:val="00234D69"/>
    <w:rsid w:val="0023618C"/>
    <w:rsid w:val="00236C66"/>
    <w:rsid w:val="002373D7"/>
    <w:rsid w:val="00240276"/>
    <w:rsid w:val="002438D0"/>
    <w:rsid w:val="00244659"/>
    <w:rsid w:val="00247402"/>
    <w:rsid w:val="002512F4"/>
    <w:rsid w:val="00254EF0"/>
    <w:rsid w:val="00254FC0"/>
    <w:rsid w:val="0026338A"/>
    <w:rsid w:val="00266196"/>
    <w:rsid w:val="00266C85"/>
    <w:rsid w:val="00267320"/>
    <w:rsid w:val="002707C4"/>
    <w:rsid w:val="00271CA2"/>
    <w:rsid w:val="002732B6"/>
    <w:rsid w:val="002759D3"/>
    <w:rsid w:val="00280E2E"/>
    <w:rsid w:val="00280EF7"/>
    <w:rsid w:val="00281C10"/>
    <w:rsid w:val="002828B2"/>
    <w:rsid w:val="00283E4D"/>
    <w:rsid w:val="00284C40"/>
    <w:rsid w:val="00286321"/>
    <w:rsid w:val="002907AB"/>
    <w:rsid w:val="0029145E"/>
    <w:rsid w:val="00294474"/>
    <w:rsid w:val="00294EA2"/>
    <w:rsid w:val="0029659D"/>
    <w:rsid w:val="002A077A"/>
    <w:rsid w:val="002A1883"/>
    <w:rsid w:val="002A2BC7"/>
    <w:rsid w:val="002A32BE"/>
    <w:rsid w:val="002A4B4A"/>
    <w:rsid w:val="002A77A0"/>
    <w:rsid w:val="002B47CD"/>
    <w:rsid w:val="002B5BC0"/>
    <w:rsid w:val="002B5D77"/>
    <w:rsid w:val="002B6C69"/>
    <w:rsid w:val="002C08A4"/>
    <w:rsid w:val="002C1E78"/>
    <w:rsid w:val="002C3D28"/>
    <w:rsid w:val="002C4B2D"/>
    <w:rsid w:val="002C5585"/>
    <w:rsid w:val="002C5CF5"/>
    <w:rsid w:val="002D3051"/>
    <w:rsid w:val="002D42B8"/>
    <w:rsid w:val="002D5529"/>
    <w:rsid w:val="002E25B7"/>
    <w:rsid w:val="002E290C"/>
    <w:rsid w:val="002E431A"/>
    <w:rsid w:val="002E5B46"/>
    <w:rsid w:val="002F0B87"/>
    <w:rsid w:val="002F73A0"/>
    <w:rsid w:val="0030115E"/>
    <w:rsid w:val="00301BA0"/>
    <w:rsid w:val="003028CB"/>
    <w:rsid w:val="00303C33"/>
    <w:rsid w:val="00305213"/>
    <w:rsid w:val="00312872"/>
    <w:rsid w:val="00315116"/>
    <w:rsid w:val="003164A9"/>
    <w:rsid w:val="00317001"/>
    <w:rsid w:val="00326758"/>
    <w:rsid w:val="00344E2F"/>
    <w:rsid w:val="00347022"/>
    <w:rsid w:val="003476CD"/>
    <w:rsid w:val="00350698"/>
    <w:rsid w:val="00354942"/>
    <w:rsid w:val="0035502F"/>
    <w:rsid w:val="003606BE"/>
    <w:rsid w:val="00361477"/>
    <w:rsid w:val="003639BD"/>
    <w:rsid w:val="00364C89"/>
    <w:rsid w:val="00366A4A"/>
    <w:rsid w:val="00367A28"/>
    <w:rsid w:val="00371BB6"/>
    <w:rsid w:val="00373D5F"/>
    <w:rsid w:val="003742D0"/>
    <w:rsid w:val="00374999"/>
    <w:rsid w:val="00376AAE"/>
    <w:rsid w:val="00381711"/>
    <w:rsid w:val="003871A9"/>
    <w:rsid w:val="00387324"/>
    <w:rsid w:val="00390530"/>
    <w:rsid w:val="003914AC"/>
    <w:rsid w:val="003932C9"/>
    <w:rsid w:val="003960CC"/>
    <w:rsid w:val="003A39DD"/>
    <w:rsid w:val="003A538E"/>
    <w:rsid w:val="003A63B7"/>
    <w:rsid w:val="003B0FD2"/>
    <w:rsid w:val="003B1290"/>
    <w:rsid w:val="003B5685"/>
    <w:rsid w:val="003C0BFF"/>
    <w:rsid w:val="003C12FC"/>
    <w:rsid w:val="003C1EF7"/>
    <w:rsid w:val="003C6C0B"/>
    <w:rsid w:val="003C7871"/>
    <w:rsid w:val="003D4A5A"/>
    <w:rsid w:val="003D73E4"/>
    <w:rsid w:val="003E17E3"/>
    <w:rsid w:val="003E1C57"/>
    <w:rsid w:val="003E2987"/>
    <w:rsid w:val="003E3314"/>
    <w:rsid w:val="003E5981"/>
    <w:rsid w:val="003E5AAC"/>
    <w:rsid w:val="003E5EE9"/>
    <w:rsid w:val="003F0351"/>
    <w:rsid w:val="003F25D1"/>
    <w:rsid w:val="003F2B3C"/>
    <w:rsid w:val="003F5758"/>
    <w:rsid w:val="003F7EE1"/>
    <w:rsid w:val="00401112"/>
    <w:rsid w:val="0041144C"/>
    <w:rsid w:val="00411E74"/>
    <w:rsid w:val="00412643"/>
    <w:rsid w:val="00412688"/>
    <w:rsid w:val="00414D89"/>
    <w:rsid w:val="00416A7E"/>
    <w:rsid w:val="00416E1E"/>
    <w:rsid w:val="00416F44"/>
    <w:rsid w:val="004174ED"/>
    <w:rsid w:val="004238AA"/>
    <w:rsid w:val="00424866"/>
    <w:rsid w:val="00427FA3"/>
    <w:rsid w:val="00430449"/>
    <w:rsid w:val="004305B9"/>
    <w:rsid w:val="004334CA"/>
    <w:rsid w:val="004377AD"/>
    <w:rsid w:val="00440B62"/>
    <w:rsid w:val="004410F7"/>
    <w:rsid w:val="00445B09"/>
    <w:rsid w:val="0044710E"/>
    <w:rsid w:val="00447A3E"/>
    <w:rsid w:val="00447EC7"/>
    <w:rsid w:val="00450F21"/>
    <w:rsid w:val="00455C9B"/>
    <w:rsid w:val="00455D4F"/>
    <w:rsid w:val="00456847"/>
    <w:rsid w:val="00457478"/>
    <w:rsid w:val="0046076A"/>
    <w:rsid w:val="0046315C"/>
    <w:rsid w:val="00465BF7"/>
    <w:rsid w:val="00466A1F"/>
    <w:rsid w:val="00472F9C"/>
    <w:rsid w:val="00474A34"/>
    <w:rsid w:val="0047577B"/>
    <w:rsid w:val="004775F6"/>
    <w:rsid w:val="00483B85"/>
    <w:rsid w:val="00484402"/>
    <w:rsid w:val="004879AD"/>
    <w:rsid w:val="00494480"/>
    <w:rsid w:val="00495F34"/>
    <w:rsid w:val="0049731A"/>
    <w:rsid w:val="004A10D8"/>
    <w:rsid w:val="004A4DFC"/>
    <w:rsid w:val="004A5BD9"/>
    <w:rsid w:val="004A6180"/>
    <w:rsid w:val="004A716E"/>
    <w:rsid w:val="004C07CF"/>
    <w:rsid w:val="004C0A92"/>
    <w:rsid w:val="004C1BB3"/>
    <w:rsid w:val="004C36A3"/>
    <w:rsid w:val="004C4444"/>
    <w:rsid w:val="004C5118"/>
    <w:rsid w:val="004D1A6A"/>
    <w:rsid w:val="004D20EC"/>
    <w:rsid w:val="004D60AB"/>
    <w:rsid w:val="004D720F"/>
    <w:rsid w:val="004E271D"/>
    <w:rsid w:val="004E3329"/>
    <w:rsid w:val="004E4284"/>
    <w:rsid w:val="004E6B3F"/>
    <w:rsid w:val="004F1430"/>
    <w:rsid w:val="004F2F6E"/>
    <w:rsid w:val="004F62DF"/>
    <w:rsid w:val="0050146D"/>
    <w:rsid w:val="00507662"/>
    <w:rsid w:val="00511748"/>
    <w:rsid w:val="00513073"/>
    <w:rsid w:val="00513392"/>
    <w:rsid w:val="00514A5D"/>
    <w:rsid w:val="00514FA7"/>
    <w:rsid w:val="00515104"/>
    <w:rsid w:val="00515285"/>
    <w:rsid w:val="00515515"/>
    <w:rsid w:val="005162E4"/>
    <w:rsid w:val="00516DCE"/>
    <w:rsid w:val="00526739"/>
    <w:rsid w:val="005305A7"/>
    <w:rsid w:val="0053177A"/>
    <w:rsid w:val="00532D6D"/>
    <w:rsid w:val="0053403F"/>
    <w:rsid w:val="00534261"/>
    <w:rsid w:val="00534AD1"/>
    <w:rsid w:val="005414B9"/>
    <w:rsid w:val="0054316E"/>
    <w:rsid w:val="00550A85"/>
    <w:rsid w:val="00560739"/>
    <w:rsid w:val="00561813"/>
    <w:rsid w:val="0056392F"/>
    <w:rsid w:val="00570D75"/>
    <w:rsid w:val="005753F5"/>
    <w:rsid w:val="00575433"/>
    <w:rsid w:val="00575603"/>
    <w:rsid w:val="00577CFE"/>
    <w:rsid w:val="005809DF"/>
    <w:rsid w:val="00581854"/>
    <w:rsid w:val="0058208D"/>
    <w:rsid w:val="005825FC"/>
    <w:rsid w:val="00583DD3"/>
    <w:rsid w:val="0058760E"/>
    <w:rsid w:val="0059108B"/>
    <w:rsid w:val="0059136C"/>
    <w:rsid w:val="0059274E"/>
    <w:rsid w:val="005A07A0"/>
    <w:rsid w:val="005A142F"/>
    <w:rsid w:val="005A5AEA"/>
    <w:rsid w:val="005B0DD0"/>
    <w:rsid w:val="005B1360"/>
    <w:rsid w:val="005B22B2"/>
    <w:rsid w:val="005B3725"/>
    <w:rsid w:val="005B6AF4"/>
    <w:rsid w:val="005B71A2"/>
    <w:rsid w:val="005B782A"/>
    <w:rsid w:val="005C009F"/>
    <w:rsid w:val="005C1318"/>
    <w:rsid w:val="005C200E"/>
    <w:rsid w:val="005C238D"/>
    <w:rsid w:val="005C4B34"/>
    <w:rsid w:val="005C4B38"/>
    <w:rsid w:val="005C72BA"/>
    <w:rsid w:val="005D07CA"/>
    <w:rsid w:val="005D0AFD"/>
    <w:rsid w:val="005D2B8E"/>
    <w:rsid w:val="005D3E62"/>
    <w:rsid w:val="005E0467"/>
    <w:rsid w:val="005E2E7D"/>
    <w:rsid w:val="005E58E5"/>
    <w:rsid w:val="005E635F"/>
    <w:rsid w:val="005F02D3"/>
    <w:rsid w:val="005F086E"/>
    <w:rsid w:val="005F2D92"/>
    <w:rsid w:val="005F5F44"/>
    <w:rsid w:val="00600EAF"/>
    <w:rsid w:val="00610719"/>
    <w:rsid w:val="00613FD1"/>
    <w:rsid w:val="00616454"/>
    <w:rsid w:val="006165E8"/>
    <w:rsid w:val="00616C8B"/>
    <w:rsid w:val="00616EA6"/>
    <w:rsid w:val="00617137"/>
    <w:rsid w:val="006201C6"/>
    <w:rsid w:val="00625489"/>
    <w:rsid w:val="00627671"/>
    <w:rsid w:val="006320FB"/>
    <w:rsid w:val="00634859"/>
    <w:rsid w:val="00635D9F"/>
    <w:rsid w:val="00636E74"/>
    <w:rsid w:val="00637306"/>
    <w:rsid w:val="0065121B"/>
    <w:rsid w:val="00651725"/>
    <w:rsid w:val="006546B5"/>
    <w:rsid w:val="006564D2"/>
    <w:rsid w:val="00656669"/>
    <w:rsid w:val="006575F5"/>
    <w:rsid w:val="006704BF"/>
    <w:rsid w:val="00670B81"/>
    <w:rsid w:val="006711D6"/>
    <w:rsid w:val="00682EB6"/>
    <w:rsid w:val="00685225"/>
    <w:rsid w:val="0068617B"/>
    <w:rsid w:val="006876D8"/>
    <w:rsid w:val="00692F93"/>
    <w:rsid w:val="006932D3"/>
    <w:rsid w:val="00693A42"/>
    <w:rsid w:val="0069595D"/>
    <w:rsid w:val="006A243C"/>
    <w:rsid w:val="006A265A"/>
    <w:rsid w:val="006A26D3"/>
    <w:rsid w:val="006A3F54"/>
    <w:rsid w:val="006A41F0"/>
    <w:rsid w:val="006A4525"/>
    <w:rsid w:val="006A5CB6"/>
    <w:rsid w:val="006A78B7"/>
    <w:rsid w:val="006A7AA6"/>
    <w:rsid w:val="006B0311"/>
    <w:rsid w:val="006B0F72"/>
    <w:rsid w:val="006B3454"/>
    <w:rsid w:val="006C0CED"/>
    <w:rsid w:val="006C4EF9"/>
    <w:rsid w:val="006C5630"/>
    <w:rsid w:val="006D231E"/>
    <w:rsid w:val="006E30ED"/>
    <w:rsid w:val="006E4035"/>
    <w:rsid w:val="006E56E1"/>
    <w:rsid w:val="006E6D7B"/>
    <w:rsid w:val="006F135B"/>
    <w:rsid w:val="006F244A"/>
    <w:rsid w:val="006F2C04"/>
    <w:rsid w:val="006F3AF4"/>
    <w:rsid w:val="006F77E1"/>
    <w:rsid w:val="006F77F4"/>
    <w:rsid w:val="007003B7"/>
    <w:rsid w:val="00710C68"/>
    <w:rsid w:val="00711122"/>
    <w:rsid w:val="00712EBE"/>
    <w:rsid w:val="00712F81"/>
    <w:rsid w:val="00714D8C"/>
    <w:rsid w:val="0072021A"/>
    <w:rsid w:val="00720A92"/>
    <w:rsid w:val="00720B87"/>
    <w:rsid w:val="00722F4F"/>
    <w:rsid w:val="007247C8"/>
    <w:rsid w:val="0073019F"/>
    <w:rsid w:val="00732D68"/>
    <w:rsid w:val="007330E1"/>
    <w:rsid w:val="00733BEF"/>
    <w:rsid w:val="00740827"/>
    <w:rsid w:val="00741B79"/>
    <w:rsid w:val="00741CF6"/>
    <w:rsid w:val="00741D40"/>
    <w:rsid w:val="00745AE5"/>
    <w:rsid w:val="00745B59"/>
    <w:rsid w:val="007548ED"/>
    <w:rsid w:val="007577F7"/>
    <w:rsid w:val="00757FDA"/>
    <w:rsid w:val="00761A63"/>
    <w:rsid w:val="00762256"/>
    <w:rsid w:val="0076571D"/>
    <w:rsid w:val="00767F88"/>
    <w:rsid w:val="007712F6"/>
    <w:rsid w:val="0077531C"/>
    <w:rsid w:val="0077725B"/>
    <w:rsid w:val="00780544"/>
    <w:rsid w:val="007847F6"/>
    <w:rsid w:val="00786E4E"/>
    <w:rsid w:val="00792BE5"/>
    <w:rsid w:val="007932B4"/>
    <w:rsid w:val="0079394A"/>
    <w:rsid w:val="00796BB6"/>
    <w:rsid w:val="007A1660"/>
    <w:rsid w:val="007A26ED"/>
    <w:rsid w:val="007A640B"/>
    <w:rsid w:val="007B0B6E"/>
    <w:rsid w:val="007B27EA"/>
    <w:rsid w:val="007B4D10"/>
    <w:rsid w:val="007B70D3"/>
    <w:rsid w:val="007B7394"/>
    <w:rsid w:val="007B7A40"/>
    <w:rsid w:val="007C0825"/>
    <w:rsid w:val="007C0F31"/>
    <w:rsid w:val="007C56D9"/>
    <w:rsid w:val="007C5E93"/>
    <w:rsid w:val="007C6362"/>
    <w:rsid w:val="007D267D"/>
    <w:rsid w:val="007D26DD"/>
    <w:rsid w:val="007D5949"/>
    <w:rsid w:val="007D5ABB"/>
    <w:rsid w:val="007D5D37"/>
    <w:rsid w:val="007D6409"/>
    <w:rsid w:val="007D6D8A"/>
    <w:rsid w:val="007D7C6F"/>
    <w:rsid w:val="007E2774"/>
    <w:rsid w:val="007E3CD1"/>
    <w:rsid w:val="007F0D3B"/>
    <w:rsid w:val="007F0F07"/>
    <w:rsid w:val="007F405C"/>
    <w:rsid w:val="007F5D3A"/>
    <w:rsid w:val="008026A8"/>
    <w:rsid w:val="00806659"/>
    <w:rsid w:val="00806D75"/>
    <w:rsid w:val="00812404"/>
    <w:rsid w:val="00821B6C"/>
    <w:rsid w:val="00823566"/>
    <w:rsid w:val="00825F03"/>
    <w:rsid w:val="00830ABC"/>
    <w:rsid w:val="00833631"/>
    <w:rsid w:val="0083466C"/>
    <w:rsid w:val="00835232"/>
    <w:rsid w:val="00836546"/>
    <w:rsid w:val="008432AD"/>
    <w:rsid w:val="00845ECD"/>
    <w:rsid w:val="00847170"/>
    <w:rsid w:val="00847592"/>
    <w:rsid w:val="00847F30"/>
    <w:rsid w:val="00851C79"/>
    <w:rsid w:val="008533EC"/>
    <w:rsid w:val="0085690D"/>
    <w:rsid w:val="00857FA0"/>
    <w:rsid w:val="00861F1D"/>
    <w:rsid w:val="00862352"/>
    <w:rsid w:val="00864686"/>
    <w:rsid w:val="00864721"/>
    <w:rsid w:val="008656F0"/>
    <w:rsid w:val="00870FD9"/>
    <w:rsid w:val="008712AB"/>
    <w:rsid w:val="008733AA"/>
    <w:rsid w:val="00876BFA"/>
    <w:rsid w:val="00880321"/>
    <w:rsid w:val="008827A8"/>
    <w:rsid w:val="00890F75"/>
    <w:rsid w:val="008934C5"/>
    <w:rsid w:val="00897506"/>
    <w:rsid w:val="008A06D6"/>
    <w:rsid w:val="008B18FB"/>
    <w:rsid w:val="008B2BE4"/>
    <w:rsid w:val="008B4CCC"/>
    <w:rsid w:val="008B655C"/>
    <w:rsid w:val="008C1A68"/>
    <w:rsid w:val="008C26D3"/>
    <w:rsid w:val="008C4CD7"/>
    <w:rsid w:val="008C610A"/>
    <w:rsid w:val="008D0E1A"/>
    <w:rsid w:val="008D323B"/>
    <w:rsid w:val="008D353D"/>
    <w:rsid w:val="008D43D7"/>
    <w:rsid w:val="008D57D0"/>
    <w:rsid w:val="008D6B41"/>
    <w:rsid w:val="008E0D06"/>
    <w:rsid w:val="008E0E5F"/>
    <w:rsid w:val="008E3B6C"/>
    <w:rsid w:val="008E4644"/>
    <w:rsid w:val="008E7EC1"/>
    <w:rsid w:val="008F01F3"/>
    <w:rsid w:val="00901138"/>
    <w:rsid w:val="00904716"/>
    <w:rsid w:val="009073EB"/>
    <w:rsid w:val="00912A5C"/>
    <w:rsid w:val="00912EAF"/>
    <w:rsid w:val="00913D2C"/>
    <w:rsid w:val="00916BC9"/>
    <w:rsid w:val="00916D0E"/>
    <w:rsid w:val="009203F3"/>
    <w:rsid w:val="00922B3E"/>
    <w:rsid w:val="00922D01"/>
    <w:rsid w:val="009253DD"/>
    <w:rsid w:val="0092670B"/>
    <w:rsid w:val="00931C09"/>
    <w:rsid w:val="00933D8C"/>
    <w:rsid w:val="009346A9"/>
    <w:rsid w:val="0094010C"/>
    <w:rsid w:val="00940714"/>
    <w:rsid w:val="009418A1"/>
    <w:rsid w:val="0094339A"/>
    <w:rsid w:val="00943FBE"/>
    <w:rsid w:val="009470CF"/>
    <w:rsid w:val="00954AF9"/>
    <w:rsid w:val="0095556C"/>
    <w:rsid w:val="00955A4F"/>
    <w:rsid w:val="009564BF"/>
    <w:rsid w:val="00957007"/>
    <w:rsid w:val="00957365"/>
    <w:rsid w:val="0095752D"/>
    <w:rsid w:val="009605A9"/>
    <w:rsid w:val="00960BDC"/>
    <w:rsid w:val="00962860"/>
    <w:rsid w:val="00963023"/>
    <w:rsid w:val="00970E36"/>
    <w:rsid w:val="009713FA"/>
    <w:rsid w:val="009717AC"/>
    <w:rsid w:val="0097612B"/>
    <w:rsid w:val="00976C84"/>
    <w:rsid w:val="00982F30"/>
    <w:rsid w:val="00983DE7"/>
    <w:rsid w:val="00987884"/>
    <w:rsid w:val="00987FF0"/>
    <w:rsid w:val="00990659"/>
    <w:rsid w:val="00993CC5"/>
    <w:rsid w:val="0099422C"/>
    <w:rsid w:val="009968EF"/>
    <w:rsid w:val="00996A0A"/>
    <w:rsid w:val="00996D69"/>
    <w:rsid w:val="009A0F3F"/>
    <w:rsid w:val="009A27A7"/>
    <w:rsid w:val="009A51C6"/>
    <w:rsid w:val="009A66AD"/>
    <w:rsid w:val="009B1641"/>
    <w:rsid w:val="009B270E"/>
    <w:rsid w:val="009B4108"/>
    <w:rsid w:val="009B7E58"/>
    <w:rsid w:val="009C01BB"/>
    <w:rsid w:val="009C0635"/>
    <w:rsid w:val="009C1561"/>
    <w:rsid w:val="009C16B1"/>
    <w:rsid w:val="009C26BB"/>
    <w:rsid w:val="009C3EA2"/>
    <w:rsid w:val="009C5172"/>
    <w:rsid w:val="009C5456"/>
    <w:rsid w:val="009C58EA"/>
    <w:rsid w:val="009D0781"/>
    <w:rsid w:val="009D10ED"/>
    <w:rsid w:val="009D2627"/>
    <w:rsid w:val="009D279C"/>
    <w:rsid w:val="009D37E5"/>
    <w:rsid w:val="009D4DB5"/>
    <w:rsid w:val="009D4FF3"/>
    <w:rsid w:val="009D5050"/>
    <w:rsid w:val="009E1947"/>
    <w:rsid w:val="009E2BF0"/>
    <w:rsid w:val="009E5AB1"/>
    <w:rsid w:val="009E68A8"/>
    <w:rsid w:val="009F11E1"/>
    <w:rsid w:val="009F1A15"/>
    <w:rsid w:val="009F361B"/>
    <w:rsid w:val="009F4D09"/>
    <w:rsid w:val="00A02E96"/>
    <w:rsid w:val="00A07FD0"/>
    <w:rsid w:val="00A13660"/>
    <w:rsid w:val="00A15960"/>
    <w:rsid w:val="00A21D1D"/>
    <w:rsid w:val="00A22F3F"/>
    <w:rsid w:val="00A237EB"/>
    <w:rsid w:val="00A243CF"/>
    <w:rsid w:val="00A27340"/>
    <w:rsid w:val="00A31B72"/>
    <w:rsid w:val="00A3213C"/>
    <w:rsid w:val="00A325DF"/>
    <w:rsid w:val="00A3593C"/>
    <w:rsid w:val="00A37471"/>
    <w:rsid w:val="00A419A9"/>
    <w:rsid w:val="00A46147"/>
    <w:rsid w:val="00A50F57"/>
    <w:rsid w:val="00A56000"/>
    <w:rsid w:val="00A5627D"/>
    <w:rsid w:val="00A60A48"/>
    <w:rsid w:val="00A66281"/>
    <w:rsid w:val="00A668DB"/>
    <w:rsid w:val="00A66B57"/>
    <w:rsid w:val="00A673AB"/>
    <w:rsid w:val="00A67DA9"/>
    <w:rsid w:val="00A67F03"/>
    <w:rsid w:val="00A71F6F"/>
    <w:rsid w:val="00A74638"/>
    <w:rsid w:val="00A75D8C"/>
    <w:rsid w:val="00A7751A"/>
    <w:rsid w:val="00A83F16"/>
    <w:rsid w:val="00A84531"/>
    <w:rsid w:val="00A876B5"/>
    <w:rsid w:val="00A87D66"/>
    <w:rsid w:val="00A911EF"/>
    <w:rsid w:val="00A9558A"/>
    <w:rsid w:val="00A95934"/>
    <w:rsid w:val="00AA3724"/>
    <w:rsid w:val="00AA5EFD"/>
    <w:rsid w:val="00AA6CCE"/>
    <w:rsid w:val="00AA7493"/>
    <w:rsid w:val="00AB27DB"/>
    <w:rsid w:val="00AB6CAF"/>
    <w:rsid w:val="00AB7787"/>
    <w:rsid w:val="00AC0427"/>
    <w:rsid w:val="00AC1DDD"/>
    <w:rsid w:val="00AC4EBA"/>
    <w:rsid w:val="00AC5A46"/>
    <w:rsid w:val="00AD13E0"/>
    <w:rsid w:val="00AD26A7"/>
    <w:rsid w:val="00AD5A66"/>
    <w:rsid w:val="00AD7570"/>
    <w:rsid w:val="00AE411C"/>
    <w:rsid w:val="00AE6CA1"/>
    <w:rsid w:val="00AE6FB3"/>
    <w:rsid w:val="00AE7394"/>
    <w:rsid w:val="00AF0A3D"/>
    <w:rsid w:val="00AF0C0C"/>
    <w:rsid w:val="00AF154A"/>
    <w:rsid w:val="00AF16DB"/>
    <w:rsid w:val="00AF4B3E"/>
    <w:rsid w:val="00B00467"/>
    <w:rsid w:val="00B01971"/>
    <w:rsid w:val="00B06408"/>
    <w:rsid w:val="00B06B90"/>
    <w:rsid w:val="00B07D17"/>
    <w:rsid w:val="00B11235"/>
    <w:rsid w:val="00B114AA"/>
    <w:rsid w:val="00B14B4B"/>
    <w:rsid w:val="00B2130E"/>
    <w:rsid w:val="00B22094"/>
    <w:rsid w:val="00B230F8"/>
    <w:rsid w:val="00B23788"/>
    <w:rsid w:val="00B24FAA"/>
    <w:rsid w:val="00B27690"/>
    <w:rsid w:val="00B310C1"/>
    <w:rsid w:val="00B34C25"/>
    <w:rsid w:val="00B35E14"/>
    <w:rsid w:val="00B4065F"/>
    <w:rsid w:val="00B5052F"/>
    <w:rsid w:val="00B50FD7"/>
    <w:rsid w:val="00B50FF8"/>
    <w:rsid w:val="00B51752"/>
    <w:rsid w:val="00B523F6"/>
    <w:rsid w:val="00B56089"/>
    <w:rsid w:val="00B576C0"/>
    <w:rsid w:val="00B61340"/>
    <w:rsid w:val="00B616E0"/>
    <w:rsid w:val="00B62795"/>
    <w:rsid w:val="00B62DEA"/>
    <w:rsid w:val="00B64177"/>
    <w:rsid w:val="00B645A4"/>
    <w:rsid w:val="00B67697"/>
    <w:rsid w:val="00B67C1B"/>
    <w:rsid w:val="00B71671"/>
    <w:rsid w:val="00B71704"/>
    <w:rsid w:val="00B71F3B"/>
    <w:rsid w:val="00B71F40"/>
    <w:rsid w:val="00B76C61"/>
    <w:rsid w:val="00B77AA0"/>
    <w:rsid w:val="00B83C33"/>
    <w:rsid w:val="00B84011"/>
    <w:rsid w:val="00B87510"/>
    <w:rsid w:val="00B900E4"/>
    <w:rsid w:val="00B908A1"/>
    <w:rsid w:val="00B9228E"/>
    <w:rsid w:val="00B943A7"/>
    <w:rsid w:val="00B94F3B"/>
    <w:rsid w:val="00BA1DFB"/>
    <w:rsid w:val="00BA24D4"/>
    <w:rsid w:val="00BA26D0"/>
    <w:rsid w:val="00BA60E1"/>
    <w:rsid w:val="00BA6646"/>
    <w:rsid w:val="00BB59A1"/>
    <w:rsid w:val="00BC0589"/>
    <w:rsid w:val="00BC36AC"/>
    <w:rsid w:val="00BC4945"/>
    <w:rsid w:val="00BD402C"/>
    <w:rsid w:val="00BD6BCF"/>
    <w:rsid w:val="00BD71D7"/>
    <w:rsid w:val="00BE0277"/>
    <w:rsid w:val="00BE1B83"/>
    <w:rsid w:val="00BE2BC8"/>
    <w:rsid w:val="00BE61E2"/>
    <w:rsid w:val="00BF230F"/>
    <w:rsid w:val="00BF3A44"/>
    <w:rsid w:val="00BF438E"/>
    <w:rsid w:val="00BF458B"/>
    <w:rsid w:val="00BF5007"/>
    <w:rsid w:val="00BF7C92"/>
    <w:rsid w:val="00C0016F"/>
    <w:rsid w:val="00C0065C"/>
    <w:rsid w:val="00C0075E"/>
    <w:rsid w:val="00C008C9"/>
    <w:rsid w:val="00C04303"/>
    <w:rsid w:val="00C05337"/>
    <w:rsid w:val="00C07002"/>
    <w:rsid w:val="00C10917"/>
    <w:rsid w:val="00C16E47"/>
    <w:rsid w:val="00C20723"/>
    <w:rsid w:val="00C2076B"/>
    <w:rsid w:val="00C20D89"/>
    <w:rsid w:val="00C2398B"/>
    <w:rsid w:val="00C25036"/>
    <w:rsid w:val="00C27A6A"/>
    <w:rsid w:val="00C330CC"/>
    <w:rsid w:val="00C353C5"/>
    <w:rsid w:val="00C37406"/>
    <w:rsid w:val="00C419AB"/>
    <w:rsid w:val="00C46C2F"/>
    <w:rsid w:val="00C52084"/>
    <w:rsid w:val="00C610D3"/>
    <w:rsid w:val="00C62A71"/>
    <w:rsid w:val="00C62C4D"/>
    <w:rsid w:val="00C635E4"/>
    <w:rsid w:val="00C64F14"/>
    <w:rsid w:val="00C71483"/>
    <w:rsid w:val="00C71658"/>
    <w:rsid w:val="00C726B9"/>
    <w:rsid w:val="00C7532B"/>
    <w:rsid w:val="00C90EF5"/>
    <w:rsid w:val="00C912D9"/>
    <w:rsid w:val="00C91BD4"/>
    <w:rsid w:val="00C91D19"/>
    <w:rsid w:val="00C94237"/>
    <w:rsid w:val="00CA0A18"/>
    <w:rsid w:val="00CA2A24"/>
    <w:rsid w:val="00CB19F8"/>
    <w:rsid w:val="00CB4BF7"/>
    <w:rsid w:val="00CB4F71"/>
    <w:rsid w:val="00CB649E"/>
    <w:rsid w:val="00CB7DBE"/>
    <w:rsid w:val="00CC16EA"/>
    <w:rsid w:val="00CC201E"/>
    <w:rsid w:val="00CC25BC"/>
    <w:rsid w:val="00CC3194"/>
    <w:rsid w:val="00CC4A99"/>
    <w:rsid w:val="00CD3770"/>
    <w:rsid w:val="00CD749F"/>
    <w:rsid w:val="00CE12D7"/>
    <w:rsid w:val="00CE1BEF"/>
    <w:rsid w:val="00CE24F7"/>
    <w:rsid w:val="00CE28D6"/>
    <w:rsid w:val="00CE38F8"/>
    <w:rsid w:val="00CE4EB9"/>
    <w:rsid w:val="00CE655C"/>
    <w:rsid w:val="00CE7725"/>
    <w:rsid w:val="00CE7A57"/>
    <w:rsid w:val="00CE7E5C"/>
    <w:rsid w:val="00CF1AE1"/>
    <w:rsid w:val="00D01B43"/>
    <w:rsid w:val="00D02463"/>
    <w:rsid w:val="00D04BBE"/>
    <w:rsid w:val="00D04CFC"/>
    <w:rsid w:val="00D0525B"/>
    <w:rsid w:val="00D05371"/>
    <w:rsid w:val="00D06EDB"/>
    <w:rsid w:val="00D0765A"/>
    <w:rsid w:val="00D116AA"/>
    <w:rsid w:val="00D13550"/>
    <w:rsid w:val="00D158E7"/>
    <w:rsid w:val="00D16874"/>
    <w:rsid w:val="00D17C30"/>
    <w:rsid w:val="00D25A5B"/>
    <w:rsid w:val="00D27920"/>
    <w:rsid w:val="00D301F4"/>
    <w:rsid w:val="00D333F3"/>
    <w:rsid w:val="00D36848"/>
    <w:rsid w:val="00D3769D"/>
    <w:rsid w:val="00D404A4"/>
    <w:rsid w:val="00D408B3"/>
    <w:rsid w:val="00D41E9E"/>
    <w:rsid w:val="00D44AB8"/>
    <w:rsid w:val="00D45E98"/>
    <w:rsid w:val="00D47036"/>
    <w:rsid w:val="00D47348"/>
    <w:rsid w:val="00D51280"/>
    <w:rsid w:val="00D551F2"/>
    <w:rsid w:val="00D61CD0"/>
    <w:rsid w:val="00D6225E"/>
    <w:rsid w:val="00D66880"/>
    <w:rsid w:val="00D66B76"/>
    <w:rsid w:val="00D71A6A"/>
    <w:rsid w:val="00D73648"/>
    <w:rsid w:val="00D76297"/>
    <w:rsid w:val="00D7769C"/>
    <w:rsid w:val="00D83FC6"/>
    <w:rsid w:val="00D84064"/>
    <w:rsid w:val="00D85CAF"/>
    <w:rsid w:val="00D86BA5"/>
    <w:rsid w:val="00D87E8D"/>
    <w:rsid w:val="00D9075F"/>
    <w:rsid w:val="00D921E3"/>
    <w:rsid w:val="00D94FFB"/>
    <w:rsid w:val="00D97AF6"/>
    <w:rsid w:val="00DA24A9"/>
    <w:rsid w:val="00DA6A24"/>
    <w:rsid w:val="00DA7EE3"/>
    <w:rsid w:val="00DB4C77"/>
    <w:rsid w:val="00DB56F5"/>
    <w:rsid w:val="00DB61B3"/>
    <w:rsid w:val="00DB7C98"/>
    <w:rsid w:val="00DB7CC5"/>
    <w:rsid w:val="00DC0B6D"/>
    <w:rsid w:val="00DC1FCD"/>
    <w:rsid w:val="00DC2FBE"/>
    <w:rsid w:val="00DC6544"/>
    <w:rsid w:val="00DC6D29"/>
    <w:rsid w:val="00DC74EC"/>
    <w:rsid w:val="00DD00F0"/>
    <w:rsid w:val="00DD3AB3"/>
    <w:rsid w:val="00DD44B4"/>
    <w:rsid w:val="00DD51A4"/>
    <w:rsid w:val="00DE1023"/>
    <w:rsid w:val="00DF0A82"/>
    <w:rsid w:val="00DF46E2"/>
    <w:rsid w:val="00E01B28"/>
    <w:rsid w:val="00E02611"/>
    <w:rsid w:val="00E074F4"/>
    <w:rsid w:val="00E0793E"/>
    <w:rsid w:val="00E26C7D"/>
    <w:rsid w:val="00E33919"/>
    <w:rsid w:val="00E358F5"/>
    <w:rsid w:val="00E35BD7"/>
    <w:rsid w:val="00E36989"/>
    <w:rsid w:val="00E3737D"/>
    <w:rsid w:val="00E3763E"/>
    <w:rsid w:val="00E41EF2"/>
    <w:rsid w:val="00E43F91"/>
    <w:rsid w:val="00E4439F"/>
    <w:rsid w:val="00E52284"/>
    <w:rsid w:val="00E56804"/>
    <w:rsid w:val="00E57A3A"/>
    <w:rsid w:val="00E6005F"/>
    <w:rsid w:val="00E61829"/>
    <w:rsid w:val="00E61C8A"/>
    <w:rsid w:val="00E61FE3"/>
    <w:rsid w:val="00E62A1A"/>
    <w:rsid w:val="00E63339"/>
    <w:rsid w:val="00E669A9"/>
    <w:rsid w:val="00E675AB"/>
    <w:rsid w:val="00E72B55"/>
    <w:rsid w:val="00E74045"/>
    <w:rsid w:val="00E7427F"/>
    <w:rsid w:val="00E77349"/>
    <w:rsid w:val="00E82271"/>
    <w:rsid w:val="00E8331E"/>
    <w:rsid w:val="00E86C0B"/>
    <w:rsid w:val="00E915F9"/>
    <w:rsid w:val="00E933DA"/>
    <w:rsid w:val="00E979D4"/>
    <w:rsid w:val="00E97E84"/>
    <w:rsid w:val="00EA32DF"/>
    <w:rsid w:val="00EA6065"/>
    <w:rsid w:val="00EB0436"/>
    <w:rsid w:val="00EB0D41"/>
    <w:rsid w:val="00EB4CC1"/>
    <w:rsid w:val="00EB50D5"/>
    <w:rsid w:val="00EB5E9D"/>
    <w:rsid w:val="00EB6BCA"/>
    <w:rsid w:val="00EB7121"/>
    <w:rsid w:val="00EC3F58"/>
    <w:rsid w:val="00EC4AA4"/>
    <w:rsid w:val="00EC4C42"/>
    <w:rsid w:val="00ED17EF"/>
    <w:rsid w:val="00ED258B"/>
    <w:rsid w:val="00ED3280"/>
    <w:rsid w:val="00ED7098"/>
    <w:rsid w:val="00EE2524"/>
    <w:rsid w:val="00EE2941"/>
    <w:rsid w:val="00EE37B5"/>
    <w:rsid w:val="00EE4EAB"/>
    <w:rsid w:val="00EE566E"/>
    <w:rsid w:val="00EF0E77"/>
    <w:rsid w:val="00EF1B85"/>
    <w:rsid w:val="00EF423F"/>
    <w:rsid w:val="00EF4E84"/>
    <w:rsid w:val="00EF5C6E"/>
    <w:rsid w:val="00EF70FA"/>
    <w:rsid w:val="00EF7F29"/>
    <w:rsid w:val="00F0410A"/>
    <w:rsid w:val="00F07DC4"/>
    <w:rsid w:val="00F101EA"/>
    <w:rsid w:val="00F12243"/>
    <w:rsid w:val="00F144DB"/>
    <w:rsid w:val="00F2027D"/>
    <w:rsid w:val="00F25D09"/>
    <w:rsid w:val="00F30D4C"/>
    <w:rsid w:val="00F30DA6"/>
    <w:rsid w:val="00F347F3"/>
    <w:rsid w:val="00F350E2"/>
    <w:rsid w:val="00F36A0F"/>
    <w:rsid w:val="00F402B3"/>
    <w:rsid w:val="00F42D90"/>
    <w:rsid w:val="00F52863"/>
    <w:rsid w:val="00F52F21"/>
    <w:rsid w:val="00F550D1"/>
    <w:rsid w:val="00F56E44"/>
    <w:rsid w:val="00F572A5"/>
    <w:rsid w:val="00F61368"/>
    <w:rsid w:val="00F626EA"/>
    <w:rsid w:val="00F62A4D"/>
    <w:rsid w:val="00F62D96"/>
    <w:rsid w:val="00F63A02"/>
    <w:rsid w:val="00F65CDD"/>
    <w:rsid w:val="00F66867"/>
    <w:rsid w:val="00F704F0"/>
    <w:rsid w:val="00F706A2"/>
    <w:rsid w:val="00F70D69"/>
    <w:rsid w:val="00F72AE4"/>
    <w:rsid w:val="00F73472"/>
    <w:rsid w:val="00F7433B"/>
    <w:rsid w:val="00F743EB"/>
    <w:rsid w:val="00F7544C"/>
    <w:rsid w:val="00F75C11"/>
    <w:rsid w:val="00F75D95"/>
    <w:rsid w:val="00F75F3C"/>
    <w:rsid w:val="00F76EA8"/>
    <w:rsid w:val="00F77014"/>
    <w:rsid w:val="00F8047A"/>
    <w:rsid w:val="00F82ED1"/>
    <w:rsid w:val="00F8615C"/>
    <w:rsid w:val="00F862DF"/>
    <w:rsid w:val="00F902B2"/>
    <w:rsid w:val="00F9141C"/>
    <w:rsid w:val="00F91915"/>
    <w:rsid w:val="00F941CE"/>
    <w:rsid w:val="00F943DA"/>
    <w:rsid w:val="00F94744"/>
    <w:rsid w:val="00F9597F"/>
    <w:rsid w:val="00F96B0D"/>
    <w:rsid w:val="00FA0B52"/>
    <w:rsid w:val="00FA1B59"/>
    <w:rsid w:val="00FA4FEA"/>
    <w:rsid w:val="00FA5A9C"/>
    <w:rsid w:val="00FA5C8E"/>
    <w:rsid w:val="00FA63F1"/>
    <w:rsid w:val="00FB08F1"/>
    <w:rsid w:val="00FB1F67"/>
    <w:rsid w:val="00FB231E"/>
    <w:rsid w:val="00FB2DED"/>
    <w:rsid w:val="00FB43E1"/>
    <w:rsid w:val="00FB67E3"/>
    <w:rsid w:val="00FB6DAA"/>
    <w:rsid w:val="00FC0E90"/>
    <w:rsid w:val="00FC58B5"/>
    <w:rsid w:val="00FC60BD"/>
    <w:rsid w:val="00FD1873"/>
    <w:rsid w:val="00FD1AF0"/>
    <w:rsid w:val="00FD2CE2"/>
    <w:rsid w:val="00FD2FC1"/>
    <w:rsid w:val="00FD42AF"/>
    <w:rsid w:val="00FD576B"/>
    <w:rsid w:val="00FD5CB8"/>
    <w:rsid w:val="00FD62E3"/>
    <w:rsid w:val="00FD68B5"/>
    <w:rsid w:val="00FD73D3"/>
    <w:rsid w:val="00FD79BC"/>
    <w:rsid w:val="00FE3A95"/>
    <w:rsid w:val="00FE3B79"/>
    <w:rsid w:val="00FE50AB"/>
    <w:rsid w:val="00FE66E8"/>
    <w:rsid w:val="00FE7479"/>
    <w:rsid w:val="00FF0B90"/>
    <w:rsid w:val="00FF10F3"/>
    <w:rsid w:val="00FF2983"/>
    <w:rsid w:val="00FF302B"/>
    <w:rsid w:val="00FF38C4"/>
    <w:rsid w:val="00FF726E"/>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BD5EFA"/>
  <w15:docId w15:val="{04F543FC-0FF0-43D7-9958-BA6AF40A2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lang w:val="en-US" w:eastAsia="zh-TW"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8F1"/>
    <w:pPr>
      <w:widowControl w:val="0"/>
      <w:adjustRightInd w:val="0"/>
      <w:snapToGrid w:val="0"/>
      <w:jc w:val="both"/>
    </w:pPr>
    <w:rPr>
      <w:rFonts w:ascii="Times New Roman" w:eastAsia="標楷體" w:hAnsi="Times New Roman" w:cs="Times New Roman"/>
      <w:sz w:val="20"/>
      <w:lang w:bidi="ar-SA"/>
    </w:rPr>
  </w:style>
  <w:style w:type="paragraph" w:styleId="1">
    <w:name w:val="heading 1"/>
    <w:aliases w:val="標題 壹貳參"/>
    <w:basedOn w:val="a0"/>
    <w:next w:val="a"/>
    <w:link w:val="10"/>
    <w:semiHidden/>
    <w:qFormat/>
    <w:rsid w:val="00B87510"/>
    <w:pPr>
      <w:keepNext/>
      <w:spacing w:before="0" w:after="0" w:line="560" w:lineRule="exact"/>
      <w:jc w:val="both"/>
    </w:pPr>
    <w:rPr>
      <w:rFonts w:cs="標楷體"/>
      <w:bCs w:val="0"/>
      <w:kern w:val="52"/>
    </w:rPr>
  </w:style>
  <w:style w:type="paragraph" w:styleId="2">
    <w:name w:val="heading 2"/>
    <w:basedOn w:val="a"/>
    <w:next w:val="a"/>
    <w:link w:val="20"/>
    <w:uiPriority w:val="9"/>
    <w:unhideWhenUsed/>
    <w:qFormat/>
    <w:rsid w:val="001649D2"/>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標題 一二三"/>
    <w:basedOn w:val="123"/>
    <w:next w:val="a"/>
    <w:link w:val="30"/>
    <w:semiHidden/>
    <w:rsid w:val="006A3F54"/>
    <w:pPr>
      <w:overflowPunct w:val="0"/>
      <w:spacing w:beforeLines="30" w:before="30" w:line="520" w:lineRule="exact"/>
      <w:ind w:leftChars="100" w:left="100" w:firstLineChars="100" w:firstLine="100"/>
      <w:outlineLvl w:val="2"/>
    </w:pPr>
    <w:rPr>
      <w:b/>
      <w:bCs/>
    </w:rPr>
  </w:style>
  <w:style w:type="paragraph" w:styleId="4">
    <w:name w:val="heading 4"/>
    <w:basedOn w:val="a"/>
    <w:next w:val="a"/>
    <w:link w:val="40"/>
    <w:uiPriority w:val="9"/>
    <w:semiHidden/>
    <w:unhideWhenUsed/>
    <w:qFormat/>
    <w:rsid w:val="001649D2"/>
    <w:pPr>
      <w:keepNext/>
      <w:spacing w:line="720" w:lineRule="auto"/>
      <w:outlineLvl w:val="3"/>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標題 壹貳參 字元"/>
    <w:basedOn w:val="a1"/>
    <w:link w:val="1"/>
    <w:semiHidden/>
    <w:rsid w:val="006A3F54"/>
    <w:rPr>
      <w:rFonts w:ascii="標楷體" w:eastAsia="標楷體" w:hAnsi="標楷體" w:cs="標楷體"/>
      <w:b/>
      <w:kern w:val="52"/>
      <w:sz w:val="32"/>
      <w:szCs w:val="32"/>
      <w:lang w:bidi="ar-SA"/>
    </w:rPr>
  </w:style>
  <w:style w:type="character" w:customStyle="1" w:styleId="20">
    <w:name w:val="標題 2 字元"/>
    <w:basedOn w:val="a1"/>
    <w:link w:val="2"/>
    <w:uiPriority w:val="9"/>
    <w:rsid w:val="001649D2"/>
    <w:rPr>
      <w:rFonts w:asciiTheme="majorHAnsi" w:eastAsiaTheme="majorEastAsia" w:hAnsiTheme="majorHAnsi" w:cstheme="majorBidi"/>
      <w:b/>
      <w:bCs/>
      <w:sz w:val="48"/>
      <w:szCs w:val="48"/>
      <w:lang w:bidi="ar-SA"/>
    </w:rPr>
  </w:style>
  <w:style w:type="character" w:customStyle="1" w:styleId="30">
    <w:name w:val="標題 3 字元"/>
    <w:aliases w:val="標題 一二三 字元"/>
    <w:basedOn w:val="a1"/>
    <w:link w:val="3"/>
    <w:semiHidden/>
    <w:rsid w:val="006A3F54"/>
    <w:rPr>
      <w:rFonts w:ascii="標楷體" w:eastAsia="標楷體" w:hAnsi="標楷體" w:cs="標楷體"/>
      <w:b/>
      <w:bCs/>
      <w:kern w:val="52"/>
      <w:sz w:val="32"/>
      <w:szCs w:val="32"/>
      <w:lang w:bidi="ar-SA"/>
    </w:rPr>
  </w:style>
  <w:style w:type="character" w:customStyle="1" w:styleId="40">
    <w:name w:val="標題 4 字元"/>
    <w:basedOn w:val="a1"/>
    <w:link w:val="4"/>
    <w:uiPriority w:val="9"/>
    <w:semiHidden/>
    <w:rsid w:val="001649D2"/>
    <w:rPr>
      <w:rFonts w:asciiTheme="majorHAnsi" w:eastAsiaTheme="majorEastAsia" w:hAnsiTheme="majorHAnsi" w:cstheme="majorBidi"/>
      <w:sz w:val="36"/>
      <w:szCs w:val="36"/>
      <w:lang w:bidi="ar-SA"/>
    </w:rPr>
  </w:style>
  <w:style w:type="paragraph" w:styleId="a4">
    <w:name w:val="Body Text"/>
    <w:basedOn w:val="a"/>
    <w:link w:val="a5"/>
    <w:semiHidden/>
    <w:rsid w:val="001649D2"/>
    <w:pPr>
      <w:spacing w:line="600" w:lineRule="exact"/>
      <w:jc w:val="center"/>
    </w:pPr>
    <w:rPr>
      <w:rFonts w:ascii="華康隸書體W5" w:eastAsia="華康隸書體W5"/>
      <w:b/>
      <w:spacing w:val="-20"/>
      <w:sz w:val="36"/>
    </w:rPr>
  </w:style>
  <w:style w:type="character" w:customStyle="1" w:styleId="a5">
    <w:name w:val="本文 字元"/>
    <w:basedOn w:val="a1"/>
    <w:link w:val="a4"/>
    <w:semiHidden/>
    <w:rsid w:val="006A3F54"/>
    <w:rPr>
      <w:rFonts w:ascii="華康隸書體W5" w:eastAsia="華康隸書體W5" w:hAnsi="Times New Roman" w:cs="Times New Roman"/>
      <w:b/>
      <w:spacing w:val="-20"/>
      <w:sz w:val="36"/>
      <w:lang w:bidi="ar-SA"/>
    </w:rPr>
  </w:style>
  <w:style w:type="paragraph" w:customStyle="1" w:styleId="a6">
    <w:name w:val="內文一二三"/>
    <w:basedOn w:val="a"/>
    <w:semiHidden/>
    <w:qFormat/>
    <w:rsid w:val="00D41E9E"/>
    <w:pPr>
      <w:overflowPunct w:val="0"/>
      <w:spacing w:line="560" w:lineRule="exact"/>
      <w:ind w:leftChars="300" w:left="300" w:firstLineChars="200" w:firstLine="200"/>
    </w:pPr>
    <w:rPr>
      <w:rFonts w:ascii="標楷體" w:hAnsi="標楷體"/>
      <w:sz w:val="32"/>
      <w:szCs w:val="32"/>
    </w:rPr>
  </w:style>
  <w:style w:type="character" w:styleId="a7">
    <w:name w:val="page number"/>
    <w:basedOn w:val="a1"/>
    <w:semiHidden/>
    <w:rsid w:val="001649D2"/>
  </w:style>
  <w:style w:type="paragraph" w:styleId="a8">
    <w:name w:val="footer"/>
    <w:basedOn w:val="a"/>
    <w:link w:val="a9"/>
    <w:uiPriority w:val="99"/>
    <w:rsid w:val="001649D2"/>
    <w:pPr>
      <w:tabs>
        <w:tab w:val="center" w:pos="4153"/>
        <w:tab w:val="right" w:pos="8306"/>
      </w:tabs>
    </w:pPr>
    <w:rPr>
      <w:lang w:val="x-none" w:eastAsia="x-none"/>
    </w:rPr>
  </w:style>
  <w:style w:type="character" w:customStyle="1" w:styleId="a9">
    <w:name w:val="頁尾 字元"/>
    <w:basedOn w:val="a1"/>
    <w:link w:val="a8"/>
    <w:uiPriority w:val="99"/>
    <w:rsid w:val="001649D2"/>
    <w:rPr>
      <w:rFonts w:ascii="Times New Roman" w:eastAsia="新細明體" w:hAnsi="Times New Roman" w:cs="Times New Roman"/>
      <w:sz w:val="20"/>
      <w:lang w:val="x-none" w:eastAsia="x-none" w:bidi="ar-SA"/>
    </w:rPr>
  </w:style>
  <w:style w:type="paragraph" w:styleId="aa">
    <w:name w:val="header"/>
    <w:basedOn w:val="a"/>
    <w:link w:val="ab"/>
    <w:uiPriority w:val="99"/>
    <w:rsid w:val="001649D2"/>
    <w:pPr>
      <w:tabs>
        <w:tab w:val="center" w:pos="4153"/>
        <w:tab w:val="right" w:pos="8306"/>
      </w:tabs>
    </w:pPr>
    <w:rPr>
      <w:lang w:val="x-none" w:eastAsia="x-none"/>
    </w:rPr>
  </w:style>
  <w:style w:type="character" w:customStyle="1" w:styleId="ab">
    <w:name w:val="頁首 字元"/>
    <w:basedOn w:val="a1"/>
    <w:link w:val="aa"/>
    <w:uiPriority w:val="99"/>
    <w:rsid w:val="001649D2"/>
    <w:rPr>
      <w:rFonts w:ascii="Times New Roman" w:eastAsia="新細明體" w:hAnsi="Times New Roman" w:cs="Times New Roman"/>
      <w:sz w:val="20"/>
      <w:lang w:val="x-none" w:eastAsia="x-none" w:bidi="ar-SA"/>
    </w:rPr>
  </w:style>
  <w:style w:type="paragraph" w:styleId="31">
    <w:name w:val="Body Text Indent 3"/>
    <w:basedOn w:val="a"/>
    <w:link w:val="32"/>
    <w:semiHidden/>
    <w:rsid w:val="001649D2"/>
    <w:pPr>
      <w:spacing w:line="600" w:lineRule="exact"/>
      <w:ind w:firstLineChars="400" w:firstLine="1120"/>
    </w:pPr>
    <w:rPr>
      <w:rFonts w:ascii="標楷體"/>
      <w:sz w:val="28"/>
    </w:rPr>
  </w:style>
  <w:style w:type="character" w:customStyle="1" w:styleId="32">
    <w:name w:val="本文縮排 3 字元"/>
    <w:basedOn w:val="a1"/>
    <w:link w:val="31"/>
    <w:semiHidden/>
    <w:rsid w:val="006A3F54"/>
    <w:rPr>
      <w:rFonts w:ascii="標楷體" w:eastAsia="標楷體" w:hAnsi="Times New Roman" w:cs="Times New Roman"/>
      <w:sz w:val="28"/>
      <w:lang w:bidi="ar-SA"/>
    </w:rPr>
  </w:style>
  <w:style w:type="character" w:styleId="ac">
    <w:name w:val="annotation reference"/>
    <w:semiHidden/>
    <w:rsid w:val="001649D2"/>
    <w:rPr>
      <w:sz w:val="18"/>
      <w:szCs w:val="18"/>
    </w:rPr>
  </w:style>
  <w:style w:type="paragraph" w:styleId="ad">
    <w:name w:val="table of figures"/>
    <w:basedOn w:val="a"/>
    <w:next w:val="a"/>
    <w:semiHidden/>
    <w:rsid w:val="001649D2"/>
    <w:pPr>
      <w:ind w:left="960" w:hanging="480"/>
    </w:pPr>
  </w:style>
  <w:style w:type="paragraph" w:styleId="ae">
    <w:name w:val="Balloon Text"/>
    <w:basedOn w:val="a"/>
    <w:link w:val="af"/>
    <w:uiPriority w:val="99"/>
    <w:semiHidden/>
    <w:rsid w:val="001649D2"/>
    <w:rPr>
      <w:rFonts w:ascii="Arial" w:hAnsi="Arial"/>
      <w:sz w:val="18"/>
      <w:szCs w:val="18"/>
      <w:lang w:val="x-none" w:eastAsia="x-none"/>
    </w:rPr>
  </w:style>
  <w:style w:type="character" w:customStyle="1" w:styleId="af">
    <w:name w:val="註解方塊文字 字元"/>
    <w:basedOn w:val="a1"/>
    <w:link w:val="ae"/>
    <w:uiPriority w:val="99"/>
    <w:semiHidden/>
    <w:rsid w:val="001649D2"/>
    <w:rPr>
      <w:rFonts w:ascii="Arial" w:eastAsia="新細明體" w:hAnsi="Arial" w:cs="Times New Roman"/>
      <w:sz w:val="18"/>
      <w:szCs w:val="18"/>
      <w:lang w:val="x-none" w:eastAsia="x-none" w:bidi="ar-SA"/>
    </w:rPr>
  </w:style>
  <w:style w:type="paragraph" w:styleId="af0">
    <w:name w:val="annotation text"/>
    <w:basedOn w:val="a"/>
    <w:link w:val="af1"/>
    <w:semiHidden/>
    <w:rsid w:val="001649D2"/>
    <w:rPr>
      <w:lang w:val="x-none" w:eastAsia="x-none"/>
    </w:rPr>
  </w:style>
  <w:style w:type="character" w:customStyle="1" w:styleId="af1">
    <w:name w:val="註解文字 字元"/>
    <w:basedOn w:val="a1"/>
    <w:link w:val="af0"/>
    <w:semiHidden/>
    <w:rsid w:val="006A3F54"/>
    <w:rPr>
      <w:rFonts w:ascii="Times New Roman" w:eastAsia="標楷體" w:hAnsi="Times New Roman" w:cs="Times New Roman"/>
      <w:sz w:val="28"/>
      <w:lang w:val="x-none" w:eastAsia="x-none" w:bidi="ar-SA"/>
    </w:rPr>
  </w:style>
  <w:style w:type="paragraph" w:styleId="af2">
    <w:name w:val="footnote text"/>
    <w:basedOn w:val="a"/>
    <w:link w:val="af3"/>
    <w:uiPriority w:val="99"/>
    <w:qFormat/>
    <w:rsid w:val="001649D2"/>
    <w:rPr>
      <w:lang w:val="x-none" w:eastAsia="x-none"/>
    </w:rPr>
  </w:style>
  <w:style w:type="character" w:customStyle="1" w:styleId="af3">
    <w:name w:val="註腳文字 字元"/>
    <w:basedOn w:val="a1"/>
    <w:link w:val="af2"/>
    <w:uiPriority w:val="99"/>
    <w:rsid w:val="001649D2"/>
    <w:rPr>
      <w:rFonts w:ascii="Times New Roman" w:eastAsia="新細明體" w:hAnsi="Times New Roman" w:cs="Times New Roman"/>
      <w:sz w:val="20"/>
      <w:lang w:val="x-none" w:eastAsia="x-none" w:bidi="ar-SA"/>
    </w:rPr>
  </w:style>
  <w:style w:type="character" w:styleId="af4">
    <w:name w:val="footnote reference"/>
    <w:aliases w:val="FR,Ref,de nota al pie,註腳內容,Error-Fußnotenzeichen5,Error-Fußnotenzeichen6,Error-Fußnotenzeichen3"/>
    <w:uiPriority w:val="99"/>
    <w:rsid w:val="001649D2"/>
    <w:rPr>
      <w:vertAlign w:val="superscript"/>
    </w:rPr>
  </w:style>
  <w:style w:type="paragraph" w:customStyle="1" w:styleId="11">
    <w:name w:val="1 字元 字元 字元 字元"/>
    <w:basedOn w:val="a"/>
    <w:semiHidden/>
    <w:rsid w:val="001649D2"/>
    <w:pPr>
      <w:widowControl/>
      <w:spacing w:after="160" w:line="240" w:lineRule="exact"/>
    </w:pPr>
    <w:rPr>
      <w:rFonts w:ascii="Verdana" w:eastAsia="Times New Roman" w:hAnsi="Verdana"/>
      <w:kern w:val="0"/>
      <w:lang w:eastAsia="en-US"/>
    </w:rPr>
  </w:style>
  <w:style w:type="table" w:styleId="af5">
    <w:name w:val="Table Grid"/>
    <w:aliases w:val="SGS Table Basic 1"/>
    <w:basedOn w:val="a2"/>
    <w:uiPriority w:val="39"/>
    <w:qFormat/>
    <w:rsid w:val="001649D2"/>
    <w:pPr>
      <w:widowControl w:val="0"/>
    </w:pPr>
    <w:rPr>
      <w:rFonts w:ascii="Times New Roman" w:eastAsia="新細明體" w:hAnsi="Times New Roman" w:cs="Times New Roman"/>
      <w:kern w:val="0"/>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1649D2"/>
    <w:rPr>
      <w:b/>
      <w:bCs/>
    </w:rPr>
  </w:style>
  <w:style w:type="paragraph" w:customStyle="1" w:styleId="af7">
    <w:name w:val="大項"/>
    <w:basedOn w:val="a"/>
    <w:semiHidden/>
    <w:rsid w:val="001649D2"/>
    <w:pPr>
      <w:kinsoku w:val="0"/>
      <w:spacing w:line="440" w:lineRule="atLeast"/>
      <w:ind w:left="1260" w:hanging="644"/>
      <w:textAlignment w:val="baseline"/>
    </w:pPr>
    <w:rPr>
      <w:rFonts w:ascii="標楷體"/>
      <w:kern w:val="0"/>
      <w:sz w:val="32"/>
    </w:rPr>
  </w:style>
  <w:style w:type="paragraph" w:styleId="Web">
    <w:name w:val="Normal (Web)"/>
    <w:basedOn w:val="a"/>
    <w:uiPriority w:val="99"/>
    <w:semiHidden/>
    <w:rsid w:val="001649D2"/>
    <w:pPr>
      <w:widowControl/>
      <w:spacing w:before="100" w:beforeAutospacing="1" w:after="100" w:afterAutospacing="1"/>
    </w:pPr>
    <w:rPr>
      <w:rFonts w:ascii="新細明體" w:hAnsi="新細明體" w:cs="新細明體"/>
      <w:kern w:val="0"/>
      <w:szCs w:val="24"/>
    </w:rPr>
  </w:style>
  <w:style w:type="paragraph" w:customStyle="1" w:styleId="Default">
    <w:name w:val="Default"/>
    <w:rsid w:val="001649D2"/>
    <w:pPr>
      <w:widowControl w:val="0"/>
      <w:autoSpaceDE w:val="0"/>
      <w:autoSpaceDN w:val="0"/>
      <w:adjustRightInd w:val="0"/>
    </w:pPr>
    <w:rPr>
      <w:rFonts w:ascii="標楷體6." w:eastAsia="標楷體6." w:hAnsi="Times New Roman" w:cs="標楷體6."/>
      <w:color w:val="000000"/>
      <w:kern w:val="0"/>
      <w:szCs w:val="24"/>
      <w:lang w:bidi="ar-SA"/>
    </w:rPr>
  </w:style>
  <w:style w:type="paragraph" w:styleId="af8">
    <w:name w:val="annotation subject"/>
    <w:basedOn w:val="af0"/>
    <w:next w:val="af0"/>
    <w:link w:val="af9"/>
    <w:semiHidden/>
    <w:rsid w:val="001649D2"/>
    <w:rPr>
      <w:b/>
      <w:bCs/>
    </w:rPr>
  </w:style>
  <w:style w:type="character" w:customStyle="1" w:styleId="af9">
    <w:name w:val="註解主旨 字元"/>
    <w:basedOn w:val="af1"/>
    <w:link w:val="af8"/>
    <w:semiHidden/>
    <w:rsid w:val="006A3F54"/>
    <w:rPr>
      <w:rFonts w:ascii="Times New Roman" w:eastAsia="標楷體" w:hAnsi="Times New Roman" w:cs="Times New Roman"/>
      <w:b/>
      <w:bCs/>
      <w:sz w:val="28"/>
      <w:lang w:val="x-none" w:eastAsia="x-none" w:bidi="ar-SA"/>
    </w:rPr>
  </w:style>
  <w:style w:type="character" w:styleId="afa">
    <w:name w:val="Emphasis"/>
    <w:semiHidden/>
    <w:qFormat/>
    <w:rsid w:val="001649D2"/>
    <w:rPr>
      <w:b w:val="0"/>
      <w:bCs w:val="0"/>
      <w:i w:val="0"/>
      <w:iCs w:val="0"/>
      <w:color w:val="DD4B39"/>
    </w:rPr>
  </w:style>
  <w:style w:type="numbering" w:customStyle="1" w:styleId="12">
    <w:name w:val="無清單1"/>
    <w:next w:val="a3"/>
    <w:uiPriority w:val="99"/>
    <w:semiHidden/>
    <w:unhideWhenUsed/>
    <w:rsid w:val="001649D2"/>
  </w:style>
  <w:style w:type="table" w:customStyle="1" w:styleId="13">
    <w:name w:val="表格格線1"/>
    <w:basedOn w:val="a2"/>
    <w:next w:val="af5"/>
    <w:uiPriority w:val="59"/>
    <w:rsid w:val="001649D2"/>
    <w:rPr>
      <w:rFonts w:ascii="Calibri" w:eastAsia="新細明體" w:hAnsi="Calibri" w:cs="Times New Roman"/>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1649D2"/>
    <w:pPr>
      <w:ind w:leftChars="200" w:left="480"/>
    </w:pPr>
    <w:rPr>
      <w:rFonts w:ascii="Calibri" w:hAnsi="Calibri"/>
      <w:szCs w:val="22"/>
    </w:rPr>
  </w:style>
  <w:style w:type="paragraph" w:styleId="HTML">
    <w:name w:val="HTML Preformatted"/>
    <w:basedOn w:val="a"/>
    <w:link w:val="HTML0"/>
    <w:uiPriority w:val="99"/>
    <w:unhideWhenUsed/>
    <w:rsid w:val="001649D2"/>
    <w:rPr>
      <w:rFonts w:ascii="Courier New" w:hAnsi="Courier New"/>
      <w:lang w:val="x-none" w:eastAsia="x-none"/>
    </w:rPr>
  </w:style>
  <w:style w:type="character" w:customStyle="1" w:styleId="HTML0">
    <w:name w:val="HTML 預設格式 字元"/>
    <w:basedOn w:val="a1"/>
    <w:link w:val="HTML"/>
    <w:uiPriority w:val="99"/>
    <w:rsid w:val="001649D2"/>
    <w:rPr>
      <w:rFonts w:ascii="Courier New" w:eastAsia="新細明體" w:hAnsi="Courier New" w:cs="Times New Roman"/>
      <w:sz w:val="20"/>
      <w:lang w:val="x-none" w:eastAsia="x-none" w:bidi="ar-SA"/>
    </w:rPr>
  </w:style>
  <w:style w:type="character" w:customStyle="1" w:styleId="st1">
    <w:name w:val="st1"/>
    <w:semiHidden/>
    <w:rsid w:val="001649D2"/>
  </w:style>
  <w:style w:type="numbering" w:customStyle="1" w:styleId="21">
    <w:name w:val="無清單2"/>
    <w:next w:val="a3"/>
    <w:uiPriority w:val="99"/>
    <w:semiHidden/>
    <w:unhideWhenUsed/>
    <w:rsid w:val="001649D2"/>
  </w:style>
  <w:style w:type="table" w:customStyle="1" w:styleId="22">
    <w:name w:val="表格格線2"/>
    <w:basedOn w:val="a2"/>
    <w:next w:val="af5"/>
    <w:uiPriority w:val="59"/>
    <w:rsid w:val="001649D2"/>
    <w:rPr>
      <w:rFonts w:ascii="Calibri" w:eastAsia="新細明體" w:hAnsi="Calibri" w:cs="Times New Roman"/>
      <w:kern w:val="0"/>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uiPriority w:val="99"/>
    <w:unhideWhenUsed/>
    <w:rsid w:val="001649D2"/>
    <w:rPr>
      <w:color w:val="0000FF"/>
      <w:u w:val="single"/>
    </w:rPr>
  </w:style>
  <w:style w:type="character" w:styleId="afd">
    <w:name w:val="FollowedHyperlink"/>
    <w:uiPriority w:val="99"/>
    <w:unhideWhenUsed/>
    <w:rsid w:val="001649D2"/>
    <w:rPr>
      <w:color w:val="800080"/>
      <w:u w:val="single"/>
    </w:rPr>
  </w:style>
  <w:style w:type="table" w:customStyle="1" w:styleId="26">
    <w:name w:val="表格格線26"/>
    <w:basedOn w:val="a2"/>
    <w:next w:val="af5"/>
    <w:rsid w:val="001649D2"/>
    <w:pPr>
      <w:widowControl w:val="0"/>
    </w:pPr>
    <w:rPr>
      <w:rFonts w:ascii="Times New Roman" w:eastAsia="新細明體" w:hAnsi="Times New Roman" w:cs="Times New Roman"/>
      <w:kern w:val="0"/>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1649D2"/>
    <w:pPr>
      <w:widowControl w:val="0"/>
    </w:pPr>
    <w:rPr>
      <w:rFonts w:ascii="Calibri" w:eastAsia="新細明體" w:hAnsi="Calibri" w:cs="Times New Roman"/>
      <w:szCs w:val="22"/>
      <w:lang w:bidi="ar-SA"/>
    </w:rPr>
  </w:style>
  <w:style w:type="paragraph" w:customStyle="1" w:styleId="aff">
    <w:name w:val="圖表標題"/>
    <w:basedOn w:val="a"/>
    <w:link w:val="aff0"/>
    <w:qFormat/>
    <w:rsid w:val="00DF46E2"/>
    <w:pPr>
      <w:jc w:val="center"/>
    </w:pPr>
    <w:rPr>
      <w:rFonts w:ascii="標楷體" w:hAnsi="標楷體"/>
      <w:b/>
      <w:bCs/>
      <w:sz w:val="24"/>
    </w:rPr>
  </w:style>
  <w:style w:type="character" w:customStyle="1" w:styleId="aff0">
    <w:name w:val="圖表標題 字元"/>
    <w:basedOn w:val="a1"/>
    <w:link w:val="aff"/>
    <w:rsid w:val="00DF46E2"/>
    <w:rPr>
      <w:rFonts w:ascii="標楷體" w:eastAsia="標楷體" w:hAnsi="標楷體" w:cs="Times New Roman"/>
      <w:b/>
      <w:bCs/>
      <w:lang w:bidi="ar-SA"/>
    </w:rPr>
  </w:style>
  <w:style w:type="paragraph" w:customStyle="1" w:styleId="aff1">
    <w:name w:val="附註"/>
    <w:basedOn w:val="a"/>
    <w:link w:val="aff2"/>
    <w:qFormat/>
    <w:rsid w:val="00FB08F1"/>
    <w:pPr>
      <w:ind w:left="100" w:hangingChars="100" w:hanging="100"/>
    </w:pPr>
    <w:rPr>
      <w:rFonts w:ascii="標楷體" w:hAnsi="標楷體" w:cs="Courier New"/>
      <w:sz w:val="18"/>
      <w:szCs w:val="24"/>
    </w:rPr>
  </w:style>
  <w:style w:type="character" w:customStyle="1" w:styleId="aff2">
    <w:name w:val="附註 字元"/>
    <w:basedOn w:val="a1"/>
    <w:link w:val="aff1"/>
    <w:rsid w:val="00FB08F1"/>
    <w:rPr>
      <w:rFonts w:ascii="標楷體" w:eastAsia="標楷體" w:hAnsi="標楷體" w:cs="Courier New"/>
      <w:sz w:val="18"/>
      <w:szCs w:val="24"/>
      <w:lang w:bidi="ar-SA"/>
    </w:rPr>
  </w:style>
  <w:style w:type="paragraph" w:customStyle="1" w:styleId="aff3">
    <w:name w:val="圖表內文"/>
    <w:basedOn w:val="a"/>
    <w:link w:val="aff4"/>
    <w:qFormat/>
    <w:rsid w:val="00FB08F1"/>
    <w:rPr>
      <w:rFonts w:ascii="標楷體" w:hAnsi="標楷體"/>
    </w:rPr>
  </w:style>
  <w:style w:type="character" w:customStyle="1" w:styleId="aff4">
    <w:name w:val="圖表內文 字元"/>
    <w:basedOn w:val="a1"/>
    <w:link w:val="aff3"/>
    <w:rsid w:val="00FB08F1"/>
    <w:rPr>
      <w:rFonts w:ascii="標楷體" w:eastAsia="標楷體" w:hAnsi="標楷體" w:cs="Times New Roman"/>
      <w:sz w:val="20"/>
      <w:lang w:bidi="ar-SA"/>
    </w:rPr>
  </w:style>
  <w:style w:type="table" w:customStyle="1" w:styleId="33">
    <w:name w:val="表格格線3"/>
    <w:basedOn w:val="a2"/>
    <w:next w:val="af5"/>
    <w:uiPriority w:val="59"/>
    <w:rsid w:val="001649D2"/>
    <w:rPr>
      <w:rFonts w:ascii="Times New Roman" w:eastAsia="新細明體" w:hAnsi="Times New Roman" w:cs="Times New Roman"/>
      <w:kern w:val="0"/>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4"/>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Title"/>
    <w:basedOn w:val="a"/>
    <w:next w:val="a"/>
    <w:link w:val="aff5"/>
    <w:semiHidden/>
    <w:qFormat/>
    <w:rsid w:val="001649D2"/>
    <w:pPr>
      <w:spacing w:before="60" w:after="60"/>
      <w:jc w:val="center"/>
      <w:outlineLvl w:val="0"/>
    </w:pPr>
    <w:rPr>
      <w:rFonts w:ascii="標楷體" w:hAnsi="標楷體" w:cstheme="majorBidi"/>
      <w:b/>
      <w:bCs/>
      <w:sz w:val="32"/>
      <w:szCs w:val="32"/>
    </w:rPr>
  </w:style>
  <w:style w:type="character" w:customStyle="1" w:styleId="aff5">
    <w:name w:val="標題 字元"/>
    <w:basedOn w:val="a1"/>
    <w:link w:val="a0"/>
    <w:semiHidden/>
    <w:rsid w:val="006A3F54"/>
    <w:rPr>
      <w:rFonts w:ascii="標楷體" w:eastAsia="標楷體" w:hAnsi="標楷體" w:cstheme="majorBidi"/>
      <w:b/>
      <w:bCs/>
      <w:sz w:val="32"/>
      <w:szCs w:val="32"/>
      <w:lang w:bidi="ar-SA"/>
    </w:rPr>
  </w:style>
  <w:style w:type="table" w:customStyle="1" w:styleId="41">
    <w:name w:val="表格格線4"/>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無清單3"/>
    <w:next w:val="a3"/>
    <w:uiPriority w:val="99"/>
    <w:semiHidden/>
    <w:unhideWhenUsed/>
    <w:rsid w:val="001649D2"/>
  </w:style>
  <w:style w:type="table" w:customStyle="1" w:styleId="5">
    <w:name w:val="表格格線5"/>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semiHidden/>
    <w:rsid w:val="001649D2"/>
    <w:pPr>
      <w:widowControl w:val="0"/>
      <w:suppressAutoHyphens/>
      <w:autoSpaceDN w:val="0"/>
      <w:textAlignment w:val="baseline"/>
    </w:pPr>
    <w:rPr>
      <w:rFonts w:ascii="Times New Roman" w:eastAsia="新細明體, PMingLiU" w:hAnsi="Times New Roman" w:cs="Times New Roman"/>
      <w:kern w:val="3"/>
      <w:szCs w:val="24"/>
      <w:lang w:bidi="ar-SA"/>
    </w:rPr>
  </w:style>
  <w:style w:type="character" w:styleId="aff6">
    <w:name w:val="Placeholder Text"/>
    <w:basedOn w:val="a1"/>
    <w:uiPriority w:val="99"/>
    <w:semiHidden/>
    <w:rsid w:val="001649D2"/>
    <w:rPr>
      <w:color w:val="808080"/>
    </w:rPr>
  </w:style>
  <w:style w:type="table" w:customStyle="1" w:styleId="310">
    <w:name w:val="表格格線31"/>
    <w:basedOn w:val="a2"/>
    <w:next w:val="af5"/>
    <w:uiPriority w:val="59"/>
    <w:rsid w:val="001649D2"/>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caption"/>
    <w:basedOn w:val="a"/>
    <w:next w:val="a"/>
    <w:uiPriority w:val="35"/>
    <w:unhideWhenUsed/>
    <w:qFormat/>
    <w:rsid w:val="001649D2"/>
    <w:pPr>
      <w:widowControl/>
    </w:pPr>
    <w:rPr>
      <w:rFonts w:ascii="新細明體" w:hAnsi="新細明體" w:cs="新細明體"/>
      <w:kern w:val="0"/>
    </w:rPr>
  </w:style>
  <w:style w:type="table" w:customStyle="1" w:styleId="6">
    <w:name w:val="表格格線6"/>
    <w:basedOn w:val="a2"/>
    <w:next w:val="af5"/>
    <w:uiPriority w:val="39"/>
    <w:rsid w:val="001649D2"/>
    <w:rPr>
      <w:rFonts w:ascii="Calibri" w:eastAsia="新細明體" w:hAnsi="Calibri" w:cs="Times New Roman"/>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表格格線213"/>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格格線214"/>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2"/>
    <w:next w:val="af5"/>
    <w:uiPriority w:val="59"/>
    <w:rsid w:val="001649D2"/>
    <w:pPr>
      <w:jc w:val="both"/>
    </w:pPr>
    <w:rPr>
      <w:rFonts w:ascii="標楷體" w:eastAsia="標楷體" w:hAnsi="標楷體"/>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2"/>
    <w:next w:val="af5"/>
    <w:qFormat/>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2"/>
    <w:next w:val="af5"/>
    <w:uiPriority w:val="59"/>
    <w:rsid w:val="001649D2"/>
    <w:pPr>
      <w:widowControl w:val="0"/>
    </w:pPr>
    <w:rPr>
      <w:rFonts w:ascii="Times New Roman" w:eastAsia="新細明體" w:hAnsi="Times New Roman" w:cs="Times New Roman"/>
      <w:kern w:val="0"/>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無清單4"/>
    <w:next w:val="a3"/>
    <w:uiPriority w:val="99"/>
    <w:semiHidden/>
    <w:unhideWhenUsed/>
    <w:rsid w:val="001649D2"/>
  </w:style>
  <w:style w:type="character" w:customStyle="1" w:styleId="x193iq5w">
    <w:name w:val="x193iq5w"/>
    <w:basedOn w:val="a1"/>
    <w:semiHidden/>
    <w:rsid w:val="001649D2"/>
  </w:style>
  <w:style w:type="paragraph" w:styleId="14">
    <w:name w:val="toc 1"/>
    <w:basedOn w:val="a"/>
    <w:next w:val="a"/>
    <w:autoRedefine/>
    <w:uiPriority w:val="39"/>
    <w:unhideWhenUsed/>
    <w:rsid w:val="000B7718"/>
    <w:pPr>
      <w:tabs>
        <w:tab w:val="right" w:leader="dot" w:pos="9628"/>
      </w:tabs>
    </w:pPr>
    <w:rPr>
      <w:rFonts w:ascii="標楷體" w:hAnsi="標楷體"/>
      <w:b/>
      <w:noProof/>
      <w:sz w:val="36"/>
      <w:szCs w:val="36"/>
    </w:rPr>
  </w:style>
  <w:style w:type="paragraph" w:styleId="35">
    <w:name w:val="toc 3"/>
    <w:basedOn w:val="a"/>
    <w:next w:val="a"/>
    <w:autoRedefine/>
    <w:uiPriority w:val="39"/>
    <w:unhideWhenUsed/>
    <w:rsid w:val="00722F4F"/>
    <w:pPr>
      <w:tabs>
        <w:tab w:val="right" w:leader="dot" w:pos="9628"/>
      </w:tabs>
      <w:spacing w:line="480" w:lineRule="exact"/>
      <w:ind w:leftChars="400" w:left="1660" w:hangingChars="250" w:hanging="700"/>
    </w:pPr>
    <w:rPr>
      <w:rFonts w:ascii="標楷體" w:hAnsi="標楷體"/>
      <w:noProof/>
      <w:sz w:val="28"/>
    </w:rPr>
  </w:style>
  <w:style w:type="paragraph" w:customStyle="1" w:styleId="aff8">
    <w:name w:val="標題（一）（二）"/>
    <w:basedOn w:val="a0"/>
    <w:rsid w:val="006A3F54"/>
    <w:pPr>
      <w:spacing w:beforeLines="20" w:before="20" w:afterLines="20" w:after="20" w:line="480" w:lineRule="exact"/>
      <w:ind w:firstLineChars="200" w:firstLine="200"/>
      <w:jc w:val="both"/>
    </w:pPr>
    <w:rPr>
      <w:szCs w:val="36"/>
    </w:rPr>
  </w:style>
  <w:style w:type="paragraph" w:customStyle="1" w:styleId="123">
    <w:name w:val="標題123"/>
    <w:basedOn w:val="1"/>
    <w:rsid w:val="00786E4E"/>
    <w:pPr>
      <w:keepNext w:val="0"/>
      <w:ind w:leftChars="350" w:left="450" w:hangingChars="100" w:hanging="100"/>
    </w:pPr>
    <w:rPr>
      <w:b w:val="0"/>
    </w:rPr>
  </w:style>
  <w:style w:type="paragraph" w:styleId="23">
    <w:name w:val="toc 2"/>
    <w:basedOn w:val="a"/>
    <w:next w:val="a"/>
    <w:autoRedefine/>
    <w:uiPriority w:val="39"/>
    <w:unhideWhenUsed/>
    <w:rsid w:val="00F75C11"/>
    <w:pPr>
      <w:tabs>
        <w:tab w:val="right" w:leader="dot" w:pos="9628"/>
      </w:tabs>
      <w:ind w:leftChars="200" w:left="480"/>
    </w:pPr>
    <w:rPr>
      <w:rFonts w:ascii="標楷體" w:hAnsi="標楷體"/>
      <w:noProof/>
      <w:sz w:val="32"/>
      <w:szCs w:val="32"/>
    </w:rPr>
  </w:style>
  <w:style w:type="numbering" w:customStyle="1" w:styleId="50">
    <w:name w:val="無清單5"/>
    <w:next w:val="a3"/>
    <w:uiPriority w:val="99"/>
    <w:semiHidden/>
    <w:unhideWhenUsed/>
    <w:rsid w:val="001649D2"/>
  </w:style>
  <w:style w:type="table" w:customStyle="1" w:styleId="51">
    <w:name w:val="表格格線51"/>
    <w:basedOn w:val="a2"/>
    <w:next w:val="af5"/>
    <w:uiPriority w:val="59"/>
    <w:rsid w:val="001649D2"/>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內文型標題（一）（二）（二）"/>
    <w:basedOn w:val="a6"/>
    <w:semiHidden/>
    <w:qFormat/>
    <w:rsid w:val="006B0F72"/>
    <w:pPr>
      <w:ind w:leftChars="100" w:left="100" w:hangingChars="200" w:hanging="200"/>
    </w:pPr>
  </w:style>
  <w:style w:type="paragraph" w:customStyle="1" w:styleId="-">
    <w:name w:val="內文-壹貳參"/>
    <w:basedOn w:val="a6"/>
    <w:semiHidden/>
    <w:qFormat/>
    <w:rsid w:val="006B0F72"/>
  </w:style>
  <w:style w:type="paragraph" w:customStyle="1" w:styleId="affa">
    <w:name w:val="標題─一二三"/>
    <w:basedOn w:val="aff8"/>
    <w:qFormat/>
    <w:rsid w:val="006A3F54"/>
    <w:pPr>
      <w:spacing w:beforeLines="30" w:before="30" w:afterLines="0" w:after="0" w:line="500" w:lineRule="exact"/>
      <w:ind w:firstLineChars="100" w:firstLine="100"/>
    </w:pPr>
  </w:style>
  <w:style w:type="paragraph" w:customStyle="1" w:styleId="affb">
    <w:name w:val="內文─（一）（二）（三）"/>
    <w:basedOn w:val="a"/>
    <w:semiHidden/>
    <w:qFormat/>
    <w:rsid w:val="00D41E9E"/>
    <w:pPr>
      <w:overflowPunct w:val="0"/>
      <w:spacing w:line="560" w:lineRule="exact"/>
      <w:ind w:leftChars="500" w:left="500" w:firstLineChars="200" w:firstLine="200"/>
    </w:pPr>
    <w:rPr>
      <w:rFonts w:ascii="標楷體" w:hAnsi="標楷體"/>
      <w:color w:val="000000"/>
      <w:spacing w:val="-4"/>
      <w:sz w:val="32"/>
    </w:rPr>
  </w:style>
  <w:style w:type="paragraph" w:customStyle="1" w:styleId="1230">
    <w:name w:val="內文型標題─（1）（2）（3）"/>
    <w:basedOn w:val="a"/>
    <w:semiHidden/>
    <w:qFormat/>
    <w:rsid w:val="00864686"/>
    <w:pPr>
      <w:overflowPunct w:val="0"/>
      <w:autoSpaceDE w:val="0"/>
      <w:autoSpaceDN w:val="0"/>
      <w:spacing w:line="560" w:lineRule="exact"/>
      <w:ind w:leftChars="400" w:left="650" w:hangingChars="250" w:hanging="250"/>
    </w:pPr>
    <w:rPr>
      <w:rFonts w:ascii="標楷體" w:hAnsi="標楷體"/>
      <w:sz w:val="32"/>
      <w:szCs w:val="32"/>
    </w:rPr>
  </w:style>
  <w:style w:type="paragraph" w:customStyle="1" w:styleId="1231">
    <w:name w:val="內文─123"/>
    <w:basedOn w:val="a6"/>
    <w:qFormat/>
    <w:rsid w:val="006A3F54"/>
    <w:pPr>
      <w:spacing w:line="500" w:lineRule="exact"/>
      <w:ind w:leftChars="0" w:left="0" w:firstLineChars="450" w:firstLine="450"/>
    </w:pPr>
    <w:rPr>
      <w:sz w:val="28"/>
    </w:rPr>
  </w:style>
  <w:style w:type="paragraph" w:styleId="affc">
    <w:name w:val="TOC Heading"/>
    <w:basedOn w:val="1"/>
    <w:next w:val="a"/>
    <w:uiPriority w:val="39"/>
    <w:unhideWhenUsed/>
    <w:qFormat/>
    <w:rsid w:val="00904716"/>
    <w:pPr>
      <w:keepLines/>
      <w:widowControl/>
      <w:adjustRightInd/>
      <w:snapToGrid/>
      <w:spacing w:before="240" w:line="259" w:lineRule="auto"/>
      <w:jc w:val="left"/>
      <w:outlineLvl w:val="9"/>
    </w:pPr>
    <w:rPr>
      <w:rFonts w:asciiTheme="majorHAnsi" w:eastAsiaTheme="majorEastAsia" w:hAnsiTheme="majorHAnsi" w:cstheme="majorBidi"/>
      <w:b w:val="0"/>
      <w:color w:val="2F5496" w:themeColor="accent1" w:themeShade="BF"/>
      <w:kern w:val="0"/>
    </w:rPr>
  </w:style>
  <w:style w:type="paragraph" w:customStyle="1" w:styleId="-0">
    <w:name w:val="前瞻-表單位"/>
    <w:basedOn w:val="a"/>
    <w:semiHidden/>
    <w:qFormat/>
    <w:rsid w:val="00741CF6"/>
    <w:pPr>
      <w:tabs>
        <w:tab w:val="center" w:pos="4153"/>
        <w:tab w:val="right" w:pos="8306"/>
      </w:tabs>
      <w:overflowPunct w:val="0"/>
      <w:jc w:val="right"/>
    </w:pPr>
    <w:rPr>
      <w:rFonts w:ascii="標楷體" w:hAnsi="標楷體" w:cs="新細明體"/>
      <w:bCs/>
      <w:color w:val="000000"/>
      <w:kern w:val="0"/>
    </w:rPr>
  </w:style>
  <w:style w:type="paragraph" w:customStyle="1" w:styleId="--">
    <w:name w:val="前瞻-表名稱-單行"/>
    <w:basedOn w:val="a"/>
    <w:semiHidden/>
    <w:qFormat/>
    <w:rsid w:val="00741CF6"/>
    <w:pPr>
      <w:tabs>
        <w:tab w:val="center" w:pos="4153"/>
        <w:tab w:val="right" w:pos="8306"/>
      </w:tabs>
      <w:overflowPunct w:val="0"/>
      <w:jc w:val="center"/>
    </w:pPr>
    <w:rPr>
      <w:rFonts w:ascii="標楷體" w:hAnsi="標楷體" w:cs="標楷體"/>
      <w:b/>
      <w:szCs w:val="24"/>
    </w:rPr>
  </w:style>
  <w:style w:type="paragraph" w:customStyle="1" w:styleId="affd">
    <w:name w:val="前瞻－表附註１"/>
    <w:basedOn w:val="a"/>
    <w:semiHidden/>
    <w:qFormat/>
    <w:rsid w:val="00741CF6"/>
    <w:pPr>
      <w:widowControl/>
      <w:overflowPunct w:val="0"/>
      <w:ind w:left="300" w:hangingChars="300" w:hanging="300"/>
    </w:pPr>
    <w:rPr>
      <w:rFonts w:ascii="標楷體" w:hAnsi="標楷體" w:cs="標楷體"/>
      <w:kern w:val="0"/>
      <w:sz w:val="18"/>
      <w:szCs w:val="18"/>
    </w:rPr>
  </w:style>
  <w:style w:type="paragraph" w:customStyle="1" w:styleId="affe">
    <w:name w:val="前瞻－表附表２"/>
    <w:basedOn w:val="affd"/>
    <w:semiHidden/>
    <w:qFormat/>
    <w:rsid w:val="00741CF6"/>
    <w:pPr>
      <w:ind w:leftChars="150" w:left="350" w:hangingChars="200" w:hanging="200"/>
    </w:pPr>
  </w:style>
  <w:style w:type="paragraph" w:customStyle="1" w:styleId="-1">
    <w:name w:val="表內文字-置中"/>
    <w:basedOn w:val="a"/>
    <w:semiHidden/>
    <w:qFormat/>
    <w:rsid w:val="00741CF6"/>
    <w:pPr>
      <w:widowControl/>
      <w:jc w:val="center"/>
    </w:pPr>
    <w:rPr>
      <w:rFonts w:ascii="標楷體" w:hAnsi="標楷體" w:cs="標楷體"/>
      <w:color w:val="000000"/>
      <w:kern w:val="0"/>
      <w:lang w:bidi="hi-IN"/>
    </w:rPr>
  </w:style>
  <w:style w:type="paragraph" w:customStyle="1" w:styleId="afff">
    <w:name w:val="表內數字"/>
    <w:basedOn w:val="a"/>
    <w:semiHidden/>
    <w:qFormat/>
    <w:rsid w:val="00741CF6"/>
    <w:pPr>
      <w:widowControl/>
      <w:jc w:val="right"/>
    </w:pPr>
    <w:rPr>
      <w:rFonts w:ascii="標楷體" w:hAnsi="標楷體" w:cs="標楷體"/>
      <w:color w:val="000000"/>
      <w:kern w:val="0"/>
      <w:lang w:bidi="hi-IN"/>
    </w:rPr>
  </w:style>
  <w:style w:type="paragraph" w:customStyle="1" w:styleId="afff0">
    <w:name w:val="表內數字合計"/>
    <w:basedOn w:val="afff"/>
    <w:semiHidden/>
    <w:qFormat/>
    <w:rsid w:val="00741CF6"/>
    <w:rPr>
      <w:b/>
      <w:bCs/>
    </w:rPr>
  </w:style>
  <w:style w:type="character" w:customStyle="1" w:styleId="fontstyle01">
    <w:name w:val="fontstyle01"/>
    <w:basedOn w:val="a1"/>
    <w:semiHidden/>
    <w:rsid w:val="005C1318"/>
    <w:rPr>
      <w:rFonts w:ascii="DFKaiShu-SB-Estd-BF" w:hAnsi="DFKaiShu-SB-Estd-BF" w:hint="default"/>
      <w:b w:val="0"/>
      <w:bCs w:val="0"/>
      <w:i w:val="0"/>
      <w:iCs w:val="0"/>
      <w:color w:val="000000"/>
      <w:sz w:val="28"/>
      <w:szCs w:val="28"/>
    </w:rPr>
  </w:style>
  <w:style w:type="paragraph" w:styleId="afff1">
    <w:name w:val="Body Text Indent"/>
    <w:basedOn w:val="a"/>
    <w:link w:val="afff2"/>
    <w:semiHidden/>
    <w:unhideWhenUsed/>
    <w:rsid w:val="009C5456"/>
    <w:pPr>
      <w:spacing w:after="120"/>
      <w:ind w:leftChars="200" w:left="480"/>
    </w:pPr>
  </w:style>
  <w:style w:type="character" w:customStyle="1" w:styleId="afff2">
    <w:name w:val="本文縮排 字元"/>
    <w:basedOn w:val="a1"/>
    <w:link w:val="afff1"/>
    <w:semiHidden/>
    <w:rsid w:val="009C5456"/>
    <w:rPr>
      <w:rFonts w:ascii="Times New Roman" w:eastAsia="新細明體" w:hAnsi="Times New Roman" w:cs="Times New Roman"/>
      <w:lang w:bidi="ar-SA"/>
    </w:rPr>
  </w:style>
  <w:style w:type="paragraph" w:customStyle="1" w:styleId="afff3">
    <w:name w:val="(一)/凸"/>
    <w:basedOn w:val="a"/>
    <w:link w:val="afff4"/>
    <w:semiHidden/>
    <w:qFormat/>
    <w:rsid w:val="009C5456"/>
    <w:pPr>
      <w:spacing w:line="540" w:lineRule="exact"/>
      <w:ind w:leftChars="200" w:left="1440" w:hangingChars="300" w:hanging="960"/>
    </w:pPr>
    <w:rPr>
      <w:rFonts w:ascii="標楷體" w:hAnsi="標楷體"/>
      <w:sz w:val="32"/>
      <w:szCs w:val="32"/>
    </w:rPr>
  </w:style>
  <w:style w:type="character" w:customStyle="1" w:styleId="afff4">
    <w:name w:val="(一)/凸 字元"/>
    <w:basedOn w:val="a1"/>
    <w:link w:val="afff3"/>
    <w:semiHidden/>
    <w:rsid w:val="006A3F54"/>
    <w:rPr>
      <w:rFonts w:ascii="標楷體" w:eastAsia="標楷體" w:hAnsi="標楷體" w:cs="Times New Roman"/>
      <w:sz w:val="32"/>
      <w:szCs w:val="32"/>
      <w:lang w:bidi="ar-SA"/>
    </w:rPr>
  </w:style>
  <w:style w:type="table" w:customStyle="1" w:styleId="TableNormal">
    <w:name w:val="Table Normal"/>
    <w:uiPriority w:val="2"/>
    <w:semiHidden/>
    <w:unhideWhenUsed/>
    <w:qFormat/>
    <w:rsid w:val="00780544"/>
    <w:pPr>
      <w:widowControl w:val="0"/>
      <w:autoSpaceDE w:val="0"/>
      <w:autoSpaceDN w:val="0"/>
    </w:pPr>
    <w:rPr>
      <w:kern w:val="0"/>
      <w:sz w:val="22"/>
      <w:szCs w:val="22"/>
      <w:lang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0544"/>
    <w:pPr>
      <w:autoSpaceDE w:val="0"/>
      <w:autoSpaceDN w:val="0"/>
      <w:spacing w:line="260" w:lineRule="exact"/>
      <w:jc w:val="right"/>
    </w:pPr>
    <w:rPr>
      <w:rFonts w:ascii="SimSun" w:eastAsia="SimSun" w:hAnsi="SimSun" w:cs="SimSun"/>
      <w:kern w:val="0"/>
      <w:sz w:val="22"/>
      <w:szCs w:val="22"/>
    </w:rPr>
  </w:style>
  <w:style w:type="paragraph" w:customStyle="1" w:styleId="-2">
    <w:name w:val="內文-（一）（二）（三）凸排"/>
    <w:basedOn w:val="affb"/>
    <w:semiHidden/>
    <w:qFormat/>
    <w:rsid w:val="00780544"/>
    <w:pPr>
      <w:ind w:leftChars="100" w:left="400" w:hangingChars="300" w:hanging="300"/>
    </w:pPr>
  </w:style>
  <w:style w:type="paragraph" w:customStyle="1" w:styleId="-12">
    <w:name w:val="內文-（1）（2）"/>
    <w:basedOn w:val="1231"/>
    <w:semiHidden/>
    <w:qFormat/>
    <w:rsid w:val="00457478"/>
    <w:pPr>
      <w:ind w:leftChars="450" w:left="550"/>
    </w:pPr>
  </w:style>
  <w:style w:type="paragraph" w:customStyle="1" w:styleId="-120">
    <w:name w:val="內文-（1）（2）凸排"/>
    <w:basedOn w:val="-2"/>
    <w:semiHidden/>
    <w:qFormat/>
    <w:rsid w:val="00FB43E1"/>
    <w:pPr>
      <w:ind w:leftChars="250" w:left="500" w:hangingChars="250" w:hanging="250"/>
    </w:pPr>
  </w:style>
  <w:style w:type="paragraph" w:customStyle="1" w:styleId="-123">
    <w:name w:val="內文-123凸排"/>
    <w:basedOn w:val="1231"/>
    <w:semiHidden/>
    <w:qFormat/>
    <w:rsid w:val="00FB43E1"/>
    <w:pPr>
      <w:ind w:leftChars="350" w:left="350" w:firstLineChars="0" w:firstLine="0"/>
    </w:pPr>
  </w:style>
  <w:style w:type="paragraph" w:customStyle="1" w:styleId="afff5">
    <w:name w:val="標題（一）"/>
    <w:basedOn w:val="a"/>
    <w:link w:val="15"/>
    <w:semiHidden/>
    <w:qFormat/>
    <w:rsid w:val="00656669"/>
    <w:pPr>
      <w:spacing w:beforeLines="20" w:afterLines="20" w:line="400" w:lineRule="exact"/>
      <w:ind w:firstLineChars="200" w:firstLine="200"/>
    </w:pPr>
    <w:rPr>
      <w:rFonts w:cs="新細明體"/>
      <w:b/>
      <w:bCs/>
      <w:sz w:val="28"/>
      <w:szCs w:val="28"/>
    </w:rPr>
  </w:style>
  <w:style w:type="character" w:customStyle="1" w:styleId="15">
    <w:name w:val="標題（一） 字元1"/>
    <w:link w:val="afff5"/>
    <w:semiHidden/>
    <w:rsid w:val="006A3F54"/>
    <w:rPr>
      <w:rFonts w:ascii="Times New Roman" w:eastAsia="標楷體" w:hAnsi="Times New Roman" w:cs="新細明體"/>
      <w:b/>
      <w:bCs/>
      <w:sz w:val="28"/>
      <w:szCs w:val="28"/>
      <w:lang w:bidi="ar-SA"/>
    </w:rPr>
  </w:style>
  <w:style w:type="paragraph" w:customStyle="1" w:styleId="16">
    <w:name w:val="標題1."/>
    <w:basedOn w:val="a"/>
    <w:rsid w:val="00916BC9"/>
    <w:pPr>
      <w:spacing w:line="400" w:lineRule="exact"/>
      <w:ind w:firstLineChars="450" w:firstLine="450"/>
    </w:pPr>
    <w:rPr>
      <w:rFonts w:ascii="標楷體" w:cs="新細明體"/>
      <w:bCs/>
      <w:szCs w:val="24"/>
    </w:rPr>
  </w:style>
  <w:style w:type="table" w:customStyle="1" w:styleId="113">
    <w:name w:val="表格格線113"/>
    <w:basedOn w:val="a2"/>
    <w:next w:val="af5"/>
    <w:uiPriority w:val="59"/>
    <w:rsid w:val="00BA6646"/>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不區分內文"/>
    <w:basedOn w:val="a"/>
    <w:qFormat/>
    <w:rsid w:val="00DF46E2"/>
    <w:pPr>
      <w:spacing w:line="500" w:lineRule="exact"/>
      <w:ind w:firstLineChars="200" w:firstLine="200"/>
    </w:pPr>
    <w:rPr>
      <w:sz w:val="28"/>
    </w:rPr>
  </w:style>
  <w:style w:type="paragraph" w:customStyle="1" w:styleId="-3">
    <w:name w:val="圖表標題-多行"/>
    <w:basedOn w:val="affa"/>
    <w:qFormat/>
    <w:rsid w:val="00FB08F1"/>
    <w:pPr>
      <w:spacing w:beforeLines="0" w:before="0" w:line="240" w:lineRule="auto"/>
      <w:ind w:left="250" w:hangingChars="250" w:hanging="250"/>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695883">
      <w:bodyDiv w:val="1"/>
      <w:marLeft w:val="0"/>
      <w:marRight w:val="0"/>
      <w:marTop w:val="0"/>
      <w:marBottom w:val="0"/>
      <w:divBdr>
        <w:top w:val="none" w:sz="0" w:space="0" w:color="auto"/>
        <w:left w:val="none" w:sz="0" w:space="0" w:color="auto"/>
        <w:bottom w:val="none" w:sz="0" w:space="0" w:color="auto"/>
        <w:right w:val="none" w:sz="0" w:space="0" w:color="auto"/>
      </w:divBdr>
    </w:div>
    <w:div w:id="735125901">
      <w:bodyDiv w:val="1"/>
      <w:marLeft w:val="0"/>
      <w:marRight w:val="0"/>
      <w:marTop w:val="0"/>
      <w:marBottom w:val="0"/>
      <w:divBdr>
        <w:top w:val="none" w:sz="0" w:space="0" w:color="auto"/>
        <w:left w:val="none" w:sz="0" w:space="0" w:color="auto"/>
        <w:bottom w:val="none" w:sz="0" w:space="0" w:color="auto"/>
        <w:right w:val="none" w:sz="0" w:space="0" w:color="auto"/>
      </w:divBdr>
    </w:div>
    <w:div w:id="785079504">
      <w:bodyDiv w:val="1"/>
      <w:marLeft w:val="0"/>
      <w:marRight w:val="0"/>
      <w:marTop w:val="0"/>
      <w:marBottom w:val="0"/>
      <w:divBdr>
        <w:top w:val="none" w:sz="0" w:space="0" w:color="auto"/>
        <w:left w:val="none" w:sz="0" w:space="0" w:color="auto"/>
        <w:bottom w:val="none" w:sz="0" w:space="0" w:color="auto"/>
        <w:right w:val="none" w:sz="0" w:space="0" w:color="auto"/>
      </w:divBdr>
    </w:div>
    <w:div w:id="913586783">
      <w:bodyDiv w:val="1"/>
      <w:marLeft w:val="0"/>
      <w:marRight w:val="0"/>
      <w:marTop w:val="0"/>
      <w:marBottom w:val="0"/>
      <w:divBdr>
        <w:top w:val="none" w:sz="0" w:space="0" w:color="auto"/>
        <w:left w:val="none" w:sz="0" w:space="0" w:color="auto"/>
        <w:bottom w:val="none" w:sz="0" w:space="0" w:color="auto"/>
        <w:right w:val="none" w:sz="0" w:space="0" w:color="auto"/>
      </w:divBdr>
    </w:div>
    <w:div w:id="985889855">
      <w:bodyDiv w:val="1"/>
      <w:marLeft w:val="0"/>
      <w:marRight w:val="0"/>
      <w:marTop w:val="0"/>
      <w:marBottom w:val="0"/>
      <w:divBdr>
        <w:top w:val="none" w:sz="0" w:space="0" w:color="auto"/>
        <w:left w:val="none" w:sz="0" w:space="0" w:color="auto"/>
        <w:bottom w:val="none" w:sz="0" w:space="0" w:color="auto"/>
        <w:right w:val="none" w:sz="0" w:space="0" w:color="auto"/>
      </w:divBdr>
    </w:div>
    <w:div w:id="1345739792">
      <w:bodyDiv w:val="1"/>
      <w:marLeft w:val="0"/>
      <w:marRight w:val="0"/>
      <w:marTop w:val="0"/>
      <w:marBottom w:val="0"/>
      <w:divBdr>
        <w:top w:val="none" w:sz="0" w:space="0" w:color="auto"/>
        <w:left w:val="none" w:sz="0" w:space="0" w:color="auto"/>
        <w:bottom w:val="none" w:sz="0" w:space="0" w:color="auto"/>
        <w:right w:val="none" w:sz="0" w:space="0" w:color="auto"/>
      </w:divBdr>
    </w:div>
    <w:div w:id="1367365363">
      <w:bodyDiv w:val="1"/>
      <w:marLeft w:val="0"/>
      <w:marRight w:val="0"/>
      <w:marTop w:val="0"/>
      <w:marBottom w:val="0"/>
      <w:divBdr>
        <w:top w:val="none" w:sz="0" w:space="0" w:color="auto"/>
        <w:left w:val="none" w:sz="0" w:space="0" w:color="auto"/>
        <w:bottom w:val="none" w:sz="0" w:space="0" w:color="auto"/>
        <w:right w:val="none" w:sz="0" w:space="0" w:color="auto"/>
      </w:divBdr>
    </w:div>
    <w:div w:id="1407460457">
      <w:bodyDiv w:val="1"/>
      <w:marLeft w:val="0"/>
      <w:marRight w:val="0"/>
      <w:marTop w:val="0"/>
      <w:marBottom w:val="0"/>
      <w:divBdr>
        <w:top w:val="none" w:sz="0" w:space="0" w:color="auto"/>
        <w:left w:val="none" w:sz="0" w:space="0" w:color="auto"/>
        <w:bottom w:val="none" w:sz="0" w:space="0" w:color="auto"/>
        <w:right w:val="none" w:sz="0" w:space="0" w:color="auto"/>
      </w:divBdr>
    </w:div>
    <w:div w:id="1596667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0.xml"/><Relationship Id="rId13" Type="http://schemas.openxmlformats.org/officeDocument/2006/relationships/chart" Target="charts/chart4.xm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30.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chart" Target="charts/chart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hyperlink" Target="file:///D:\Blair\&#25237;&#36039;&#33274;&#28771;&#23560;&#35519;\&#22577;&#21578;&#29256;&#26412;\&#22577;&#21578;\%5b&#36039;&#26009;%5d%20&#21488;&#38651;&#20633;&#29992;&#23481;&#37327;&#29575;&#30446;&#27161;(&#21488;&#38651;&#32178;&#31449;).pdf" TargetMode="External"/><Relationship Id="rId10" Type="http://schemas.openxmlformats.org/officeDocument/2006/relationships/chart" Target="charts/chart20.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___0.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___10.xlsx"/><Relationship Id="rId2" Type="http://schemas.microsoft.com/office/2011/relationships/chartColorStyle" Target="colors20.xml"/><Relationship Id="rId1" Type="http://schemas.microsoft.com/office/2011/relationships/chartStyle" Target="style20.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5" Type="http://schemas.openxmlformats.org/officeDocument/2006/relationships/chartUserShapes" Target="../drawings/drawing2.xml"/><Relationship Id="rId4" Type="http://schemas.openxmlformats.org/officeDocument/2006/relationships/oleObject" Target="../embeddings/oleObject1.bin"/></Relationships>
</file>

<file path=word/charts/_rels/chart3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30.xml"/><Relationship Id="rId1" Type="http://schemas.microsoft.com/office/2011/relationships/chartStyle" Target="style30.xml"/><Relationship Id="rId5" Type="http://schemas.openxmlformats.org/officeDocument/2006/relationships/chartUserShapes" Target="../drawings/drawing20.xml"/><Relationship Id="rId4" Type="http://schemas.openxmlformats.org/officeDocument/2006/relationships/oleObject" Target="../embeddings/oleObject10.bin"/></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F:\&#65283;&#25277;&#26597;\113-1&#65288;1130310&#36215;&#25913;&#23384;&#27492;&#65289;\&#23560;&#35519;-&#25919;&#24220;&#25913;&#21892;&#20225;&#26989;&#25237;&#36039;&#29872;&#22659;&#22519;&#34892;&#24773;&#24418;\05-&#25836;&#36890;&#30693;\&#29992;&#38651;\08-&#21103;&#24231;&#35201;&#30340;&#20572;&#38651;&#27425;&#25976;&#22294;(&#24213;&#31295;from04)\&#30059;&#34920;.xlsx" TargetMode="Externa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___2.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025211741197822"/>
          <c:y val="9.6870748299319728E-2"/>
          <c:w val="0.65049128474325324"/>
          <c:h val="0.85632932048117461"/>
        </c:manualLayout>
      </c:layout>
      <c:barChart>
        <c:barDir val="bar"/>
        <c:grouping val="clustered"/>
        <c:varyColors val="0"/>
        <c:ser>
          <c:idx val="0"/>
          <c:order val="0"/>
          <c:spPr>
            <a:solidFill>
              <a:srgbClr val="CB997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工作表1!$A$2:$A$30</c:f>
              <c:strCache>
                <c:ptCount val="29"/>
                <c:pt idx="0">
                  <c:v>原子能委員會</c:v>
                </c:pt>
                <c:pt idx="1">
                  <c:v>國發會</c:v>
                </c:pt>
                <c:pt idx="2">
                  <c:v>外交部</c:v>
                </c:pt>
                <c:pt idx="3">
                  <c:v>僑務委員會</c:v>
                </c:pt>
                <c:pt idx="4">
                  <c:v>數位發展部</c:v>
                </c:pt>
                <c:pt idx="5">
                  <c:v>大陸委員會</c:v>
                </c:pt>
                <c:pt idx="6">
                  <c:v>原住民族委員會</c:v>
                </c:pt>
                <c:pt idx="7">
                  <c:v>海洋委員會</c:v>
                </c:pt>
                <c:pt idx="8">
                  <c:v>中央銀行</c:v>
                </c:pt>
                <c:pt idx="9">
                  <c:v>國防部</c:v>
                </c:pt>
                <c:pt idx="10">
                  <c:v>法務部</c:v>
                </c:pt>
                <c:pt idx="11">
                  <c:v>行政院人事行政總處</c:v>
                </c:pt>
                <c:pt idx="12">
                  <c:v>公平交易委員會</c:v>
                </c:pt>
                <c:pt idx="13">
                  <c:v>工程會</c:v>
                </c:pt>
                <c:pt idx="14">
                  <c:v>國軍退除役官兵輔導委員會</c:v>
                </c:pt>
                <c:pt idx="15">
                  <c:v>國家通訊傳播委員會</c:v>
                </c:pt>
                <c:pt idx="16">
                  <c:v>行政院主計總處</c:v>
                </c:pt>
                <c:pt idx="17">
                  <c:v>交通部</c:v>
                </c:pt>
                <c:pt idx="18">
                  <c:v>教育部</c:v>
                </c:pt>
                <c:pt idx="19">
                  <c:v>衛生福利部</c:v>
                </c:pt>
                <c:pt idx="20">
                  <c:v>環境部</c:v>
                </c:pt>
                <c:pt idx="21">
                  <c:v>國家科學及技術委員會</c:v>
                </c:pt>
                <c:pt idx="22">
                  <c:v>勞動部</c:v>
                </c:pt>
                <c:pt idx="23">
                  <c:v>文化部</c:v>
                </c:pt>
                <c:pt idx="24">
                  <c:v>農業部</c:v>
                </c:pt>
                <c:pt idx="25">
                  <c:v>經濟部</c:v>
                </c:pt>
                <c:pt idx="26">
                  <c:v>內政部</c:v>
                </c:pt>
                <c:pt idx="27">
                  <c:v>金管會</c:v>
                </c:pt>
                <c:pt idx="28">
                  <c:v>財政部</c:v>
                </c:pt>
              </c:strCache>
            </c:strRef>
          </c:cat>
          <c:val>
            <c:numRef>
              <c:f>工作表1!$B$2:$B$30</c:f>
              <c:numCache>
                <c:formatCode>General</c:formatCode>
                <c:ptCount val="29"/>
                <c:pt idx="0">
                  <c:v>1</c:v>
                </c:pt>
                <c:pt idx="1">
                  <c:v>1</c:v>
                </c:pt>
                <c:pt idx="2">
                  <c:v>4</c:v>
                </c:pt>
                <c:pt idx="3">
                  <c:v>4</c:v>
                </c:pt>
                <c:pt idx="4">
                  <c:v>4</c:v>
                </c:pt>
                <c:pt idx="5">
                  <c:v>5</c:v>
                </c:pt>
                <c:pt idx="6">
                  <c:v>6</c:v>
                </c:pt>
                <c:pt idx="7">
                  <c:v>9</c:v>
                </c:pt>
                <c:pt idx="8">
                  <c:v>11</c:v>
                </c:pt>
                <c:pt idx="9">
                  <c:v>11</c:v>
                </c:pt>
                <c:pt idx="10">
                  <c:v>12</c:v>
                </c:pt>
                <c:pt idx="11">
                  <c:v>13</c:v>
                </c:pt>
                <c:pt idx="12">
                  <c:v>18</c:v>
                </c:pt>
                <c:pt idx="13">
                  <c:v>24</c:v>
                </c:pt>
                <c:pt idx="14">
                  <c:v>25</c:v>
                </c:pt>
                <c:pt idx="15">
                  <c:v>31</c:v>
                </c:pt>
                <c:pt idx="16">
                  <c:v>41</c:v>
                </c:pt>
                <c:pt idx="17">
                  <c:v>43</c:v>
                </c:pt>
                <c:pt idx="18">
                  <c:v>55</c:v>
                </c:pt>
                <c:pt idx="19">
                  <c:v>67</c:v>
                </c:pt>
                <c:pt idx="20">
                  <c:v>68</c:v>
                </c:pt>
                <c:pt idx="21">
                  <c:v>70</c:v>
                </c:pt>
                <c:pt idx="22">
                  <c:v>102</c:v>
                </c:pt>
                <c:pt idx="23">
                  <c:v>104</c:v>
                </c:pt>
                <c:pt idx="24">
                  <c:v>110</c:v>
                </c:pt>
                <c:pt idx="25">
                  <c:v>134</c:v>
                </c:pt>
                <c:pt idx="26">
                  <c:v>179</c:v>
                </c:pt>
                <c:pt idx="27">
                  <c:v>318</c:v>
                </c:pt>
                <c:pt idx="28">
                  <c:v>362</c:v>
                </c:pt>
              </c:numCache>
            </c:numRef>
          </c:val>
          <c:extLst>
            <c:ext xmlns:c16="http://schemas.microsoft.com/office/drawing/2014/chart" uri="{C3380CC4-5D6E-409C-BE32-E72D297353CC}">
              <c16:uniqueId val="{00000000-681A-49C9-B185-FA53DAF8C907}"/>
            </c:ext>
          </c:extLst>
        </c:ser>
        <c:dLbls>
          <c:dLblPos val="outEnd"/>
          <c:showLegendKey val="0"/>
          <c:showVal val="1"/>
          <c:showCatName val="0"/>
          <c:showSerName val="0"/>
          <c:showPercent val="0"/>
          <c:showBubbleSize val="0"/>
        </c:dLbls>
        <c:gapWidth val="182"/>
        <c:axId val="1122661263"/>
        <c:axId val="1122660431"/>
      </c:barChart>
      <c:catAx>
        <c:axId val="112266126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122660431"/>
        <c:crosses val="autoZero"/>
        <c:auto val="1"/>
        <c:lblAlgn val="ctr"/>
        <c:lblOffset val="100"/>
        <c:noMultiLvlLbl val="0"/>
      </c:catAx>
      <c:valAx>
        <c:axId val="1122660431"/>
        <c:scaling>
          <c:orientation val="minMax"/>
        </c:scaling>
        <c:delete val="0"/>
        <c:axPos val="b"/>
        <c:majorGridlines>
          <c:spPr>
            <a:ln w="9525" cap="flat" cmpd="sng" algn="ctr">
              <a:noFill/>
              <a:round/>
            </a:ln>
            <a:effectLst/>
          </c:spPr>
        </c:majorGridlines>
        <c:numFmt formatCode="General" sourceLinked="1"/>
        <c:majorTickMark val="in"/>
        <c:minorTickMark val="none"/>
        <c:tickLblPos val="nextTo"/>
        <c:spPr>
          <a:noFill/>
          <a:ln>
            <a:solidFill>
              <a:schemeClr val="bg1">
                <a:lumMod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122661263"/>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025211741197822"/>
          <c:y val="9.6870748299319728E-2"/>
          <c:w val="0.65049128474325324"/>
          <c:h val="0.85632932048117461"/>
        </c:manualLayout>
      </c:layout>
      <c:barChart>
        <c:barDir val="bar"/>
        <c:grouping val="clustered"/>
        <c:varyColors val="0"/>
        <c:ser>
          <c:idx val="0"/>
          <c:order val="0"/>
          <c:spPr>
            <a:solidFill>
              <a:srgbClr val="CB997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工作表1!$A$2:$A$30</c:f>
              <c:strCache>
                <c:ptCount val="29"/>
                <c:pt idx="0">
                  <c:v>原子能委員會</c:v>
                </c:pt>
                <c:pt idx="1">
                  <c:v>國發會</c:v>
                </c:pt>
                <c:pt idx="2">
                  <c:v>外交部</c:v>
                </c:pt>
                <c:pt idx="3">
                  <c:v>僑務委員會</c:v>
                </c:pt>
                <c:pt idx="4">
                  <c:v>數位發展部</c:v>
                </c:pt>
                <c:pt idx="5">
                  <c:v>大陸委員會</c:v>
                </c:pt>
                <c:pt idx="6">
                  <c:v>原住民族委員會</c:v>
                </c:pt>
                <c:pt idx="7">
                  <c:v>海洋委員會</c:v>
                </c:pt>
                <c:pt idx="8">
                  <c:v>中央銀行</c:v>
                </c:pt>
                <c:pt idx="9">
                  <c:v>國防部</c:v>
                </c:pt>
                <c:pt idx="10">
                  <c:v>法務部</c:v>
                </c:pt>
                <c:pt idx="11">
                  <c:v>行政院人事行政總處</c:v>
                </c:pt>
                <c:pt idx="12">
                  <c:v>公平交易委員會</c:v>
                </c:pt>
                <c:pt idx="13">
                  <c:v>工程會</c:v>
                </c:pt>
                <c:pt idx="14">
                  <c:v>國軍退除役官兵輔導委員會</c:v>
                </c:pt>
                <c:pt idx="15">
                  <c:v>國家通訊傳播委員會</c:v>
                </c:pt>
                <c:pt idx="16">
                  <c:v>行政院主計總處</c:v>
                </c:pt>
                <c:pt idx="17">
                  <c:v>交通部</c:v>
                </c:pt>
                <c:pt idx="18">
                  <c:v>教育部</c:v>
                </c:pt>
                <c:pt idx="19">
                  <c:v>衛生福利部</c:v>
                </c:pt>
                <c:pt idx="20">
                  <c:v>環境部</c:v>
                </c:pt>
                <c:pt idx="21">
                  <c:v>國家科學及技術委員會</c:v>
                </c:pt>
                <c:pt idx="22">
                  <c:v>勞動部</c:v>
                </c:pt>
                <c:pt idx="23">
                  <c:v>文化部</c:v>
                </c:pt>
                <c:pt idx="24">
                  <c:v>農業部</c:v>
                </c:pt>
                <c:pt idx="25">
                  <c:v>經濟部</c:v>
                </c:pt>
                <c:pt idx="26">
                  <c:v>內政部</c:v>
                </c:pt>
                <c:pt idx="27">
                  <c:v>金管會</c:v>
                </c:pt>
                <c:pt idx="28">
                  <c:v>財政部</c:v>
                </c:pt>
              </c:strCache>
            </c:strRef>
          </c:cat>
          <c:val>
            <c:numRef>
              <c:f>工作表1!$B$2:$B$30</c:f>
              <c:numCache>
                <c:formatCode>General</c:formatCode>
                <c:ptCount val="29"/>
                <c:pt idx="0">
                  <c:v>1</c:v>
                </c:pt>
                <c:pt idx="1">
                  <c:v>1</c:v>
                </c:pt>
                <c:pt idx="2">
                  <c:v>4</c:v>
                </c:pt>
                <c:pt idx="3">
                  <c:v>4</c:v>
                </c:pt>
                <c:pt idx="4">
                  <c:v>4</c:v>
                </c:pt>
                <c:pt idx="5">
                  <c:v>5</c:v>
                </c:pt>
                <c:pt idx="6">
                  <c:v>6</c:v>
                </c:pt>
                <c:pt idx="7">
                  <c:v>9</c:v>
                </c:pt>
                <c:pt idx="8">
                  <c:v>11</c:v>
                </c:pt>
                <c:pt idx="9">
                  <c:v>11</c:v>
                </c:pt>
                <c:pt idx="10">
                  <c:v>12</c:v>
                </c:pt>
                <c:pt idx="11">
                  <c:v>13</c:v>
                </c:pt>
                <c:pt idx="12">
                  <c:v>18</c:v>
                </c:pt>
                <c:pt idx="13">
                  <c:v>24</c:v>
                </c:pt>
                <c:pt idx="14">
                  <c:v>25</c:v>
                </c:pt>
                <c:pt idx="15">
                  <c:v>31</c:v>
                </c:pt>
                <c:pt idx="16">
                  <c:v>41</c:v>
                </c:pt>
                <c:pt idx="17">
                  <c:v>43</c:v>
                </c:pt>
                <c:pt idx="18">
                  <c:v>55</c:v>
                </c:pt>
                <c:pt idx="19">
                  <c:v>67</c:v>
                </c:pt>
                <c:pt idx="20">
                  <c:v>68</c:v>
                </c:pt>
                <c:pt idx="21">
                  <c:v>70</c:v>
                </c:pt>
                <c:pt idx="22">
                  <c:v>102</c:v>
                </c:pt>
                <c:pt idx="23">
                  <c:v>104</c:v>
                </c:pt>
                <c:pt idx="24">
                  <c:v>110</c:v>
                </c:pt>
                <c:pt idx="25">
                  <c:v>134</c:v>
                </c:pt>
                <c:pt idx="26">
                  <c:v>179</c:v>
                </c:pt>
                <c:pt idx="27">
                  <c:v>318</c:v>
                </c:pt>
                <c:pt idx="28">
                  <c:v>362</c:v>
                </c:pt>
              </c:numCache>
            </c:numRef>
          </c:val>
          <c:extLst>
            <c:ext xmlns:c16="http://schemas.microsoft.com/office/drawing/2014/chart" uri="{C3380CC4-5D6E-409C-BE32-E72D297353CC}">
              <c16:uniqueId val="{00000000-681A-49C9-B185-FA53DAF8C907}"/>
            </c:ext>
          </c:extLst>
        </c:ser>
        <c:dLbls>
          <c:dLblPos val="outEnd"/>
          <c:showLegendKey val="0"/>
          <c:showVal val="1"/>
          <c:showCatName val="0"/>
          <c:showSerName val="0"/>
          <c:showPercent val="0"/>
          <c:showBubbleSize val="0"/>
        </c:dLbls>
        <c:gapWidth val="182"/>
        <c:axId val="1122661263"/>
        <c:axId val="1122660431"/>
      </c:barChart>
      <c:catAx>
        <c:axId val="112266126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122660431"/>
        <c:crosses val="autoZero"/>
        <c:auto val="1"/>
        <c:lblAlgn val="ctr"/>
        <c:lblOffset val="100"/>
        <c:noMultiLvlLbl val="0"/>
      </c:catAx>
      <c:valAx>
        <c:axId val="1122660431"/>
        <c:scaling>
          <c:orientation val="minMax"/>
        </c:scaling>
        <c:delete val="0"/>
        <c:axPos val="b"/>
        <c:majorGridlines>
          <c:spPr>
            <a:ln w="9525" cap="flat" cmpd="sng" algn="ctr">
              <a:noFill/>
              <a:round/>
            </a:ln>
            <a:effectLst/>
          </c:spPr>
        </c:majorGridlines>
        <c:numFmt formatCode="General" sourceLinked="1"/>
        <c:majorTickMark val="in"/>
        <c:minorTickMark val="none"/>
        <c:tickLblPos val="nextTo"/>
        <c:spPr>
          <a:noFill/>
          <a:ln>
            <a:solidFill>
              <a:schemeClr val="bg1">
                <a:lumMod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122661263"/>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solidFill>
                  <a:sysClr val="windowText" lastClr="000000"/>
                </a:solidFill>
              </a:rPr>
              <a:t>圖</a:t>
            </a:r>
            <a:r>
              <a:rPr lang="en-US" altLang="zh-TW" sz="1200" b="1">
                <a:solidFill>
                  <a:sysClr val="windowText" lastClr="000000"/>
                </a:solidFill>
              </a:rPr>
              <a:t>2</a:t>
            </a:r>
            <a:r>
              <a:rPr lang="zh-TW" altLang="en-US" sz="1200" b="1">
                <a:solidFill>
                  <a:sysClr val="windowText" lastClr="000000"/>
                </a:solidFill>
              </a:rPr>
              <a:t>　投資臺灣三大方案核定投資金額產業別占比</a:t>
            </a:r>
            <a:endParaRPr lang="zh-TW" sz="1200" b="1">
              <a:solidFill>
                <a:sysClr val="windowText" lastClr="000000"/>
              </a:solidFill>
            </a:endParaRPr>
          </a:p>
        </c:rich>
      </c:tx>
      <c:layout>
        <c:manualLayout>
          <c:xMode val="edge"/>
          <c:yMode val="edge"/>
          <c:x val="7.3169993950393211E-2"/>
          <c:y val="4.0540540540540543E-2"/>
        </c:manualLayout>
      </c:layout>
      <c:overlay val="0"/>
      <c:spPr>
        <a:noFill/>
        <a:ln>
          <a:noFill/>
        </a:ln>
        <a:effectLst/>
      </c:spPr>
      <c:txPr>
        <a:bodyPr rot="0" spcFirstLastPara="1" vertOverflow="ellipsis" vert="horz" wrap="square" anchor="ctr" anchorCtr="1"/>
        <a:lstStyle/>
        <a:p>
          <a:pPr algn="ct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0.20997088791848617"/>
          <c:y val="0.23095944609297725"/>
          <c:w val="0.53275109170305679"/>
          <c:h val="0.72403560830860536"/>
        </c:manualLayout>
      </c:layout>
      <c:pieChart>
        <c:varyColors val="0"/>
        <c:ser>
          <c:idx val="0"/>
          <c:order val="0"/>
          <c:spPr>
            <a:solidFill>
              <a:schemeClr val="accent1"/>
            </a:solidFill>
            <a:ln w="19050">
              <a:solidFill>
                <a:schemeClr val="lt1"/>
              </a:solidFill>
            </a:ln>
            <a:effectLst/>
          </c:spPr>
          <c:explosion val="2"/>
          <c:dPt>
            <c:idx val="0"/>
            <c:bubble3D val="0"/>
            <c:spPr>
              <a:solidFill>
                <a:schemeClr val="accent4">
                  <a:lumMod val="40000"/>
                  <a:lumOff val="60000"/>
                </a:schemeClr>
              </a:solidFill>
              <a:ln w="19050">
                <a:solidFill>
                  <a:schemeClr val="lt1"/>
                </a:solidFill>
              </a:ln>
              <a:effectLst/>
            </c:spPr>
            <c:extLst>
              <c:ext xmlns:c16="http://schemas.microsoft.com/office/drawing/2014/chart" uri="{C3380CC4-5D6E-409C-BE32-E72D297353CC}">
                <c16:uniqueId val="{00000001-AB51-413B-A126-B565AE4FBEE3}"/>
              </c:ext>
            </c:extLst>
          </c:dPt>
          <c:dPt>
            <c:idx val="1"/>
            <c:bubble3D val="0"/>
            <c:spPr>
              <a:solidFill>
                <a:schemeClr val="accent2">
                  <a:lumMod val="40000"/>
                  <a:lumOff val="60000"/>
                </a:schemeClr>
              </a:solidFill>
              <a:ln w="19050">
                <a:solidFill>
                  <a:schemeClr val="lt1"/>
                </a:solidFill>
              </a:ln>
              <a:effectLst/>
            </c:spPr>
            <c:extLst>
              <c:ext xmlns:c16="http://schemas.microsoft.com/office/drawing/2014/chart" uri="{C3380CC4-5D6E-409C-BE32-E72D297353CC}">
                <c16:uniqueId val="{00000003-AB51-413B-A126-B565AE4FBEE3}"/>
              </c:ext>
            </c:extLst>
          </c:dPt>
          <c:dPt>
            <c:idx val="2"/>
            <c:bubble3D val="0"/>
            <c:spPr>
              <a:solidFill>
                <a:schemeClr val="accent5">
                  <a:lumMod val="40000"/>
                  <a:lumOff val="60000"/>
                </a:schemeClr>
              </a:solidFill>
              <a:ln w="19050">
                <a:solidFill>
                  <a:schemeClr val="lt1"/>
                </a:solidFill>
              </a:ln>
              <a:effectLst/>
            </c:spPr>
            <c:extLst>
              <c:ext xmlns:c16="http://schemas.microsoft.com/office/drawing/2014/chart" uri="{C3380CC4-5D6E-409C-BE32-E72D297353CC}">
                <c16:uniqueId val="{00000005-AB51-413B-A126-B565AE4FBEE3}"/>
              </c:ext>
            </c:extLst>
          </c:dPt>
          <c:dPt>
            <c:idx val="3"/>
            <c:bubble3D val="0"/>
            <c:spPr>
              <a:solidFill>
                <a:schemeClr val="accent6">
                  <a:lumMod val="40000"/>
                  <a:lumOff val="60000"/>
                </a:schemeClr>
              </a:solidFill>
              <a:ln w="19050">
                <a:solidFill>
                  <a:schemeClr val="lt1"/>
                </a:solidFill>
              </a:ln>
              <a:effectLst/>
            </c:spPr>
            <c:extLst>
              <c:ext xmlns:c16="http://schemas.microsoft.com/office/drawing/2014/chart" uri="{C3380CC4-5D6E-409C-BE32-E72D297353CC}">
                <c16:uniqueId val="{00000007-AB51-413B-A126-B565AE4FBEE3}"/>
              </c:ext>
            </c:extLst>
          </c:dPt>
          <c:dLbls>
            <c:dLbl>
              <c:idx val="0"/>
              <c:layout>
                <c:manualLayout>
                  <c:x val="-6.9264069264069264E-2"/>
                  <c:y val="0.125"/>
                </c:manualLayout>
              </c:layout>
              <c:tx>
                <c:rich>
                  <a:bodyPr/>
                  <a:lstStyle/>
                  <a:p>
                    <a:fld id="{41959539-EE67-4FAA-A43A-B39E6DEF5AC8}" type="CATEGORYNAME">
                      <a:rPr lang="zh-TW" altLang="en-US"/>
                      <a:pPr/>
                      <a:t>[類別名稱]</a:t>
                    </a:fld>
                    <a:r>
                      <a:rPr lang="zh-TW" altLang="en-US" baseline="0"/>
                      <a:t>
</a:t>
                    </a:r>
                    <a:fld id="{15AE275F-1FD4-481A-B7AC-3EABFBB1D75D}" type="VALUE">
                      <a:rPr lang="en-US" altLang="zh-TW" baseline="0"/>
                      <a:pPr/>
                      <a:t>[值]</a:t>
                    </a:fld>
                    <a:r>
                      <a:rPr lang="en-US" altLang="zh-TW" baseline="0"/>
                      <a:t>
53.79</a:t>
                    </a:r>
                    <a:r>
                      <a:rPr lang="zh-TW" altLang="en-US" baseline="0"/>
                      <a:t>％</a:t>
                    </a:r>
                  </a:p>
                </c:rich>
              </c:tx>
              <c:dLblPos val="bestFit"/>
              <c:showLegendKey val="0"/>
              <c:showVal val="1"/>
              <c:showCatName val="1"/>
              <c:showSerName val="0"/>
              <c:showPercent val="1"/>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AB51-413B-A126-B565AE4FBEE3}"/>
                </c:ext>
              </c:extLst>
            </c:dLbl>
            <c:dLbl>
              <c:idx val="1"/>
              <c:layout>
                <c:manualLayout>
                  <c:x val="3.4632034632034632E-2"/>
                  <c:y val="0"/>
                </c:manualLayout>
              </c:layout>
              <c:tx>
                <c:rich>
                  <a:bodyPr/>
                  <a:lstStyle/>
                  <a:p>
                    <a:fld id="{F8938FBB-B46A-431B-9264-C725FBC0B4C6}" type="CATEGORYNAME">
                      <a:rPr lang="zh-TW" altLang="en-US"/>
                      <a:pPr/>
                      <a:t>[類別名稱]</a:t>
                    </a:fld>
                    <a:r>
                      <a:rPr lang="zh-TW" altLang="en-US" baseline="0"/>
                      <a:t>
</a:t>
                    </a:r>
                    <a:fld id="{F25E0AF8-E7C7-4C40-847D-7DC4F94B5C58}" type="VALUE">
                      <a:rPr lang="en-US" altLang="zh-TW" baseline="0"/>
                      <a:pPr/>
                      <a:t>[值]</a:t>
                    </a:fld>
                    <a:endParaRPr lang="en-US" altLang="zh-TW" baseline="0"/>
                  </a:p>
                  <a:p>
                    <a:r>
                      <a:rPr lang="en-US" altLang="zh-TW" baseline="0"/>
                      <a:t>19.67</a:t>
                    </a:r>
                    <a:r>
                      <a:rPr lang="zh-TW" altLang="en-US" baseline="0"/>
                      <a:t>％ </a:t>
                    </a:r>
                  </a:p>
                </c:rich>
              </c:tx>
              <c:dLblPos val="bestFit"/>
              <c:showLegendKey val="0"/>
              <c:showVal val="1"/>
              <c:showCatName val="1"/>
              <c:showSerName val="0"/>
              <c:showPercent val="1"/>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AB51-413B-A126-B565AE4FBEE3}"/>
                </c:ext>
              </c:extLst>
            </c:dLbl>
            <c:dLbl>
              <c:idx val="2"/>
              <c:layout>
                <c:manualLayout>
                  <c:x val="0.1727174745358665"/>
                  <c:y val="0"/>
                </c:manualLayout>
              </c:layout>
              <c:tx>
                <c:rich>
                  <a:bodyPr/>
                  <a:lstStyle/>
                  <a:p>
                    <a:fld id="{07C47A10-6AC6-42D4-A5A0-7D963CF54248}" type="CATEGORYNAME">
                      <a:rPr lang="zh-TW" altLang="en-US"/>
                      <a:pPr/>
                      <a:t>[類別名稱]</a:t>
                    </a:fld>
                    <a:r>
                      <a:rPr lang="zh-TW" altLang="en-US" baseline="0"/>
                      <a:t>
</a:t>
                    </a:r>
                    <a:fld id="{65B9C58E-77C6-44B5-BBDF-40DD570FFEF3}" type="VALUE">
                      <a:rPr lang="en-US" altLang="zh-TW" baseline="0"/>
                      <a:pPr/>
                      <a:t>[值]</a:t>
                    </a:fld>
                    <a:r>
                      <a:rPr lang="en-US" altLang="zh-TW" baseline="0"/>
                      <a:t>
20.64</a:t>
                    </a:r>
                    <a:r>
                      <a:rPr lang="zh-TW" altLang="en-US" baseline="0"/>
                      <a:t>％</a:t>
                    </a:r>
                  </a:p>
                </c:rich>
              </c:tx>
              <c:dLblPos val="bestFit"/>
              <c:showLegendKey val="0"/>
              <c:showVal val="1"/>
              <c:showCatName val="1"/>
              <c:showSerName val="0"/>
              <c:showPercent val="1"/>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5-AB51-413B-A126-B565AE4FBEE3}"/>
                </c:ext>
              </c:extLst>
            </c:dLbl>
            <c:dLbl>
              <c:idx val="3"/>
              <c:layout>
                <c:manualLayout>
                  <c:x val="-0.13898894748248211"/>
                  <c:y val="-6.7567567567567571E-3"/>
                </c:manualLayout>
              </c:layout>
              <c:tx>
                <c:rich>
                  <a:bodyPr/>
                  <a:lstStyle/>
                  <a:p>
                    <a:fld id="{A8AC9461-7464-4CA1-8EC8-E44BFB4B7BA3}" type="CATEGORYNAME">
                      <a:rPr lang="zh-TW" altLang="en-US"/>
                      <a:pPr/>
                      <a:t>[類別名稱]</a:t>
                    </a:fld>
                    <a:r>
                      <a:rPr lang="zh-TW" altLang="en-US" baseline="0"/>
                      <a:t>
</a:t>
                    </a:r>
                    <a:fld id="{72B12EB8-4176-4D60-B6BB-D274B18A8F62}" type="VALUE">
                      <a:rPr lang="en-US" altLang="zh-TW" baseline="0"/>
                      <a:pPr/>
                      <a:t>[值]</a:t>
                    </a:fld>
                    <a:r>
                      <a:rPr lang="en-US" altLang="zh-TW" baseline="0"/>
                      <a:t>
5.91</a:t>
                    </a:r>
                    <a:r>
                      <a:rPr lang="zh-TW" altLang="en-US" baseline="0"/>
                      <a:t>％</a:t>
                    </a:r>
                  </a:p>
                </c:rich>
              </c:tx>
              <c:dLblPos val="bestFit"/>
              <c:showLegendKey val="0"/>
              <c:showVal val="1"/>
              <c:showCatName val="1"/>
              <c:showSerName val="0"/>
              <c:showPercent val="1"/>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7-AB51-413B-A126-B565AE4FBEE3}"/>
                </c:ext>
              </c:extLst>
            </c:dLbl>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工作表1!$L$3:$L$6</c:f>
              <c:strCache>
                <c:ptCount val="4"/>
                <c:pt idx="0">
                  <c:v>電子資訊業</c:v>
                </c:pt>
                <c:pt idx="1">
                  <c:v>民生化工業</c:v>
                </c:pt>
                <c:pt idx="2">
                  <c:v>金屬機電業</c:v>
                </c:pt>
                <c:pt idx="3">
                  <c:v>服務業</c:v>
                </c:pt>
              </c:strCache>
            </c:strRef>
          </c:cat>
          <c:val>
            <c:numRef>
              <c:f>工作表1!$M$3:$M$6</c:f>
              <c:numCache>
                <c:formatCode>#,##0</c:formatCode>
                <c:ptCount val="4"/>
                <c:pt idx="0">
                  <c:v>11683</c:v>
                </c:pt>
                <c:pt idx="1">
                  <c:v>4273</c:v>
                </c:pt>
                <c:pt idx="2">
                  <c:v>4482</c:v>
                </c:pt>
                <c:pt idx="3">
                  <c:v>1283</c:v>
                </c:pt>
              </c:numCache>
            </c:numRef>
          </c:val>
          <c:extLst>
            <c:ext xmlns:c16="http://schemas.microsoft.com/office/drawing/2014/chart" uri="{C3380CC4-5D6E-409C-BE32-E72D297353CC}">
              <c16:uniqueId val="{00000008-AB51-413B-A126-B565AE4FBEE3}"/>
            </c:ext>
          </c:extLst>
        </c:ser>
        <c:dLbls>
          <c:dLblPos val="outEnd"/>
          <c:showLegendKey val="0"/>
          <c:showVal val="0"/>
          <c:showCatName val="1"/>
          <c:showSerName val="0"/>
          <c:showPercent val="0"/>
          <c:showBubbleSize val="0"/>
          <c:showLeaderLines val="1"/>
        </c:dLbls>
        <c:firstSliceAng val="214"/>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solidFill>
                  <a:sysClr val="windowText" lastClr="000000"/>
                </a:solidFill>
              </a:rPr>
              <a:t>圖</a:t>
            </a:r>
            <a:r>
              <a:rPr lang="en-US" altLang="zh-TW" sz="1200" b="1">
                <a:solidFill>
                  <a:sysClr val="windowText" lastClr="000000"/>
                </a:solidFill>
              </a:rPr>
              <a:t>2</a:t>
            </a:r>
            <a:r>
              <a:rPr lang="zh-TW" altLang="en-US" sz="1200" b="1">
                <a:solidFill>
                  <a:sysClr val="windowText" lastClr="000000"/>
                </a:solidFill>
              </a:rPr>
              <a:t>　投資臺灣三大方案核定投資金額產業別占比</a:t>
            </a:r>
            <a:endParaRPr lang="zh-TW" sz="1200" b="1">
              <a:solidFill>
                <a:sysClr val="windowText" lastClr="000000"/>
              </a:solidFill>
            </a:endParaRPr>
          </a:p>
        </c:rich>
      </c:tx>
      <c:layout>
        <c:manualLayout>
          <c:xMode val="edge"/>
          <c:yMode val="edge"/>
          <c:x val="7.3169993950393211E-2"/>
          <c:y val="4.0540540540540543E-2"/>
        </c:manualLayout>
      </c:layout>
      <c:overlay val="0"/>
      <c:spPr>
        <a:noFill/>
        <a:ln>
          <a:noFill/>
        </a:ln>
        <a:effectLst/>
      </c:spPr>
      <c:txPr>
        <a:bodyPr rot="0" spcFirstLastPara="1" vertOverflow="ellipsis" vert="horz" wrap="square" anchor="ctr" anchorCtr="1"/>
        <a:lstStyle/>
        <a:p>
          <a:pPr algn="ct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0.20997088791848617"/>
          <c:y val="0.23095944609297725"/>
          <c:w val="0.53275109170305679"/>
          <c:h val="0.72403560830860536"/>
        </c:manualLayout>
      </c:layout>
      <c:pieChart>
        <c:varyColors val="0"/>
        <c:ser>
          <c:idx val="0"/>
          <c:order val="0"/>
          <c:spPr>
            <a:solidFill>
              <a:schemeClr val="accent1"/>
            </a:solidFill>
            <a:ln w="19050">
              <a:solidFill>
                <a:schemeClr val="lt1"/>
              </a:solidFill>
            </a:ln>
            <a:effectLst/>
          </c:spPr>
          <c:explosion val="2"/>
          <c:dPt>
            <c:idx val="0"/>
            <c:bubble3D val="0"/>
            <c:spPr>
              <a:solidFill>
                <a:schemeClr val="accent4">
                  <a:lumMod val="40000"/>
                  <a:lumOff val="60000"/>
                </a:schemeClr>
              </a:solidFill>
              <a:ln w="19050">
                <a:solidFill>
                  <a:schemeClr val="lt1"/>
                </a:solidFill>
              </a:ln>
              <a:effectLst/>
            </c:spPr>
            <c:extLst>
              <c:ext xmlns:c16="http://schemas.microsoft.com/office/drawing/2014/chart" uri="{C3380CC4-5D6E-409C-BE32-E72D297353CC}">
                <c16:uniqueId val="{00000001-AB51-413B-A126-B565AE4FBEE3}"/>
              </c:ext>
            </c:extLst>
          </c:dPt>
          <c:dPt>
            <c:idx val="1"/>
            <c:bubble3D val="0"/>
            <c:spPr>
              <a:solidFill>
                <a:schemeClr val="accent2">
                  <a:lumMod val="40000"/>
                  <a:lumOff val="60000"/>
                </a:schemeClr>
              </a:solidFill>
              <a:ln w="19050">
                <a:solidFill>
                  <a:schemeClr val="lt1"/>
                </a:solidFill>
              </a:ln>
              <a:effectLst/>
            </c:spPr>
            <c:extLst>
              <c:ext xmlns:c16="http://schemas.microsoft.com/office/drawing/2014/chart" uri="{C3380CC4-5D6E-409C-BE32-E72D297353CC}">
                <c16:uniqueId val="{00000003-AB51-413B-A126-B565AE4FBEE3}"/>
              </c:ext>
            </c:extLst>
          </c:dPt>
          <c:dPt>
            <c:idx val="2"/>
            <c:bubble3D val="0"/>
            <c:spPr>
              <a:solidFill>
                <a:schemeClr val="accent5">
                  <a:lumMod val="40000"/>
                  <a:lumOff val="60000"/>
                </a:schemeClr>
              </a:solidFill>
              <a:ln w="19050">
                <a:solidFill>
                  <a:schemeClr val="lt1"/>
                </a:solidFill>
              </a:ln>
              <a:effectLst/>
            </c:spPr>
            <c:extLst>
              <c:ext xmlns:c16="http://schemas.microsoft.com/office/drawing/2014/chart" uri="{C3380CC4-5D6E-409C-BE32-E72D297353CC}">
                <c16:uniqueId val="{00000005-AB51-413B-A126-B565AE4FBEE3}"/>
              </c:ext>
            </c:extLst>
          </c:dPt>
          <c:dPt>
            <c:idx val="3"/>
            <c:bubble3D val="0"/>
            <c:spPr>
              <a:solidFill>
                <a:schemeClr val="accent6">
                  <a:lumMod val="40000"/>
                  <a:lumOff val="60000"/>
                </a:schemeClr>
              </a:solidFill>
              <a:ln w="19050">
                <a:solidFill>
                  <a:schemeClr val="lt1"/>
                </a:solidFill>
              </a:ln>
              <a:effectLst/>
            </c:spPr>
            <c:extLst>
              <c:ext xmlns:c16="http://schemas.microsoft.com/office/drawing/2014/chart" uri="{C3380CC4-5D6E-409C-BE32-E72D297353CC}">
                <c16:uniqueId val="{00000007-AB51-413B-A126-B565AE4FBEE3}"/>
              </c:ext>
            </c:extLst>
          </c:dPt>
          <c:dLbls>
            <c:dLbl>
              <c:idx val="0"/>
              <c:layout>
                <c:manualLayout>
                  <c:x val="-6.9264069264069264E-2"/>
                  <c:y val="0.125"/>
                </c:manualLayout>
              </c:layout>
              <c:tx>
                <c:rich>
                  <a:bodyPr/>
                  <a:lstStyle/>
                  <a:p>
                    <a:fld id="{41959539-EE67-4FAA-A43A-B39E6DEF5AC8}" type="CATEGORYNAME">
                      <a:rPr lang="zh-TW" altLang="en-US"/>
                      <a:pPr/>
                      <a:t>[類別名稱]</a:t>
                    </a:fld>
                    <a:r>
                      <a:rPr lang="zh-TW" altLang="en-US" baseline="0"/>
                      <a:t>
</a:t>
                    </a:r>
                    <a:fld id="{15AE275F-1FD4-481A-B7AC-3EABFBB1D75D}" type="VALUE">
                      <a:rPr lang="en-US" altLang="zh-TW" baseline="0"/>
                      <a:pPr/>
                      <a:t>[值]</a:t>
                    </a:fld>
                    <a:r>
                      <a:rPr lang="en-US" altLang="zh-TW" baseline="0"/>
                      <a:t>
53.79</a:t>
                    </a:r>
                    <a:r>
                      <a:rPr lang="zh-TW" altLang="en-US" baseline="0"/>
                      <a:t>％</a:t>
                    </a:r>
                  </a:p>
                </c:rich>
              </c:tx>
              <c:dLblPos val="bestFit"/>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1-AB51-413B-A126-B565AE4FBEE3}"/>
                </c:ext>
              </c:extLst>
            </c:dLbl>
            <c:dLbl>
              <c:idx val="1"/>
              <c:layout>
                <c:manualLayout>
                  <c:x val="3.4632034632034632E-2"/>
                  <c:y val="0"/>
                </c:manualLayout>
              </c:layout>
              <c:tx>
                <c:rich>
                  <a:bodyPr/>
                  <a:lstStyle/>
                  <a:p>
                    <a:fld id="{F8938FBB-B46A-431B-9264-C725FBC0B4C6}" type="CATEGORYNAME">
                      <a:rPr lang="zh-TW" altLang="en-US"/>
                      <a:pPr/>
                      <a:t>[類別名稱]</a:t>
                    </a:fld>
                    <a:r>
                      <a:rPr lang="zh-TW" altLang="en-US" baseline="0"/>
                      <a:t>
</a:t>
                    </a:r>
                    <a:fld id="{F25E0AF8-E7C7-4C40-847D-7DC4F94B5C58}" type="VALUE">
                      <a:rPr lang="en-US" altLang="zh-TW" baseline="0"/>
                      <a:pPr/>
                      <a:t>[值]</a:t>
                    </a:fld>
                    <a:endParaRPr lang="en-US" altLang="zh-TW" baseline="0"/>
                  </a:p>
                  <a:p>
                    <a:r>
                      <a:rPr lang="en-US" altLang="zh-TW" baseline="0"/>
                      <a:t>19.67</a:t>
                    </a:r>
                    <a:r>
                      <a:rPr lang="zh-TW" altLang="en-US" baseline="0"/>
                      <a:t>％ </a:t>
                    </a:r>
                  </a:p>
                </c:rich>
              </c:tx>
              <c:dLblPos val="bestFit"/>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3-AB51-413B-A126-B565AE4FBEE3}"/>
                </c:ext>
              </c:extLst>
            </c:dLbl>
            <c:dLbl>
              <c:idx val="2"/>
              <c:layout>
                <c:manualLayout>
                  <c:x val="0.1727174745358665"/>
                  <c:y val="0"/>
                </c:manualLayout>
              </c:layout>
              <c:tx>
                <c:rich>
                  <a:bodyPr/>
                  <a:lstStyle/>
                  <a:p>
                    <a:fld id="{07C47A10-6AC6-42D4-A5A0-7D963CF54248}" type="CATEGORYNAME">
                      <a:rPr lang="zh-TW" altLang="en-US"/>
                      <a:pPr/>
                      <a:t>[類別名稱]</a:t>
                    </a:fld>
                    <a:r>
                      <a:rPr lang="zh-TW" altLang="en-US" baseline="0"/>
                      <a:t>
</a:t>
                    </a:r>
                    <a:fld id="{65B9C58E-77C6-44B5-BBDF-40DD570FFEF3}" type="VALUE">
                      <a:rPr lang="en-US" altLang="zh-TW" baseline="0"/>
                      <a:pPr/>
                      <a:t>[值]</a:t>
                    </a:fld>
                    <a:r>
                      <a:rPr lang="en-US" altLang="zh-TW" baseline="0"/>
                      <a:t>
20.64</a:t>
                    </a:r>
                    <a:r>
                      <a:rPr lang="zh-TW" altLang="en-US" baseline="0"/>
                      <a:t>％</a:t>
                    </a:r>
                  </a:p>
                </c:rich>
              </c:tx>
              <c:dLblPos val="bestFit"/>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5-AB51-413B-A126-B565AE4FBEE3}"/>
                </c:ext>
              </c:extLst>
            </c:dLbl>
            <c:dLbl>
              <c:idx val="3"/>
              <c:layout>
                <c:manualLayout>
                  <c:x val="-0.13898894748248211"/>
                  <c:y val="-6.7567567567567571E-3"/>
                </c:manualLayout>
              </c:layout>
              <c:tx>
                <c:rich>
                  <a:bodyPr/>
                  <a:lstStyle/>
                  <a:p>
                    <a:fld id="{A8AC9461-7464-4CA1-8EC8-E44BFB4B7BA3}" type="CATEGORYNAME">
                      <a:rPr lang="zh-TW" altLang="en-US"/>
                      <a:pPr/>
                      <a:t>[類別名稱]</a:t>
                    </a:fld>
                    <a:r>
                      <a:rPr lang="zh-TW" altLang="en-US" baseline="0"/>
                      <a:t>
</a:t>
                    </a:r>
                    <a:fld id="{72B12EB8-4176-4D60-B6BB-D274B18A8F62}" type="VALUE">
                      <a:rPr lang="en-US" altLang="zh-TW" baseline="0"/>
                      <a:pPr/>
                      <a:t>[值]</a:t>
                    </a:fld>
                    <a:r>
                      <a:rPr lang="en-US" altLang="zh-TW" baseline="0"/>
                      <a:t>
5.91</a:t>
                    </a:r>
                    <a:r>
                      <a:rPr lang="zh-TW" altLang="en-US" baseline="0"/>
                      <a:t>％</a:t>
                    </a:r>
                  </a:p>
                </c:rich>
              </c:tx>
              <c:dLblPos val="bestFit"/>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7-AB51-413B-A126-B565AE4FBEE3}"/>
                </c:ext>
              </c:extLst>
            </c:dLbl>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工作表1!$L$3:$L$6</c:f>
              <c:strCache>
                <c:ptCount val="4"/>
                <c:pt idx="0">
                  <c:v>電子資訊業</c:v>
                </c:pt>
                <c:pt idx="1">
                  <c:v>民生化工業</c:v>
                </c:pt>
                <c:pt idx="2">
                  <c:v>金屬機電業</c:v>
                </c:pt>
                <c:pt idx="3">
                  <c:v>服務業</c:v>
                </c:pt>
              </c:strCache>
            </c:strRef>
          </c:cat>
          <c:val>
            <c:numRef>
              <c:f>工作表1!$M$3:$M$6</c:f>
              <c:numCache>
                <c:formatCode>#,##0</c:formatCode>
                <c:ptCount val="4"/>
                <c:pt idx="0">
                  <c:v>11683</c:v>
                </c:pt>
                <c:pt idx="1">
                  <c:v>4273</c:v>
                </c:pt>
                <c:pt idx="2">
                  <c:v>4482</c:v>
                </c:pt>
                <c:pt idx="3">
                  <c:v>1283</c:v>
                </c:pt>
              </c:numCache>
            </c:numRef>
          </c:val>
          <c:extLst>
            <c:ext xmlns:c16="http://schemas.microsoft.com/office/drawing/2014/chart" uri="{C3380CC4-5D6E-409C-BE32-E72D297353CC}">
              <c16:uniqueId val="{00000008-AB51-413B-A126-B565AE4FBEE3}"/>
            </c:ext>
          </c:extLst>
        </c:ser>
        <c:dLbls>
          <c:dLblPos val="outEnd"/>
          <c:showLegendKey val="0"/>
          <c:showVal val="0"/>
          <c:showCatName val="1"/>
          <c:showSerName val="0"/>
          <c:showPercent val="0"/>
          <c:showBubbleSize val="0"/>
          <c:showLeaderLines val="1"/>
        </c:dLbls>
        <c:firstSliceAng val="214"/>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t>圖</a:t>
            </a:r>
            <a:r>
              <a:rPr lang="en-US" sz="1200" b="1"/>
              <a:t>3</a:t>
            </a:r>
            <a:r>
              <a:rPr lang="zh-TW" altLang="en-US" sz="1200" b="1"/>
              <a:t>　</a:t>
            </a:r>
            <a:r>
              <a:rPr lang="zh-TW" sz="1200" b="1"/>
              <a:t>近</a:t>
            </a:r>
            <a:r>
              <a:rPr lang="en-US" sz="1200" b="1"/>
              <a:t>10</a:t>
            </a:r>
            <a:r>
              <a:rPr lang="zh-TW" sz="1200" b="1"/>
              <a:t>年</a:t>
            </a:r>
            <a:r>
              <a:rPr lang="zh-TW" altLang="en-US" sz="1200" b="1"/>
              <a:t>度</a:t>
            </a:r>
            <a:r>
              <a:rPr lang="zh-TW" sz="1200" b="1"/>
              <a:t>核准僑外投資</a:t>
            </a:r>
          </a:p>
        </c:rich>
      </c:tx>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barChart>
        <c:barDir val="col"/>
        <c:grouping val="clustered"/>
        <c:varyColors val="0"/>
        <c:ser>
          <c:idx val="1"/>
          <c:order val="1"/>
          <c:tx>
            <c:strRef>
              <c:f>工作表2!$H$2</c:f>
              <c:strCache>
                <c:ptCount val="1"/>
                <c:pt idx="0">
                  <c:v>金額</c:v>
                </c:pt>
              </c:strCache>
            </c:strRef>
          </c:tx>
          <c:spPr>
            <a:solidFill>
              <a:srgbClr val="71A9BF"/>
            </a:solidFill>
            <a:ln>
              <a:noFill/>
            </a:ln>
            <a:effectLst/>
          </c:spPr>
          <c:invertIfNegative val="0"/>
          <c:cat>
            <c:numRef>
              <c:f>工作表2!$E$3:$E$12</c:f>
              <c:numCache>
                <c:formatCode>General</c:formatCode>
                <c:ptCount val="10"/>
                <c:pt idx="0">
                  <c:v>103</c:v>
                </c:pt>
                <c:pt idx="1">
                  <c:v>104</c:v>
                </c:pt>
                <c:pt idx="2">
                  <c:v>105</c:v>
                </c:pt>
                <c:pt idx="3">
                  <c:v>106</c:v>
                </c:pt>
                <c:pt idx="4">
                  <c:v>107</c:v>
                </c:pt>
                <c:pt idx="5">
                  <c:v>108</c:v>
                </c:pt>
                <c:pt idx="6">
                  <c:v>109</c:v>
                </c:pt>
                <c:pt idx="7">
                  <c:v>110</c:v>
                </c:pt>
                <c:pt idx="8">
                  <c:v>111</c:v>
                </c:pt>
                <c:pt idx="9">
                  <c:v>112</c:v>
                </c:pt>
              </c:numCache>
            </c:numRef>
          </c:cat>
          <c:val>
            <c:numRef>
              <c:f>工作表2!$H$3:$H$12</c:f>
              <c:numCache>
                <c:formatCode>#,##0_ </c:formatCode>
                <c:ptCount val="10"/>
                <c:pt idx="0">
                  <c:v>5770</c:v>
                </c:pt>
                <c:pt idx="1">
                  <c:v>4796</c:v>
                </c:pt>
                <c:pt idx="2">
                  <c:v>11037</c:v>
                </c:pt>
                <c:pt idx="3">
                  <c:v>7513</c:v>
                </c:pt>
                <c:pt idx="4">
                  <c:v>11440</c:v>
                </c:pt>
                <c:pt idx="5">
                  <c:v>11195</c:v>
                </c:pt>
                <c:pt idx="6">
                  <c:v>9144</c:v>
                </c:pt>
                <c:pt idx="7">
                  <c:v>7476</c:v>
                </c:pt>
                <c:pt idx="8">
                  <c:v>13303</c:v>
                </c:pt>
                <c:pt idx="9">
                  <c:v>11254</c:v>
                </c:pt>
              </c:numCache>
            </c:numRef>
          </c:val>
          <c:extLst>
            <c:ext xmlns:c16="http://schemas.microsoft.com/office/drawing/2014/chart" uri="{C3380CC4-5D6E-409C-BE32-E72D297353CC}">
              <c16:uniqueId val="{00000000-5E2E-4B0C-B52E-986A1F5E7676}"/>
            </c:ext>
          </c:extLst>
        </c:ser>
        <c:dLbls>
          <c:showLegendKey val="0"/>
          <c:showVal val="0"/>
          <c:showCatName val="0"/>
          <c:showSerName val="0"/>
          <c:showPercent val="0"/>
          <c:showBubbleSize val="0"/>
        </c:dLbls>
        <c:gapWidth val="219"/>
        <c:axId val="561149199"/>
        <c:axId val="561148367"/>
      </c:barChart>
      <c:lineChart>
        <c:grouping val="standard"/>
        <c:varyColors val="0"/>
        <c:ser>
          <c:idx val="0"/>
          <c:order val="0"/>
          <c:tx>
            <c:strRef>
              <c:f>工作表2!$F$2</c:f>
              <c:strCache>
                <c:ptCount val="1"/>
                <c:pt idx="0">
                  <c:v>件數</c:v>
                </c:pt>
              </c:strCache>
            </c:strRef>
          </c:tx>
          <c:spPr>
            <a:ln w="28575" cap="rnd">
              <a:solidFill>
                <a:srgbClr val="9DB7D0"/>
              </a:solidFill>
              <a:round/>
            </a:ln>
            <a:effectLst/>
          </c:spPr>
          <c:marker>
            <c:symbol val="triangle"/>
            <c:size val="7"/>
            <c:spPr>
              <a:solidFill>
                <a:srgbClr val="7C86A1"/>
              </a:solidFill>
              <a:ln w="9525">
                <a:solidFill>
                  <a:schemeClr val="tx1">
                    <a:lumMod val="50000"/>
                    <a:lumOff val="50000"/>
                  </a:schemeClr>
                </a:solidFill>
              </a:ln>
              <a:effectLst/>
            </c:spPr>
          </c:marker>
          <c:cat>
            <c:numRef>
              <c:f>工作表2!$E$3:$E$12</c:f>
              <c:numCache>
                <c:formatCode>General</c:formatCode>
                <c:ptCount val="10"/>
                <c:pt idx="0">
                  <c:v>103</c:v>
                </c:pt>
                <c:pt idx="1">
                  <c:v>104</c:v>
                </c:pt>
                <c:pt idx="2">
                  <c:v>105</c:v>
                </c:pt>
                <c:pt idx="3">
                  <c:v>106</c:v>
                </c:pt>
                <c:pt idx="4">
                  <c:v>107</c:v>
                </c:pt>
                <c:pt idx="5">
                  <c:v>108</c:v>
                </c:pt>
                <c:pt idx="6">
                  <c:v>109</c:v>
                </c:pt>
                <c:pt idx="7">
                  <c:v>110</c:v>
                </c:pt>
                <c:pt idx="8">
                  <c:v>111</c:v>
                </c:pt>
                <c:pt idx="9">
                  <c:v>112</c:v>
                </c:pt>
              </c:numCache>
            </c:numRef>
          </c:cat>
          <c:val>
            <c:numRef>
              <c:f>工作表2!$F$3:$F$12</c:f>
              <c:numCache>
                <c:formatCode>#,##0</c:formatCode>
                <c:ptCount val="10"/>
                <c:pt idx="0">
                  <c:v>3577</c:v>
                </c:pt>
                <c:pt idx="1">
                  <c:v>3790</c:v>
                </c:pt>
                <c:pt idx="2">
                  <c:v>3414</c:v>
                </c:pt>
                <c:pt idx="3">
                  <c:v>3415</c:v>
                </c:pt>
                <c:pt idx="4">
                  <c:v>3621</c:v>
                </c:pt>
                <c:pt idx="5">
                  <c:v>4118</c:v>
                </c:pt>
                <c:pt idx="6">
                  <c:v>3418</c:v>
                </c:pt>
                <c:pt idx="7">
                  <c:v>2711</c:v>
                </c:pt>
                <c:pt idx="8">
                  <c:v>2566</c:v>
                </c:pt>
                <c:pt idx="9">
                  <c:v>2310</c:v>
                </c:pt>
              </c:numCache>
            </c:numRef>
          </c:val>
          <c:smooth val="0"/>
          <c:extLst>
            <c:ext xmlns:c16="http://schemas.microsoft.com/office/drawing/2014/chart" uri="{C3380CC4-5D6E-409C-BE32-E72D297353CC}">
              <c16:uniqueId val="{00000001-5E2E-4B0C-B52E-986A1F5E7676}"/>
            </c:ext>
          </c:extLst>
        </c:ser>
        <c:dLbls>
          <c:showLegendKey val="0"/>
          <c:showVal val="0"/>
          <c:showCatName val="0"/>
          <c:showSerName val="0"/>
          <c:showPercent val="0"/>
          <c:showBubbleSize val="0"/>
        </c:dLbls>
        <c:marker val="1"/>
        <c:smooth val="0"/>
        <c:axId val="2064365599"/>
        <c:axId val="2064364767"/>
      </c:lineChart>
      <c:catAx>
        <c:axId val="5611491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61148367"/>
        <c:crosses val="autoZero"/>
        <c:auto val="1"/>
        <c:lblAlgn val="ctr"/>
        <c:lblOffset val="100"/>
        <c:noMultiLvlLbl val="0"/>
      </c:catAx>
      <c:valAx>
        <c:axId val="561148367"/>
        <c:scaling>
          <c:orientation val="minMax"/>
          <c:max val="15000"/>
          <c:min val="0"/>
        </c:scaling>
        <c:delete val="0"/>
        <c:axPos val="l"/>
        <c:majorGridlines>
          <c:spPr>
            <a:ln w="9525" cap="flat" cmpd="sng" algn="ctr">
              <a:noFill/>
              <a:round/>
            </a:ln>
            <a:effectLst/>
          </c:spPr>
        </c:majorGridlines>
        <c:numFmt formatCode="#,##0_ " sourceLinked="1"/>
        <c:majorTickMark val="in"/>
        <c:minorTickMark val="none"/>
        <c:tickLblPos val="nextTo"/>
        <c:spPr>
          <a:noFill/>
          <a:ln>
            <a:solidFill>
              <a:sysClr val="windowText" lastClr="000000">
                <a:lumMod val="50000"/>
                <a:lumOff val="50000"/>
              </a:sys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61149199"/>
        <c:crosses val="autoZero"/>
        <c:crossBetween val="between"/>
        <c:majorUnit val="3000"/>
      </c:valAx>
      <c:valAx>
        <c:axId val="2064364767"/>
        <c:scaling>
          <c:orientation val="minMax"/>
          <c:max val="5000"/>
        </c:scaling>
        <c:delete val="0"/>
        <c:axPos val="r"/>
        <c:numFmt formatCode="#,##0" sourceLinked="1"/>
        <c:majorTickMark val="in"/>
        <c:minorTickMark val="none"/>
        <c:tickLblPos val="nextTo"/>
        <c:spPr>
          <a:noFill/>
          <a:ln>
            <a:solidFill>
              <a:sysClr val="windowText" lastClr="000000">
                <a:lumMod val="50000"/>
                <a:lumOff val="50000"/>
              </a:sys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064365599"/>
        <c:crosses val="max"/>
        <c:crossBetween val="between"/>
        <c:majorUnit val="1000"/>
      </c:valAx>
      <c:catAx>
        <c:axId val="2064365599"/>
        <c:scaling>
          <c:orientation val="minMax"/>
        </c:scaling>
        <c:delete val="1"/>
        <c:axPos val="b"/>
        <c:numFmt formatCode="General" sourceLinked="1"/>
        <c:majorTickMark val="out"/>
        <c:minorTickMark val="none"/>
        <c:tickLblPos val="nextTo"/>
        <c:crossAx val="2064364767"/>
        <c:crosses val="autoZero"/>
        <c:auto val="1"/>
        <c:lblAlgn val="ctr"/>
        <c:lblOffset val="100"/>
        <c:noMultiLvlLbl val="0"/>
      </c:catAx>
      <c:dTable>
        <c:showHorzBorder val="1"/>
        <c:showVertBorder val="1"/>
        <c:showOutline val="1"/>
        <c:showKeys val="1"/>
        <c:spPr>
          <a:noFill/>
          <a:ln w="9525" cap="flat" cmpd="sng" algn="ctr">
            <a:solidFill>
              <a:sysClr val="windowText" lastClr="000000">
                <a:lumMod val="65000"/>
                <a:lumOff val="35000"/>
              </a:sysClr>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t>圖</a:t>
            </a:r>
            <a:r>
              <a:rPr lang="en-US" sz="1200" b="1"/>
              <a:t>3</a:t>
            </a:r>
            <a:r>
              <a:rPr lang="zh-TW" altLang="en-US" sz="1200" b="1"/>
              <a:t>　</a:t>
            </a:r>
            <a:r>
              <a:rPr lang="zh-TW" sz="1200" b="1"/>
              <a:t>近</a:t>
            </a:r>
            <a:r>
              <a:rPr lang="en-US" sz="1200" b="1"/>
              <a:t>10</a:t>
            </a:r>
            <a:r>
              <a:rPr lang="zh-TW" sz="1200" b="1"/>
              <a:t>年</a:t>
            </a:r>
            <a:r>
              <a:rPr lang="zh-TW" altLang="en-US" sz="1200" b="1"/>
              <a:t>度</a:t>
            </a:r>
            <a:r>
              <a:rPr lang="zh-TW" sz="1200" b="1"/>
              <a:t>核准僑外投資</a:t>
            </a:r>
          </a:p>
        </c:rich>
      </c:tx>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barChart>
        <c:barDir val="col"/>
        <c:grouping val="clustered"/>
        <c:varyColors val="0"/>
        <c:ser>
          <c:idx val="1"/>
          <c:order val="1"/>
          <c:tx>
            <c:strRef>
              <c:f>工作表2!$H$2</c:f>
              <c:strCache>
                <c:ptCount val="1"/>
                <c:pt idx="0">
                  <c:v>金額</c:v>
                </c:pt>
              </c:strCache>
            </c:strRef>
          </c:tx>
          <c:spPr>
            <a:solidFill>
              <a:srgbClr val="71A9BF"/>
            </a:solidFill>
            <a:ln>
              <a:noFill/>
            </a:ln>
            <a:effectLst/>
          </c:spPr>
          <c:invertIfNegative val="0"/>
          <c:cat>
            <c:numRef>
              <c:f>工作表2!$E$3:$E$12</c:f>
              <c:numCache>
                <c:formatCode>General</c:formatCode>
                <c:ptCount val="10"/>
                <c:pt idx="0">
                  <c:v>103</c:v>
                </c:pt>
                <c:pt idx="1">
                  <c:v>104</c:v>
                </c:pt>
                <c:pt idx="2">
                  <c:v>105</c:v>
                </c:pt>
                <c:pt idx="3">
                  <c:v>106</c:v>
                </c:pt>
                <c:pt idx="4">
                  <c:v>107</c:v>
                </c:pt>
                <c:pt idx="5">
                  <c:v>108</c:v>
                </c:pt>
                <c:pt idx="6">
                  <c:v>109</c:v>
                </c:pt>
                <c:pt idx="7">
                  <c:v>110</c:v>
                </c:pt>
                <c:pt idx="8">
                  <c:v>111</c:v>
                </c:pt>
                <c:pt idx="9">
                  <c:v>112</c:v>
                </c:pt>
              </c:numCache>
            </c:numRef>
          </c:cat>
          <c:val>
            <c:numRef>
              <c:f>工作表2!$H$3:$H$12</c:f>
              <c:numCache>
                <c:formatCode>#,##0_ </c:formatCode>
                <c:ptCount val="10"/>
                <c:pt idx="0">
                  <c:v>5770</c:v>
                </c:pt>
                <c:pt idx="1">
                  <c:v>4796</c:v>
                </c:pt>
                <c:pt idx="2">
                  <c:v>11037</c:v>
                </c:pt>
                <c:pt idx="3">
                  <c:v>7513</c:v>
                </c:pt>
                <c:pt idx="4">
                  <c:v>11440</c:v>
                </c:pt>
                <c:pt idx="5">
                  <c:v>11195</c:v>
                </c:pt>
                <c:pt idx="6">
                  <c:v>9144</c:v>
                </c:pt>
                <c:pt idx="7">
                  <c:v>7476</c:v>
                </c:pt>
                <c:pt idx="8">
                  <c:v>13303</c:v>
                </c:pt>
                <c:pt idx="9">
                  <c:v>11254</c:v>
                </c:pt>
              </c:numCache>
            </c:numRef>
          </c:val>
          <c:extLst>
            <c:ext xmlns:c16="http://schemas.microsoft.com/office/drawing/2014/chart" uri="{C3380CC4-5D6E-409C-BE32-E72D297353CC}">
              <c16:uniqueId val="{00000000-5E2E-4B0C-B52E-986A1F5E7676}"/>
            </c:ext>
          </c:extLst>
        </c:ser>
        <c:dLbls>
          <c:showLegendKey val="0"/>
          <c:showVal val="0"/>
          <c:showCatName val="0"/>
          <c:showSerName val="0"/>
          <c:showPercent val="0"/>
          <c:showBubbleSize val="0"/>
        </c:dLbls>
        <c:gapWidth val="219"/>
        <c:axId val="561149199"/>
        <c:axId val="561148367"/>
      </c:barChart>
      <c:lineChart>
        <c:grouping val="standard"/>
        <c:varyColors val="0"/>
        <c:ser>
          <c:idx val="0"/>
          <c:order val="0"/>
          <c:tx>
            <c:strRef>
              <c:f>工作表2!$F$2</c:f>
              <c:strCache>
                <c:ptCount val="1"/>
                <c:pt idx="0">
                  <c:v>件數</c:v>
                </c:pt>
              </c:strCache>
            </c:strRef>
          </c:tx>
          <c:spPr>
            <a:ln w="28575" cap="rnd">
              <a:solidFill>
                <a:srgbClr val="9DB7D0"/>
              </a:solidFill>
              <a:round/>
            </a:ln>
            <a:effectLst/>
          </c:spPr>
          <c:marker>
            <c:symbol val="triangle"/>
            <c:size val="7"/>
            <c:spPr>
              <a:solidFill>
                <a:srgbClr val="7C86A1"/>
              </a:solidFill>
              <a:ln w="9525">
                <a:solidFill>
                  <a:schemeClr val="tx1">
                    <a:lumMod val="50000"/>
                    <a:lumOff val="50000"/>
                  </a:schemeClr>
                </a:solidFill>
              </a:ln>
              <a:effectLst/>
            </c:spPr>
          </c:marker>
          <c:cat>
            <c:numRef>
              <c:f>工作表2!$E$3:$E$12</c:f>
              <c:numCache>
                <c:formatCode>General</c:formatCode>
                <c:ptCount val="10"/>
                <c:pt idx="0">
                  <c:v>103</c:v>
                </c:pt>
                <c:pt idx="1">
                  <c:v>104</c:v>
                </c:pt>
                <c:pt idx="2">
                  <c:v>105</c:v>
                </c:pt>
                <c:pt idx="3">
                  <c:v>106</c:v>
                </c:pt>
                <c:pt idx="4">
                  <c:v>107</c:v>
                </c:pt>
                <c:pt idx="5">
                  <c:v>108</c:v>
                </c:pt>
                <c:pt idx="6">
                  <c:v>109</c:v>
                </c:pt>
                <c:pt idx="7">
                  <c:v>110</c:v>
                </c:pt>
                <c:pt idx="8">
                  <c:v>111</c:v>
                </c:pt>
                <c:pt idx="9">
                  <c:v>112</c:v>
                </c:pt>
              </c:numCache>
            </c:numRef>
          </c:cat>
          <c:val>
            <c:numRef>
              <c:f>工作表2!$F$3:$F$12</c:f>
              <c:numCache>
                <c:formatCode>#,##0</c:formatCode>
                <c:ptCount val="10"/>
                <c:pt idx="0">
                  <c:v>3577</c:v>
                </c:pt>
                <c:pt idx="1">
                  <c:v>3790</c:v>
                </c:pt>
                <c:pt idx="2">
                  <c:v>3414</c:v>
                </c:pt>
                <c:pt idx="3">
                  <c:v>3415</c:v>
                </c:pt>
                <c:pt idx="4">
                  <c:v>3621</c:v>
                </c:pt>
                <c:pt idx="5">
                  <c:v>4118</c:v>
                </c:pt>
                <c:pt idx="6">
                  <c:v>3418</c:v>
                </c:pt>
                <c:pt idx="7">
                  <c:v>2711</c:v>
                </c:pt>
                <c:pt idx="8">
                  <c:v>2566</c:v>
                </c:pt>
                <c:pt idx="9">
                  <c:v>2310</c:v>
                </c:pt>
              </c:numCache>
            </c:numRef>
          </c:val>
          <c:smooth val="0"/>
          <c:extLst>
            <c:ext xmlns:c16="http://schemas.microsoft.com/office/drawing/2014/chart" uri="{C3380CC4-5D6E-409C-BE32-E72D297353CC}">
              <c16:uniqueId val="{00000001-5E2E-4B0C-B52E-986A1F5E7676}"/>
            </c:ext>
          </c:extLst>
        </c:ser>
        <c:dLbls>
          <c:showLegendKey val="0"/>
          <c:showVal val="0"/>
          <c:showCatName val="0"/>
          <c:showSerName val="0"/>
          <c:showPercent val="0"/>
          <c:showBubbleSize val="0"/>
        </c:dLbls>
        <c:marker val="1"/>
        <c:smooth val="0"/>
        <c:axId val="2064365599"/>
        <c:axId val="2064364767"/>
      </c:lineChart>
      <c:catAx>
        <c:axId val="5611491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61148367"/>
        <c:crosses val="autoZero"/>
        <c:auto val="1"/>
        <c:lblAlgn val="ctr"/>
        <c:lblOffset val="100"/>
        <c:noMultiLvlLbl val="0"/>
      </c:catAx>
      <c:valAx>
        <c:axId val="561148367"/>
        <c:scaling>
          <c:orientation val="minMax"/>
          <c:max val="15000"/>
          <c:min val="0"/>
        </c:scaling>
        <c:delete val="0"/>
        <c:axPos val="l"/>
        <c:majorGridlines>
          <c:spPr>
            <a:ln w="9525" cap="flat" cmpd="sng" algn="ctr">
              <a:noFill/>
              <a:round/>
            </a:ln>
            <a:effectLst/>
          </c:spPr>
        </c:majorGridlines>
        <c:numFmt formatCode="#,##0_ " sourceLinked="1"/>
        <c:majorTickMark val="in"/>
        <c:minorTickMark val="none"/>
        <c:tickLblPos val="nextTo"/>
        <c:spPr>
          <a:noFill/>
          <a:ln>
            <a:solidFill>
              <a:sysClr val="windowText" lastClr="000000">
                <a:lumMod val="50000"/>
                <a:lumOff val="50000"/>
              </a:sys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61149199"/>
        <c:crosses val="autoZero"/>
        <c:crossBetween val="between"/>
        <c:majorUnit val="3000"/>
      </c:valAx>
      <c:valAx>
        <c:axId val="2064364767"/>
        <c:scaling>
          <c:orientation val="minMax"/>
          <c:max val="5000"/>
        </c:scaling>
        <c:delete val="0"/>
        <c:axPos val="r"/>
        <c:numFmt formatCode="#,##0" sourceLinked="1"/>
        <c:majorTickMark val="in"/>
        <c:minorTickMark val="none"/>
        <c:tickLblPos val="nextTo"/>
        <c:spPr>
          <a:noFill/>
          <a:ln>
            <a:solidFill>
              <a:sysClr val="windowText" lastClr="000000">
                <a:lumMod val="50000"/>
                <a:lumOff val="50000"/>
              </a:sys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064365599"/>
        <c:crosses val="max"/>
        <c:crossBetween val="between"/>
        <c:majorUnit val="1000"/>
      </c:valAx>
      <c:catAx>
        <c:axId val="2064365599"/>
        <c:scaling>
          <c:orientation val="minMax"/>
        </c:scaling>
        <c:delete val="1"/>
        <c:axPos val="b"/>
        <c:numFmt formatCode="General" sourceLinked="1"/>
        <c:majorTickMark val="out"/>
        <c:minorTickMark val="none"/>
        <c:tickLblPos val="nextTo"/>
        <c:crossAx val="2064364767"/>
        <c:crosses val="autoZero"/>
        <c:auto val="1"/>
        <c:lblAlgn val="ctr"/>
        <c:lblOffset val="100"/>
        <c:noMultiLvlLbl val="0"/>
      </c:catAx>
      <c:dTable>
        <c:showHorzBorder val="1"/>
        <c:showVertBorder val="1"/>
        <c:showOutline val="1"/>
        <c:showKeys val="1"/>
        <c:spPr>
          <a:noFill/>
          <a:ln w="9525" cap="flat" cmpd="sng" algn="ctr">
            <a:solidFill>
              <a:sysClr val="windowText" lastClr="000000">
                <a:lumMod val="65000"/>
                <a:lumOff val="35000"/>
              </a:sysClr>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1.1674178280329194E-2"/>
          <c:y val="3.7258436248761961E-2"/>
          <c:w val="0.97898647909540748"/>
          <c:h val="0.87369390111669698"/>
        </c:manualLayout>
      </c:layout>
      <c:ofPieChart>
        <c:ofPieType val="pie"/>
        <c:varyColors val="1"/>
        <c:ser>
          <c:idx val="0"/>
          <c:order val="0"/>
          <c:spPr>
            <a:scene3d>
              <a:camera prst="orthographicFront"/>
              <a:lightRig rig="threePt" dir="t"/>
            </a:scene3d>
            <a:sp3d>
              <a:bevelT w="0"/>
            </a:sp3d>
          </c:spPr>
          <c:dPt>
            <c:idx val="0"/>
            <c:bubble3D val="0"/>
            <c:spPr>
              <a:solidFill>
                <a:srgbClr val="BED7DC"/>
              </a:solidFill>
              <a:ln w="19050">
                <a:solidFill>
                  <a:schemeClr val="lt1"/>
                </a:solidFill>
              </a:ln>
              <a:effectLst/>
              <a:scene3d>
                <a:camera prst="orthographicFront"/>
                <a:lightRig rig="threePt" dir="t"/>
              </a:scene3d>
              <a:sp3d>
                <a:bevelT w="0"/>
              </a:sp3d>
            </c:spPr>
            <c:extLst>
              <c:ext xmlns:c16="http://schemas.microsoft.com/office/drawing/2014/chart" uri="{C3380CC4-5D6E-409C-BE32-E72D297353CC}">
                <c16:uniqueId val="{00000001-BB4A-4A30-82DE-49C404956C57}"/>
              </c:ext>
            </c:extLst>
          </c:dPt>
          <c:dPt>
            <c:idx val="1"/>
            <c:bubble3D val="0"/>
            <c:spPr>
              <a:pattFill prst="pct80">
                <a:fgClr>
                  <a:schemeClr val="accent3">
                    <a:shade val="76000"/>
                  </a:schemeClr>
                </a:fgClr>
                <a:bgClr>
                  <a:schemeClr val="bg1"/>
                </a:bgClr>
              </a:pattFill>
              <a:ln w="19050">
                <a:solidFill>
                  <a:schemeClr val="lt1"/>
                </a:solidFill>
              </a:ln>
              <a:effectLst/>
              <a:scene3d>
                <a:camera prst="orthographicFront"/>
                <a:lightRig rig="threePt" dir="t"/>
              </a:scene3d>
              <a:sp3d>
                <a:bevelT w="0"/>
              </a:sp3d>
            </c:spPr>
            <c:extLst>
              <c:ext xmlns:c16="http://schemas.microsoft.com/office/drawing/2014/chart" uri="{C3380CC4-5D6E-409C-BE32-E72D297353CC}">
                <c16:uniqueId val="{00000003-BB4A-4A30-82DE-49C404956C57}"/>
              </c:ext>
            </c:extLst>
          </c:dPt>
          <c:dPt>
            <c:idx val="2"/>
            <c:bubble3D val="0"/>
            <c:spPr>
              <a:solidFill>
                <a:srgbClr val="F5E7B2"/>
              </a:solidFill>
              <a:ln w="19050">
                <a:solidFill>
                  <a:schemeClr val="lt1"/>
                </a:solidFill>
              </a:ln>
              <a:effectLst/>
              <a:scene3d>
                <a:camera prst="orthographicFront"/>
                <a:lightRig rig="threePt" dir="t"/>
              </a:scene3d>
              <a:sp3d>
                <a:bevelT w="0"/>
              </a:sp3d>
            </c:spPr>
            <c:extLst>
              <c:ext xmlns:c16="http://schemas.microsoft.com/office/drawing/2014/chart" uri="{C3380CC4-5D6E-409C-BE32-E72D297353CC}">
                <c16:uniqueId val="{00000005-BB4A-4A30-82DE-49C404956C57}"/>
              </c:ext>
            </c:extLst>
          </c:dPt>
          <c:dPt>
            <c:idx val="3"/>
            <c:bubble3D val="0"/>
            <c:spPr>
              <a:solidFill>
                <a:srgbClr val="4472C4">
                  <a:lumMod val="20000"/>
                  <a:lumOff val="80000"/>
                </a:srgbClr>
              </a:solidFill>
              <a:ln w="19050">
                <a:solidFill>
                  <a:schemeClr val="lt1"/>
                </a:solidFill>
              </a:ln>
              <a:effectLst/>
              <a:scene3d>
                <a:camera prst="orthographicFront"/>
                <a:lightRig rig="threePt" dir="t"/>
              </a:scene3d>
              <a:sp3d>
                <a:bevelT w="0"/>
              </a:sp3d>
            </c:spPr>
            <c:extLst>
              <c:ext xmlns:c16="http://schemas.microsoft.com/office/drawing/2014/chart" uri="{C3380CC4-5D6E-409C-BE32-E72D297353CC}">
                <c16:uniqueId val="{00000007-BB4A-4A30-82DE-49C404956C57}"/>
              </c:ext>
            </c:extLst>
          </c:dPt>
          <c:dPt>
            <c:idx val="4"/>
            <c:bubble3D val="0"/>
            <c:spPr>
              <a:solidFill>
                <a:srgbClr val="A5A5A5">
                  <a:lumMod val="75000"/>
                </a:srgbClr>
              </a:solidFill>
              <a:ln w="19050">
                <a:solidFill>
                  <a:schemeClr val="lt1"/>
                </a:solidFill>
              </a:ln>
              <a:effectLst/>
              <a:scene3d>
                <a:camera prst="orthographicFront"/>
                <a:lightRig rig="threePt" dir="t"/>
              </a:scene3d>
              <a:sp3d>
                <a:bevelT w="0"/>
              </a:sp3d>
            </c:spPr>
            <c:extLst>
              <c:ext xmlns:c16="http://schemas.microsoft.com/office/drawing/2014/chart" uri="{C3380CC4-5D6E-409C-BE32-E72D297353CC}">
                <c16:uniqueId val="{00000009-BB4A-4A30-82DE-49C404956C57}"/>
              </c:ext>
            </c:extLst>
          </c:dPt>
          <c:dPt>
            <c:idx val="5"/>
            <c:bubble3D val="0"/>
            <c:spPr>
              <a:solidFill>
                <a:srgbClr val="D6EFD8"/>
              </a:solidFill>
              <a:ln w="19050">
                <a:solidFill>
                  <a:schemeClr val="lt1"/>
                </a:solidFill>
              </a:ln>
              <a:effectLst/>
              <a:scene3d>
                <a:camera prst="orthographicFront"/>
                <a:lightRig rig="threePt" dir="t"/>
              </a:scene3d>
              <a:sp3d>
                <a:bevelT w="0"/>
              </a:sp3d>
            </c:spPr>
            <c:extLst>
              <c:ext xmlns:c16="http://schemas.microsoft.com/office/drawing/2014/chart" uri="{C3380CC4-5D6E-409C-BE32-E72D297353CC}">
                <c16:uniqueId val="{0000000B-BB4A-4A30-82DE-49C404956C57}"/>
              </c:ext>
            </c:extLst>
          </c:dPt>
          <c:cat>
            <c:strRef>
              <c:f>全國新增電力供給規劃!$B$4:$B$8</c:f>
              <c:strCache>
                <c:ptCount val="5"/>
                <c:pt idx="0">
                  <c:v>燃氣</c:v>
                </c:pt>
                <c:pt idx="1">
                  <c:v>儲能設備</c:v>
                </c:pt>
                <c:pt idx="2">
                  <c:v>太陽光電</c:v>
                </c:pt>
                <c:pt idx="3">
                  <c:v>離岸風電</c:v>
                </c:pt>
                <c:pt idx="4">
                  <c:v>其他</c:v>
                </c:pt>
              </c:strCache>
            </c:strRef>
          </c:cat>
          <c:val>
            <c:numRef>
              <c:f>全國新增電力供給規劃!$C$4:$C$8</c:f>
              <c:numCache>
                <c:formatCode>_(* #,##0.00_);_(* \(#,##0.00\);_(* "-"??_);_(@_)</c:formatCode>
                <c:ptCount val="5"/>
                <c:pt idx="0">
                  <c:v>2275.2199999999998</c:v>
                </c:pt>
                <c:pt idx="1">
                  <c:v>100</c:v>
                </c:pt>
                <c:pt idx="2">
                  <c:v>1927.6</c:v>
                </c:pt>
                <c:pt idx="3">
                  <c:v>1086.7</c:v>
                </c:pt>
                <c:pt idx="4">
                  <c:v>73.599999999999994</c:v>
                </c:pt>
              </c:numCache>
            </c:numRef>
          </c:val>
          <c:extLst>
            <c:ext xmlns:c16="http://schemas.microsoft.com/office/drawing/2014/chart" uri="{C3380CC4-5D6E-409C-BE32-E72D297353CC}">
              <c16:uniqueId val="{0000000C-BB4A-4A30-82DE-49C404956C57}"/>
            </c:ext>
          </c:extLst>
        </c:ser>
        <c:dLbls>
          <c:showLegendKey val="0"/>
          <c:showVal val="0"/>
          <c:showCatName val="0"/>
          <c:showSerName val="0"/>
          <c:showPercent val="0"/>
          <c:showBubbleSize val="0"/>
          <c:showLeaderLines val="1"/>
        </c:dLbls>
        <c:gapWidth val="100"/>
        <c:splitType val="pos"/>
        <c:splitPos val="3"/>
        <c:secondPieSize val="65"/>
        <c:serLines>
          <c:spPr>
            <a:ln w="9525" cap="flat" cmpd="sng" algn="ctr">
              <a:solidFill>
                <a:schemeClr val="tx1">
                  <a:lumMod val="35000"/>
                  <a:lumOff val="65000"/>
                </a:schemeClr>
              </a:solidFill>
              <a:round/>
            </a:ln>
            <a:effectLst/>
          </c:spPr>
        </c:serLines>
      </c:ofPieChart>
      <c:spPr>
        <a:noFill/>
        <a:ln w="25400">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TW" altLang="zh-TW" sz="1200" b="1">
                <a:solidFill>
                  <a:sysClr val="windowText" lastClr="000000"/>
                </a:solidFill>
                <a:effectLst/>
                <a:latin typeface="標楷體" panose="03000509000000000000" pitchFamily="65" charset="-120"/>
                <a:ea typeface="標楷體" panose="03000509000000000000" pitchFamily="65" charset="-120"/>
              </a:rPr>
              <a:t>圖</a:t>
            </a:r>
            <a:r>
              <a:rPr lang="en-US" altLang="zh-TW" sz="1200" b="1">
                <a:solidFill>
                  <a:sysClr val="windowText" lastClr="000000"/>
                </a:solidFill>
                <a:effectLst/>
                <a:latin typeface="標楷體" panose="03000509000000000000" pitchFamily="65" charset="-120"/>
                <a:ea typeface="標楷體" panose="03000509000000000000" pitchFamily="65" charset="-120"/>
              </a:rPr>
              <a:t>5</a:t>
            </a:r>
            <a:r>
              <a:rPr lang="zh-TW" altLang="zh-TW" sz="1200" b="1">
                <a:solidFill>
                  <a:sysClr val="windowText" lastClr="000000"/>
                </a:solidFill>
                <a:effectLst/>
                <a:latin typeface="標楷體" panose="03000509000000000000" pitchFamily="65" charset="-120"/>
                <a:ea typeface="標楷體" panose="03000509000000000000" pitchFamily="65" charset="-120"/>
              </a:rPr>
              <a:t>  </a:t>
            </a:r>
            <a:r>
              <a:rPr lang="en-US" altLang="zh-TW" sz="1200" b="1" i="0" baseline="0">
                <a:solidFill>
                  <a:sysClr val="windowText" lastClr="000000"/>
                </a:solidFill>
                <a:effectLst/>
                <a:latin typeface="標楷體" panose="03000509000000000000" pitchFamily="65" charset="-120"/>
                <a:ea typeface="標楷體" panose="03000509000000000000" pitchFamily="65" charset="-120"/>
              </a:rPr>
              <a:t>111</a:t>
            </a:r>
            <a:r>
              <a:rPr lang="zh-TW" altLang="zh-TW" sz="1200" b="1" i="0" baseline="0">
                <a:solidFill>
                  <a:sysClr val="windowText" lastClr="000000"/>
                </a:solidFill>
                <a:effectLst/>
                <a:latin typeface="標楷體" panose="03000509000000000000" pitchFamily="65" charset="-120"/>
                <a:ea typeface="標楷體" panose="03000509000000000000" pitchFamily="65" charset="-120"/>
              </a:rPr>
              <a:t>年度重點產業人才供需狀況調查</a:t>
            </a:r>
            <a:endParaRPr lang="zh-TW" altLang="zh-TW" sz="1200">
              <a:solidFill>
                <a:sysClr val="windowText" lastClr="000000"/>
              </a:solidFill>
              <a:effectLst/>
              <a:latin typeface="標楷體" panose="03000509000000000000" pitchFamily="65" charset="-120"/>
              <a:ea typeface="標楷體" panose="03000509000000000000" pitchFamily="65" charset="-120"/>
            </a:endParaRPr>
          </a:p>
        </c:rich>
      </c:tx>
      <c:layout>
        <c:manualLayout>
          <c:xMode val="edge"/>
          <c:yMode val="edge"/>
          <c:x val="0.14370392445964175"/>
          <c:y val="3.314394524213885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stacked"/>
        <c:varyColors val="0"/>
        <c:ser>
          <c:idx val="0"/>
          <c:order val="0"/>
          <c:tx>
            <c:strRef>
              <c:f>工作表1!$B$2</c:f>
              <c:strCache>
                <c:ptCount val="1"/>
                <c:pt idx="0">
                  <c:v>不足</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工作表1!$B$3:$B$12</c:f>
              <c:numCache>
                <c:formatCode>General</c:formatCode>
                <c:ptCount val="10"/>
                <c:pt idx="0">
                  <c:v>88</c:v>
                </c:pt>
                <c:pt idx="1">
                  <c:v>88</c:v>
                </c:pt>
                <c:pt idx="2">
                  <c:v>84</c:v>
                </c:pt>
                <c:pt idx="3">
                  <c:v>72</c:v>
                </c:pt>
                <c:pt idx="4">
                  <c:v>59</c:v>
                </c:pt>
                <c:pt idx="5">
                  <c:v>58</c:v>
                </c:pt>
                <c:pt idx="6">
                  <c:v>56</c:v>
                </c:pt>
                <c:pt idx="7">
                  <c:v>56</c:v>
                </c:pt>
                <c:pt idx="8">
                  <c:v>54</c:v>
                </c:pt>
                <c:pt idx="9">
                  <c:v>54</c:v>
                </c:pt>
              </c:numCache>
            </c:numRef>
          </c:val>
          <c:extLst>
            <c:ext xmlns:c16="http://schemas.microsoft.com/office/drawing/2014/chart" uri="{C3380CC4-5D6E-409C-BE32-E72D297353CC}">
              <c16:uniqueId val="{00000000-B5D1-4DA9-B2C2-D529CC11A61F}"/>
            </c:ext>
          </c:extLst>
        </c:ser>
        <c:ser>
          <c:idx val="1"/>
          <c:order val="1"/>
          <c:tx>
            <c:strRef>
              <c:f>工作表1!$C$2</c:f>
              <c:strCache>
                <c:ptCount val="1"/>
                <c:pt idx="0">
                  <c:v>均衡</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工作表1!$C$3:$C$12</c:f>
              <c:numCache>
                <c:formatCode>General</c:formatCode>
                <c:ptCount val="10"/>
                <c:pt idx="0">
                  <c:v>12</c:v>
                </c:pt>
                <c:pt idx="1">
                  <c:v>13</c:v>
                </c:pt>
                <c:pt idx="2">
                  <c:v>15</c:v>
                </c:pt>
                <c:pt idx="3">
                  <c:v>24</c:v>
                </c:pt>
                <c:pt idx="4">
                  <c:v>41</c:v>
                </c:pt>
                <c:pt idx="5">
                  <c:v>26</c:v>
                </c:pt>
                <c:pt idx="6">
                  <c:v>38</c:v>
                </c:pt>
                <c:pt idx="7">
                  <c:v>41</c:v>
                </c:pt>
                <c:pt idx="8">
                  <c:v>40</c:v>
                </c:pt>
                <c:pt idx="9">
                  <c:v>45</c:v>
                </c:pt>
              </c:numCache>
            </c:numRef>
          </c:val>
          <c:extLst>
            <c:ext xmlns:c16="http://schemas.microsoft.com/office/drawing/2014/chart" uri="{C3380CC4-5D6E-409C-BE32-E72D297353CC}">
              <c16:uniqueId val="{00000001-B5D1-4DA9-B2C2-D529CC11A61F}"/>
            </c:ext>
          </c:extLst>
        </c:ser>
        <c:ser>
          <c:idx val="2"/>
          <c:order val="2"/>
          <c:tx>
            <c:strRef>
              <c:f>工作表1!$D$2</c:f>
              <c:strCache>
                <c:ptCount val="1"/>
                <c:pt idx="0">
                  <c:v>充裕</c:v>
                </c:pt>
              </c:strCache>
            </c:strRef>
          </c:tx>
          <c:spPr>
            <a:solidFill>
              <a:schemeClr val="accent1">
                <a:lumMod val="75000"/>
              </a:schemeClr>
            </a:solidFill>
            <a:ln>
              <a:noFill/>
            </a:ln>
            <a:effectLst/>
          </c:spPr>
          <c:invertIfNegative val="0"/>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工作表1!$D$3:$D$12</c:f>
              <c:numCache>
                <c:formatCode>General</c:formatCode>
                <c:ptCount val="10"/>
                <c:pt idx="2">
                  <c:v>1</c:v>
                </c:pt>
                <c:pt idx="3">
                  <c:v>4</c:v>
                </c:pt>
                <c:pt idx="5">
                  <c:v>5</c:v>
                </c:pt>
                <c:pt idx="6">
                  <c:v>6</c:v>
                </c:pt>
                <c:pt idx="7">
                  <c:v>3</c:v>
                </c:pt>
                <c:pt idx="8">
                  <c:v>6</c:v>
                </c:pt>
                <c:pt idx="9">
                  <c:v>1</c:v>
                </c:pt>
              </c:numCache>
            </c:numRef>
          </c:val>
          <c:extLst>
            <c:ext xmlns:c16="http://schemas.microsoft.com/office/drawing/2014/chart" uri="{C3380CC4-5D6E-409C-BE32-E72D297353CC}">
              <c16:uniqueId val="{00000002-B5D1-4DA9-B2C2-D529CC11A61F}"/>
            </c:ext>
          </c:extLst>
        </c:ser>
        <c:ser>
          <c:idx val="3"/>
          <c:order val="3"/>
          <c:tx>
            <c:strRef>
              <c:f>工作表1!$E$2</c:f>
              <c:strCache>
                <c:ptCount val="1"/>
                <c:pt idx="0">
                  <c:v>其他</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工作表1!$E$3:$E$12</c:f>
              <c:numCache>
                <c:formatCode>General</c:formatCode>
                <c:ptCount val="10"/>
                <c:pt idx="5">
                  <c:v>11</c:v>
                </c:pt>
              </c:numCache>
            </c:numRef>
          </c:val>
          <c:extLst>
            <c:ext xmlns:c16="http://schemas.microsoft.com/office/drawing/2014/chart" uri="{C3380CC4-5D6E-409C-BE32-E72D297353CC}">
              <c16:uniqueId val="{00000003-B5D1-4DA9-B2C2-D529CC11A61F}"/>
            </c:ext>
          </c:extLst>
        </c:ser>
        <c:dLbls>
          <c:showLegendKey val="0"/>
          <c:showVal val="0"/>
          <c:showCatName val="0"/>
          <c:showSerName val="0"/>
          <c:showPercent val="0"/>
          <c:showBubbleSize val="0"/>
        </c:dLbls>
        <c:gapWidth val="150"/>
        <c:overlap val="100"/>
        <c:axId val="910944303"/>
        <c:axId val="910950127"/>
      </c:barChart>
      <c:catAx>
        <c:axId val="9109443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910950127"/>
        <c:crosses val="autoZero"/>
        <c:auto val="1"/>
        <c:lblAlgn val="ctr"/>
        <c:lblOffset val="100"/>
        <c:noMultiLvlLbl val="0"/>
      </c:catAx>
      <c:valAx>
        <c:axId val="910950127"/>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910944303"/>
        <c:crosses val="autoZero"/>
        <c:crossBetween val="between"/>
        <c:majorUnit val="25"/>
      </c:valAx>
      <c:spPr>
        <a:noFill/>
        <a:ln>
          <a:noFill/>
        </a:ln>
        <a:effectLst/>
      </c:spPr>
    </c:plotArea>
    <c:legend>
      <c:legendPos val="b"/>
      <c:layout>
        <c:manualLayout>
          <c:xMode val="edge"/>
          <c:yMode val="edge"/>
          <c:x val="0.18446873372345968"/>
          <c:y val="0.81119735743259369"/>
          <c:w val="0.44190476190476186"/>
          <c:h val="7.5284090909090912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withinLinear" id="16">
  <a:schemeClr val="accent3"/>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50000"/>
            <a:lumOff val="50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40" b="0" kern="1200" spc="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0.04428</cdr:x>
      <cdr:y>0.01167</cdr:y>
    </cdr:from>
    <cdr:to>
      <cdr:x>0.86347</cdr:x>
      <cdr:y>0.07782</cdr:y>
    </cdr:to>
    <cdr:sp macro="" textlink="">
      <cdr:nvSpPr>
        <cdr:cNvPr id="3" name="文字方塊 2"/>
        <cdr:cNvSpPr txBox="1"/>
      </cdr:nvSpPr>
      <cdr:spPr>
        <a:xfrm xmlns:a="http://schemas.openxmlformats.org/drawingml/2006/main">
          <a:off x="182880" y="45720"/>
          <a:ext cx="3383280" cy="25908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0.02952</cdr:x>
      <cdr:y>0.0214</cdr:y>
    </cdr:from>
    <cdr:to>
      <cdr:x>0.8524</cdr:x>
      <cdr:y>0.07004</cdr:y>
    </cdr:to>
    <cdr:sp macro="" textlink="">
      <cdr:nvSpPr>
        <cdr:cNvPr id="4" name="文字方塊 3"/>
        <cdr:cNvSpPr txBox="1"/>
      </cdr:nvSpPr>
      <cdr:spPr>
        <a:xfrm xmlns:a="http://schemas.openxmlformats.org/drawingml/2006/main">
          <a:off x="121920" y="83820"/>
          <a:ext cx="3398520" cy="1905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cdr:x>
      <cdr:y>0</cdr:y>
    </cdr:from>
    <cdr:to>
      <cdr:x>0.99037</cdr:x>
      <cdr:y>0.05837</cdr:y>
    </cdr:to>
    <cdr:sp macro="" textlink="">
      <cdr:nvSpPr>
        <cdr:cNvPr id="5" name="文字方塊 3"/>
        <cdr:cNvSpPr txBox="1"/>
      </cdr:nvSpPr>
      <cdr:spPr>
        <a:xfrm xmlns:a="http://schemas.openxmlformats.org/drawingml/2006/main">
          <a:off x="0" y="0"/>
          <a:ext cx="4090252" cy="228600"/>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gn="ctr">
            <a:spcAft>
              <a:spcPts val="0"/>
            </a:spcAft>
          </a:pP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圖</a:t>
          </a:r>
          <a:r>
            <a:rPr lang="en-US" sz="1200" b="1" kern="100">
              <a:effectLst/>
              <a:latin typeface="標楷體" panose="03000509000000000000" pitchFamily="65" charset="-120"/>
              <a:ea typeface="標楷體" panose="03000509000000000000" pitchFamily="65" charset="-120"/>
              <a:cs typeface="Times New Roman" panose="02020603050405020304" pitchFamily="18" charset="0"/>
            </a:rPr>
            <a:t>1</a:t>
          </a: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　</a:t>
          </a:r>
          <a:r>
            <a:rPr lang="en-US" sz="1200" b="1" kern="100">
              <a:effectLst/>
              <a:latin typeface="標楷體" panose="03000509000000000000" pitchFamily="65" charset="-120"/>
              <a:ea typeface="標楷體" panose="03000509000000000000" pitchFamily="65" charset="-120"/>
              <a:cs typeface="Times New Roman" panose="02020603050405020304" pitchFamily="18" charset="0"/>
            </a:rPr>
            <a:t>106</a:t>
          </a: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年</a:t>
          </a:r>
          <a:r>
            <a:rPr lang="en-US" sz="1200" b="1" kern="100">
              <a:effectLst/>
              <a:latin typeface="標楷體" panose="03000509000000000000" pitchFamily="65" charset="-120"/>
              <a:ea typeface="標楷體" panose="03000509000000000000" pitchFamily="65" charset="-120"/>
              <a:cs typeface="Times New Roman" panose="02020603050405020304" pitchFamily="18" charset="0"/>
            </a:rPr>
            <a:t>10</a:t>
          </a: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月至</a:t>
          </a:r>
          <a:r>
            <a:rPr lang="en-US" sz="1200" b="1" kern="100">
              <a:effectLst/>
              <a:latin typeface="標楷體" panose="03000509000000000000" pitchFamily="65" charset="-120"/>
              <a:ea typeface="標楷體" panose="03000509000000000000" pitchFamily="65" charset="-120"/>
              <a:cs typeface="Times New Roman" panose="02020603050405020304" pitchFamily="18" charset="0"/>
            </a:rPr>
            <a:t>112</a:t>
          </a: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年</a:t>
          </a:r>
          <a:r>
            <a:rPr lang="en-US" sz="1200" b="1" kern="100">
              <a:effectLst/>
              <a:latin typeface="標楷體" panose="03000509000000000000" pitchFamily="65" charset="-120"/>
              <a:ea typeface="標楷體" panose="03000509000000000000" pitchFamily="65" charset="-120"/>
              <a:cs typeface="Times New Roman" panose="02020603050405020304" pitchFamily="18" charset="0"/>
            </a:rPr>
            <a:t>12</a:t>
          </a: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月中央政府各部會鬆綁法規情形</a:t>
          </a:r>
          <a:endParaRPr lang="zh-TW" sz="1200" kern="100">
            <a:effectLst/>
            <a:latin typeface="標楷體" panose="03000509000000000000" pitchFamily="65" charset="-120"/>
            <a:ea typeface="標楷體" panose="03000509000000000000" pitchFamily="65" charset="-120"/>
            <a:cs typeface="Times New Roman" panose="02020603050405020304" pitchFamily="18" charset="0"/>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0.04428</cdr:x>
      <cdr:y>0.01167</cdr:y>
    </cdr:from>
    <cdr:to>
      <cdr:x>0.86347</cdr:x>
      <cdr:y>0.07782</cdr:y>
    </cdr:to>
    <cdr:sp macro="" textlink="">
      <cdr:nvSpPr>
        <cdr:cNvPr id="3" name="文字方塊 2"/>
        <cdr:cNvSpPr txBox="1"/>
      </cdr:nvSpPr>
      <cdr:spPr>
        <a:xfrm xmlns:a="http://schemas.openxmlformats.org/drawingml/2006/main">
          <a:off x="182880" y="45720"/>
          <a:ext cx="3383280" cy="25908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0.02952</cdr:x>
      <cdr:y>0.0214</cdr:y>
    </cdr:from>
    <cdr:to>
      <cdr:x>0.8524</cdr:x>
      <cdr:y>0.07004</cdr:y>
    </cdr:to>
    <cdr:sp macro="" textlink="">
      <cdr:nvSpPr>
        <cdr:cNvPr id="4" name="文字方塊 3"/>
        <cdr:cNvSpPr txBox="1"/>
      </cdr:nvSpPr>
      <cdr:spPr>
        <a:xfrm xmlns:a="http://schemas.openxmlformats.org/drawingml/2006/main">
          <a:off x="121920" y="83820"/>
          <a:ext cx="3398520" cy="1905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cdr:x>
      <cdr:y>0</cdr:y>
    </cdr:from>
    <cdr:to>
      <cdr:x>0.99037</cdr:x>
      <cdr:y>0.05837</cdr:y>
    </cdr:to>
    <cdr:sp macro="" textlink="">
      <cdr:nvSpPr>
        <cdr:cNvPr id="5" name="文字方塊 3"/>
        <cdr:cNvSpPr txBox="1"/>
      </cdr:nvSpPr>
      <cdr:spPr>
        <a:xfrm xmlns:a="http://schemas.openxmlformats.org/drawingml/2006/main">
          <a:off x="0" y="0"/>
          <a:ext cx="4090252" cy="228600"/>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gn="ctr">
            <a:spcAft>
              <a:spcPts val="0"/>
            </a:spcAft>
          </a:pP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圖</a:t>
          </a:r>
          <a:r>
            <a:rPr lang="en-US" sz="1200" b="1" kern="100">
              <a:effectLst/>
              <a:latin typeface="標楷體" panose="03000509000000000000" pitchFamily="65" charset="-120"/>
              <a:ea typeface="標楷體" panose="03000509000000000000" pitchFamily="65" charset="-120"/>
              <a:cs typeface="Times New Roman" panose="02020603050405020304" pitchFamily="18" charset="0"/>
            </a:rPr>
            <a:t>1</a:t>
          </a: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　</a:t>
          </a:r>
          <a:r>
            <a:rPr lang="en-US" sz="1200" b="1" kern="100">
              <a:effectLst/>
              <a:latin typeface="標楷體" panose="03000509000000000000" pitchFamily="65" charset="-120"/>
              <a:ea typeface="標楷體" panose="03000509000000000000" pitchFamily="65" charset="-120"/>
              <a:cs typeface="Times New Roman" panose="02020603050405020304" pitchFamily="18" charset="0"/>
            </a:rPr>
            <a:t>106</a:t>
          </a: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年</a:t>
          </a:r>
          <a:r>
            <a:rPr lang="en-US" sz="1200" b="1" kern="100">
              <a:effectLst/>
              <a:latin typeface="標楷體" panose="03000509000000000000" pitchFamily="65" charset="-120"/>
              <a:ea typeface="標楷體" panose="03000509000000000000" pitchFamily="65" charset="-120"/>
              <a:cs typeface="Times New Roman" panose="02020603050405020304" pitchFamily="18" charset="0"/>
            </a:rPr>
            <a:t>10</a:t>
          </a: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月至</a:t>
          </a:r>
          <a:r>
            <a:rPr lang="en-US" sz="1200" b="1" kern="100">
              <a:effectLst/>
              <a:latin typeface="標楷體" panose="03000509000000000000" pitchFamily="65" charset="-120"/>
              <a:ea typeface="標楷體" panose="03000509000000000000" pitchFamily="65" charset="-120"/>
              <a:cs typeface="Times New Roman" panose="02020603050405020304" pitchFamily="18" charset="0"/>
            </a:rPr>
            <a:t>112</a:t>
          </a: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年</a:t>
          </a:r>
          <a:r>
            <a:rPr lang="en-US" sz="1200" b="1" kern="100">
              <a:effectLst/>
              <a:latin typeface="標楷體" panose="03000509000000000000" pitchFamily="65" charset="-120"/>
              <a:ea typeface="標楷體" panose="03000509000000000000" pitchFamily="65" charset="-120"/>
              <a:cs typeface="Times New Roman" panose="02020603050405020304" pitchFamily="18" charset="0"/>
            </a:rPr>
            <a:t>12</a:t>
          </a:r>
          <a:r>
            <a:rPr lang="zh-TW" sz="1200" b="1" kern="100">
              <a:effectLst/>
              <a:latin typeface="標楷體" panose="03000509000000000000" pitchFamily="65" charset="-120"/>
              <a:ea typeface="標楷體" panose="03000509000000000000" pitchFamily="65" charset="-120"/>
              <a:cs typeface="Times New Roman" panose="02020603050405020304" pitchFamily="18" charset="0"/>
            </a:rPr>
            <a:t>月中央政府各部會鬆綁法規情形</a:t>
          </a:r>
          <a:endParaRPr lang="zh-TW" sz="1200" kern="100">
            <a:effectLst/>
            <a:latin typeface="標楷體" panose="03000509000000000000" pitchFamily="65" charset="-120"/>
            <a:ea typeface="標楷體" panose="03000509000000000000" pitchFamily="65" charset="-120"/>
            <a:cs typeface="Times New Roman" panose="02020603050405020304"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0.01103</cdr:x>
      <cdr:y>0.03178</cdr:y>
    </cdr:from>
    <cdr:to>
      <cdr:x>0.19602</cdr:x>
      <cdr:y>0.12699</cdr:y>
    </cdr:to>
    <cdr:sp macro="" textlink="">
      <cdr:nvSpPr>
        <cdr:cNvPr id="2" name="文字方塊 1"/>
        <cdr:cNvSpPr txBox="1"/>
      </cdr:nvSpPr>
      <cdr:spPr>
        <a:xfrm xmlns:a="http://schemas.openxmlformats.org/drawingml/2006/main">
          <a:off x="68580" y="88136"/>
          <a:ext cx="1150620" cy="26408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美金百萬元</a:t>
          </a:r>
        </a:p>
      </cdr:txBody>
    </cdr:sp>
  </cdr:relSizeAnchor>
</c:userShapes>
</file>

<file path=word/drawings/drawing20.xml><?xml version="1.0" encoding="utf-8"?>
<c:userShapes xmlns:c="http://schemas.openxmlformats.org/drawingml/2006/chart">
  <cdr:relSizeAnchor xmlns:cdr="http://schemas.openxmlformats.org/drawingml/2006/chartDrawing">
    <cdr:from>
      <cdr:x>0.01103</cdr:x>
      <cdr:y>0.03178</cdr:y>
    </cdr:from>
    <cdr:to>
      <cdr:x>0.19602</cdr:x>
      <cdr:y>0.12699</cdr:y>
    </cdr:to>
    <cdr:sp macro="" textlink="">
      <cdr:nvSpPr>
        <cdr:cNvPr id="2" name="文字方塊 1"/>
        <cdr:cNvSpPr txBox="1"/>
      </cdr:nvSpPr>
      <cdr:spPr>
        <a:xfrm xmlns:a="http://schemas.openxmlformats.org/drawingml/2006/main">
          <a:off x="68580" y="88136"/>
          <a:ext cx="1150620" cy="26408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美金百萬元</a:t>
          </a:r>
        </a:p>
      </cdr:txBody>
    </cdr:sp>
  </cdr:relSizeAnchor>
</c:userShapes>
</file>

<file path=word/drawings/drawing3.xml><?xml version="1.0" encoding="utf-8"?>
<c:userShapes xmlns:c="http://schemas.openxmlformats.org/drawingml/2006/chart">
  <cdr:relSizeAnchor xmlns:cdr="http://schemas.openxmlformats.org/drawingml/2006/chartDrawing">
    <cdr:from>
      <cdr:x>0.01346</cdr:x>
      <cdr:y>0.90625</cdr:y>
    </cdr:from>
    <cdr:to>
      <cdr:x>0.97211</cdr:x>
      <cdr:y>1</cdr:y>
    </cdr:to>
    <cdr:sp macro="" textlink="">
      <cdr:nvSpPr>
        <cdr:cNvPr id="2" name="文字方塊 1"/>
        <cdr:cNvSpPr txBox="1"/>
      </cdr:nvSpPr>
      <cdr:spPr>
        <a:xfrm xmlns:a="http://schemas.openxmlformats.org/drawingml/2006/main">
          <a:off x="51476" y="2479119"/>
          <a:ext cx="3667084" cy="25646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900" spc="-30">
              <a:latin typeface="標楷體" panose="03000509000000000000" pitchFamily="65" charset="-120"/>
              <a:ea typeface="標楷體" panose="03000509000000000000" pitchFamily="65" charset="-120"/>
            </a:rPr>
            <a:t>資料來源：</a:t>
          </a:r>
          <a:r>
            <a:rPr kumimoji="0" lang="zh-TW" altLang="en-US" sz="900" b="0" i="0" u="none" strike="noStrike" kern="0" cap="none" spc="-3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mn-cs"/>
            </a:rPr>
            <a:t>整理自國發會</a:t>
          </a:r>
          <a:r>
            <a:rPr kumimoji="0" lang="en-US" altLang="zh-TW" sz="900" b="0" i="0" u="none" strike="noStrike" kern="0" cap="none" spc="-3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mn-cs"/>
            </a:rPr>
            <a:t>112-114</a:t>
          </a:r>
          <a:r>
            <a:rPr kumimoji="0" lang="zh-TW" altLang="en-US" sz="900" b="0" i="0" u="none" strike="noStrike" kern="0" cap="none" spc="-3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mn-cs"/>
            </a:rPr>
            <a:t>年重點產業人才供需調查及推估報告。</a:t>
          </a:r>
          <a:endParaRPr lang="zh-TW" altLang="en-US" sz="1100" spc="-30"/>
        </a:p>
      </cdr:txBody>
    </cdr:sp>
  </cdr:relSizeAnchor>
  <cdr:relSizeAnchor xmlns:cdr="http://schemas.openxmlformats.org/drawingml/2006/chartDrawing">
    <cdr:from>
      <cdr:x>0.00359</cdr:x>
      <cdr:y>0.03409</cdr:y>
    </cdr:from>
    <cdr:to>
      <cdr:x>0.06822</cdr:x>
      <cdr:y>0.13068</cdr:y>
    </cdr:to>
    <cdr:sp macro="" textlink="">
      <cdr:nvSpPr>
        <cdr:cNvPr id="3" name="文字方塊 2"/>
        <cdr:cNvSpPr txBox="1"/>
      </cdr:nvSpPr>
      <cdr:spPr>
        <a:xfrm xmlns:a="http://schemas.openxmlformats.org/drawingml/2006/main">
          <a:off x="15240" y="91440"/>
          <a:ext cx="274320" cy="25908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100">
              <a:solidFill>
                <a:sysClr val="windowText" lastClr="000000"/>
              </a:solidFill>
              <a:latin typeface="標楷體" panose="03000509000000000000" pitchFamily="65" charset="-120"/>
              <a:ea typeface="標楷體" panose="03000509000000000000" pitchFamily="65" charset="-120"/>
            </a:rPr>
            <a:t>％</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83061-ECDD-4E59-9F9A-740E624AA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1621</Words>
  <Characters>9240</Characters>
  <Application>Microsoft Office Word</Application>
  <DocSecurity>0</DocSecurity>
  <Lines>77</Lines>
  <Paragraphs>21</Paragraphs>
  <ScaleCrop>false</ScaleCrop>
  <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王淑絹</dc:creator>
  <cp:keywords/>
  <dc:description/>
  <cp:lastModifiedBy>蔡容韶</cp:lastModifiedBy>
  <cp:revision>4</cp:revision>
  <cp:lastPrinted>2024-07-10T02:48:00Z</cp:lastPrinted>
  <dcterms:created xsi:type="dcterms:W3CDTF">2024-07-10T05:27:00Z</dcterms:created>
  <dcterms:modified xsi:type="dcterms:W3CDTF">2024-07-11T08:41:00Z</dcterms:modified>
</cp:coreProperties>
</file>