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56C" w:rsidRPr="00EE4925" w:rsidRDefault="00C9056C" w:rsidP="00A2590F">
      <w:pPr>
        <w:spacing w:line="360" w:lineRule="auto"/>
        <w:jc w:val="both"/>
        <w:rPr>
          <w:rFonts w:ascii="標楷體" w:eastAsia="標楷體" w:hAnsi="標楷體" w:cs="新細明體"/>
          <w:b/>
          <w:bCs/>
          <w:sz w:val="36"/>
          <w:szCs w:val="32"/>
        </w:rPr>
      </w:pPr>
      <w:r w:rsidRPr="00EE4925">
        <w:rPr>
          <w:rFonts w:ascii="標楷體" w:eastAsia="標楷體" w:hAnsi="標楷體" w:cs="新細明體" w:hint="eastAsia"/>
          <w:b/>
          <w:bCs/>
          <w:sz w:val="36"/>
          <w:szCs w:val="36"/>
        </w:rPr>
        <w:t>貳拾</w:t>
      </w:r>
      <w:r w:rsidRPr="00EE4925">
        <w:rPr>
          <w:rFonts w:ascii="標楷體" w:eastAsia="標楷體" w:hAnsi="標楷體" w:cs="新細明體" w:hint="eastAsia"/>
          <w:b/>
          <w:bCs/>
          <w:sz w:val="36"/>
          <w:szCs w:val="36"/>
          <w:lang w:eastAsia="zh-HK"/>
        </w:rPr>
        <w:t>陸</w:t>
      </w:r>
      <w:r w:rsidRPr="00EE4925">
        <w:rPr>
          <w:rFonts w:ascii="標楷體" w:eastAsia="標楷體" w:hAnsi="標楷體" w:cs="新細明體" w:hint="eastAsia"/>
          <w:b/>
          <w:bCs/>
          <w:sz w:val="36"/>
          <w:szCs w:val="36"/>
        </w:rPr>
        <w:t>、</w:t>
      </w:r>
      <w:r w:rsidR="004948F8" w:rsidRPr="00EE4925">
        <w:rPr>
          <w:rFonts w:ascii="標楷體" w:eastAsia="標楷體" w:hAnsi="標楷體" w:cs="新細明體" w:hint="eastAsia"/>
          <w:b/>
          <w:bCs/>
          <w:sz w:val="36"/>
          <w:szCs w:val="36"/>
        </w:rPr>
        <w:t>直轄市及縣</w:t>
      </w:r>
      <w:r w:rsidRPr="00EE4925">
        <w:rPr>
          <w:rFonts w:ascii="標楷體" w:eastAsia="標楷體" w:hAnsi="標楷體" w:cs="新細明體" w:hint="eastAsia"/>
          <w:b/>
          <w:bCs/>
          <w:sz w:val="36"/>
          <w:szCs w:val="36"/>
        </w:rPr>
        <w:t>市政府</w:t>
      </w:r>
    </w:p>
    <w:p w:rsidR="00AB1FF7" w:rsidRPr="00EE4925" w:rsidRDefault="0024137A" w:rsidP="00A2590F">
      <w:pPr>
        <w:keepNext/>
        <w:overflowPunct w:val="0"/>
        <w:spacing w:beforeLines="20" w:before="72" w:afterLines="20" w:after="72" w:line="400" w:lineRule="exact"/>
        <w:ind w:firstLineChars="100" w:firstLine="320"/>
        <w:outlineLvl w:val="0"/>
        <w:rPr>
          <w:rFonts w:ascii="標楷體" w:eastAsia="標楷體" w:hAnsi="標楷體"/>
          <w:b/>
          <w:bCs/>
          <w:kern w:val="52"/>
          <w:sz w:val="32"/>
          <w:szCs w:val="32"/>
        </w:rPr>
      </w:pPr>
      <w:r w:rsidRPr="00EE4925">
        <w:rPr>
          <w:rFonts w:ascii="標楷體" w:eastAsia="標楷體" w:hAnsi="標楷體" w:hint="eastAsia"/>
          <w:b/>
          <w:bCs/>
          <w:kern w:val="52"/>
          <w:sz w:val="32"/>
          <w:szCs w:val="32"/>
        </w:rPr>
        <w:t>一、</w:t>
      </w:r>
      <w:r w:rsidR="000B4B91" w:rsidRPr="00EE4925">
        <w:rPr>
          <w:rFonts w:ascii="標楷體" w:eastAsia="標楷體" w:hAnsi="標楷體" w:hint="eastAsia"/>
          <w:b/>
          <w:bCs/>
          <w:kern w:val="52"/>
          <w:sz w:val="32"/>
          <w:szCs w:val="32"/>
        </w:rPr>
        <w:t>直轄市及縣市</w:t>
      </w:r>
      <w:r w:rsidRPr="00EE4925">
        <w:rPr>
          <w:rFonts w:ascii="標楷體" w:eastAsia="標楷體" w:hAnsi="標楷體" w:hint="eastAsia"/>
          <w:b/>
          <w:bCs/>
          <w:kern w:val="52"/>
          <w:sz w:val="32"/>
          <w:szCs w:val="32"/>
        </w:rPr>
        <w:t>一般性補助款</w:t>
      </w:r>
    </w:p>
    <w:p w:rsidR="00AB1FF7" w:rsidRPr="00EE4925" w:rsidRDefault="000B4B91" w:rsidP="00EE4925">
      <w:pPr>
        <w:pStyle w:val="a8"/>
        <w:overflowPunct w:val="0"/>
        <w:spacing w:before="72" w:after="72" w:line="420" w:lineRule="exact"/>
        <w:ind w:firstLine="480"/>
        <w:rPr>
          <w:rFonts w:hAnsi="標楷體"/>
        </w:rPr>
      </w:pPr>
      <w:r w:rsidRPr="00EE4925">
        <w:rPr>
          <w:rFonts w:hAnsi="標楷體" w:hint="eastAsia"/>
        </w:rPr>
        <w:t>直轄市及縣市</w:t>
      </w:r>
      <w:r w:rsidR="0024137A" w:rsidRPr="00EE4925">
        <w:rPr>
          <w:rFonts w:hAnsi="標楷體" w:hint="eastAsia"/>
        </w:rPr>
        <w:t>一般性補助款</w:t>
      </w:r>
      <w:r w:rsidR="00AB1FF7" w:rsidRPr="00EE4925">
        <w:rPr>
          <w:rFonts w:hAnsi="標楷體" w:hint="eastAsia"/>
        </w:rPr>
        <w:t>歲入無預算數，決算審核結果，審定實現數</w:t>
      </w:r>
      <w:r w:rsidR="004948F8" w:rsidRPr="00EE4925">
        <w:rPr>
          <w:rFonts w:hAnsi="標楷體" w:hint="eastAsia"/>
        </w:rPr>
        <w:t>392</w:t>
      </w:r>
      <w:r w:rsidR="00AB1FF7" w:rsidRPr="00EE4925">
        <w:rPr>
          <w:rFonts w:hAnsi="標楷體" w:hint="eastAsia"/>
        </w:rPr>
        <w:t>萬餘元，主要係</w:t>
      </w:r>
      <w:r w:rsidR="00C43E40" w:rsidRPr="00EE4925">
        <w:rPr>
          <w:rFonts w:hAnsi="標楷體" w:hint="eastAsia"/>
          <w:noProof/>
        </w:rPr>
        <w:t>收回以前年度臺北市政府辦理促進民間參與公共建設獎勵案件終止投資契約之獎勵金</w:t>
      </w:r>
      <w:r w:rsidR="00AB1FF7" w:rsidRPr="00EE4925">
        <w:rPr>
          <w:rFonts w:hAnsi="標楷體"/>
        </w:rPr>
        <w:t>。</w:t>
      </w:r>
      <w:r w:rsidR="00AB1FF7" w:rsidRPr="00EE4925">
        <w:rPr>
          <w:rFonts w:hAnsi="標楷體" w:hint="eastAsia"/>
        </w:rPr>
        <w:t>歲出預算數1,</w:t>
      </w:r>
      <w:r w:rsidR="004948F8" w:rsidRPr="00EE4925">
        <w:rPr>
          <w:rFonts w:hAnsi="標楷體" w:hint="eastAsia"/>
        </w:rPr>
        <w:t>965</w:t>
      </w:r>
      <w:r w:rsidR="00AB1FF7" w:rsidRPr="00EE4925">
        <w:rPr>
          <w:rFonts w:hAnsi="標楷體" w:hint="eastAsia"/>
        </w:rPr>
        <w:t>億</w:t>
      </w:r>
      <w:r w:rsidR="004948F8" w:rsidRPr="00EE4925">
        <w:rPr>
          <w:rFonts w:hAnsi="標楷體" w:hint="eastAsia"/>
        </w:rPr>
        <w:t>4</w:t>
      </w:r>
      <w:r w:rsidR="00AB1FF7" w:rsidRPr="00EE4925">
        <w:rPr>
          <w:rFonts w:hAnsi="標楷體" w:hint="eastAsia"/>
        </w:rPr>
        <w:t>,</w:t>
      </w:r>
      <w:r w:rsidR="004948F8" w:rsidRPr="00EE4925">
        <w:rPr>
          <w:rFonts w:hAnsi="標楷體" w:hint="eastAsia"/>
        </w:rPr>
        <w:t>616</w:t>
      </w:r>
      <w:r w:rsidR="00AB1FF7" w:rsidRPr="00EE4925">
        <w:rPr>
          <w:rFonts w:hAnsi="標楷體" w:hint="eastAsia"/>
        </w:rPr>
        <w:t>萬</w:t>
      </w:r>
      <w:r w:rsidR="00F338D5" w:rsidRPr="00EE4925">
        <w:rPr>
          <w:rFonts w:hAnsi="標楷體" w:hint="eastAsia"/>
        </w:rPr>
        <w:t>餘</w:t>
      </w:r>
      <w:r w:rsidR="00AB1FF7" w:rsidRPr="00EE4925">
        <w:rPr>
          <w:rFonts w:hAnsi="標楷體" w:hint="eastAsia"/>
        </w:rPr>
        <w:t>元（含一般性補助款1,</w:t>
      </w:r>
      <w:r w:rsidR="004948F8" w:rsidRPr="00EE4925">
        <w:rPr>
          <w:rFonts w:hAnsi="標楷體" w:hint="eastAsia"/>
        </w:rPr>
        <w:t>445</w:t>
      </w:r>
      <w:r w:rsidR="00AB1FF7" w:rsidRPr="00EE4925">
        <w:rPr>
          <w:rFonts w:hAnsi="標楷體" w:hint="eastAsia"/>
        </w:rPr>
        <w:t>億</w:t>
      </w:r>
      <w:r w:rsidR="004948F8" w:rsidRPr="00EE4925">
        <w:rPr>
          <w:rFonts w:hAnsi="標楷體" w:hint="eastAsia"/>
        </w:rPr>
        <w:t>4</w:t>
      </w:r>
      <w:r w:rsidR="00AB1FF7" w:rsidRPr="00EE4925">
        <w:rPr>
          <w:rFonts w:hAnsi="標楷體" w:hint="eastAsia"/>
        </w:rPr>
        <w:t>,</w:t>
      </w:r>
      <w:r w:rsidR="004948F8" w:rsidRPr="00EE4925">
        <w:rPr>
          <w:rFonts w:hAnsi="標楷體" w:hint="eastAsia"/>
        </w:rPr>
        <w:t>616</w:t>
      </w:r>
      <w:r w:rsidR="00AB1FF7" w:rsidRPr="00EE4925">
        <w:rPr>
          <w:rFonts w:hAnsi="標楷體" w:hint="eastAsia"/>
        </w:rPr>
        <w:t>萬</w:t>
      </w:r>
      <w:r w:rsidR="00F338D5" w:rsidRPr="00EE4925">
        <w:rPr>
          <w:rFonts w:hAnsi="標楷體" w:hint="eastAsia"/>
        </w:rPr>
        <w:t>餘</w:t>
      </w:r>
      <w:r w:rsidR="00AB1FF7" w:rsidRPr="00EE4925">
        <w:rPr>
          <w:rFonts w:hAnsi="標楷體" w:hint="eastAsia"/>
        </w:rPr>
        <w:t>元及</w:t>
      </w:r>
      <w:r w:rsidR="004948F8" w:rsidRPr="00EE4925">
        <w:rPr>
          <w:rFonts w:hAnsi="標楷體" w:hint="eastAsia"/>
        </w:rPr>
        <w:t>專案</w:t>
      </w:r>
      <w:r w:rsidR="00AB1FF7" w:rsidRPr="00EE4925">
        <w:rPr>
          <w:rFonts w:hAnsi="標楷體" w:hint="eastAsia"/>
        </w:rPr>
        <w:t>補助款</w:t>
      </w:r>
      <w:r w:rsidR="004948F8" w:rsidRPr="00EE4925">
        <w:rPr>
          <w:rFonts w:hAnsi="標楷體" w:hint="eastAsia"/>
        </w:rPr>
        <w:t>520</w:t>
      </w:r>
      <w:r w:rsidR="00AB1FF7" w:rsidRPr="00EE4925">
        <w:rPr>
          <w:rFonts w:hAnsi="標楷體" w:hint="eastAsia"/>
        </w:rPr>
        <w:t>億元），係補助直轄市及縣市政府教育、交通、其他經濟服務、社會保險、社會救助、福利服務、其他基本財政、</w:t>
      </w:r>
      <w:r w:rsidR="00AB1FF7" w:rsidRPr="00EE4925">
        <w:rPr>
          <w:rFonts w:hAnsi="標楷體" w:hint="eastAsia"/>
          <w:spacing w:val="-6"/>
        </w:rPr>
        <w:t>平衡預算等支出，決算審核結果，審定實現數1,</w:t>
      </w:r>
      <w:r w:rsidR="004948F8" w:rsidRPr="00EE4925">
        <w:rPr>
          <w:rFonts w:hAnsi="標楷體" w:hint="eastAsia"/>
          <w:spacing w:val="-6"/>
        </w:rPr>
        <w:t>953</w:t>
      </w:r>
      <w:r w:rsidR="00AB1FF7" w:rsidRPr="00EE4925">
        <w:rPr>
          <w:rFonts w:hAnsi="標楷體" w:hint="eastAsia"/>
          <w:spacing w:val="-6"/>
        </w:rPr>
        <w:t>億</w:t>
      </w:r>
      <w:r w:rsidR="004948F8" w:rsidRPr="00EE4925">
        <w:rPr>
          <w:rFonts w:hAnsi="標楷體" w:hint="eastAsia"/>
          <w:spacing w:val="-6"/>
        </w:rPr>
        <w:t>4</w:t>
      </w:r>
      <w:r w:rsidR="00AB1FF7" w:rsidRPr="00EE4925">
        <w:rPr>
          <w:rFonts w:hAnsi="標楷體" w:hint="eastAsia"/>
          <w:spacing w:val="-6"/>
        </w:rPr>
        <w:t>,</w:t>
      </w:r>
      <w:r w:rsidR="004948F8" w:rsidRPr="00EE4925">
        <w:rPr>
          <w:rFonts w:hAnsi="標楷體" w:hint="eastAsia"/>
          <w:spacing w:val="-6"/>
        </w:rPr>
        <w:t>235</w:t>
      </w:r>
      <w:r w:rsidR="00AB1FF7" w:rsidRPr="00EE4925">
        <w:rPr>
          <w:rFonts w:hAnsi="標楷體" w:hint="eastAsia"/>
          <w:spacing w:val="-6"/>
        </w:rPr>
        <w:t>萬餘元</w:t>
      </w:r>
      <w:proofErr w:type="gramStart"/>
      <w:r w:rsidR="00AB1FF7" w:rsidRPr="00EE4925">
        <w:rPr>
          <w:rFonts w:hAnsi="標楷體" w:hint="eastAsia"/>
          <w:spacing w:val="-6"/>
        </w:rPr>
        <w:t>（</w:t>
      </w:r>
      <w:proofErr w:type="gramEnd"/>
      <w:r w:rsidR="00AB1FF7" w:rsidRPr="00EE4925">
        <w:rPr>
          <w:rFonts w:hAnsi="標楷體" w:hint="eastAsia"/>
          <w:spacing w:val="-6"/>
        </w:rPr>
        <w:t>9</w:t>
      </w:r>
      <w:r w:rsidR="004948F8" w:rsidRPr="00EE4925">
        <w:rPr>
          <w:rFonts w:hAnsi="標楷體" w:hint="eastAsia"/>
          <w:spacing w:val="-6"/>
        </w:rPr>
        <w:t>9.39</w:t>
      </w:r>
      <w:r w:rsidR="00AB1FF7" w:rsidRPr="00EE4925">
        <w:rPr>
          <w:rFonts w:hAnsi="標楷體" w:hint="eastAsia"/>
          <w:spacing w:val="-6"/>
        </w:rPr>
        <w:t>％；含一般性補助款1,</w:t>
      </w:r>
      <w:r w:rsidR="004948F8" w:rsidRPr="00EE4925">
        <w:rPr>
          <w:rFonts w:hAnsi="標楷體" w:hint="eastAsia"/>
          <w:spacing w:val="-6"/>
        </w:rPr>
        <w:t>434</w:t>
      </w:r>
      <w:r w:rsidR="00AB1FF7" w:rsidRPr="00EE4925">
        <w:rPr>
          <w:rFonts w:hAnsi="標楷體" w:hint="eastAsia"/>
          <w:spacing w:val="-6"/>
        </w:rPr>
        <w:t>億</w:t>
      </w:r>
      <w:r w:rsidR="004948F8" w:rsidRPr="00EE4925">
        <w:rPr>
          <w:rFonts w:hAnsi="標楷體" w:hint="eastAsia"/>
          <w:spacing w:val="-6"/>
        </w:rPr>
        <w:t>80</w:t>
      </w:r>
      <w:r w:rsidR="00AB1FF7" w:rsidRPr="00EE4925">
        <w:rPr>
          <w:rFonts w:hAnsi="標楷體" w:hint="eastAsia"/>
          <w:spacing w:val="-6"/>
        </w:rPr>
        <w:t>萬餘元及</w:t>
      </w:r>
      <w:r w:rsidR="00AB1FF7" w:rsidRPr="00EE4925">
        <w:rPr>
          <w:rFonts w:hAnsi="標楷體" w:hint="eastAsia"/>
          <w:spacing w:val="-6"/>
          <w:lang w:eastAsia="zh-HK"/>
        </w:rPr>
        <w:t>專案</w:t>
      </w:r>
      <w:r w:rsidR="00AB1FF7" w:rsidRPr="00EE4925">
        <w:rPr>
          <w:rFonts w:hAnsi="標楷體" w:hint="eastAsia"/>
          <w:spacing w:val="-6"/>
        </w:rPr>
        <w:t>補助款</w:t>
      </w:r>
      <w:r w:rsidR="004948F8" w:rsidRPr="00EE4925">
        <w:rPr>
          <w:rFonts w:hAnsi="標楷體" w:hint="eastAsia"/>
          <w:spacing w:val="-6"/>
        </w:rPr>
        <w:t>519</w:t>
      </w:r>
      <w:r w:rsidR="00AB1FF7" w:rsidRPr="00EE4925">
        <w:rPr>
          <w:rFonts w:hAnsi="標楷體" w:hint="eastAsia"/>
          <w:spacing w:val="-6"/>
        </w:rPr>
        <w:t>億</w:t>
      </w:r>
      <w:r w:rsidR="004948F8" w:rsidRPr="00EE4925">
        <w:rPr>
          <w:rFonts w:hAnsi="標楷體" w:hint="eastAsia"/>
          <w:spacing w:val="-6"/>
        </w:rPr>
        <w:t>4</w:t>
      </w:r>
      <w:r w:rsidR="00AB1FF7" w:rsidRPr="00EE4925">
        <w:rPr>
          <w:rFonts w:hAnsi="標楷體" w:hint="eastAsia"/>
          <w:spacing w:val="-6"/>
        </w:rPr>
        <w:t>,</w:t>
      </w:r>
      <w:r w:rsidR="004948F8" w:rsidRPr="00EE4925">
        <w:rPr>
          <w:rFonts w:hAnsi="標楷體" w:hint="eastAsia"/>
          <w:spacing w:val="-6"/>
        </w:rPr>
        <w:t>154</w:t>
      </w:r>
      <w:r w:rsidR="00AB1FF7" w:rsidRPr="00EE4925">
        <w:rPr>
          <w:rFonts w:hAnsi="標楷體" w:hint="eastAsia"/>
          <w:spacing w:val="-6"/>
        </w:rPr>
        <w:t>萬餘元</w:t>
      </w:r>
      <w:proofErr w:type="gramStart"/>
      <w:r w:rsidR="00AB1FF7" w:rsidRPr="00EE4925">
        <w:rPr>
          <w:rFonts w:hAnsi="標楷體" w:hint="eastAsia"/>
          <w:spacing w:val="-6"/>
        </w:rPr>
        <w:t>）</w:t>
      </w:r>
      <w:proofErr w:type="gramEnd"/>
      <w:r w:rsidR="00AB1FF7" w:rsidRPr="00EE4925">
        <w:rPr>
          <w:rFonts w:hAnsi="標楷體" w:hint="eastAsia"/>
          <w:spacing w:val="-6"/>
        </w:rPr>
        <w:t>，預算賸餘</w:t>
      </w:r>
      <w:r w:rsidR="004948F8" w:rsidRPr="00EE4925">
        <w:rPr>
          <w:rFonts w:hAnsi="標楷體" w:hint="eastAsia"/>
          <w:spacing w:val="-6"/>
        </w:rPr>
        <w:t>12</w:t>
      </w:r>
      <w:r w:rsidR="00AB1FF7" w:rsidRPr="00EE4925">
        <w:rPr>
          <w:rFonts w:hAnsi="標楷體" w:hint="eastAsia"/>
          <w:spacing w:val="-6"/>
        </w:rPr>
        <w:t>億</w:t>
      </w:r>
      <w:r w:rsidR="004948F8" w:rsidRPr="00EE4925">
        <w:rPr>
          <w:rFonts w:hAnsi="標楷體" w:hint="eastAsia"/>
          <w:spacing w:val="-6"/>
        </w:rPr>
        <w:t>381</w:t>
      </w:r>
      <w:r w:rsidR="00AB1FF7" w:rsidRPr="00EE4925">
        <w:rPr>
          <w:rFonts w:hAnsi="標楷體" w:hint="eastAsia"/>
          <w:spacing w:val="-6"/>
        </w:rPr>
        <w:t>萬餘元（</w:t>
      </w:r>
      <w:r w:rsidR="004948F8" w:rsidRPr="00EE4925">
        <w:rPr>
          <w:rFonts w:hAnsi="標楷體" w:hint="eastAsia"/>
          <w:spacing w:val="-6"/>
        </w:rPr>
        <w:t>0.61</w:t>
      </w:r>
      <w:r w:rsidR="00AB1FF7" w:rsidRPr="00EE4925">
        <w:rPr>
          <w:rFonts w:hAnsi="標楷體" w:hint="eastAsia"/>
          <w:spacing w:val="-6"/>
        </w:rPr>
        <w:t>％），</w:t>
      </w:r>
      <w:r w:rsidR="00AB1FF7" w:rsidRPr="00EE4925">
        <w:rPr>
          <w:rFonts w:hAnsi="標楷體" w:hint="eastAsia"/>
        </w:rPr>
        <w:t>主要係補助款分配之結餘等（有關歲入、歲出決算之審定及各項差異之原因分析等詳細內容，請參閱總決算審核報告</w:t>
      </w:r>
      <w:proofErr w:type="gramStart"/>
      <w:r w:rsidR="00AB1FF7" w:rsidRPr="00EE4925">
        <w:rPr>
          <w:rFonts w:hAnsi="標楷體" w:hint="eastAsia"/>
        </w:rPr>
        <w:t>第1冊戊篇</w:t>
      </w:r>
      <w:proofErr w:type="gramEnd"/>
      <w:r w:rsidR="00AB1FF7" w:rsidRPr="00EE4925">
        <w:rPr>
          <w:rFonts w:hAnsi="標楷體" w:hint="eastAsia"/>
        </w:rPr>
        <w:t>「貳拾陸、</w:t>
      </w:r>
      <w:r w:rsidR="004948F8" w:rsidRPr="00EE4925">
        <w:rPr>
          <w:rFonts w:hAnsi="標楷體" w:hint="eastAsia"/>
        </w:rPr>
        <w:t>直轄市及縣</w:t>
      </w:r>
      <w:r w:rsidR="00AB1FF7" w:rsidRPr="00EE4925">
        <w:rPr>
          <w:rFonts w:hAnsi="標楷體" w:hint="eastAsia"/>
        </w:rPr>
        <w:t>市政府」）。</w:t>
      </w:r>
    </w:p>
    <w:p w:rsidR="00C9056C" w:rsidRPr="00EE4925" w:rsidRDefault="00CF3243" w:rsidP="00A2590F">
      <w:pPr>
        <w:keepNext/>
        <w:overflowPunct w:val="0"/>
        <w:spacing w:beforeLines="20" w:before="72" w:afterLines="20" w:after="72" w:line="400" w:lineRule="exact"/>
        <w:ind w:firstLineChars="100" w:firstLine="320"/>
        <w:outlineLvl w:val="0"/>
        <w:rPr>
          <w:rFonts w:ascii="標楷體" w:eastAsia="標楷體" w:hAnsi="標楷體"/>
          <w:b/>
          <w:bCs/>
          <w:kern w:val="52"/>
          <w:sz w:val="32"/>
          <w:szCs w:val="32"/>
        </w:rPr>
      </w:pPr>
      <w:r w:rsidRPr="00EE4925">
        <w:rPr>
          <w:rFonts w:ascii="標楷體" w:eastAsia="標楷體" w:hAnsi="標楷體" w:hint="eastAsia"/>
          <w:b/>
          <w:bCs/>
          <w:kern w:val="52"/>
          <w:sz w:val="32"/>
          <w:szCs w:val="32"/>
        </w:rPr>
        <w:t>二、</w:t>
      </w:r>
      <w:r w:rsidR="00C9056C" w:rsidRPr="00EE4925">
        <w:rPr>
          <w:rFonts w:ascii="標楷體" w:eastAsia="標楷體" w:hAnsi="標楷體" w:hint="eastAsia"/>
          <w:b/>
          <w:bCs/>
          <w:kern w:val="52"/>
          <w:sz w:val="32"/>
          <w:szCs w:val="32"/>
        </w:rPr>
        <w:t>重要審核意見</w:t>
      </w:r>
    </w:p>
    <w:p w:rsidR="00AB1FF7" w:rsidRPr="00EE4925" w:rsidRDefault="00AB1FF7" w:rsidP="00EE4925">
      <w:pPr>
        <w:pStyle w:val="2"/>
        <w:keepNext w:val="0"/>
        <w:kinsoku w:val="0"/>
        <w:overflowPunct w:val="0"/>
        <w:adjustRightInd w:val="0"/>
        <w:snapToGrid w:val="0"/>
        <w:spacing w:beforeLines="30" w:before="108" w:line="420" w:lineRule="exact"/>
        <w:ind w:rightChars="27" w:right="65" w:firstLineChars="200" w:firstLine="561"/>
        <w:rPr>
          <w:rFonts w:hAnsi="標楷體"/>
          <w:b/>
          <w:sz w:val="28"/>
          <w:szCs w:val="28"/>
        </w:rPr>
      </w:pPr>
      <w:r w:rsidRPr="00EE4925">
        <w:rPr>
          <w:rFonts w:hAnsi="標楷體" w:hint="eastAsia"/>
          <w:b/>
          <w:sz w:val="28"/>
          <w:szCs w:val="28"/>
        </w:rPr>
        <w:t xml:space="preserve">（一）　</w:t>
      </w:r>
      <w:r w:rsidR="00CE6DC7" w:rsidRPr="00EE4925">
        <w:rPr>
          <w:rFonts w:hAnsi="標楷體" w:hint="eastAsia"/>
          <w:b/>
          <w:sz w:val="28"/>
          <w:szCs w:val="28"/>
        </w:rPr>
        <w:t>中央透過一般性補助款挹注地方政府基本設施及教育設施建設與社會福利所需經費，以謀全國之經濟平衡發展，惟部分市縣政府預算執行未如預期或計畫執行效益欠佳，仍待督促檢討加強辦理，以發揮補助效果。</w:t>
      </w:r>
    </w:p>
    <w:p w:rsidR="00AB1FF7" w:rsidRPr="00EE4925" w:rsidRDefault="00EE4925" w:rsidP="00A2590F">
      <w:pPr>
        <w:overflowPunct w:val="0"/>
        <w:spacing w:line="420" w:lineRule="exact"/>
        <w:ind w:firstLineChars="200" w:firstLine="480"/>
        <w:jc w:val="both"/>
        <w:rPr>
          <w:rFonts w:ascii="標楷體" w:eastAsia="標楷體" w:hAnsi="標楷體"/>
        </w:rPr>
      </w:pPr>
      <w:r w:rsidRPr="00EE4925">
        <w:rPr>
          <w:rFonts w:ascii="標楷體" w:eastAsia="標楷體" w:hAnsi="標楷體"/>
          <w:b/>
          <w:bCs/>
          <w:noProof/>
          <w:spacing w:val="2"/>
        </w:rPr>
        <mc:AlternateContent>
          <mc:Choice Requires="wps">
            <w:drawing>
              <wp:anchor distT="0" distB="0" distL="36195" distR="36195" simplePos="0" relativeHeight="251764736" behindDoc="1" locked="0" layoutInCell="1" allowOverlap="1" wp14:anchorId="4C2B21A3" wp14:editId="2DB65570">
                <wp:simplePos x="0" y="0"/>
                <wp:positionH relativeFrom="margin">
                  <wp:posOffset>1974850</wp:posOffset>
                </wp:positionH>
                <wp:positionV relativeFrom="margin">
                  <wp:posOffset>6882130</wp:posOffset>
                </wp:positionV>
                <wp:extent cx="4333240" cy="1835785"/>
                <wp:effectExtent l="0" t="0" r="10160" b="12065"/>
                <wp:wrapSquare wrapText="bothSides"/>
                <wp:docPr id="27" name="Text Box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240" cy="183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90F" w:rsidRPr="00EA35C6" w:rsidRDefault="00A2590F" w:rsidP="00EE4925">
                            <w:pPr>
                              <w:pStyle w:val="14"/>
                              <w:tabs>
                                <w:tab w:val="left" w:pos="6663"/>
                              </w:tabs>
                              <w:spacing w:line="240" w:lineRule="exact"/>
                              <w:ind w:firstLineChars="0" w:firstLine="0"/>
                              <w:jc w:val="center"/>
                              <w:rPr>
                                <w:b/>
                                <w:bCs w:val="0"/>
                                <w:spacing w:val="-4"/>
                              </w:rPr>
                            </w:pPr>
                            <w:r w:rsidRPr="00EA35C6">
                              <w:rPr>
                                <w:rFonts w:hint="eastAsia"/>
                                <w:b/>
                                <w:bCs w:val="0"/>
                                <w:spacing w:val="-4"/>
                              </w:rPr>
                              <w:t>表1</w:t>
                            </w:r>
                            <w:r>
                              <w:rPr>
                                <w:rFonts w:hint="eastAsia"/>
                                <w:b/>
                                <w:bCs w:val="0"/>
                                <w:spacing w:val="-4"/>
                              </w:rPr>
                              <w:t xml:space="preserve">　</w:t>
                            </w:r>
                            <w:r w:rsidRPr="00EA35C6">
                              <w:rPr>
                                <w:rFonts w:hint="eastAsia"/>
                                <w:b/>
                                <w:bCs w:val="0"/>
                                <w:spacing w:val="-4"/>
                              </w:rPr>
                              <w:t>一般性補助款</w:t>
                            </w:r>
                            <w:r>
                              <w:rPr>
                                <w:rFonts w:hint="eastAsia"/>
                                <w:b/>
                                <w:bCs w:val="0"/>
                                <w:spacing w:val="-4"/>
                              </w:rPr>
                              <w:t>預算編列及</w:t>
                            </w:r>
                            <w:r w:rsidRPr="00EA35C6">
                              <w:rPr>
                                <w:rFonts w:hint="eastAsia"/>
                                <w:b/>
                                <w:bCs w:val="0"/>
                                <w:spacing w:val="-4"/>
                              </w:rPr>
                              <w:t>撥付情形</w:t>
                            </w:r>
                          </w:p>
                          <w:p w:rsidR="00A2590F" w:rsidRPr="00C242A7" w:rsidRDefault="00A2590F" w:rsidP="00EE4925">
                            <w:pPr>
                              <w:pStyle w:val="14"/>
                              <w:tabs>
                                <w:tab w:val="left" w:pos="709"/>
                              </w:tabs>
                              <w:spacing w:line="320" w:lineRule="exact"/>
                              <w:ind w:leftChars="354" w:left="850" w:rightChars="14" w:right="34" w:firstLineChars="0" w:firstLine="0"/>
                              <w:jc w:val="right"/>
                              <w:rPr>
                                <w:bCs w:val="0"/>
                                <w:sz w:val="20"/>
                                <w:szCs w:val="20"/>
                              </w:rPr>
                            </w:pPr>
                            <w:r w:rsidRPr="00C242A7">
                              <w:rPr>
                                <w:rFonts w:hint="eastAsia"/>
                                <w:bCs w:val="0"/>
                                <w:sz w:val="20"/>
                                <w:szCs w:val="20"/>
                              </w:rPr>
                              <w:t>單位：新臺幣千元</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1344"/>
                              <w:gridCol w:w="1414"/>
                              <w:gridCol w:w="728"/>
                              <w:gridCol w:w="1402"/>
                              <w:gridCol w:w="709"/>
                            </w:tblGrid>
                            <w:tr w:rsidR="00A2590F" w:rsidRPr="003A021A" w:rsidTr="00C9056C">
                              <w:trPr>
                                <w:trHeight w:val="20"/>
                              </w:trPr>
                              <w:tc>
                                <w:tcPr>
                                  <w:tcW w:w="924" w:type="dxa"/>
                                  <w:vMerge w:val="restart"/>
                                  <w:tcBorders>
                                    <w:tl2br w:val="single" w:sz="4" w:space="0" w:color="auto"/>
                                  </w:tcBorders>
                                  <w:vAlign w:val="center"/>
                                </w:tcPr>
                                <w:p w:rsidR="00A2590F" w:rsidRPr="00D07010" w:rsidRDefault="00A2590F" w:rsidP="00B27ACF">
                                  <w:pPr>
                                    <w:pStyle w:val="14"/>
                                    <w:snapToGrid w:val="0"/>
                                    <w:spacing w:line="240" w:lineRule="auto"/>
                                    <w:ind w:leftChars="14" w:left="34" w:firstLineChars="0" w:firstLine="0"/>
                                    <w:jc w:val="right"/>
                                    <w:rPr>
                                      <w:bCs w:val="0"/>
                                      <w:sz w:val="20"/>
                                      <w:szCs w:val="20"/>
                                    </w:rPr>
                                  </w:pPr>
                                  <w:r w:rsidRPr="00D07010">
                                    <w:rPr>
                                      <w:rFonts w:hint="eastAsia"/>
                                      <w:bCs w:val="0"/>
                                      <w:sz w:val="20"/>
                                      <w:szCs w:val="20"/>
                                    </w:rPr>
                                    <w:t>項目</w:t>
                                  </w:r>
                                </w:p>
                                <w:p w:rsidR="00A2590F" w:rsidRPr="00D07010" w:rsidRDefault="00A2590F" w:rsidP="00B27ACF">
                                  <w:pPr>
                                    <w:pStyle w:val="14"/>
                                    <w:snapToGrid w:val="0"/>
                                    <w:spacing w:line="240" w:lineRule="auto"/>
                                    <w:ind w:leftChars="14" w:left="34" w:firstLineChars="0" w:firstLine="0"/>
                                    <w:rPr>
                                      <w:bCs w:val="0"/>
                                      <w:sz w:val="20"/>
                                      <w:szCs w:val="20"/>
                                    </w:rPr>
                                  </w:pPr>
                                  <w:r w:rsidRPr="00D07010">
                                    <w:rPr>
                                      <w:rFonts w:hint="eastAsia"/>
                                      <w:bCs w:val="0"/>
                                      <w:sz w:val="20"/>
                                      <w:szCs w:val="20"/>
                                    </w:rPr>
                                    <w:t>年度</w:t>
                                  </w:r>
                                </w:p>
                              </w:tc>
                              <w:tc>
                                <w:tcPr>
                                  <w:tcW w:w="1344" w:type="dxa"/>
                                  <w:vMerge w:val="restart"/>
                                  <w:vAlign w:val="center"/>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預算數</w:t>
                                  </w:r>
                                </w:p>
                              </w:tc>
                              <w:tc>
                                <w:tcPr>
                                  <w:tcW w:w="2142" w:type="dxa"/>
                                  <w:gridSpan w:val="2"/>
                                  <w:vAlign w:val="center"/>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實際撥付數</w:t>
                                  </w:r>
                                </w:p>
                              </w:tc>
                              <w:tc>
                                <w:tcPr>
                                  <w:tcW w:w="2111" w:type="dxa"/>
                                  <w:gridSpan w:val="2"/>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預算賸餘數</w:t>
                                  </w:r>
                                </w:p>
                              </w:tc>
                            </w:tr>
                            <w:tr w:rsidR="00A2590F" w:rsidRPr="003A021A" w:rsidTr="00C9056C">
                              <w:trPr>
                                <w:trHeight w:val="20"/>
                              </w:trPr>
                              <w:tc>
                                <w:tcPr>
                                  <w:tcW w:w="924" w:type="dxa"/>
                                  <w:vMerge/>
                                  <w:tcBorders>
                                    <w:tl2br w:val="single" w:sz="4" w:space="0" w:color="auto"/>
                                  </w:tcBorders>
                                </w:tcPr>
                                <w:p w:rsidR="00A2590F" w:rsidRPr="00D07010" w:rsidRDefault="00A2590F" w:rsidP="00B27ACF">
                                  <w:pPr>
                                    <w:pStyle w:val="14"/>
                                    <w:snapToGrid w:val="0"/>
                                    <w:spacing w:line="240" w:lineRule="auto"/>
                                    <w:ind w:firstLineChars="0" w:firstLine="0"/>
                                    <w:rPr>
                                      <w:bCs w:val="0"/>
                                      <w:sz w:val="20"/>
                                      <w:szCs w:val="20"/>
                                    </w:rPr>
                                  </w:pPr>
                                </w:p>
                              </w:tc>
                              <w:tc>
                                <w:tcPr>
                                  <w:tcW w:w="1344" w:type="dxa"/>
                                  <w:vMerge/>
                                </w:tcPr>
                                <w:p w:rsidR="00A2590F" w:rsidRPr="00D07010" w:rsidRDefault="00A2590F" w:rsidP="00B27ACF">
                                  <w:pPr>
                                    <w:pStyle w:val="14"/>
                                    <w:snapToGrid w:val="0"/>
                                    <w:spacing w:line="240" w:lineRule="auto"/>
                                    <w:ind w:firstLineChars="0" w:firstLine="0"/>
                                    <w:jc w:val="center"/>
                                    <w:rPr>
                                      <w:bCs w:val="0"/>
                                      <w:sz w:val="20"/>
                                      <w:szCs w:val="20"/>
                                    </w:rPr>
                                  </w:pPr>
                                </w:p>
                              </w:tc>
                              <w:tc>
                                <w:tcPr>
                                  <w:tcW w:w="1414" w:type="dxa"/>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金額</w:t>
                                  </w:r>
                                </w:p>
                              </w:tc>
                              <w:tc>
                                <w:tcPr>
                                  <w:tcW w:w="728" w:type="dxa"/>
                                </w:tcPr>
                                <w:p w:rsidR="00A2590F" w:rsidRPr="00D07010" w:rsidRDefault="00A2590F" w:rsidP="00B27ACF">
                                  <w:pPr>
                                    <w:pStyle w:val="14"/>
                                    <w:snapToGrid w:val="0"/>
                                    <w:spacing w:line="240" w:lineRule="auto"/>
                                    <w:ind w:leftChars="-27" w:left="-65" w:rightChars="-21" w:right="-50" w:firstLineChars="0" w:firstLine="0"/>
                                    <w:jc w:val="center"/>
                                    <w:rPr>
                                      <w:bCs w:val="0"/>
                                      <w:sz w:val="20"/>
                                      <w:szCs w:val="20"/>
                                    </w:rPr>
                                  </w:pPr>
                                  <w:r>
                                    <w:rPr>
                                      <w:rFonts w:hint="eastAsia"/>
                                      <w:bCs w:val="0"/>
                                      <w:sz w:val="20"/>
                                      <w:szCs w:val="20"/>
                                    </w:rPr>
                                    <w:t>％</w:t>
                                  </w:r>
                                </w:p>
                              </w:tc>
                              <w:tc>
                                <w:tcPr>
                                  <w:tcW w:w="1402" w:type="dxa"/>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金額</w:t>
                                  </w:r>
                                </w:p>
                              </w:tc>
                              <w:tc>
                                <w:tcPr>
                                  <w:tcW w:w="709" w:type="dxa"/>
                                </w:tcPr>
                                <w:p w:rsidR="00A2590F" w:rsidRPr="00D07010" w:rsidRDefault="00A2590F" w:rsidP="00B27ACF">
                                  <w:pPr>
                                    <w:pStyle w:val="14"/>
                                    <w:snapToGrid w:val="0"/>
                                    <w:spacing w:line="240" w:lineRule="auto"/>
                                    <w:ind w:leftChars="-27" w:left="-65" w:rightChars="-21" w:right="-50" w:firstLineChars="0" w:firstLine="0"/>
                                    <w:jc w:val="center"/>
                                    <w:rPr>
                                      <w:bCs w:val="0"/>
                                      <w:sz w:val="20"/>
                                      <w:szCs w:val="20"/>
                                    </w:rPr>
                                  </w:pPr>
                                  <w:r>
                                    <w:rPr>
                                      <w:rFonts w:hint="eastAsia"/>
                                      <w:bCs w:val="0"/>
                                      <w:sz w:val="20"/>
                                      <w:szCs w:val="20"/>
                                    </w:rPr>
                                    <w:t>％</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sidRPr="00D07010">
                                    <w:rPr>
                                      <w:rFonts w:ascii="標楷體" w:eastAsia="標楷體" w:hAnsi="標楷體" w:cs="新細明體" w:hint="eastAsia"/>
                                      <w:color w:val="000000"/>
                                      <w:kern w:val="0"/>
                                      <w:sz w:val="20"/>
                                      <w:szCs w:val="20"/>
                                    </w:rPr>
                                    <w:t>107</w:t>
                                  </w:r>
                                </w:p>
                              </w:tc>
                              <w:tc>
                                <w:tcPr>
                                  <w:tcW w:w="134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136,903,568</w:t>
                                  </w:r>
                                </w:p>
                              </w:tc>
                              <w:tc>
                                <w:tcPr>
                                  <w:tcW w:w="141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135,124,902</w:t>
                                  </w:r>
                                </w:p>
                              </w:tc>
                              <w:tc>
                                <w:tcPr>
                                  <w:tcW w:w="728"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98.70</w:t>
                                  </w:r>
                                </w:p>
                              </w:tc>
                              <w:tc>
                                <w:tcPr>
                                  <w:tcW w:w="1402"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1,778,665</w:t>
                                  </w:r>
                                </w:p>
                              </w:tc>
                              <w:tc>
                                <w:tcPr>
                                  <w:tcW w:w="709"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1.30</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sidRPr="00D07010">
                                    <w:rPr>
                                      <w:rFonts w:ascii="標楷體" w:eastAsia="標楷體" w:hAnsi="標楷體" w:cs="新細明體" w:hint="eastAsia"/>
                                      <w:color w:val="000000"/>
                                      <w:kern w:val="0"/>
                                      <w:sz w:val="20"/>
                                      <w:szCs w:val="20"/>
                                    </w:rPr>
                                    <w:t>10</w:t>
                                  </w:r>
                                  <w:r>
                                    <w:rPr>
                                      <w:rFonts w:ascii="標楷體" w:eastAsia="標楷體" w:hAnsi="標楷體" w:cs="新細明體" w:hint="eastAsia"/>
                                      <w:color w:val="000000"/>
                                      <w:kern w:val="0"/>
                                      <w:sz w:val="20"/>
                                      <w:szCs w:val="20"/>
                                    </w:rPr>
                                    <w:t>8</w:t>
                                  </w:r>
                                </w:p>
                              </w:tc>
                              <w:tc>
                                <w:tcPr>
                                  <w:tcW w:w="134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139,152,023</w:t>
                                  </w:r>
                                </w:p>
                              </w:tc>
                              <w:tc>
                                <w:tcPr>
                                  <w:tcW w:w="141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137,316,749</w:t>
                                  </w:r>
                                </w:p>
                              </w:tc>
                              <w:tc>
                                <w:tcPr>
                                  <w:tcW w:w="728"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98.68</w:t>
                                  </w:r>
                                </w:p>
                              </w:tc>
                              <w:tc>
                                <w:tcPr>
                                  <w:tcW w:w="1402"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1,835,273</w:t>
                                  </w:r>
                                </w:p>
                              </w:tc>
                              <w:tc>
                                <w:tcPr>
                                  <w:tcW w:w="709"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1.32</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134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142,914,095</w:t>
                                  </w:r>
                                </w:p>
                              </w:tc>
                              <w:tc>
                                <w:tcPr>
                                  <w:tcW w:w="141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139,646,306</w:t>
                                  </w:r>
                                </w:p>
                              </w:tc>
                              <w:tc>
                                <w:tcPr>
                                  <w:tcW w:w="728"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97.71</w:t>
                                  </w:r>
                                </w:p>
                              </w:tc>
                              <w:tc>
                                <w:tcPr>
                                  <w:tcW w:w="1402"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3,267,788</w:t>
                                  </w:r>
                                </w:p>
                              </w:tc>
                              <w:tc>
                                <w:tcPr>
                                  <w:tcW w:w="709"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2.29</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34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153,532,880</w:t>
                                  </w:r>
                                </w:p>
                              </w:tc>
                              <w:tc>
                                <w:tcPr>
                                  <w:tcW w:w="141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150,499,880</w:t>
                                  </w:r>
                                </w:p>
                              </w:tc>
                              <w:tc>
                                <w:tcPr>
                                  <w:tcW w:w="728"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98.02</w:t>
                                  </w:r>
                                </w:p>
                              </w:tc>
                              <w:tc>
                                <w:tcPr>
                                  <w:tcW w:w="1402"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3,032,999</w:t>
                                  </w:r>
                                </w:p>
                              </w:tc>
                              <w:tc>
                                <w:tcPr>
                                  <w:tcW w:w="709"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1.98</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1</w:t>
                                  </w:r>
                                </w:p>
                              </w:tc>
                              <w:tc>
                                <w:tcPr>
                                  <w:tcW w:w="1344"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144,546,169</w:t>
                                  </w:r>
                                </w:p>
                              </w:tc>
                              <w:tc>
                                <w:tcPr>
                                  <w:tcW w:w="1414"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143,400,806</w:t>
                                  </w:r>
                                </w:p>
                              </w:tc>
                              <w:tc>
                                <w:tcPr>
                                  <w:tcW w:w="728"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99.21</w:t>
                                  </w:r>
                                </w:p>
                              </w:tc>
                              <w:tc>
                                <w:tcPr>
                                  <w:tcW w:w="1402"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1,145,362</w:t>
                                  </w:r>
                                </w:p>
                              </w:tc>
                              <w:tc>
                                <w:tcPr>
                                  <w:tcW w:w="709"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0.79</w:t>
                                  </w:r>
                                </w:p>
                              </w:tc>
                            </w:tr>
                          </w:tbl>
                          <w:p w:rsidR="00A2590F" w:rsidRPr="00A5089D" w:rsidRDefault="00A2590F" w:rsidP="00A2590F">
                            <w:pPr>
                              <w:pStyle w:val="14"/>
                              <w:spacing w:line="240" w:lineRule="exact"/>
                              <w:ind w:leftChars="75" w:left="180" w:firstLineChars="50" w:firstLine="90"/>
                              <w:rPr>
                                <w:sz w:val="18"/>
                                <w:szCs w:val="18"/>
                              </w:rPr>
                            </w:pPr>
                            <w:r w:rsidRPr="00A5089D">
                              <w:rPr>
                                <w:rFonts w:hint="eastAsia"/>
                                <w:sz w:val="18"/>
                                <w:szCs w:val="18"/>
                              </w:rPr>
                              <w:t>資料來源：整理自行政院主計總處提供資料。</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C2B21A3" id="_x0000_t202" coordsize="21600,21600" o:spt="202" path="m,l,21600r21600,l21600,xe">
                <v:stroke joinstyle="miter"/>
                <v:path gradientshapeok="t" o:connecttype="rect"/>
              </v:shapetype>
              <v:shape id="Text Box 459" o:spid="_x0000_s1026" type="#_x0000_t202" style="position:absolute;left:0;text-align:left;margin-left:155.5pt;margin-top:541.9pt;width:341.2pt;height:144.55pt;z-index:-251551744;visibility:visible;mso-wrap-style:square;mso-width-percent:0;mso-height-percent:0;mso-wrap-distance-left:2.85pt;mso-wrap-distance-top:0;mso-wrap-distance-right:2.85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" filled="f" stroked="f">
                <v:textbox inset="0,0,0,0">
                  <w:txbxContent>
                    <w:p w:rsidR="00A2590F" w:rsidRPr="00EA35C6" w:rsidRDefault="00A2590F" w:rsidP="00EE4925">
                      <w:pPr>
                        <w:pStyle w:val="14"/>
                        <w:tabs>
                          <w:tab w:val="left" w:pos="6663"/>
                        </w:tabs>
                        <w:spacing w:line="240" w:lineRule="exact"/>
                        <w:ind w:firstLineChars="0" w:firstLine="0"/>
                        <w:jc w:val="center"/>
                        <w:rPr>
                          <w:b/>
                          <w:bCs w:val="0"/>
                          <w:spacing w:val="-4"/>
                        </w:rPr>
                      </w:pPr>
                      <w:r w:rsidRPr="00EA35C6">
                        <w:rPr>
                          <w:rFonts w:hint="eastAsia"/>
                          <w:b/>
                          <w:bCs w:val="0"/>
                          <w:spacing w:val="-4"/>
                        </w:rPr>
                        <w:t>表1</w:t>
                      </w:r>
                      <w:r>
                        <w:rPr>
                          <w:rFonts w:hint="eastAsia"/>
                          <w:b/>
                          <w:bCs w:val="0"/>
                          <w:spacing w:val="-4"/>
                        </w:rPr>
                        <w:t xml:space="preserve">　</w:t>
                      </w:r>
                      <w:r w:rsidRPr="00EA35C6">
                        <w:rPr>
                          <w:rFonts w:hint="eastAsia"/>
                          <w:b/>
                          <w:bCs w:val="0"/>
                          <w:spacing w:val="-4"/>
                        </w:rPr>
                        <w:t>一般性補助款</w:t>
                      </w:r>
                      <w:r>
                        <w:rPr>
                          <w:rFonts w:hint="eastAsia"/>
                          <w:b/>
                          <w:bCs w:val="0"/>
                          <w:spacing w:val="-4"/>
                        </w:rPr>
                        <w:t>預算編列及</w:t>
                      </w:r>
                      <w:r w:rsidRPr="00EA35C6">
                        <w:rPr>
                          <w:rFonts w:hint="eastAsia"/>
                          <w:b/>
                          <w:bCs w:val="0"/>
                          <w:spacing w:val="-4"/>
                        </w:rPr>
                        <w:t>撥付情形</w:t>
                      </w:r>
                    </w:p>
                    <w:p w:rsidR="00A2590F" w:rsidRPr="00C242A7" w:rsidRDefault="00A2590F" w:rsidP="00EE4925">
                      <w:pPr>
                        <w:pStyle w:val="14"/>
                        <w:tabs>
                          <w:tab w:val="left" w:pos="709"/>
                        </w:tabs>
                        <w:spacing w:line="320" w:lineRule="exact"/>
                        <w:ind w:leftChars="354" w:left="850" w:rightChars="14" w:right="34" w:firstLineChars="0" w:firstLine="0"/>
                        <w:jc w:val="right"/>
                        <w:rPr>
                          <w:bCs w:val="0"/>
                          <w:sz w:val="20"/>
                          <w:szCs w:val="20"/>
                        </w:rPr>
                      </w:pPr>
                      <w:r w:rsidRPr="00C242A7">
                        <w:rPr>
                          <w:rFonts w:hint="eastAsia"/>
                          <w:bCs w:val="0"/>
                          <w:sz w:val="20"/>
                          <w:szCs w:val="20"/>
                        </w:rPr>
                        <w:t>單位：新臺幣千元</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1344"/>
                        <w:gridCol w:w="1414"/>
                        <w:gridCol w:w="728"/>
                        <w:gridCol w:w="1402"/>
                        <w:gridCol w:w="709"/>
                      </w:tblGrid>
                      <w:tr w:rsidR="00A2590F" w:rsidRPr="003A021A" w:rsidTr="00C9056C">
                        <w:trPr>
                          <w:trHeight w:val="20"/>
                        </w:trPr>
                        <w:tc>
                          <w:tcPr>
                            <w:tcW w:w="924" w:type="dxa"/>
                            <w:vMerge w:val="restart"/>
                            <w:tcBorders>
                              <w:tl2br w:val="single" w:sz="4" w:space="0" w:color="auto"/>
                            </w:tcBorders>
                            <w:vAlign w:val="center"/>
                          </w:tcPr>
                          <w:p w:rsidR="00A2590F" w:rsidRPr="00D07010" w:rsidRDefault="00A2590F" w:rsidP="00B27ACF">
                            <w:pPr>
                              <w:pStyle w:val="14"/>
                              <w:snapToGrid w:val="0"/>
                              <w:spacing w:line="240" w:lineRule="auto"/>
                              <w:ind w:leftChars="14" w:left="34" w:firstLineChars="0" w:firstLine="0"/>
                              <w:jc w:val="right"/>
                              <w:rPr>
                                <w:bCs w:val="0"/>
                                <w:sz w:val="20"/>
                                <w:szCs w:val="20"/>
                              </w:rPr>
                            </w:pPr>
                            <w:r w:rsidRPr="00D07010">
                              <w:rPr>
                                <w:rFonts w:hint="eastAsia"/>
                                <w:bCs w:val="0"/>
                                <w:sz w:val="20"/>
                                <w:szCs w:val="20"/>
                              </w:rPr>
                              <w:t>項目</w:t>
                            </w:r>
                          </w:p>
                          <w:p w:rsidR="00A2590F" w:rsidRPr="00D07010" w:rsidRDefault="00A2590F" w:rsidP="00B27ACF">
                            <w:pPr>
                              <w:pStyle w:val="14"/>
                              <w:snapToGrid w:val="0"/>
                              <w:spacing w:line="240" w:lineRule="auto"/>
                              <w:ind w:leftChars="14" w:left="34" w:firstLineChars="0" w:firstLine="0"/>
                              <w:rPr>
                                <w:bCs w:val="0"/>
                                <w:sz w:val="20"/>
                                <w:szCs w:val="20"/>
                              </w:rPr>
                            </w:pPr>
                            <w:r w:rsidRPr="00D07010">
                              <w:rPr>
                                <w:rFonts w:hint="eastAsia"/>
                                <w:bCs w:val="0"/>
                                <w:sz w:val="20"/>
                                <w:szCs w:val="20"/>
                              </w:rPr>
                              <w:t>年度</w:t>
                            </w:r>
                          </w:p>
                        </w:tc>
                        <w:tc>
                          <w:tcPr>
                            <w:tcW w:w="1344" w:type="dxa"/>
                            <w:vMerge w:val="restart"/>
                            <w:vAlign w:val="center"/>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預算數</w:t>
                            </w:r>
                          </w:p>
                        </w:tc>
                        <w:tc>
                          <w:tcPr>
                            <w:tcW w:w="2142" w:type="dxa"/>
                            <w:gridSpan w:val="2"/>
                            <w:vAlign w:val="center"/>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實際撥付數</w:t>
                            </w:r>
                          </w:p>
                        </w:tc>
                        <w:tc>
                          <w:tcPr>
                            <w:tcW w:w="2111" w:type="dxa"/>
                            <w:gridSpan w:val="2"/>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預算賸餘數</w:t>
                            </w:r>
                          </w:p>
                        </w:tc>
                      </w:tr>
                      <w:tr w:rsidR="00A2590F" w:rsidRPr="003A021A" w:rsidTr="00C9056C">
                        <w:trPr>
                          <w:trHeight w:val="20"/>
                        </w:trPr>
                        <w:tc>
                          <w:tcPr>
                            <w:tcW w:w="924" w:type="dxa"/>
                            <w:vMerge/>
                            <w:tcBorders>
                              <w:tl2br w:val="single" w:sz="4" w:space="0" w:color="auto"/>
                            </w:tcBorders>
                          </w:tcPr>
                          <w:p w:rsidR="00A2590F" w:rsidRPr="00D07010" w:rsidRDefault="00A2590F" w:rsidP="00B27ACF">
                            <w:pPr>
                              <w:pStyle w:val="14"/>
                              <w:snapToGrid w:val="0"/>
                              <w:spacing w:line="240" w:lineRule="auto"/>
                              <w:ind w:firstLineChars="0" w:firstLine="0"/>
                              <w:rPr>
                                <w:bCs w:val="0"/>
                                <w:sz w:val="20"/>
                                <w:szCs w:val="20"/>
                              </w:rPr>
                            </w:pPr>
                          </w:p>
                        </w:tc>
                        <w:tc>
                          <w:tcPr>
                            <w:tcW w:w="1344" w:type="dxa"/>
                            <w:vMerge/>
                          </w:tcPr>
                          <w:p w:rsidR="00A2590F" w:rsidRPr="00D07010" w:rsidRDefault="00A2590F" w:rsidP="00B27ACF">
                            <w:pPr>
                              <w:pStyle w:val="14"/>
                              <w:snapToGrid w:val="0"/>
                              <w:spacing w:line="240" w:lineRule="auto"/>
                              <w:ind w:firstLineChars="0" w:firstLine="0"/>
                              <w:jc w:val="center"/>
                              <w:rPr>
                                <w:bCs w:val="0"/>
                                <w:sz w:val="20"/>
                                <w:szCs w:val="20"/>
                              </w:rPr>
                            </w:pPr>
                          </w:p>
                        </w:tc>
                        <w:tc>
                          <w:tcPr>
                            <w:tcW w:w="1414" w:type="dxa"/>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金額</w:t>
                            </w:r>
                          </w:p>
                        </w:tc>
                        <w:tc>
                          <w:tcPr>
                            <w:tcW w:w="728" w:type="dxa"/>
                          </w:tcPr>
                          <w:p w:rsidR="00A2590F" w:rsidRPr="00D07010" w:rsidRDefault="00A2590F" w:rsidP="00B27ACF">
                            <w:pPr>
                              <w:pStyle w:val="14"/>
                              <w:snapToGrid w:val="0"/>
                              <w:spacing w:line="240" w:lineRule="auto"/>
                              <w:ind w:leftChars="-27" w:left="-65" w:rightChars="-21" w:right="-50" w:firstLineChars="0" w:firstLine="0"/>
                              <w:jc w:val="center"/>
                              <w:rPr>
                                <w:bCs w:val="0"/>
                                <w:sz w:val="20"/>
                                <w:szCs w:val="20"/>
                              </w:rPr>
                            </w:pPr>
                            <w:r>
                              <w:rPr>
                                <w:rFonts w:hint="eastAsia"/>
                                <w:bCs w:val="0"/>
                                <w:sz w:val="20"/>
                                <w:szCs w:val="20"/>
                              </w:rPr>
                              <w:t>％</w:t>
                            </w:r>
                          </w:p>
                        </w:tc>
                        <w:tc>
                          <w:tcPr>
                            <w:tcW w:w="1402" w:type="dxa"/>
                          </w:tcPr>
                          <w:p w:rsidR="00A2590F" w:rsidRPr="00D07010" w:rsidRDefault="00A2590F" w:rsidP="00B27ACF">
                            <w:pPr>
                              <w:pStyle w:val="14"/>
                              <w:snapToGrid w:val="0"/>
                              <w:spacing w:line="240" w:lineRule="auto"/>
                              <w:ind w:firstLineChars="0" w:firstLine="0"/>
                              <w:jc w:val="center"/>
                              <w:rPr>
                                <w:bCs w:val="0"/>
                                <w:sz w:val="20"/>
                                <w:szCs w:val="20"/>
                              </w:rPr>
                            </w:pPr>
                            <w:r w:rsidRPr="00D07010">
                              <w:rPr>
                                <w:rFonts w:hint="eastAsia"/>
                                <w:bCs w:val="0"/>
                                <w:sz w:val="20"/>
                                <w:szCs w:val="20"/>
                              </w:rPr>
                              <w:t>金額</w:t>
                            </w:r>
                          </w:p>
                        </w:tc>
                        <w:tc>
                          <w:tcPr>
                            <w:tcW w:w="709" w:type="dxa"/>
                          </w:tcPr>
                          <w:p w:rsidR="00A2590F" w:rsidRPr="00D07010" w:rsidRDefault="00A2590F" w:rsidP="00B27ACF">
                            <w:pPr>
                              <w:pStyle w:val="14"/>
                              <w:snapToGrid w:val="0"/>
                              <w:spacing w:line="240" w:lineRule="auto"/>
                              <w:ind w:leftChars="-27" w:left="-65" w:rightChars="-21" w:right="-50" w:firstLineChars="0" w:firstLine="0"/>
                              <w:jc w:val="center"/>
                              <w:rPr>
                                <w:bCs w:val="0"/>
                                <w:sz w:val="20"/>
                                <w:szCs w:val="20"/>
                              </w:rPr>
                            </w:pPr>
                            <w:r>
                              <w:rPr>
                                <w:rFonts w:hint="eastAsia"/>
                                <w:bCs w:val="0"/>
                                <w:sz w:val="20"/>
                                <w:szCs w:val="20"/>
                              </w:rPr>
                              <w:t>％</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sidRPr="00D07010">
                              <w:rPr>
                                <w:rFonts w:ascii="標楷體" w:eastAsia="標楷體" w:hAnsi="標楷體" w:cs="新細明體" w:hint="eastAsia"/>
                                <w:color w:val="000000"/>
                                <w:kern w:val="0"/>
                                <w:sz w:val="20"/>
                                <w:szCs w:val="20"/>
                              </w:rPr>
                              <w:t>107</w:t>
                            </w:r>
                          </w:p>
                        </w:tc>
                        <w:tc>
                          <w:tcPr>
                            <w:tcW w:w="134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136,903,568</w:t>
                            </w:r>
                          </w:p>
                        </w:tc>
                        <w:tc>
                          <w:tcPr>
                            <w:tcW w:w="141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135,124,902</w:t>
                            </w:r>
                          </w:p>
                        </w:tc>
                        <w:tc>
                          <w:tcPr>
                            <w:tcW w:w="728"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98.70</w:t>
                            </w:r>
                          </w:p>
                        </w:tc>
                        <w:tc>
                          <w:tcPr>
                            <w:tcW w:w="1402"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1,778,665</w:t>
                            </w:r>
                          </w:p>
                        </w:tc>
                        <w:tc>
                          <w:tcPr>
                            <w:tcW w:w="709"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sidRPr="00D07010">
                              <w:rPr>
                                <w:rFonts w:hAnsi="標楷體" w:hint="eastAsia"/>
                                <w:bCs w:val="0"/>
                                <w:sz w:val="20"/>
                                <w:szCs w:val="20"/>
                              </w:rPr>
                              <w:t>1.30</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sidRPr="00D07010">
                              <w:rPr>
                                <w:rFonts w:ascii="標楷體" w:eastAsia="標楷體" w:hAnsi="標楷體" w:cs="新細明體" w:hint="eastAsia"/>
                                <w:color w:val="000000"/>
                                <w:kern w:val="0"/>
                                <w:sz w:val="20"/>
                                <w:szCs w:val="20"/>
                              </w:rPr>
                              <w:t>10</w:t>
                            </w:r>
                            <w:r>
                              <w:rPr>
                                <w:rFonts w:ascii="標楷體" w:eastAsia="標楷體" w:hAnsi="標楷體" w:cs="新細明體" w:hint="eastAsia"/>
                                <w:color w:val="000000"/>
                                <w:kern w:val="0"/>
                                <w:sz w:val="20"/>
                                <w:szCs w:val="20"/>
                              </w:rPr>
                              <w:t>8</w:t>
                            </w:r>
                          </w:p>
                        </w:tc>
                        <w:tc>
                          <w:tcPr>
                            <w:tcW w:w="134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139,152,023</w:t>
                            </w:r>
                          </w:p>
                        </w:tc>
                        <w:tc>
                          <w:tcPr>
                            <w:tcW w:w="141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137,316,749</w:t>
                            </w:r>
                          </w:p>
                        </w:tc>
                        <w:tc>
                          <w:tcPr>
                            <w:tcW w:w="728"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98.68</w:t>
                            </w:r>
                          </w:p>
                        </w:tc>
                        <w:tc>
                          <w:tcPr>
                            <w:tcW w:w="1402"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1,835,273</w:t>
                            </w:r>
                          </w:p>
                        </w:tc>
                        <w:tc>
                          <w:tcPr>
                            <w:tcW w:w="709"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1.32</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134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142,914,095</w:t>
                            </w:r>
                          </w:p>
                        </w:tc>
                        <w:tc>
                          <w:tcPr>
                            <w:tcW w:w="141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139,646,306</w:t>
                            </w:r>
                          </w:p>
                        </w:tc>
                        <w:tc>
                          <w:tcPr>
                            <w:tcW w:w="728"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97.71</w:t>
                            </w:r>
                          </w:p>
                        </w:tc>
                        <w:tc>
                          <w:tcPr>
                            <w:tcW w:w="1402"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3,267,788</w:t>
                            </w:r>
                          </w:p>
                        </w:tc>
                        <w:tc>
                          <w:tcPr>
                            <w:tcW w:w="709"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2.29</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34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153,532,880</w:t>
                            </w:r>
                          </w:p>
                        </w:tc>
                        <w:tc>
                          <w:tcPr>
                            <w:tcW w:w="1414"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150,499,880</w:t>
                            </w:r>
                          </w:p>
                        </w:tc>
                        <w:tc>
                          <w:tcPr>
                            <w:tcW w:w="728"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98.02</w:t>
                            </w:r>
                          </w:p>
                        </w:tc>
                        <w:tc>
                          <w:tcPr>
                            <w:tcW w:w="1402"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3,032,999</w:t>
                            </w:r>
                          </w:p>
                        </w:tc>
                        <w:tc>
                          <w:tcPr>
                            <w:tcW w:w="709" w:type="dxa"/>
                            <w:vAlign w:val="center"/>
                          </w:tcPr>
                          <w:p w:rsidR="00A2590F" w:rsidRPr="00D07010" w:rsidRDefault="00A2590F" w:rsidP="00B27ACF">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1.98</w:t>
                            </w:r>
                          </w:p>
                        </w:tc>
                      </w:tr>
                      <w:tr w:rsidR="00A2590F" w:rsidRPr="003A021A" w:rsidTr="00C9056C">
                        <w:trPr>
                          <w:trHeight w:val="20"/>
                        </w:trPr>
                        <w:tc>
                          <w:tcPr>
                            <w:tcW w:w="924" w:type="dxa"/>
                            <w:vAlign w:val="center"/>
                          </w:tcPr>
                          <w:p w:rsidR="00A2590F" w:rsidRPr="00D07010" w:rsidRDefault="00A2590F" w:rsidP="00B27ACF">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1</w:t>
                            </w:r>
                          </w:p>
                        </w:tc>
                        <w:tc>
                          <w:tcPr>
                            <w:tcW w:w="1344"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144,546,169</w:t>
                            </w:r>
                          </w:p>
                        </w:tc>
                        <w:tc>
                          <w:tcPr>
                            <w:tcW w:w="1414"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143,400,806</w:t>
                            </w:r>
                          </w:p>
                        </w:tc>
                        <w:tc>
                          <w:tcPr>
                            <w:tcW w:w="728"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99.21</w:t>
                            </w:r>
                          </w:p>
                        </w:tc>
                        <w:tc>
                          <w:tcPr>
                            <w:tcW w:w="1402"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1,145,362</w:t>
                            </w:r>
                          </w:p>
                        </w:tc>
                        <w:tc>
                          <w:tcPr>
                            <w:tcW w:w="709" w:type="dxa"/>
                            <w:vAlign w:val="center"/>
                          </w:tcPr>
                          <w:p w:rsidR="00A2590F" w:rsidRPr="006142FA" w:rsidRDefault="00A2590F" w:rsidP="00B27ACF">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0.79</w:t>
                            </w:r>
                          </w:p>
                        </w:tc>
                      </w:tr>
                    </w:tbl>
                    <w:p w:rsidR="00A2590F" w:rsidRPr="00A5089D" w:rsidRDefault="00A2590F" w:rsidP="00A2590F">
                      <w:pPr>
                        <w:pStyle w:val="14"/>
                        <w:spacing w:line="240" w:lineRule="exact"/>
                        <w:ind w:leftChars="75" w:left="180" w:firstLineChars="50" w:firstLine="90"/>
                        <w:rPr>
                          <w:sz w:val="18"/>
                          <w:szCs w:val="18"/>
                        </w:rPr>
                      </w:pPr>
                      <w:r w:rsidRPr="00A5089D">
                        <w:rPr>
                          <w:rFonts w:hint="eastAsia"/>
                          <w:sz w:val="18"/>
                          <w:szCs w:val="18"/>
                        </w:rPr>
                        <w:t>資料來源：整理自行政院主計總處提供資料。</w:t>
                      </w:r>
                    </w:p>
                  </w:txbxContent>
                </v:textbox>
                <w10:wrap type="square" anchorx="margin" anchory="margin"/>
              </v:shape>
            </w:pict>
          </mc:Fallback>
        </mc:AlternateContent>
      </w:r>
      <w:r w:rsidR="00AB1FF7" w:rsidRPr="00EE4925">
        <w:rPr>
          <w:rFonts w:ascii="標楷體" w:eastAsia="標楷體" w:hAnsi="標楷體" w:hint="eastAsia"/>
          <w:bCs/>
          <w:snapToGrid w:val="0"/>
          <w:spacing w:val="2"/>
          <w:kern w:val="0"/>
          <w:lang w:val="x-none"/>
        </w:rPr>
        <w:t>中央對直轄市及縣市政府財源協助，係透過一般性補助款予以</w:t>
      </w:r>
      <w:proofErr w:type="gramStart"/>
      <w:r w:rsidR="00AB1FF7" w:rsidRPr="00EE4925">
        <w:rPr>
          <w:rFonts w:ascii="標楷體" w:eastAsia="標楷體" w:hAnsi="標楷體" w:hint="eastAsia"/>
          <w:bCs/>
          <w:snapToGrid w:val="0"/>
          <w:spacing w:val="2"/>
          <w:kern w:val="0"/>
          <w:lang w:val="x-none"/>
        </w:rPr>
        <w:t>挹</w:t>
      </w:r>
      <w:proofErr w:type="gramEnd"/>
      <w:r w:rsidR="00AB1FF7" w:rsidRPr="00EE4925">
        <w:rPr>
          <w:rFonts w:ascii="標楷體" w:eastAsia="標楷體" w:hAnsi="標楷體" w:hint="eastAsia"/>
          <w:bCs/>
          <w:snapToGrid w:val="0"/>
          <w:spacing w:val="2"/>
          <w:kern w:val="0"/>
          <w:lang w:val="x-none"/>
        </w:rPr>
        <w:t>注，以達成保障地方財源之目標，並提升地方財政自主程度，建構完善財政調整制度。依中央對直轄市與縣（市）政府計畫及預算考核要點規定，</w:t>
      </w:r>
      <w:r w:rsidR="008B4D6B" w:rsidRPr="00EE4925">
        <w:rPr>
          <w:rFonts w:ascii="標楷體" w:eastAsia="標楷體" w:hAnsi="標楷體" w:hint="eastAsia"/>
          <w:bCs/>
          <w:snapToGrid w:val="0"/>
          <w:spacing w:val="2"/>
          <w:kern w:val="0"/>
          <w:lang w:val="x-none"/>
        </w:rPr>
        <w:t>中央對</w:t>
      </w:r>
      <w:r w:rsidR="00AB1FF7" w:rsidRPr="00EE4925">
        <w:rPr>
          <w:rFonts w:ascii="標楷體" w:eastAsia="標楷體" w:hAnsi="標楷體" w:hint="eastAsia"/>
          <w:bCs/>
          <w:snapToGrid w:val="0"/>
          <w:spacing w:val="2"/>
          <w:kern w:val="0"/>
          <w:lang w:val="x-none"/>
        </w:rPr>
        <w:t>市縣政府辦理社會福利、教育、基本設施等計畫執行效能與相關預算編製及執行情形，暨市縣政府財政績效與年度預算編製及執行情形（下稱財政績效）之考核，分別由行政院主計總處、衛生福利部</w:t>
      </w:r>
      <w:r w:rsidR="00BA1E10" w:rsidRPr="00EE4925">
        <w:rPr>
          <w:rFonts w:ascii="標楷體" w:eastAsia="標楷體" w:hAnsi="標楷體" w:hint="eastAsia"/>
          <w:snapToGrid w:val="0"/>
          <w:spacing w:val="2"/>
          <w:kern w:val="0"/>
          <w:lang w:val="x-none"/>
        </w:rPr>
        <w:t>（下稱衛福部）</w:t>
      </w:r>
      <w:r w:rsidR="00AB1FF7" w:rsidRPr="00EE4925">
        <w:rPr>
          <w:rFonts w:ascii="標楷體" w:eastAsia="標楷體" w:hAnsi="標楷體" w:hint="eastAsia"/>
          <w:bCs/>
          <w:snapToGrid w:val="0"/>
          <w:spacing w:val="2"/>
          <w:kern w:val="0"/>
          <w:lang w:val="x-none"/>
        </w:rPr>
        <w:t>、教育部、國家發展委員會、財政部及其他中央相關主管機關主辦，並由各主辦考核機關依考核作業期程，將考核結果送行政院主計總處彙整陳報行政院，據以增加或減少其當年度或以後年度所獲之一般性補助款。</w:t>
      </w:r>
      <w:r w:rsidR="00AB1FF7" w:rsidRPr="00EE4925">
        <w:rPr>
          <w:rFonts w:ascii="標楷體" w:eastAsia="標楷體" w:hAnsi="標楷體" w:hint="eastAsia"/>
          <w:spacing w:val="2"/>
        </w:rPr>
        <w:t>10</w:t>
      </w:r>
      <w:r w:rsidR="006142FA" w:rsidRPr="00EE4925">
        <w:rPr>
          <w:rFonts w:ascii="標楷體" w:eastAsia="標楷體" w:hAnsi="標楷體" w:hint="eastAsia"/>
          <w:spacing w:val="2"/>
        </w:rPr>
        <w:t>7</w:t>
      </w:r>
      <w:r w:rsidR="00AB1FF7" w:rsidRPr="00EE4925">
        <w:rPr>
          <w:rFonts w:ascii="標楷體" w:eastAsia="標楷體" w:hAnsi="標楷體" w:hint="eastAsia"/>
          <w:spacing w:val="2"/>
        </w:rPr>
        <w:t>至11</w:t>
      </w:r>
      <w:r w:rsidR="006142FA" w:rsidRPr="00EE4925">
        <w:rPr>
          <w:rFonts w:ascii="標楷體" w:eastAsia="標楷體" w:hAnsi="標楷體" w:hint="eastAsia"/>
          <w:spacing w:val="2"/>
        </w:rPr>
        <w:t>1</w:t>
      </w:r>
      <w:r w:rsidR="00AB1FF7" w:rsidRPr="00EE4925">
        <w:rPr>
          <w:rFonts w:ascii="標楷體" w:eastAsia="標楷體" w:hAnsi="標楷體" w:hint="eastAsia"/>
          <w:spacing w:val="2"/>
        </w:rPr>
        <w:t>年度</w:t>
      </w:r>
      <w:r w:rsidR="00AB1FF7" w:rsidRPr="00EE4925">
        <w:rPr>
          <w:rFonts w:ascii="標楷體" w:eastAsia="標楷體" w:hAnsi="標楷體" w:hint="eastAsia"/>
          <w:bCs/>
          <w:snapToGrid w:val="0"/>
          <w:spacing w:val="2"/>
          <w:kern w:val="0"/>
          <w:lang w:val="x-none"/>
        </w:rPr>
        <w:t>中央編列</w:t>
      </w:r>
      <w:r w:rsidR="00AB1FF7" w:rsidRPr="00EE4925">
        <w:rPr>
          <w:rFonts w:ascii="標楷體" w:eastAsia="標楷體" w:hAnsi="標楷體" w:hint="eastAsia"/>
          <w:spacing w:val="2"/>
        </w:rPr>
        <w:t>補助各市縣政府辦理國民中小學老舊危險校舍整建、社會福利救助、水利建設、警察及消防辦公廳舍整建、交通建設及道路養護等業務之</w:t>
      </w:r>
      <w:r w:rsidR="00AB1FF7" w:rsidRPr="00EE4925">
        <w:rPr>
          <w:rFonts w:ascii="標楷體" w:eastAsia="標楷體" w:hAnsi="標楷體" w:hint="eastAsia"/>
          <w:bCs/>
          <w:snapToGrid w:val="0"/>
          <w:spacing w:val="2"/>
          <w:kern w:val="0"/>
          <w:lang w:val="x-none"/>
        </w:rPr>
        <w:t>一般性補助款預算數由</w:t>
      </w:r>
      <w:proofErr w:type="gramStart"/>
      <w:r w:rsidR="00AB1FF7" w:rsidRPr="00EE4925">
        <w:rPr>
          <w:rFonts w:ascii="標楷體" w:eastAsia="標楷體" w:hAnsi="標楷體" w:hint="eastAsia"/>
          <w:bCs/>
          <w:snapToGrid w:val="0"/>
          <w:spacing w:val="2"/>
          <w:kern w:val="0"/>
          <w:lang w:val="x-none"/>
        </w:rPr>
        <w:t>10</w:t>
      </w:r>
      <w:r w:rsidR="006142FA" w:rsidRPr="00EE4925">
        <w:rPr>
          <w:rFonts w:ascii="標楷體" w:eastAsia="標楷體" w:hAnsi="標楷體" w:hint="eastAsia"/>
          <w:bCs/>
          <w:snapToGrid w:val="0"/>
          <w:spacing w:val="2"/>
          <w:kern w:val="0"/>
          <w:lang w:val="x-none"/>
        </w:rPr>
        <w:t>7</w:t>
      </w:r>
      <w:proofErr w:type="gramEnd"/>
      <w:r w:rsidR="00AB1FF7" w:rsidRPr="00EE4925">
        <w:rPr>
          <w:rFonts w:ascii="標楷體" w:eastAsia="標楷體" w:hAnsi="標楷體" w:hint="eastAsia"/>
          <w:bCs/>
          <w:snapToGrid w:val="0"/>
          <w:spacing w:val="2"/>
          <w:kern w:val="0"/>
          <w:lang w:val="x-none"/>
        </w:rPr>
        <w:t>年度之1,3</w:t>
      </w:r>
      <w:r w:rsidR="00D322BD" w:rsidRPr="00EE4925">
        <w:rPr>
          <w:rFonts w:ascii="標楷體" w:eastAsia="標楷體" w:hAnsi="標楷體" w:hint="eastAsia"/>
          <w:bCs/>
          <w:snapToGrid w:val="0"/>
          <w:spacing w:val="2"/>
          <w:kern w:val="0"/>
          <w:lang w:val="x-none"/>
        </w:rPr>
        <w:t>6</w:t>
      </w:r>
      <w:r w:rsidR="006142FA" w:rsidRPr="00EE4925">
        <w:rPr>
          <w:rFonts w:ascii="標楷體" w:eastAsia="標楷體" w:hAnsi="標楷體" w:hint="eastAsia"/>
          <w:bCs/>
          <w:snapToGrid w:val="0"/>
          <w:spacing w:val="2"/>
          <w:kern w:val="0"/>
          <w:lang w:val="x-none"/>
        </w:rPr>
        <w:t>9</w:t>
      </w:r>
      <w:r w:rsidR="00AB1FF7" w:rsidRPr="00EE4925">
        <w:rPr>
          <w:rFonts w:ascii="標楷體" w:eastAsia="標楷體" w:hAnsi="標楷體" w:hint="eastAsia"/>
          <w:bCs/>
          <w:snapToGrid w:val="0"/>
          <w:spacing w:val="2"/>
          <w:kern w:val="0"/>
          <w:lang w:val="x-none"/>
        </w:rPr>
        <w:t>億</w:t>
      </w:r>
      <w:r w:rsidR="00D322BD" w:rsidRPr="00EE4925">
        <w:rPr>
          <w:rFonts w:ascii="標楷體" w:eastAsia="標楷體" w:hAnsi="標楷體" w:hint="eastAsia"/>
          <w:bCs/>
          <w:snapToGrid w:val="0"/>
          <w:spacing w:val="2"/>
          <w:kern w:val="0"/>
          <w:lang w:val="x-none"/>
        </w:rPr>
        <w:t>356</w:t>
      </w:r>
      <w:r w:rsidR="00AB1FF7" w:rsidRPr="00EE4925">
        <w:rPr>
          <w:rFonts w:ascii="標楷體" w:eastAsia="標楷體" w:hAnsi="標楷體" w:hint="eastAsia"/>
          <w:bCs/>
          <w:snapToGrid w:val="0"/>
          <w:spacing w:val="2"/>
          <w:kern w:val="0"/>
          <w:lang w:val="x-none"/>
        </w:rPr>
        <w:t>萬餘元，逐年增加至</w:t>
      </w:r>
      <w:proofErr w:type="gramStart"/>
      <w:r w:rsidR="00AB1FF7" w:rsidRPr="00EE4925">
        <w:rPr>
          <w:rFonts w:ascii="標楷體" w:eastAsia="標楷體" w:hAnsi="標楷體" w:hint="eastAsia"/>
          <w:bCs/>
          <w:snapToGrid w:val="0"/>
          <w:spacing w:val="2"/>
          <w:kern w:val="0"/>
          <w:lang w:val="x-none"/>
        </w:rPr>
        <w:t>110</w:t>
      </w:r>
      <w:proofErr w:type="gramEnd"/>
      <w:r w:rsidR="00AB1FF7" w:rsidRPr="00EE4925">
        <w:rPr>
          <w:rFonts w:ascii="標楷體" w:eastAsia="標楷體" w:hAnsi="標楷體" w:hint="eastAsia"/>
          <w:bCs/>
          <w:snapToGrid w:val="0"/>
          <w:spacing w:val="2"/>
          <w:kern w:val="0"/>
          <w:lang w:val="x-none"/>
        </w:rPr>
        <w:t>年度之1,535億3,288萬元</w:t>
      </w:r>
      <w:r w:rsidR="006142FA" w:rsidRPr="00EE4925">
        <w:rPr>
          <w:rFonts w:ascii="標楷體" w:eastAsia="標楷體" w:hAnsi="標楷體" w:hint="eastAsia"/>
          <w:bCs/>
          <w:snapToGrid w:val="0"/>
          <w:spacing w:val="2"/>
          <w:kern w:val="0"/>
          <w:lang w:val="x-none"/>
        </w:rPr>
        <w:t>後</w:t>
      </w:r>
      <w:r w:rsidR="00AB1FF7" w:rsidRPr="00EE4925">
        <w:rPr>
          <w:rFonts w:ascii="標楷體" w:eastAsia="標楷體" w:hAnsi="標楷體" w:hint="eastAsia"/>
          <w:bCs/>
          <w:snapToGrid w:val="0"/>
          <w:spacing w:val="2"/>
          <w:kern w:val="0"/>
          <w:lang w:val="x-none"/>
        </w:rPr>
        <w:t>，</w:t>
      </w:r>
      <w:proofErr w:type="gramStart"/>
      <w:r w:rsidR="006142FA" w:rsidRPr="00EE4925">
        <w:rPr>
          <w:rFonts w:ascii="標楷體" w:eastAsia="標楷體" w:hAnsi="標楷體" w:hint="eastAsia"/>
          <w:bCs/>
          <w:snapToGrid w:val="0"/>
          <w:spacing w:val="2"/>
          <w:kern w:val="0"/>
          <w:lang w:val="x-none"/>
        </w:rPr>
        <w:t>111</w:t>
      </w:r>
      <w:proofErr w:type="gramEnd"/>
      <w:r w:rsidR="006142FA" w:rsidRPr="00EE4925">
        <w:rPr>
          <w:rFonts w:ascii="標楷體" w:eastAsia="標楷體" w:hAnsi="標楷體" w:hint="eastAsia"/>
          <w:bCs/>
          <w:snapToGrid w:val="0"/>
          <w:spacing w:val="2"/>
          <w:kern w:val="0"/>
          <w:lang w:val="x-none"/>
        </w:rPr>
        <w:t>年度降至1</w:t>
      </w:r>
      <w:r w:rsidR="006142FA" w:rsidRPr="00EE4925">
        <w:rPr>
          <w:rFonts w:ascii="標楷體" w:eastAsia="標楷體" w:hAnsi="標楷體"/>
          <w:bCs/>
          <w:snapToGrid w:val="0"/>
          <w:spacing w:val="2"/>
          <w:kern w:val="0"/>
          <w:lang w:val="x-none"/>
        </w:rPr>
        <w:t>,445</w:t>
      </w:r>
      <w:r w:rsidR="006142FA" w:rsidRPr="00EE4925">
        <w:rPr>
          <w:rFonts w:ascii="標楷體" w:eastAsia="標楷體" w:hAnsi="標楷體" w:hint="eastAsia"/>
          <w:bCs/>
          <w:snapToGrid w:val="0"/>
          <w:spacing w:val="2"/>
          <w:kern w:val="0"/>
          <w:lang w:val="x-none"/>
        </w:rPr>
        <w:t>億4</w:t>
      </w:r>
      <w:r w:rsidR="006142FA" w:rsidRPr="00EE4925">
        <w:rPr>
          <w:rFonts w:ascii="標楷體" w:eastAsia="標楷體" w:hAnsi="標楷體"/>
          <w:bCs/>
          <w:snapToGrid w:val="0"/>
          <w:spacing w:val="2"/>
          <w:kern w:val="0"/>
          <w:lang w:val="x-none"/>
        </w:rPr>
        <w:t>,616</w:t>
      </w:r>
      <w:r w:rsidR="006142FA" w:rsidRPr="00EE4925">
        <w:rPr>
          <w:rFonts w:ascii="標楷體" w:eastAsia="標楷體" w:hAnsi="標楷體" w:hint="eastAsia"/>
          <w:bCs/>
          <w:snapToGrid w:val="0"/>
          <w:spacing w:val="2"/>
          <w:kern w:val="0"/>
          <w:lang w:val="x-none"/>
        </w:rPr>
        <w:t>萬餘元，</w:t>
      </w:r>
      <w:r w:rsidR="00AB1FF7" w:rsidRPr="00EE4925">
        <w:rPr>
          <w:rFonts w:ascii="標楷體" w:eastAsia="標楷體" w:hAnsi="標楷體" w:hint="eastAsia"/>
          <w:bCs/>
          <w:snapToGrid w:val="0"/>
          <w:spacing w:val="2"/>
          <w:kern w:val="0"/>
          <w:lang w:val="x-none"/>
        </w:rPr>
        <w:t>實際撥付數則由</w:t>
      </w:r>
      <w:proofErr w:type="gramStart"/>
      <w:r w:rsidR="006142FA" w:rsidRPr="00EE4925">
        <w:rPr>
          <w:rFonts w:ascii="標楷體" w:eastAsia="標楷體" w:hAnsi="標楷體" w:hint="eastAsia"/>
          <w:bCs/>
          <w:snapToGrid w:val="0"/>
          <w:spacing w:val="2"/>
          <w:kern w:val="0"/>
          <w:lang w:val="x-none"/>
        </w:rPr>
        <w:t>107</w:t>
      </w:r>
      <w:proofErr w:type="gramEnd"/>
      <w:r w:rsidR="00AB1FF7" w:rsidRPr="00EE4925">
        <w:rPr>
          <w:rFonts w:ascii="標楷體" w:eastAsia="標楷體" w:hAnsi="標楷體" w:hint="eastAsia"/>
          <w:bCs/>
          <w:snapToGrid w:val="0"/>
          <w:spacing w:val="2"/>
          <w:kern w:val="0"/>
          <w:lang w:val="x-none"/>
        </w:rPr>
        <w:t>年度之1,3</w:t>
      </w:r>
      <w:r w:rsidR="00D322BD" w:rsidRPr="00EE4925">
        <w:rPr>
          <w:rFonts w:ascii="標楷體" w:eastAsia="標楷體" w:hAnsi="標楷體" w:hint="eastAsia"/>
          <w:bCs/>
          <w:snapToGrid w:val="0"/>
          <w:spacing w:val="2"/>
          <w:kern w:val="0"/>
          <w:lang w:val="x-none"/>
        </w:rPr>
        <w:t>51</w:t>
      </w:r>
      <w:r w:rsidR="00AB1FF7" w:rsidRPr="00EE4925">
        <w:rPr>
          <w:rFonts w:ascii="標楷體" w:eastAsia="標楷體" w:hAnsi="標楷體" w:hint="eastAsia"/>
          <w:bCs/>
          <w:snapToGrid w:val="0"/>
          <w:spacing w:val="2"/>
          <w:kern w:val="0"/>
          <w:lang w:val="x-none"/>
        </w:rPr>
        <w:t>億</w:t>
      </w:r>
      <w:r w:rsidR="00D322BD" w:rsidRPr="00EE4925">
        <w:rPr>
          <w:rFonts w:ascii="標楷體" w:eastAsia="標楷體" w:hAnsi="標楷體" w:hint="eastAsia"/>
          <w:bCs/>
          <w:snapToGrid w:val="0"/>
          <w:spacing w:val="2"/>
          <w:kern w:val="0"/>
          <w:lang w:val="x-none"/>
        </w:rPr>
        <w:t>2</w:t>
      </w:r>
      <w:r w:rsidR="00AB1FF7" w:rsidRPr="00EE4925">
        <w:rPr>
          <w:rFonts w:ascii="標楷體" w:eastAsia="標楷體" w:hAnsi="標楷體" w:hint="eastAsia"/>
          <w:bCs/>
          <w:snapToGrid w:val="0"/>
          <w:spacing w:val="2"/>
          <w:kern w:val="0"/>
          <w:lang w:val="x-none"/>
        </w:rPr>
        <w:t>,</w:t>
      </w:r>
      <w:r w:rsidR="00D322BD" w:rsidRPr="00EE4925">
        <w:rPr>
          <w:rFonts w:ascii="標楷體" w:eastAsia="標楷體" w:hAnsi="標楷體" w:hint="eastAsia"/>
          <w:bCs/>
          <w:snapToGrid w:val="0"/>
          <w:spacing w:val="2"/>
          <w:kern w:val="0"/>
          <w:lang w:val="x-none"/>
        </w:rPr>
        <w:t>490</w:t>
      </w:r>
      <w:r w:rsidR="00AB1FF7" w:rsidRPr="00EE4925">
        <w:rPr>
          <w:rFonts w:ascii="標楷體" w:eastAsia="標楷體" w:hAnsi="標楷體" w:hint="eastAsia"/>
          <w:bCs/>
          <w:snapToGrid w:val="0"/>
          <w:spacing w:val="2"/>
          <w:kern w:val="0"/>
          <w:lang w:val="x-none"/>
        </w:rPr>
        <w:t>萬餘元，增加至</w:t>
      </w:r>
      <w:proofErr w:type="gramStart"/>
      <w:r w:rsidR="00AB1FF7" w:rsidRPr="00EE4925">
        <w:rPr>
          <w:rFonts w:ascii="標楷體" w:eastAsia="標楷體" w:hAnsi="標楷體" w:hint="eastAsia"/>
          <w:bCs/>
          <w:snapToGrid w:val="0"/>
          <w:spacing w:val="2"/>
          <w:kern w:val="0"/>
          <w:lang w:val="x-none"/>
        </w:rPr>
        <w:t>110</w:t>
      </w:r>
      <w:proofErr w:type="gramEnd"/>
      <w:r w:rsidR="00AB1FF7" w:rsidRPr="00EE4925">
        <w:rPr>
          <w:rFonts w:ascii="標楷體" w:eastAsia="標楷體" w:hAnsi="標楷體" w:hint="eastAsia"/>
          <w:bCs/>
          <w:snapToGrid w:val="0"/>
          <w:spacing w:val="2"/>
          <w:kern w:val="0"/>
          <w:lang w:val="x-none"/>
        </w:rPr>
        <w:t>年度之</w:t>
      </w:r>
      <w:r w:rsidR="00AB1FF7" w:rsidRPr="00EE4925">
        <w:rPr>
          <w:rFonts w:ascii="標楷體" w:eastAsia="標楷體" w:hAnsi="標楷體" w:hint="eastAsia"/>
          <w:spacing w:val="2"/>
        </w:rPr>
        <w:t>1,504億9,988萬餘元，</w:t>
      </w:r>
      <w:proofErr w:type="gramStart"/>
      <w:r w:rsidR="00D322BD" w:rsidRPr="00EE4925">
        <w:rPr>
          <w:rFonts w:ascii="標楷體" w:eastAsia="標楷體" w:hAnsi="標楷體" w:hint="eastAsia"/>
          <w:spacing w:val="2"/>
        </w:rPr>
        <w:t>111</w:t>
      </w:r>
      <w:proofErr w:type="gramEnd"/>
      <w:r w:rsidR="00D322BD" w:rsidRPr="00EE4925">
        <w:rPr>
          <w:rFonts w:ascii="標楷體" w:eastAsia="標楷體" w:hAnsi="標楷體" w:hint="eastAsia"/>
          <w:spacing w:val="2"/>
        </w:rPr>
        <w:t>年度降為1</w:t>
      </w:r>
      <w:r w:rsidR="00D322BD" w:rsidRPr="00EE4925">
        <w:rPr>
          <w:rFonts w:ascii="標楷體" w:eastAsia="標楷體" w:hAnsi="標楷體"/>
          <w:spacing w:val="2"/>
        </w:rPr>
        <w:t>,</w:t>
      </w:r>
      <w:r w:rsidR="00D322BD" w:rsidRPr="00EE4925">
        <w:rPr>
          <w:rFonts w:ascii="標楷體" w:eastAsia="標楷體" w:hAnsi="標楷體" w:hint="eastAsia"/>
          <w:spacing w:val="2"/>
        </w:rPr>
        <w:t>434億</w:t>
      </w:r>
      <w:r w:rsidR="006E385F" w:rsidRPr="00EE4925">
        <w:rPr>
          <w:rFonts w:ascii="標楷體" w:eastAsia="標楷體" w:hAnsi="標楷體" w:hint="eastAsia"/>
          <w:spacing w:val="2"/>
        </w:rPr>
        <w:t>80</w:t>
      </w:r>
      <w:r w:rsidR="00D322BD" w:rsidRPr="00EE4925">
        <w:rPr>
          <w:rFonts w:ascii="標楷體" w:eastAsia="標楷體" w:hAnsi="標楷體" w:hint="eastAsia"/>
          <w:spacing w:val="2"/>
        </w:rPr>
        <w:t>萬餘元，</w:t>
      </w:r>
      <w:r w:rsidR="00AB1FF7" w:rsidRPr="00EE4925">
        <w:rPr>
          <w:rFonts w:ascii="標楷體" w:eastAsia="標楷體" w:hAnsi="標楷體" w:hint="eastAsia"/>
          <w:spacing w:val="2"/>
        </w:rPr>
        <w:t>各年度</w:t>
      </w:r>
      <w:proofErr w:type="gramStart"/>
      <w:r w:rsidR="00AB1FF7" w:rsidRPr="00EE4925">
        <w:rPr>
          <w:rFonts w:ascii="標楷體" w:eastAsia="標楷體" w:hAnsi="標楷體" w:hint="eastAsia"/>
          <w:spacing w:val="2"/>
          <w:lang w:eastAsia="zh-HK"/>
        </w:rPr>
        <w:t>執行</w:t>
      </w:r>
      <w:r w:rsidR="00AB1FF7" w:rsidRPr="00EE4925">
        <w:rPr>
          <w:rFonts w:ascii="標楷體" w:eastAsia="標楷體" w:hAnsi="標楷體" w:hint="eastAsia"/>
          <w:spacing w:val="2"/>
        </w:rPr>
        <w:t>率</w:t>
      </w:r>
      <w:r w:rsidR="00AB1FF7" w:rsidRPr="00EE4925">
        <w:rPr>
          <w:rFonts w:ascii="標楷體" w:eastAsia="標楷體" w:hAnsi="標楷體" w:hint="eastAsia"/>
          <w:spacing w:val="2"/>
          <w:lang w:eastAsia="zh-HK"/>
        </w:rPr>
        <w:t>均逾</w:t>
      </w:r>
      <w:proofErr w:type="gramEnd"/>
      <w:r w:rsidR="00AB1FF7" w:rsidRPr="00EE4925">
        <w:rPr>
          <w:rFonts w:ascii="標楷體" w:eastAsia="標楷體" w:hAnsi="標楷體" w:hint="eastAsia"/>
          <w:spacing w:val="2"/>
        </w:rPr>
        <w:t>97％（表1）。</w:t>
      </w:r>
      <w:r w:rsidR="00AB1FF7" w:rsidRPr="00EE4925">
        <w:rPr>
          <w:rFonts w:ascii="標楷體" w:eastAsia="標楷體" w:hAnsi="標楷體" w:hint="eastAsia"/>
          <w:lang w:eastAsia="zh-HK"/>
        </w:rPr>
        <w:t>據統計</w:t>
      </w:r>
      <w:proofErr w:type="gramStart"/>
      <w:r w:rsidR="00AB1FF7" w:rsidRPr="00EE4925">
        <w:rPr>
          <w:rFonts w:ascii="標楷體" w:eastAsia="標楷體" w:hAnsi="標楷體" w:hint="eastAsia"/>
          <w:lang w:eastAsia="zh-HK"/>
        </w:rPr>
        <w:t>11</w:t>
      </w:r>
      <w:r w:rsidR="00C43E40" w:rsidRPr="00EE4925">
        <w:rPr>
          <w:rFonts w:ascii="標楷體" w:eastAsia="標楷體" w:hAnsi="標楷體"/>
          <w:lang w:eastAsia="zh-HK"/>
        </w:rPr>
        <w:t>1</w:t>
      </w:r>
      <w:proofErr w:type="gramEnd"/>
      <w:r w:rsidR="00AB1FF7" w:rsidRPr="00EE4925">
        <w:rPr>
          <w:rFonts w:ascii="標楷體" w:eastAsia="標楷體" w:hAnsi="標楷體" w:hint="eastAsia"/>
          <w:lang w:eastAsia="zh-HK"/>
        </w:rPr>
        <w:t>年度</w:t>
      </w:r>
      <w:r w:rsidR="00A2590F" w:rsidRPr="00EE4925">
        <w:rPr>
          <w:rFonts w:ascii="標楷體" w:eastAsia="標楷體" w:hAnsi="標楷體"/>
          <w:b/>
          <w:bCs/>
          <w:noProof/>
          <w:szCs w:val="22"/>
        </w:rPr>
        <w:lastRenderedPageBreak/>
        <mc:AlternateContent>
          <mc:Choice Requires="wps">
            <w:drawing>
              <wp:anchor distT="0" distB="0" distL="36195" distR="36195" simplePos="0" relativeHeight="251766784" behindDoc="1" locked="0" layoutInCell="1" allowOverlap="1" wp14:anchorId="7585B875" wp14:editId="2602619B">
                <wp:simplePos x="0" y="0"/>
                <wp:positionH relativeFrom="margin">
                  <wp:posOffset>3109595</wp:posOffset>
                </wp:positionH>
                <wp:positionV relativeFrom="margin">
                  <wp:posOffset>-5080</wp:posOffset>
                </wp:positionV>
                <wp:extent cx="3234055" cy="1584000"/>
                <wp:effectExtent l="0" t="0" r="4445" b="16510"/>
                <wp:wrapSquare wrapText="bothSides"/>
                <wp:docPr id="262" name="Text Box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4055" cy="158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90F" w:rsidRPr="00383BA2" w:rsidRDefault="00A2590F" w:rsidP="00EE4925">
                            <w:pPr>
                              <w:pStyle w:val="14"/>
                              <w:tabs>
                                <w:tab w:val="left" w:pos="6663"/>
                              </w:tabs>
                              <w:adjustRightInd w:val="0"/>
                              <w:snapToGrid w:val="0"/>
                              <w:spacing w:line="240" w:lineRule="auto"/>
                              <w:ind w:leftChars="60" w:left="953" w:rightChars="52" w:right="125" w:hangingChars="404" w:hanging="809"/>
                              <w:jc w:val="center"/>
                              <w:rPr>
                                <w:b/>
                                <w:bCs w:val="0"/>
                              </w:rPr>
                            </w:pPr>
                            <w:r w:rsidRPr="003C1490">
                              <w:rPr>
                                <w:rFonts w:hint="eastAsia"/>
                                <w:b/>
                                <w:bCs w:val="0"/>
                                <w:spacing w:val="-20"/>
                              </w:rPr>
                              <w:t>表</w:t>
                            </w:r>
                            <w:r>
                              <w:rPr>
                                <w:rFonts w:hint="eastAsia"/>
                                <w:b/>
                                <w:bCs w:val="0"/>
                                <w:spacing w:val="-20"/>
                              </w:rPr>
                              <w:t>2</w:t>
                            </w:r>
                            <w:r w:rsidRPr="00383BA2">
                              <w:rPr>
                                <w:rFonts w:hint="eastAsia"/>
                                <w:b/>
                                <w:bCs w:val="0"/>
                              </w:rPr>
                              <w:t xml:space="preserve">　</w:t>
                            </w:r>
                            <w:proofErr w:type="gramStart"/>
                            <w:r w:rsidRPr="00413882">
                              <w:rPr>
                                <w:rFonts w:hAnsi="標楷體" w:hint="eastAsia"/>
                                <w:b/>
                                <w:spacing w:val="-20"/>
                              </w:rPr>
                              <w:t>1</w:t>
                            </w:r>
                            <w:r>
                              <w:rPr>
                                <w:rFonts w:hAnsi="標楷體" w:hint="eastAsia"/>
                                <w:b/>
                                <w:spacing w:val="-20"/>
                              </w:rPr>
                              <w:t>1</w:t>
                            </w:r>
                            <w:r>
                              <w:rPr>
                                <w:rFonts w:hAnsi="標楷體"/>
                                <w:b/>
                                <w:spacing w:val="-20"/>
                              </w:rPr>
                              <w:t>1</w:t>
                            </w:r>
                            <w:proofErr w:type="gramEnd"/>
                            <w:r w:rsidRPr="00413882">
                              <w:rPr>
                                <w:rFonts w:hAnsi="標楷體" w:hint="eastAsia"/>
                                <w:b/>
                                <w:spacing w:val="-20"/>
                              </w:rPr>
                              <w:t>年度</w:t>
                            </w:r>
                            <w:r w:rsidRPr="00413882">
                              <w:rPr>
                                <w:rFonts w:hint="eastAsia"/>
                                <w:b/>
                                <w:bCs w:val="0"/>
                                <w:spacing w:val="-20"/>
                              </w:rPr>
                              <w:t>一般性補助款計畫項目執行情形</w:t>
                            </w:r>
                          </w:p>
                          <w:p w:rsidR="00A2590F" w:rsidRPr="00C242A7" w:rsidRDefault="00A2590F" w:rsidP="00EE4925">
                            <w:pPr>
                              <w:pStyle w:val="14"/>
                              <w:tabs>
                                <w:tab w:val="left" w:pos="709"/>
                              </w:tabs>
                              <w:wordWrap w:val="0"/>
                              <w:adjustRightInd w:val="0"/>
                              <w:snapToGrid w:val="0"/>
                              <w:spacing w:line="240" w:lineRule="auto"/>
                              <w:ind w:leftChars="60" w:left="952" w:rightChars="52" w:right="125" w:hangingChars="404" w:hanging="808"/>
                              <w:jc w:val="right"/>
                              <w:rPr>
                                <w:bCs w:val="0"/>
                                <w:sz w:val="20"/>
                                <w:szCs w:val="20"/>
                              </w:rPr>
                            </w:pPr>
                            <w:r w:rsidRPr="00C242A7">
                              <w:rPr>
                                <w:rFonts w:hint="eastAsia"/>
                                <w:bCs w:val="0"/>
                                <w:sz w:val="20"/>
                                <w:szCs w:val="20"/>
                              </w:rPr>
                              <w:t>單位：項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4"/>
                              <w:gridCol w:w="1163"/>
                              <w:gridCol w:w="844"/>
                              <w:gridCol w:w="836"/>
                              <w:gridCol w:w="859"/>
                            </w:tblGrid>
                            <w:tr w:rsidR="00A2590F" w:rsidRPr="00B477F7" w:rsidTr="00D322BD">
                              <w:trPr>
                                <w:jc w:val="center"/>
                              </w:trPr>
                              <w:tc>
                                <w:tcPr>
                                  <w:tcW w:w="1164" w:type="dxa"/>
                                  <w:vMerge w:val="restart"/>
                                  <w:vAlign w:val="center"/>
                                </w:tcPr>
                                <w:p w:rsidR="00A2590F" w:rsidRPr="00D07010" w:rsidRDefault="00A2590F" w:rsidP="00A2590F">
                                  <w:pPr>
                                    <w:pStyle w:val="14"/>
                                    <w:adjustRightInd w:val="0"/>
                                    <w:snapToGrid w:val="0"/>
                                    <w:spacing w:line="220" w:lineRule="exact"/>
                                    <w:ind w:left="952" w:hangingChars="476" w:hanging="952"/>
                                    <w:jc w:val="center"/>
                                    <w:rPr>
                                      <w:rFonts w:hAnsi="標楷體"/>
                                      <w:bCs w:val="0"/>
                                      <w:sz w:val="20"/>
                                      <w:szCs w:val="20"/>
                                    </w:rPr>
                                  </w:pPr>
                                  <w:r>
                                    <w:rPr>
                                      <w:rFonts w:hAnsi="標楷體" w:hint="eastAsia"/>
                                      <w:bCs w:val="0"/>
                                      <w:sz w:val="20"/>
                                      <w:szCs w:val="20"/>
                                    </w:rPr>
                                    <w:t>項目</w:t>
                                  </w:r>
                                </w:p>
                              </w:tc>
                              <w:tc>
                                <w:tcPr>
                                  <w:tcW w:w="1163" w:type="dxa"/>
                                  <w:vMerge w:val="restart"/>
                                  <w:vAlign w:val="center"/>
                                </w:tcPr>
                                <w:p w:rsidR="00A2590F" w:rsidRPr="003917D1" w:rsidRDefault="00A2590F" w:rsidP="00A2590F">
                                  <w:pPr>
                                    <w:pStyle w:val="14"/>
                                    <w:adjustRightInd w:val="0"/>
                                    <w:snapToGrid w:val="0"/>
                                    <w:spacing w:line="220" w:lineRule="exact"/>
                                    <w:ind w:left="952" w:hangingChars="476" w:hanging="952"/>
                                    <w:jc w:val="center"/>
                                    <w:rPr>
                                      <w:rFonts w:hAnsi="標楷體"/>
                                      <w:bCs w:val="0"/>
                                      <w:sz w:val="20"/>
                                      <w:szCs w:val="20"/>
                                    </w:rPr>
                                  </w:pPr>
                                  <w:r w:rsidRPr="003917D1">
                                    <w:rPr>
                                      <w:rFonts w:hAnsi="標楷體" w:hint="eastAsia"/>
                                      <w:bCs w:val="0"/>
                                      <w:sz w:val="20"/>
                                      <w:szCs w:val="20"/>
                                    </w:rPr>
                                    <w:t>合計</w:t>
                                  </w:r>
                                </w:p>
                              </w:tc>
                              <w:tc>
                                <w:tcPr>
                                  <w:tcW w:w="1680" w:type="dxa"/>
                                  <w:gridSpan w:val="2"/>
                                  <w:tcBorders>
                                    <w:bottom w:val="nil"/>
                                  </w:tcBorders>
                                  <w:vAlign w:val="center"/>
                                </w:tcPr>
                                <w:p w:rsidR="00A2590F" w:rsidRPr="00B477F7" w:rsidRDefault="00A2590F" w:rsidP="00A2590F">
                                  <w:pPr>
                                    <w:pStyle w:val="14"/>
                                    <w:adjustRightInd w:val="0"/>
                                    <w:snapToGrid w:val="0"/>
                                    <w:spacing w:line="220" w:lineRule="exact"/>
                                    <w:ind w:firstLineChars="0" w:firstLine="0"/>
                                    <w:jc w:val="center"/>
                                    <w:rPr>
                                      <w:rFonts w:hAnsi="標楷體"/>
                                      <w:bCs w:val="0"/>
                                      <w:sz w:val="20"/>
                                      <w:szCs w:val="20"/>
                                    </w:rPr>
                                  </w:pPr>
                                  <w:r w:rsidRPr="00B477F7">
                                    <w:rPr>
                                      <w:rFonts w:hAnsi="標楷體" w:hint="eastAsia"/>
                                      <w:bCs w:val="0"/>
                                      <w:sz w:val="20"/>
                                      <w:szCs w:val="20"/>
                                    </w:rPr>
                                    <w:t>執行率未達80％</w:t>
                                  </w:r>
                                </w:p>
                              </w:tc>
                              <w:tc>
                                <w:tcPr>
                                  <w:tcW w:w="859" w:type="dxa"/>
                                  <w:vMerge w:val="restart"/>
                                  <w:vAlign w:val="center"/>
                                </w:tcPr>
                                <w:p w:rsidR="00A2590F" w:rsidRPr="00B477F7" w:rsidRDefault="00A2590F" w:rsidP="00A2590F">
                                  <w:pPr>
                                    <w:pStyle w:val="14"/>
                                    <w:adjustRightInd w:val="0"/>
                                    <w:snapToGrid w:val="0"/>
                                    <w:spacing w:line="220" w:lineRule="exact"/>
                                    <w:ind w:firstLineChars="0" w:firstLine="0"/>
                                    <w:jc w:val="center"/>
                                    <w:rPr>
                                      <w:rFonts w:hAnsi="標楷體"/>
                                      <w:bCs w:val="0"/>
                                      <w:sz w:val="20"/>
                                      <w:szCs w:val="20"/>
                                    </w:rPr>
                                  </w:pPr>
                                  <w:r w:rsidRPr="00B477F7">
                                    <w:rPr>
                                      <w:rFonts w:hAnsi="標楷體" w:hint="eastAsia"/>
                                      <w:bCs w:val="0"/>
                                      <w:sz w:val="20"/>
                                      <w:szCs w:val="20"/>
                                    </w:rPr>
                                    <w:t>執行率</w:t>
                                  </w:r>
                                  <w:r w:rsidRPr="00B477F7">
                                    <w:rPr>
                                      <w:rFonts w:hAnsi="標楷體"/>
                                      <w:bCs w:val="0"/>
                                      <w:sz w:val="20"/>
                                      <w:szCs w:val="20"/>
                                    </w:rPr>
                                    <w:br/>
                                  </w:r>
                                  <w:r w:rsidRPr="005D2D48">
                                    <w:rPr>
                                      <w:rFonts w:hAnsi="標楷體" w:hint="eastAsia"/>
                                      <w:bCs w:val="0"/>
                                      <w:spacing w:val="-6"/>
                                      <w:sz w:val="20"/>
                                      <w:szCs w:val="20"/>
                                    </w:rPr>
                                    <w:t>已達80％</w:t>
                                  </w:r>
                                </w:p>
                              </w:tc>
                            </w:tr>
                            <w:tr w:rsidR="00A2590F" w:rsidRPr="00B477F7" w:rsidTr="00D322BD">
                              <w:trPr>
                                <w:jc w:val="center"/>
                              </w:trPr>
                              <w:tc>
                                <w:tcPr>
                                  <w:tcW w:w="1164" w:type="dxa"/>
                                  <w:vMerge/>
                                  <w:vAlign w:val="center"/>
                                </w:tcPr>
                                <w:p w:rsidR="00A2590F" w:rsidRDefault="00A2590F" w:rsidP="009A1066">
                                  <w:pPr>
                                    <w:pStyle w:val="14"/>
                                    <w:adjustRightInd w:val="0"/>
                                    <w:snapToGrid w:val="0"/>
                                    <w:spacing w:line="240" w:lineRule="auto"/>
                                    <w:ind w:left="952" w:hangingChars="476" w:hanging="952"/>
                                    <w:jc w:val="center"/>
                                    <w:rPr>
                                      <w:rFonts w:hAnsi="標楷體"/>
                                      <w:bCs w:val="0"/>
                                      <w:sz w:val="20"/>
                                      <w:szCs w:val="20"/>
                                    </w:rPr>
                                  </w:pPr>
                                </w:p>
                              </w:tc>
                              <w:tc>
                                <w:tcPr>
                                  <w:tcW w:w="1163" w:type="dxa"/>
                                  <w:vMerge/>
                                  <w:vAlign w:val="center"/>
                                </w:tcPr>
                                <w:p w:rsidR="00A2590F" w:rsidRDefault="00A2590F" w:rsidP="009A1066">
                                  <w:pPr>
                                    <w:pStyle w:val="14"/>
                                    <w:adjustRightInd w:val="0"/>
                                    <w:snapToGrid w:val="0"/>
                                    <w:spacing w:line="240" w:lineRule="auto"/>
                                    <w:ind w:left="952" w:hangingChars="476" w:hanging="952"/>
                                    <w:jc w:val="center"/>
                                    <w:rPr>
                                      <w:rFonts w:hAnsi="標楷體"/>
                                      <w:bCs w:val="0"/>
                                      <w:sz w:val="20"/>
                                      <w:szCs w:val="20"/>
                                    </w:rPr>
                                  </w:pPr>
                                </w:p>
                              </w:tc>
                              <w:tc>
                                <w:tcPr>
                                  <w:tcW w:w="844" w:type="dxa"/>
                                  <w:tcBorders>
                                    <w:top w:val="nil"/>
                                    <w:bottom w:val="single" w:sz="4" w:space="0" w:color="auto"/>
                                  </w:tcBorders>
                                  <w:vAlign w:val="center"/>
                                </w:tcPr>
                                <w:p w:rsidR="00A2590F" w:rsidRPr="00BC2C79" w:rsidRDefault="00A2590F" w:rsidP="009A1066">
                                  <w:pPr>
                                    <w:pStyle w:val="14"/>
                                    <w:adjustRightInd w:val="0"/>
                                    <w:snapToGrid w:val="0"/>
                                    <w:spacing w:line="240" w:lineRule="auto"/>
                                    <w:ind w:firstLineChars="0" w:firstLine="0"/>
                                    <w:jc w:val="center"/>
                                    <w:rPr>
                                      <w:rFonts w:hAnsi="標楷體"/>
                                      <w:bCs w:val="0"/>
                                      <w:sz w:val="20"/>
                                      <w:szCs w:val="20"/>
                                    </w:rPr>
                                  </w:pPr>
                                </w:p>
                              </w:tc>
                              <w:tc>
                                <w:tcPr>
                                  <w:tcW w:w="836" w:type="dxa"/>
                                  <w:tcBorders>
                                    <w:top w:val="single" w:sz="4" w:space="0" w:color="auto"/>
                                    <w:bottom w:val="single" w:sz="4" w:space="0" w:color="auto"/>
                                  </w:tcBorders>
                                  <w:vAlign w:val="center"/>
                                </w:tcPr>
                                <w:p w:rsidR="00A2590F" w:rsidRPr="00B477F7" w:rsidRDefault="00A2590F" w:rsidP="00B22348">
                                  <w:pPr>
                                    <w:pStyle w:val="14"/>
                                    <w:adjustRightInd w:val="0"/>
                                    <w:snapToGrid w:val="0"/>
                                    <w:spacing w:line="240" w:lineRule="auto"/>
                                    <w:ind w:firstLineChars="0" w:firstLine="0"/>
                                    <w:jc w:val="center"/>
                                    <w:rPr>
                                      <w:rFonts w:hAnsi="標楷體"/>
                                      <w:bCs w:val="0"/>
                                      <w:sz w:val="20"/>
                                      <w:szCs w:val="20"/>
                                    </w:rPr>
                                  </w:pPr>
                                  <w:r>
                                    <w:rPr>
                                      <w:rFonts w:hAnsi="標楷體" w:hint="eastAsia"/>
                                      <w:bCs w:val="0"/>
                                      <w:sz w:val="20"/>
                                      <w:szCs w:val="20"/>
                                    </w:rPr>
                                    <w:t>無</w:t>
                                  </w:r>
                                  <w:r w:rsidRPr="00BC2C79">
                                    <w:rPr>
                                      <w:rFonts w:hAnsi="標楷體" w:hint="eastAsia"/>
                                      <w:bCs w:val="0"/>
                                      <w:sz w:val="20"/>
                                      <w:szCs w:val="20"/>
                                    </w:rPr>
                                    <w:t>執行</w:t>
                                  </w:r>
                                  <w:r>
                                    <w:rPr>
                                      <w:rFonts w:hAnsi="標楷體" w:hint="eastAsia"/>
                                      <w:bCs w:val="0"/>
                                      <w:sz w:val="20"/>
                                      <w:szCs w:val="20"/>
                                    </w:rPr>
                                    <w:t>數</w:t>
                                  </w:r>
                                </w:p>
                              </w:tc>
                              <w:tc>
                                <w:tcPr>
                                  <w:tcW w:w="859" w:type="dxa"/>
                                  <w:vMerge/>
                                  <w:vAlign w:val="center"/>
                                </w:tcPr>
                                <w:p w:rsidR="00A2590F" w:rsidRPr="00B477F7" w:rsidRDefault="00A2590F" w:rsidP="009A1066">
                                  <w:pPr>
                                    <w:pStyle w:val="14"/>
                                    <w:adjustRightInd w:val="0"/>
                                    <w:snapToGrid w:val="0"/>
                                    <w:spacing w:line="240" w:lineRule="auto"/>
                                    <w:ind w:firstLineChars="0" w:firstLine="0"/>
                                    <w:jc w:val="center"/>
                                    <w:rPr>
                                      <w:rFonts w:hAnsi="標楷體"/>
                                      <w:bCs w:val="0"/>
                                      <w:sz w:val="20"/>
                                      <w:szCs w:val="20"/>
                                    </w:rPr>
                                  </w:pPr>
                                </w:p>
                              </w:tc>
                            </w:tr>
                            <w:tr w:rsidR="00A2590F" w:rsidRPr="00B477F7" w:rsidTr="00D322BD">
                              <w:trPr>
                                <w:jc w:val="center"/>
                              </w:trPr>
                              <w:tc>
                                <w:tcPr>
                                  <w:tcW w:w="1164" w:type="dxa"/>
                                  <w:vAlign w:val="center"/>
                                </w:tcPr>
                                <w:p w:rsidR="00A2590F" w:rsidRPr="00957B12" w:rsidRDefault="00A2590F" w:rsidP="006D4260">
                                  <w:pPr>
                                    <w:pStyle w:val="14"/>
                                    <w:adjustRightInd w:val="0"/>
                                    <w:snapToGrid w:val="0"/>
                                    <w:spacing w:line="240" w:lineRule="auto"/>
                                    <w:ind w:left="953" w:hangingChars="476" w:hanging="953"/>
                                    <w:jc w:val="center"/>
                                    <w:rPr>
                                      <w:rFonts w:hAnsi="標楷體"/>
                                      <w:b/>
                                      <w:bCs w:val="0"/>
                                      <w:sz w:val="20"/>
                                      <w:szCs w:val="20"/>
                                    </w:rPr>
                                  </w:pPr>
                                  <w:r w:rsidRPr="00957B12">
                                    <w:rPr>
                                      <w:rFonts w:hAnsi="標楷體" w:hint="eastAsia"/>
                                      <w:b/>
                                      <w:bCs w:val="0"/>
                                      <w:sz w:val="20"/>
                                      <w:szCs w:val="20"/>
                                    </w:rPr>
                                    <w:t>合計</w:t>
                                  </w:r>
                                </w:p>
                              </w:tc>
                              <w:tc>
                                <w:tcPr>
                                  <w:tcW w:w="1163" w:type="dxa"/>
                                  <w:vAlign w:val="center"/>
                                </w:tcPr>
                                <w:p w:rsidR="00A2590F" w:rsidRPr="009A1066"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9A1066">
                                    <w:rPr>
                                      <w:rFonts w:hAnsi="標楷體" w:hint="eastAsia"/>
                                      <w:b/>
                                      <w:bCs w:val="0"/>
                                      <w:sz w:val="20"/>
                                      <w:szCs w:val="20"/>
                                    </w:rPr>
                                    <w:t>4,</w:t>
                                  </w:r>
                                  <w:r>
                                    <w:rPr>
                                      <w:rFonts w:hAnsi="標楷體"/>
                                      <w:b/>
                                      <w:bCs w:val="0"/>
                                      <w:sz w:val="20"/>
                                      <w:szCs w:val="20"/>
                                    </w:rPr>
                                    <w:t>675</w:t>
                                  </w:r>
                                </w:p>
                              </w:tc>
                              <w:tc>
                                <w:tcPr>
                                  <w:tcW w:w="844" w:type="dxa"/>
                                  <w:tcBorders>
                                    <w:top w:val="single" w:sz="4" w:space="0" w:color="auto"/>
                                    <w:bottom w:val="single" w:sz="4" w:space="0" w:color="auto"/>
                                  </w:tcBorders>
                                  <w:vAlign w:val="center"/>
                                </w:tcPr>
                                <w:p w:rsidR="00A2590F" w:rsidRPr="006D4260" w:rsidRDefault="00A2590F" w:rsidP="0025636E">
                                  <w:pPr>
                                    <w:pStyle w:val="14"/>
                                    <w:adjustRightInd w:val="0"/>
                                    <w:snapToGrid w:val="0"/>
                                    <w:spacing w:line="240" w:lineRule="auto"/>
                                    <w:ind w:left="809" w:rightChars="15" w:right="36" w:hangingChars="404" w:hanging="809"/>
                                    <w:jc w:val="right"/>
                                    <w:rPr>
                                      <w:rFonts w:hAnsi="標楷體"/>
                                      <w:b/>
                                      <w:bCs w:val="0"/>
                                      <w:sz w:val="20"/>
                                      <w:szCs w:val="20"/>
                                    </w:rPr>
                                  </w:pPr>
                                  <w:r>
                                    <w:rPr>
                                      <w:rFonts w:hAnsi="標楷體"/>
                                      <w:b/>
                                      <w:bCs w:val="0"/>
                                      <w:sz w:val="20"/>
                                      <w:szCs w:val="20"/>
                                    </w:rPr>
                                    <w:t>799</w:t>
                                  </w:r>
                                </w:p>
                              </w:tc>
                              <w:tc>
                                <w:tcPr>
                                  <w:tcW w:w="836"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6D4260">
                                    <w:rPr>
                                      <w:rFonts w:hAnsi="標楷體" w:hint="eastAsia"/>
                                      <w:b/>
                                      <w:bCs w:val="0"/>
                                      <w:sz w:val="20"/>
                                      <w:szCs w:val="20"/>
                                    </w:rPr>
                                    <w:t>99</w:t>
                                  </w:r>
                                </w:p>
                              </w:tc>
                              <w:tc>
                                <w:tcPr>
                                  <w:tcW w:w="859" w:type="dxa"/>
                                  <w:vAlign w:val="center"/>
                                </w:tcPr>
                                <w:p w:rsidR="00A2590F" w:rsidRPr="006D4260"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6D4260">
                                    <w:rPr>
                                      <w:rFonts w:hAnsi="標楷體" w:hint="eastAsia"/>
                                      <w:b/>
                                      <w:bCs w:val="0"/>
                                      <w:sz w:val="20"/>
                                      <w:szCs w:val="20"/>
                                    </w:rPr>
                                    <w:t>3,876</w:t>
                                  </w:r>
                                </w:p>
                              </w:tc>
                            </w:tr>
                            <w:tr w:rsidR="00A2590F" w:rsidRPr="00B477F7" w:rsidTr="00D322BD">
                              <w:trPr>
                                <w:jc w:val="center"/>
                              </w:trPr>
                              <w:tc>
                                <w:tcPr>
                                  <w:tcW w:w="1164" w:type="dxa"/>
                                  <w:vAlign w:val="center"/>
                                </w:tcPr>
                                <w:p w:rsidR="00A2590F" w:rsidRPr="00D07010" w:rsidRDefault="00A2590F" w:rsidP="006D4260">
                                  <w:pPr>
                                    <w:pStyle w:val="14"/>
                                    <w:adjustRightInd w:val="0"/>
                                    <w:snapToGrid w:val="0"/>
                                    <w:spacing w:line="240" w:lineRule="auto"/>
                                    <w:ind w:left="952" w:hangingChars="476" w:hanging="952"/>
                                    <w:jc w:val="center"/>
                                    <w:rPr>
                                      <w:rFonts w:hAnsi="標楷體"/>
                                      <w:bCs w:val="0"/>
                                      <w:sz w:val="20"/>
                                      <w:szCs w:val="20"/>
                                    </w:rPr>
                                  </w:pPr>
                                  <w:r w:rsidRPr="00BC2C79">
                                    <w:rPr>
                                      <w:rFonts w:hAnsi="標楷體" w:hint="eastAsia"/>
                                      <w:bCs w:val="0"/>
                                      <w:sz w:val="20"/>
                                      <w:szCs w:val="20"/>
                                    </w:rPr>
                                    <w:t>社會福利</w:t>
                                  </w:r>
                                </w:p>
                              </w:tc>
                              <w:tc>
                                <w:tcPr>
                                  <w:tcW w:w="1163" w:type="dxa"/>
                                  <w:vAlign w:val="center"/>
                                </w:tcPr>
                                <w:p w:rsidR="00A2590F" w:rsidRPr="009A1066"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9A1066">
                                    <w:rPr>
                                      <w:rFonts w:hAnsi="標楷體" w:hint="eastAsia"/>
                                      <w:b/>
                                      <w:bCs w:val="0"/>
                                      <w:sz w:val="20"/>
                                      <w:szCs w:val="20"/>
                                    </w:rPr>
                                    <w:t>6</w:t>
                                  </w:r>
                                  <w:r>
                                    <w:rPr>
                                      <w:rFonts w:hAnsi="標楷體"/>
                                      <w:b/>
                                      <w:bCs w:val="0"/>
                                      <w:sz w:val="20"/>
                                      <w:szCs w:val="20"/>
                                    </w:rPr>
                                    <w:t>47</w:t>
                                  </w:r>
                                </w:p>
                              </w:tc>
                              <w:tc>
                                <w:tcPr>
                                  <w:tcW w:w="844"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hint="eastAsia"/>
                                      <w:bCs w:val="0"/>
                                      <w:sz w:val="20"/>
                                      <w:szCs w:val="20"/>
                                    </w:rPr>
                                    <w:t>160</w:t>
                                  </w:r>
                                </w:p>
                              </w:tc>
                              <w:tc>
                                <w:tcPr>
                                  <w:tcW w:w="836"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5</w:t>
                                  </w:r>
                                </w:p>
                              </w:tc>
                              <w:tc>
                                <w:tcPr>
                                  <w:tcW w:w="859" w:type="dxa"/>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487</w:t>
                                  </w:r>
                                </w:p>
                              </w:tc>
                            </w:tr>
                            <w:tr w:rsidR="00A2590F" w:rsidRPr="00B477F7" w:rsidTr="00D322BD">
                              <w:trPr>
                                <w:jc w:val="center"/>
                              </w:trPr>
                              <w:tc>
                                <w:tcPr>
                                  <w:tcW w:w="1164" w:type="dxa"/>
                                  <w:vAlign w:val="center"/>
                                </w:tcPr>
                                <w:p w:rsidR="00A2590F" w:rsidRPr="00D07010" w:rsidRDefault="00A2590F" w:rsidP="006D4260">
                                  <w:pPr>
                                    <w:pStyle w:val="14"/>
                                    <w:adjustRightInd w:val="0"/>
                                    <w:snapToGrid w:val="0"/>
                                    <w:spacing w:line="240" w:lineRule="auto"/>
                                    <w:ind w:left="952" w:hangingChars="476" w:hanging="952"/>
                                    <w:jc w:val="center"/>
                                    <w:rPr>
                                      <w:rFonts w:hAnsi="標楷體"/>
                                      <w:bCs w:val="0"/>
                                      <w:sz w:val="20"/>
                                      <w:szCs w:val="20"/>
                                    </w:rPr>
                                  </w:pPr>
                                  <w:r w:rsidRPr="00BC2C79">
                                    <w:rPr>
                                      <w:rFonts w:hAnsi="標楷體" w:hint="eastAsia"/>
                                      <w:bCs w:val="0"/>
                                      <w:sz w:val="20"/>
                                      <w:szCs w:val="20"/>
                                    </w:rPr>
                                    <w:t>教育</w:t>
                                  </w:r>
                                </w:p>
                              </w:tc>
                              <w:tc>
                                <w:tcPr>
                                  <w:tcW w:w="1163" w:type="dxa"/>
                                  <w:vAlign w:val="center"/>
                                </w:tcPr>
                                <w:p w:rsidR="00A2590F" w:rsidRPr="009A1066"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9A1066">
                                    <w:rPr>
                                      <w:rFonts w:hAnsi="標楷體" w:hint="eastAsia"/>
                                      <w:b/>
                                      <w:bCs w:val="0"/>
                                      <w:sz w:val="20"/>
                                      <w:szCs w:val="20"/>
                                    </w:rPr>
                                    <w:t>1,</w:t>
                                  </w:r>
                                  <w:r>
                                    <w:rPr>
                                      <w:rFonts w:hAnsi="標楷體"/>
                                      <w:b/>
                                      <w:bCs w:val="0"/>
                                      <w:sz w:val="20"/>
                                      <w:szCs w:val="20"/>
                                    </w:rPr>
                                    <w:t>136</w:t>
                                  </w:r>
                                </w:p>
                              </w:tc>
                              <w:tc>
                                <w:tcPr>
                                  <w:tcW w:w="844"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hint="eastAsia"/>
                                      <w:bCs w:val="0"/>
                                      <w:sz w:val="20"/>
                                      <w:szCs w:val="20"/>
                                    </w:rPr>
                                    <w:t>208</w:t>
                                  </w:r>
                                </w:p>
                              </w:tc>
                              <w:tc>
                                <w:tcPr>
                                  <w:tcW w:w="836"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17</w:t>
                                  </w:r>
                                </w:p>
                              </w:tc>
                              <w:tc>
                                <w:tcPr>
                                  <w:tcW w:w="859" w:type="dxa"/>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928</w:t>
                                  </w:r>
                                </w:p>
                              </w:tc>
                            </w:tr>
                            <w:tr w:rsidR="00A2590F" w:rsidRPr="00B477F7" w:rsidTr="00D322BD">
                              <w:trPr>
                                <w:jc w:val="center"/>
                              </w:trPr>
                              <w:tc>
                                <w:tcPr>
                                  <w:tcW w:w="1164" w:type="dxa"/>
                                  <w:vAlign w:val="center"/>
                                </w:tcPr>
                                <w:p w:rsidR="00A2590F" w:rsidRPr="00D07010" w:rsidRDefault="00A2590F" w:rsidP="006D4260">
                                  <w:pPr>
                                    <w:pStyle w:val="14"/>
                                    <w:adjustRightInd w:val="0"/>
                                    <w:snapToGrid w:val="0"/>
                                    <w:spacing w:line="240" w:lineRule="auto"/>
                                    <w:ind w:left="952" w:hangingChars="476" w:hanging="952"/>
                                    <w:jc w:val="center"/>
                                    <w:rPr>
                                      <w:rFonts w:hAnsi="標楷體"/>
                                      <w:bCs w:val="0"/>
                                      <w:sz w:val="20"/>
                                      <w:szCs w:val="20"/>
                                    </w:rPr>
                                  </w:pPr>
                                  <w:r w:rsidRPr="0024264E">
                                    <w:rPr>
                                      <w:rFonts w:hAnsi="標楷體" w:hint="eastAsia"/>
                                      <w:bCs w:val="0"/>
                                      <w:sz w:val="20"/>
                                      <w:szCs w:val="20"/>
                                    </w:rPr>
                                    <w:t>基本設施</w:t>
                                  </w:r>
                                </w:p>
                              </w:tc>
                              <w:tc>
                                <w:tcPr>
                                  <w:tcW w:w="1163" w:type="dxa"/>
                                  <w:vAlign w:val="center"/>
                                </w:tcPr>
                                <w:p w:rsidR="00A2590F" w:rsidRPr="009A1066"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9A1066">
                                    <w:rPr>
                                      <w:rFonts w:hAnsi="標楷體" w:hint="eastAsia"/>
                                      <w:b/>
                                      <w:bCs w:val="0"/>
                                      <w:sz w:val="20"/>
                                      <w:szCs w:val="20"/>
                                    </w:rPr>
                                    <w:t>2,</w:t>
                                  </w:r>
                                  <w:r>
                                    <w:rPr>
                                      <w:rFonts w:hAnsi="標楷體"/>
                                      <w:b/>
                                      <w:bCs w:val="0"/>
                                      <w:sz w:val="20"/>
                                      <w:szCs w:val="20"/>
                                    </w:rPr>
                                    <w:t>892</w:t>
                                  </w:r>
                                </w:p>
                              </w:tc>
                              <w:tc>
                                <w:tcPr>
                                  <w:tcW w:w="844" w:type="dxa"/>
                                  <w:tcBorders>
                                    <w:top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hint="eastAsia"/>
                                      <w:bCs w:val="0"/>
                                      <w:sz w:val="20"/>
                                      <w:szCs w:val="20"/>
                                    </w:rPr>
                                    <w:t>431</w:t>
                                  </w:r>
                                </w:p>
                              </w:tc>
                              <w:tc>
                                <w:tcPr>
                                  <w:tcW w:w="836" w:type="dxa"/>
                                  <w:tcBorders>
                                    <w:top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77</w:t>
                                  </w:r>
                                </w:p>
                              </w:tc>
                              <w:tc>
                                <w:tcPr>
                                  <w:tcW w:w="859" w:type="dxa"/>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2,461</w:t>
                                  </w:r>
                                </w:p>
                              </w:tc>
                            </w:tr>
                          </w:tbl>
                          <w:p w:rsidR="00A2590F" w:rsidRPr="00A5089D" w:rsidRDefault="00A2590F" w:rsidP="00EE4925">
                            <w:pPr>
                              <w:pStyle w:val="14"/>
                              <w:adjustRightInd w:val="0"/>
                              <w:snapToGrid w:val="0"/>
                              <w:spacing w:line="240" w:lineRule="auto"/>
                              <w:ind w:leftChars="60" w:left="871" w:hangingChars="404" w:hanging="727"/>
                              <w:rPr>
                                <w:sz w:val="18"/>
                                <w:szCs w:val="18"/>
                              </w:rPr>
                            </w:pPr>
                            <w:r w:rsidRPr="00A5089D">
                              <w:rPr>
                                <w:rFonts w:hint="eastAsia"/>
                                <w:sz w:val="18"/>
                                <w:szCs w:val="18"/>
                              </w:rPr>
                              <w:t>資料來源：整理自</w:t>
                            </w:r>
                            <w:r>
                              <w:rPr>
                                <w:rFonts w:hint="eastAsia"/>
                                <w:sz w:val="18"/>
                                <w:szCs w:val="18"/>
                              </w:rPr>
                              <w:t>各市縣政府</w:t>
                            </w:r>
                            <w:r w:rsidRPr="00A5089D">
                              <w:rPr>
                                <w:rFonts w:hint="eastAsia"/>
                                <w:sz w:val="18"/>
                                <w:szCs w:val="18"/>
                              </w:rPr>
                              <w:t>提供資料。</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585B875" id="_x0000_s1027" type="#_x0000_t202" style="position:absolute;left:0;text-align:left;margin-left:244.85pt;margin-top:-.4pt;width:254.65pt;height:124.7pt;z-index:-251549696;visibility:visible;mso-wrap-style:square;mso-width-percent:0;mso-height-percent:0;mso-wrap-distance-left:2.85pt;mso-wrap-distance-top:0;mso-wrap-distance-right:2.85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" filled="f" stroked="f">
                <v:textbox inset="0,0,0,0">
                  <w:txbxContent>
                    <w:p w:rsidR="00A2590F" w:rsidRPr="00383BA2" w:rsidRDefault="00A2590F" w:rsidP="00EE4925">
                      <w:pPr>
                        <w:pStyle w:val="14"/>
                        <w:tabs>
                          <w:tab w:val="left" w:pos="6663"/>
                        </w:tabs>
                        <w:adjustRightInd w:val="0"/>
                        <w:snapToGrid w:val="0"/>
                        <w:spacing w:line="240" w:lineRule="auto"/>
                        <w:ind w:leftChars="60" w:left="953" w:rightChars="52" w:right="125" w:hangingChars="404" w:hanging="809"/>
                        <w:jc w:val="center"/>
                        <w:rPr>
                          <w:b/>
                          <w:bCs w:val="0"/>
                        </w:rPr>
                      </w:pPr>
                      <w:r w:rsidRPr="003C1490">
                        <w:rPr>
                          <w:rFonts w:hint="eastAsia"/>
                          <w:b/>
                          <w:bCs w:val="0"/>
                          <w:spacing w:val="-20"/>
                        </w:rPr>
                        <w:t>表</w:t>
                      </w:r>
                      <w:r>
                        <w:rPr>
                          <w:rFonts w:hint="eastAsia"/>
                          <w:b/>
                          <w:bCs w:val="0"/>
                          <w:spacing w:val="-20"/>
                        </w:rPr>
                        <w:t>2</w:t>
                      </w:r>
                      <w:r w:rsidRPr="00383BA2">
                        <w:rPr>
                          <w:rFonts w:hint="eastAsia"/>
                          <w:b/>
                          <w:bCs w:val="0"/>
                        </w:rPr>
                        <w:t xml:space="preserve">　</w:t>
                      </w:r>
                      <w:proofErr w:type="gramStart"/>
                      <w:r w:rsidRPr="00413882">
                        <w:rPr>
                          <w:rFonts w:hAnsi="標楷體" w:hint="eastAsia"/>
                          <w:b/>
                          <w:spacing w:val="-20"/>
                        </w:rPr>
                        <w:t>1</w:t>
                      </w:r>
                      <w:r>
                        <w:rPr>
                          <w:rFonts w:hAnsi="標楷體" w:hint="eastAsia"/>
                          <w:b/>
                          <w:spacing w:val="-20"/>
                        </w:rPr>
                        <w:t>1</w:t>
                      </w:r>
                      <w:r>
                        <w:rPr>
                          <w:rFonts w:hAnsi="標楷體"/>
                          <w:b/>
                          <w:spacing w:val="-20"/>
                        </w:rPr>
                        <w:t>1</w:t>
                      </w:r>
                      <w:proofErr w:type="gramEnd"/>
                      <w:r w:rsidRPr="00413882">
                        <w:rPr>
                          <w:rFonts w:hAnsi="標楷體" w:hint="eastAsia"/>
                          <w:b/>
                          <w:spacing w:val="-20"/>
                        </w:rPr>
                        <w:t>年度</w:t>
                      </w:r>
                      <w:r w:rsidRPr="00413882">
                        <w:rPr>
                          <w:rFonts w:hint="eastAsia"/>
                          <w:b/>
                          <w:bCs w:val="0"/>
                          <w:spacing w:val="-20"/>
                        </w:rPr>
                        <w:t>一般性補助款計畫項目執行情形</w:t>
                      </w:r>
                    </w:p>
                    <w:p w:rsidR="00A2590F" w:rsidRPr="00C242A7" w:rsidRDefault="00A2590F" w:rsidP="00EE4925">
                      <w:pPr>
                        <w:pStyle w:val="14"/>
                        <w:tabs>
                          <w:tab w:val="left" w:pos="709"/>
                        </w:tabs>
                        <w:wordWrap w:val="0"/>
                        <w:adjustRightInd w:val="0"/>
                        <w:snapToGrid w:val="0"/>
                        <w:spacing w:line="240" w:lineRule="auto"/>
                        <w:ind w:leftChars="60" w:left="952" w:rightChars="52" w:right="125" w:hangingChars="404" w:hanging="808"/>
                        <w:jc w:val="right"/>
                        <w:rPr>
                          <w:bCs w:val="0"/>
                          <w:sz w:val="20"/>
                          <w:szCs w:val="20"/>
                        </w:rPr>
                      </w:pPr>
                      <w:r w:rsidRPr="00C242A7">
                        <w:rPr>
                          <w:rFonts w:hint="eastAsia"/>
                          <w:bCs w:val="0"/>
                          <w:sz w:val="20"/>
                          <w:szCs w:val="20"/>
                        </w:rPr>
                        <w:t>單位：項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4"/>
                        <w:gridCol w:w="1163"/>
                        <w:gridCol w:w="844"/>
                        <w:gridCol w:w="836"/>
                        <w:gridCol w:w="859"/>
                      </w:tblGrid>
                      <w:tr w:rsidR="00A2590F" w:rsidRPr="00B477F7" w:rsidTr="00D322BD">
                        <w:trPr>
                          <w:jc w:val="center"/>
                        </w:trPr>
                        <w:tc>
                          <w:tcPr>
                            <w:tcW w:w="1164" w:type="dxa"/>
                            <w:vMerge w:val="restart"/>
                            <w:vAlign w:val="center"/>
                          </w:tcPr>
                          <w:p w:rsidR="00A2590F" w:rsidRPr="00D07010" w:rsidRDefault="00A2590F" w:rsidP="00A2590F">
                            <w:pPr>
                              <w:pStyle w:val="14"/>
                              <w:adjustRightInd w:val="0"/>
                              <w:snapToGrid w:val="0"/>
                              <w:spacing w:line="220" w:lineRule="exact"/>
                              <w:ind w:left="952" w:hangingChars="476" w:hanging="952"/>
                              <w:jc w:val="center"/>
                              <w:rPr>
                                <w:rFonts w:hAnsi="標楷體"/>
                                <w:bCs w:val="0"/>
                                <w:sz w:val="20"/>
                                <w:szCs w:val="20"/>
                              </w:rPr>
                            </w:pPr>
                            <w:r>
                              <w:rPr>
                                <w:rFonts w:hAnsi="標楷體" w:hint="eastAsia"/>
                                <w:bCs w:val="0"/>
                                <w:sz w:val="20"/>
                                <w:szCs w:val="20"/>
                              </w:rPr>
                              <w:t>項目</w:t>
                            </w:r>
                          </w:p>
                        </w:tc>
                        <w:tc>
                          <w:tcPr>
                            <w:tcW w:w="1163" w:type="dxa"/>
                            <w:vMerge w:val="restart"/>
                            <w:vAlign w:val="center"/>
                          </w:tcPr>
                          <w:p w:rsidR="00A2590F" w:rsidRPr="003917D1" w:rsidRDefault="00A2590F" w:rsidP="00A2590F">
                            <w:pPr>
                              <w:pStyle w:val="14"/>
                              <w:adjustRightInd w:val="0"/>
                              <w:snapToGrid w:val="0"/>
                              <w:spacing w:line="220" w:lineRule="exact"/>
                              <w:ind w:left="952" w:hangingChars="476" w:hanging="952"/>
                              <w:jc w:val="center"/>
                              <w:rPr>
                                <w:rFonts w:hAnsi="標楷體"/>
                                <w:bCs w:val="0"/>
                                <w:sz w:val="20"/>
                                <w:szCs w:val="20"/>
                              </w:rPr>
                            </w:pPr>
                            <w:r w:rsidRPr="003917D1">
                              <w:rPr>
                                <w:rFonts w:hAnsi="標楷體" w:hint="eastAsia"/>
                                <w:bCs w:val="0"/>
                                <w:sz w:val="20"/>
                                <w:szCs w:val="20"/>
                              </w:rPr>
                              <w:t>合計</w:t>
                            </w:r>
                          </w:p>
                        </w:tc>
                        <w:tc>
                          <w:tcPr>
                            <w:tcW w:w="1680" w:type="dxa"/>
                            <w:gridSpan w:val="2"/>
                            <w:tcBorders>
                              <w:bottom w:val="nil"/>
                            </w:tcBorders>
                            <w:vAlign w:val="center"/>
                          </w:tcPr>
                          <w:p w:rsidR="00A2590F" w:rsidRPr="00B477F7" w:rsidRDefault="00A2590F" w:rsidP="00A2590F">
                            <w:pPr>
                              <w:pStyle w:val="14"/>
                              <w:adjustRightInd w:val="0"/>
                              <w:snapToGrid w:val="0"/>
                              <w:spacing w:line="220" w:lineRule="exact"/>
                              <w:ind w:firstLineChars="0" w:firstLine="0"/>
                              <w:jc w:val="center"/>
                              <w:rPr>
                                <w:rFonts w:hAnsi="標楷體"/>
                                <w:bCs w:val="0"/>
                                <w:sz w:val="20"/>
                                <w:szCs w:val="20"/>
                              </w:rPr>
                            </w:pPr>
                            <w:r w:rsidRPr="00B477F7">
                              <w:rPr>
                                <w:rFonts w:hAnsi="標楷體" w:hint="eastAsia"/>
                                <w:bCs w:val="0"/>
                                <w:sz w:val="20"/>
                                <w:szCs w:val="20"/>
                              </w:rPr>
                              <w:t>執行率未達80％</w:t>
                            </w:r>
                          </w:p>
                        </w:tc>
                        <w:tc>
                          <w:tcPr>
                            <w:tcW w:w="859" w:type="dxa"/>
                            <w:vMerge w:val="restart"/>
                            <w:vAlign w:val="center"/>
                          </w:tcPr>
                          <w:p w:rsidR="00A2590F" w:rsidRPr="00B477F7" w:rsidRDefault="00A2590F" w:rsidP="00A2590F">
                            <w:pPr>
                              <w:pStyle w:val="14"/>
                              <w:adjustRightInd w:val="0"/>
                              <w:snapToGrid w:val="0"/>
                              <w:spacing w:line="220" w:lineRule="exact"/>
                              <w:ind w:firstLineChars="0" w:firstLine="0"/>
                              <w:jc w:val="center"/>
                              <w:rPr>
                                <w:rFonts w:hAnsi="標楷體"/>
                                <w:bCs w:val="0"/>
                                <w:sz w:val="20"/>
                                <w:szCs w:val="20"/>
                              </w:rPr>
                            </w:pPr>
                            <w:r w:rsidRPr="00B477F7">
                              <w:rPr>
                                <w:rFonts w:hAnsi="標楷體" w:hint="eastAsia"/>
                                <w:bCs w:val="0"/>
                                <w:sz w:val="20"/>
                                <w:szCs w:val="20"/>
                              </w:rPr>
                              <w:t>執行率</w:t>
                            </w:r>
                            <w:r w:rsidRPr="00B477F7">
                              <w:rPr>
                                <w:rFonts w:hAnsi="標楷體"/>
                                <w:bCs w:val="0"/>
                                <w:sz w:val="20"/>
                                <w:szCs w:val="20"/>
                              </w:rPr>
                              <w:br/>
                            </w:r>
                            <w:r w:rsidRPr="005D2D48">
                              <w:rPr>
                                <w:rFonts w:hAnsi="標楷體" w:hint="eastAsia"/>
                                <w:bCs w:val="0"/>
                                <w:spacing w:val="-6"/>
                                <w:sz w:val="20"/>
                                <w:szCs w:val="20"/>
                              </w:rPr>
                              <w:t>已達80％</w:t>
                            </w:r>
                          </w:p>
                        </w:tc>
                      </w:tr>
                      <w:tr w:rsidR="00A2590F" w:rsidRPr="00B477F7" w:rsidTr="00D322BD">
                        <w:trPr>
                          <w:jc w:val="center"/>
                        </w:trPr>
                        <w:tc>
                          <w:tcPr>
                            <w:tcW w:w="1164" w:type="dxa"/>
                            <w:vMerge/>
                            <w:vAlign w:val="center"/>
                          </w:tcPr>
                          <w:p w:rsidR="00A2590F" w:rsidRDefault="00A2590F" w:rsidP="009A1066">
                            <w:pPr>
                              <w:pStyle w:val="14"/>
                              <w:adjustRightInd w:val="0"/>
                              <w:snapToGrid w:val="0"/>
                              <w:spacing w:line="240" w:lineRule="auto"/>
                              <w:ind w:left="952" w:hangingChars="476" w:hanging="952"/>
                              <w:jc w:val="center"/>
                              <w:rPr>
                                <w:rFonts w:hAnsi="標楷體"/>
                                <w:bCs w:val="0"/>
                                <w:sz w:val="20"/>
                                <w:szCs w:val="20"/>
                              </w:rPr>
                            </w:pPr>
                          </w:p>
                        </w:tc>
                        <w:tc>
                          <w:tcPr>
                            <w:tcW w:w="1163" w:type="dxa"/>
                            <w:vMerge/>
                            <w:vAlign w:val="center"/>
                          </w:tcPr>
                          <w:p w:rsidR="00A2590F" w:rsidRDefault="00A2590F" w:rsidP="009A1066">
                            <w:pPr>
                              <w:pStyle w:val="14"/>
                              <w:adjustRightInd w:val="0"/>
                              <w:snapToGrid w:val="0"/>
                              <w:spacing w:line="240" w:lineRule="auto"/>
                              <w:ind w:left="952" w:hangingChars="476" w:hanging="952"/>
                              <w:jc w:val="center"/>
                              <w:rPr>
                                <w:rFonts w:hAnsi="標楷體"/>
                                <w:bCs w:val="0"/>
                                <w:sz w:val="20"/>
                                <w:szCs w:val="20"/>
                              </w:rPr>
                            </w:pPr>
                          </w:p>
                        </w:tc>
                        <w:tc>
                          <w:tcPr>
                            <w:tcW w:w="844" w:type="dxa"/>
                            <w:tcBorders>
                              <w:top w:val="nil"/>
                              <w:bottom w:val="single" w:sz="4" w:space="0" w:color="auto"/>
                            </w:tcBorders>
                            <w:vAlign w:val="center"/>
                          </w:tcPr>
                          <w:p w:rsidR="00A2590F" w:rsidRPr="00BC2C79" w:rsidRDefault="00A2590F" w:rsidP="009A1066">
                            <w:pPr>
                              <w:pStyle w:val="14"/>
                              <w:adjustRightInd w:val="0"/>
                              <w:snapToGrid w:val="0"/>
                              <w:spacing w:line="240" w:lineRule="auto"/>
                              <w:ind w:firstLineChars="0" w:firstLine="0"/>
                              <w:jc w:val="center"/>
                              <w:rPr>
                                <w:rFonts w:hAnsi="標楷體"/>
                                <w:bCs w:val="0"/>
                                <w:sz w:val="20"/>
                                <w:szCs w:val="20"/>
                              </w:rPr>
                            </w:pPr>
                          </w:p>
                        </w:tc>
                        <w:tc>
                          <w:tcPr>
                            <w:tcW w:w="836" w:type="dxa"/>
                            <w:tcBorders>
                              <w:top w:val="single" w:sz="4" w:space="0" w:color="auto"/>
                              <w:bottom w:val="single" w:sz="4" w:space="0" w:color="auto"/>
                            </w:tcBorders>
                            <w:vAlign w:val="center"/>
                          </w:tcPr>
                          <w:p w:rsidR="00A2590F" w:rsidRPr="00B477F7" w:rsidRDefault="00A2590F" w:rsidP="00B22348">
                            <w:pPr>
                              <w:pStyle w:val="14"/>
                              <w:adjustRightInd w:val="0"/>
                              <w:snapToGrid w:val="0"/>
                              <w:spacing w:line="240" w:lineRule="auto"/>
                              <w:ind w:firstLineChars="0" w:firstLine="0"/>
                              <w:jc w:val="center"/>
                              <w:rPr>
                                <w:rFonts w:hAnsi="標楷體"/>
                                <w:bCs w:val="0"/>
                                <w:sz w:val="20"/>
                                <w:szCs w:val="20"/>
                              </w:rPr>
                            </w:pPr>
                            <w:r>
                              <w:rPr>
                                <w:rFonts w:hAnsi="標楷體" w:hint="eastAsia"/>
                                <w:bCs w:val="0"/>
                                <w:sz w:val="20"/>
                                <w:szCs w:val="20"/>
                              </w:rPr>
                              <w:t>無</w:t>
                            </w:r>
                            <w:r w:rsidRPr="00BC2C79">
                              <w:rPr>
                                <w:rFonts w:hAnsi="標楷體" w:hint="eastAsia"/>
                                <w:bCs w:val="0"/>
                                <w:sz w:val="20"/>
                                <w:szCs w:val="20"/>
                              </w:rPr>
                              <w:t>執行</w:t>
                            </w:r>
                            <w:r>
                              <w:rPr>
                                <w:rFonts w:hAnsi="標楷體" w:hint="eastAsia"/>
                                <w:bCs w:val="0"/>
                                <w:sz w:val="20"/>
                                <w:szCs w:val="20"/>
                              </w:rPr>
                              <w:t>數</w:t>
                            </w:r>
                          </w:p>
                        </w:tc>
                        <w:tc>
                          <w:tcPr>
                            <w:tcW w:w="859" w:type="dxa"/>
                            <w:vMerge/>
                            <w:vAlign w:val="center"/>
                          </w:tcPr>
                          <w:p w:rsidR="00A2590F" w:rsidRPr="00B477F7" w:rsidRDefault="00A2590F" w:rsidP="009A1066">
                            <w:pPr>
                              <w:pStyle w:val="14"/>
                              <w:adjustRightInd w:val="0"/>
                              <w:snapToGrid w:val="0"/>
                              <w:spacing w:line="240" w:lineRule="auto"/>
                              <w:ind w:firstLineChars="0" w:firstLine="0"/>
                              <w:jc w:val="center"/>
                              <w:rPr>
                                <w:rFonts w:hAnsi="標楷體"/>
                                <w:bCs w:val="0"/>
                                <w:sz w:val="20"/>
                                <w:szCs w:val="20"/>
                              </w:rPr>
                            </w:pPr>
                          </w:p>
                        </w:tc>
                      </w:tr>
                      <w:tr w:rsidR="00A2590F" w:rsidRPr="00B477F7" w:rsidTr="00D322BD">
                        <w:trPr>
                          <w:jc w:val="center"/>
                        </w:trPr>
                        <w:tc>
                          <w:tcPr>
                            <w:tcW w:w="1164" w:type="dxa"/>
                            <w:vAlign w:val="center"/>
                          </w:tcPr>
                          <w:p w:rsidR="00A2590F" w:rsidRPr="00957B12" w:rsidRDefault="00A2590F" w:rsidP="006D4260">
                            <w:pPr>
                              <w:pStyle w:val="14"/>
                              <w:adjustRightInd w:val="0"/>
                              <w:snapToGrid w:val="0"/>
                              <w:spacing w:line="240" w:lineRule="auto"/>
                              <w:ind w:left="953" w:hangingChars="476" w:hanging="953"/>
                              <w:jc w:val="center"/>
                              <w:rPr>
                                <w:rFonts w:hAnsi="標楷體"/>
                                <w:b/>
                                <w:bCs w:val="0"/>
                                <w:sz w:val="20"/>
                                <w:szCs w:val="20"/>
                              </w:rPr>
                            </w:pPr>
                            <w:r w:rsidRPr="00957B12">
                              <w:rPr>
                                <w:rFonts w:hAnsi="標楷體" w:hint="eastAsia"/>
                                <w:b/>
                                <w:bCs w:val="0"/>
                                <w:sz w:val="20"/>
                                <w:szCs w:val="20"/>
                              </w:rPr>
                              <w:t>合計</w:t>
                            </w:r>
                          </w:p>
                        </w:tc>
                        <w:tc>
                          <w:tcPr>
                            <w:tcW w:w="1163" w:type="dxa"/>
                            <w:vAlign w:val="center"/>
                          </w:tcPr>
                          <w:p w:rsidR="00A2590F" w:rsidRPr="009A1066"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9A1066">
                              <w:rPr>
                                <w:rFonts w:hAnsi="標楷體" w:hint="eastAsia"/>
                                <w:b/>
                                <w:bCs w:val="0"/>
                                <w:sz w:val="20"/>
                                <w:szCs w:val="20"/>
                              </w:rPr>
                              <w:t>4,</w:t>
                            </w:r>
                            <w:r>
                              <w:rPr>
                                <w:rFonts w:hAnsi="標楷體"/>
                                <w:b/>
                                <w:bCs w:val="0"/>
                                <w:sz w:val="20"/>
                                <w:szCs w:val="20"/>
                              </w:rPr>
                              <w:t>675</w:t>
                            </w:r>
                          </w:p>
                        </w:tc>
                        <w:tc>
                          <w:tcPr>
                            <w:tcW w:w="844" w:type="dxa"/>
                            <w:tcBorders>
                              <w:top w:val="single" w:sz="4" w:space="0" w:color="auto"/>
                              <w:bottom w:val="single" w:sz="4" w:space="0" w:color="auto"/>
                            </w:tcBorders>
                            <w:vAlign w:val="center"/>
                          </w:tcPr>
                          <w:p w:rsidR="00A2590F" w:rsidRPr="006D4260" w:rsidRDefault="00A2590F" w:rsidP="0025636E">
                            <w:pPr>
                              <w:pStyle w:val="14"/>
                              <w:adjustRightInd w:val="0"/>
                              <w:snapToGrid w:val="0"/>
                              <w:spacing w:line="240" w:lineRule="auto"/>
                              <w:ind w:left="809" w:rightChars="15" w:right="36" w:hangingChars="404" w:hanging="809"/>
                              <w:jc w:val="right"/>
                              <w:rPr>
                                <w:rFonts w:hAnsi="標楷體"/>
                                <w:b/>
                                <w:bCs w:val="0"/>
                                <w:sz w:val="20"/>
                                <w:szCs w:val="20"/>
                              </w:rPr>
                            </w:pPr>
                            <w:r>
                              <w:rPr>
                                <w:rFonts w:hAnsi="標楷體"/>
                                <w:b/>
                                <w:bCs w:val="0"/>
                                <w:sz w:val="20"/>
                                <w:szCs w:val="20"/>
                              </w:rPr>
                              <w:t>799</w:t>
                            </w:r>
                          </w:p>
                        </w:tc>
                        <w:tc>
                          <w:tcPr>
                            <w:tcW w:w="836"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6D4260">
                              <w:rPr>
                                <w:rFonts w:hAnsi="標楷體" w:hint="eastAsia"/>
                                <w:b/>
                                <w:bCs w:val="0"/>
                                <w:sz w:val="20"/>
                                <w:szCs w:val="20"/>
                              </w:rPr>
                              <w:t>99</w:t>
                            </w:r>
                          </w:p>
                        </w:tc>
                        <w:tc>
                          <w:tcPr>
                            <w:tcW w:w="859" w:type="dxa"/>
                            <w:vAlign w:val="center"/>
                          </w:tcPr>
                          <w:p w:rsidR="00A2590F" w:rsidRPr="006D4260"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6D4260">
                              <w:rPr>
                                <w:rFonts w:hAnsi="標楷體" w:hint="eastAsia"/>
                                <w:b/>
                                <w:bCs w:val="0"/>
                                <w:sz w:val="20"/>
                                <w:szCs w:val="20"/>
                              </w:rPr>
                              <w:t>3,876</w:t>
                            </w:r>
                          </w:p>
                        </w:tc>
                      </w:tr>
                      <w:tr w:rsidR="00A2590F" w:rsidRPr="00B477F7" w:rsidTr="00D322BD">
                        <w:trPr>
                          <w:jc w:val="center"/>
                        </w:trPr>
                        <w:tc>
                          <w:tcPr>
                            <w:tcW w:w="1164" w:type="dxa"/>
                            <w:vAlign w:val="center"/>
                          </w:tcPr>
                          <w:p w:rsidR="00A2590F" w:rsidRPr="00D07010" w:rsidRDefault="00A2590F" w:rsidP="006D4260">
                            <w:pPr>
                              <w:pStyle w:val="14"/>
                              <w:adjustRightInd w:val="0"/>
                              <w:snapToGrid w:val="0"/>
                              <w:spacing w:line="240" w:lineRule="auto"/>
                              <w:ind w:left="952" w:hangingChars="476" w:hanging="952"/>
                              <w:jc w:val="center"/>
                              <w:rPr>
                                <w:rFonts w:hAnsi="標楷體"/>
                                <w:bCs w:val="0"/>
                                <w:sz w:val="20"/>
                                <w:szCs w:val="20"/>
                              </w:rPr>
                            </w:pPr>
                            <w:r w:rsidRPr="00BC2C79">
                              <w:rPr>
                                <w:rFonts w:hAnsi="標楷體" w:hint="eastAsia"/>
                                <w:bCs w:val="0"/>
                                <w:sz w:val="20"/>
                                <w:szCs w:val="20"/>
                              </w:rPr>
                              <w:t>社會福利</w:t>
                            </w:r>
                          </w:p>
                        </w:tc>
                        <w:tc>
                          <w:tcPr>
                            <w:tcW w:w="1163" w:type="dxa"/>
                            <w:vAlign w:val="center"/>
                          </w:tcPr>
                          <w:p w:rsidR="00A2590F" w:rsidRPr="009A1066"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9A1066">
                              <w:rPr>
                                <w:rFonts w:hAnsi="標楷體" w:hint="eastAsia"/>
                                <w:b/>
                                <w:bCs w:val="0"/>
                                <w:sz w:val="20"/>
                                <w:szCs w:val="20"/>
                              </w:rPr>
                              <w:t>6</w:t>
                            </w:r>
                            <w:r>
                              <w:rPr>
                                <w:rFonts w:hAnsi="標楷體"/>
                                <w:b/>
                                <w:bCs w:val="0"/>
                                <w:sz w:val="20"/>
                                <w:szCs w:val="20"/>
                              </w:rPr>
                              <w:t>47</w:t>
                            </w:r>
                          </w:p>
                        </w:tc>
                        <w:tc>
                          <w:tcPr>
                            <w:tcW w:w="844"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hint="eastAsia"/>
                                <w:bCs w:val="0"/>
                                <w:sz w:val="20"/>
                                <w:szCs w:val="20"/>
                              </w:rPr>
                              <w:t>160</w:t>
                            </w:r>
                          </w:p>
                        </w:tc>
                        <w:tc>
                          <w:tcPr>
                            <w:tcW w:w="836"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5</w:t>
                            </w:r>
                          </w:p>
                        </w:tc>
                        <w:tc>
                          <w:tcPr>
                            <w:tcW w:w="859" w:type="dxa"/>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487</w:t>
                            </w:r>
                          </w:p>
                        </w:tc>
                      </w:tr>
                      <w:tr w:rsidR="00A2590F" w:rsidRPr="00B477F7" w:rsidTr="00D322BD">
                        <w:trPr>
                          <w:jc w:val="center"/>
                        </w:trPr>
                        <w:tc>
                          <w:tcPr>
                            <w:tcW w:w="1164" w:type="dxa"/>
                            <w:vAlign w:val="center"/>
                          </w:tcPr>
                          <w:p w:rsidR="00A2590F" w:rsidRPr="00D07010" w:rsidRDefault="00A2590F" w:rsidP="006D4260">
                            <w:pPr>
                              <w:pStyle w:val="14"/>
                              <w:adjustRightInd w:val="0"/>
                              <w:snapToGrid w:val="0"/>
                              <w:spacing w:line="240" w:lineRule="auto"/>
                              <w:ind w:left="952" w:hangingChars="476" w:hanging="952"/>
                              <w:jc w:val="center"/>
                              <w:rPr>
                                <w:rFonts w:hAnsi="標楷體"/>
                                <w:bCs w:val="0"/>
                                <w:sz w:val="20"/>
                                <w:szCs w:val="20"/>
                              </w:rPr>
                            </w:pPr>
                            <w:r w:rsidRPr="00BC2C79">
                              <w:rPr>
                                <w:rFonts w:hAnsi="標楷體" w:hint="eastAsia"/>
                                <w:bCs w:val="0"/>
                                <w:sz w:val="20"/>
                                <w:szCs w:val="20"/>
                              </w:rPr>
                              <w:t>教育</w:t>
                            </w:r>
                          </w:p>
                        </w:tc>
                        <w:tc>
                          <w:tcPr>
                            <w:tcW w:w="1163" w:type="dxa"/>
                            <w:vAlign w:val="center"/>
                          </w:tcPr>
                          <w:p w:rsidR="00A2590F" w:rsidRPr="009A1066"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9A1066">
                              <w:rPr>
                                <w:rFonts w:hAnsi="標楷體" w:hint="eastAsia"/>
                                <w:b/>
                                <w:bCs w:val="0"/>
                                <w:sz w:val="20"/>
                                <w:szCs w:val="20"/>
                              </w:rPr>
                              <w:t>1,</w:t>
                            </w:r>
                            <w:r>
                              <w:rPr>
                                <w:rFonts w:hAnsi="標楷體"/>
                                <w:b/>
                                <w:bCs w:val="0"/>
                                <w:sz w:val="20"/>
                                <w:szCs w:val="20"/>
                              </w:rPr>
                              <w:t>136</w:t>
                            </w:r>
                          </w:p>
                        </w:tc>
                        <w:tc>
                          <w:tcPr>
                            <w:tcW w:w="844"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hint="eastAsia"/>
                                <w:bCs w:val="0"/>
                                <w:sz w:val="20"/>
                                <w:szCs w:val="20"/>
                              </w:rPr>
                              <w:t>208</w:t>
                            </w:r>
                          </w:p>
                        </w:tc>
                        <w:tc>
                          <w:tcPr>
                            <w:tcW w:w="836" w:type="dxa"/>
                            <w:tcBorders>
                              <w:top w:val="single" w:sz="4" w:space="0" w:color="auto"/>
                              <w:bottom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17</w:t>
                            </w:r>
                          </w:p>
                        </w:tc>
                        <w:tc>
                          <w:tcPr>
                            <w:tcW w:w="859" w:type="dxa"/>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928</w:t>
                            </w:r>
                          </w:p>
                        </w:tc>
                      </w:tr>
                      <w:tr w:rsidR="00A2590F" w:rsidRPr="00B477F7" w:rsidTr="00D322BD">
                        <w:trPr>
                          <w:jc w:val="center"/>
                        </w:trPr>
                        <w:tc>
                          <w:tcPr>
                            <w:tcW w:w="1164" w:type="dxa"/>
                            <w:vAlign w:val="center"/>
                          </w:tcPr>
                          <w:p w:rsidR="00A2590F" w:rsidRPr="00D07010" w:rsidRDefault="00A2590F" w:rsidP="006D4260">
                            <w:pPr>
                              <w:pStyle w:val="14"/>
                              <w:adjustRightInd w:val="0"/>
                              <w:snapToGrid w:val="0"/>
                              <w:spacing w:line="240" w:lineRule="auto"/>
                              <w:ind w:left="952" w:hangingChars="476" w:hanging="952"/>
                              <w:jc w:val="center"/>
                              <w:rPr>
                                <w:rFonts w:hAnsi="標楷體"/>
                                <w:bCs w:val="0"/>
                                <w:sz w:val="20"/>
                                <w:szCs w:val="20"/>
                              </w:rPr>
                            </w:pPr>
                            <w:r w:rsidRPr="0024264E">
                              <w:rPr>
                                <w:rFonts w:hAnsi="標楷體" w:hint="eastAsia"/>
                                <w:bCs w:val="0"/>
                                <w:sz w:val="20"/>
                                <w:szCs w:val="20"/>
                              </w:rPr>
                              <w:t>基本設施</w:t>
                            </w:r>
                          </w:p>
                        </w:tc>
                        <w:tc>
                          <w:tcPr>
                            <w:tcW w:w="1163" w:type="dxa"/>
                            <w:vAlign w:val="center"/>
                          </w:tcPr>
                          <w:p w:rsidR="00A2590F" w:rsidRPr="009A1066" w:rsidRDefault="00A2590F" w:rsidP="006D4260">
                            <w:pPr>
                              <w:pStyle w:val="14"/>
                              <w:adjustRightInd w:val="0"/>
                              <w:snapToGrid w:val="0"/>
                              <w:spacing w:line="240" w:lineRule="auto"/>
                              <w:ind w:left="809" w:rightChars="15" w:right="36" w:hangingChars="404" w:hanging="809"/>
                              <w:jc w:val="right"/>
                              <w:rPr>
                                <w:rFonts w:hAnsi="標楷體"/>
                                <w:b/>
                                <w:bCs w:val="0"/>
                                <w:sz w:val="20"/>
                                <w:szCs w:val="20"/>
                              </w:rPr>
                            </w:pPr>
                            <w:r w:rsidRPr="009A1066">
                              <w:rPr>
                                <w:rFonts w:hAnsi="標楷體" w:hint="eastAsia"/>
                                <w:b/>
                                <w:bCs w:val="0"/>
                                <w:sz w:val="20"/>
                                <w:szCs w:val="20"/>
                              </w:rPr>
                              <w:t>2,</w:t>
                            </w:r>
                            <w:r>
                              <w:rPr>
                                <w:rFonts w:hAnsi="標楷體"/>
                                <w:b/>
                                <w:bCs w:val="0"/>
                                <w:sz w:val="20"/>
                                <w:szCs w:val="20"/>
                              </w:rPr>
                              <w:t>892</w:t>
                            </w:r>
                          </w:p>
                        </w:tc>
                        <w:tc>
                          <w:tcPr>
                            <w:tcW w:w="844" w:type="dxa"/>
                            <w:tcBorders>
                              <w:top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hint="eastAsia"/>
                                <w:bCs w:val="0"/>
                                <w:sz w:val="20"/>
                                <w:szCs w:val="20"/>
                              </w:rPr>
                              <w:t>431</w:t>
                            </w:r>
                          </w:p>
                        </w:tc>
                        <w:tc>
                          <w:tcPr>
                            <w:tcW w:w="836" w:type="dxa"/>
                            <w:tcBorders>
                              <w:top w:val="single" w:sz="4" w:space="0" w:color="auto"/>
                            </w:tcBorders>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77</w:t>
                            </w:r>
                          </w:p>
                        </w:tc>
                        <w:tc>
                          <w:tcPr>
                            <w:tcW w:w="859" w:type="dxa"/>
                            <w:vAlign w:val="center"/>
                          </w:tcPr>
                          <w:p w:rsidR="00A2590F" w:rsidRPr="006D4260" w:rsidRDefault="00A2590F" w:rsidP="006D4260">
                            <w:pPr>
                              <w:pStyle w:val="14"/>
                              <w:adjustRightInd w:val="0"/>
                              <w:snapToGrid w:val="0"/>
                              <w:spacing w:line="240" w:lineRule="auto"/>
                              <w:ind w:left="808" w:rightChars="15" w:right="36" w:hangingChars="404" w:hanging="808"/>
                              <w:jc w:val="right"/>
                              <w:rPr>
                                <w:rFonts w:hAnsi="標楷體"/>
                                <w:bCs w:val="0"/>
                                <w:sz w:val="20"/>
                                <w:szCs w:val="20"/>
                              </w:rPr>
                            </w:pPr>
                            <w:r w:rsidRPr="006D4260">
                              <w:rPr>
                                <w:rFonts w:hAnsi="標楷體" w:hint="eastAsia"/>
                                <w:bCs w:val="0"/>
                                <w:sz w:val="20"/>
                                <w:szCs w:val="20"/>
                              </w:rPr>
                              <w:t>2,461</w:t>
                            </w:r>
                          </w:p>
                        </w:tc>
                      </w:tr>
                    </w:tbl>
                    <w:p w:rsidR="00A2590F" w:rsidRPr="00A5089D" w:rsidRDefault="00A2590F" w:rsidP="00EE4925">
                      <w:pPr>
                        <w:pStyle w:val="14"/>
                        <w:adjustRightInd w:val="0"/>
                        <w:snapToGrid w:val="0"/>
                        <w:spacing w:line="240" w:lineRule="auto"/>
                        <w:ind w:leftChars="60" w:left="871" w:hangingChars="404" w:hanging="727"/>
                        <w:rPr>
                          <w:sz w:val="18"/>
                          <w:szCs w:val="18"/>
                        </w:rPr>
                      </w:pPr>
                      <w:r w:rsidRPr="00A5089D">
                        <w:rPr>
                          <w:rFonts w:hint="eastAsia"/>
                          <w:sz w:val="18"/>
                          <w:szCs w:val="18"/>
                        </w:rPr>
                        <w:t>資料來源：整理自</w:t>
                      </w:r>
                      <w:r>
                        <w:rPr>
                          <w:rFonts w:hint="eastAsia"/>
                          <w:sz w:val="18"/>
                          <w:szCs w:val="18"/>
                        </w:rPr>
                        <w:t>各市縣政府</w:t>
                      </w:r>
                      <w:r w:rsidRPr="00A5089D">
                        <w:rPr>
                          <w:rFonts w:hint="eastAsia"/>
                          <w:sz w:val="18"/>
                          <w:szCs w:val="18"/>
                        </w:rPr>
                        <w:t>提供資料。</w:t>
                      </w:r>
                    </w:p>
                  </w:txbxContent>
                </v:textbox>
                <w10:wrap type="square" anchorx="margin" anchory="margin"/>
              </v:shape>
            </w:pict>
          </mc:Fallback>
        </mc:AlternateContent>
      </w:r>
      <w:r w:rsidR="00AB1FF7" w:rsidRPr="00EE4925">
        <w:rPr>
          <w:rFonts w:ascii="標楷體" w:eastAsia="標楷體" w:hAnsi="標楷體" w:hint="eastAsia"/>
          <w:lang w:eastAsia="zh-HK"/>
        </w:rPr>
        <w:t>22</w:t>
      </w:r>
      <w:r w:rsidR="00C04F0C" w:rsidRPr="00EE4925">
        <w:rPr>
          <w:rFonts w:ascii="標楷體" w:eastAsia="標楷體" w:hAnsi="標楷體" w:hint="eastAsia"/>
          <w:lang w:eastAsia="zh-HK"/>
        </w:rPr>
        <w:t>個市縣</w:t>
      </w:r>
      <w:r w:rsidR="00AB1FF7" w:rsidRPr="00EE4925">
        <w:rPr>
          <w:rFonts w:ascii="標楷體" w:eastAsia="標楷體" w:hAnsi="標楷體" w:hint="eastAsia"/>
          <w:lang w:eastAsia="zh-HK"/>
        </w:rPr>
        <w:t>政府計辦理一般性補助款計畫項數4,</w:t>
      </w:r>
      <w:r w:rsidR="00C43E40" w:rsidRPr="00EE4925">
        <w:rPr>
          <w:rFonts w:ascii="標楷體" w:eastAsia="標楷體" w:hAnsi="標楷體"/>
          <w:lang w:eastAsia="zh-HK"/>
        </w:rPr>
        <w:t>675</w:t>
      </w:r>
      <w:r w:rsidR="00AB1FF7" w:rsidRPr="00EE4925">
        <w:rPr>
          <w:rFonts w:ascii="標楷體" w:eastAsia="標楷體" w:hAnsi="標楷體" w:hint="eastAsia"/>
          <w:lang w:eastAsia="zh-HK"/>
        </w:rPr>
        <w:t>項，其中執行率未達80％者</w:t>
      </w:r>
      <w:r w:rsidR="006D4260" w:rsidRPr="00EE4925">
        <w:rPr>
          <w:rFonts w:ascii="標楷體" w:eastAsia="標楷體" w:hAnsi="標楷體" w:hint="eastAsia"/>
        </w:rPr>
        <w:t>7</w:t>
      </w:r>
      <w:r w:rsidR="0025636E" w:rsidRPr="00EE4925">
        <w:rPr>
          <w:rFonts w:ascii="標楷體" w:eastAsia="標楷體" w:hAnsi="標楷體"/>
        </w:rPr>
        <w:t>99</w:t>
      </w:r>
      <w:r w:rsidR="00AB1FF7" w:rsidRPr="00EE4925">
        <w:rPr>
          <w:rFonts w:ascii="標楷體" w:eastAsia="標楷體" w:hAnsi="標楷體" w:hint="eastAsia"/>
          <w:lang w:eastAsia="zh-HK"/>
        </w:rPr>
        <w:t>項</w:t>
      </w:r>
      <w:r w:rsidR="00B27ACF" w:rsidRPr="00EE4925">
        <w:rPr>
          <w:rFonts w:ascii="標楷體" w:eastAsia="標楷體" w:hAnsi="標楷體" w:hint="eastAsia"/>
          <w:lang w:eastAsia="zh-HK"/>
        </w:rPr>
        <w:t>（</w:t>
      </w:r>
      <w:r w:rsidR="009A1066" w:rsidRPr="00EE4925">
        <w:rPr>
          <w:rFonts w:ascii="標楷體" w:eastAsia="標楷體" w:hAnsi="標楷體" w:hint="eastAsia"/>
          <w:lang w:eastAsia="zh-HK"/>
        </w:rPr>
        <w:t>含無執行數者9</w:t>
      </w:r>
      <w:r w:rsidR="006D4260" w:rsidRPr="00EE4925">
        <w:rPr>
          <w:rFonts w:ascii="標楷體" w:eastAsia="標楷體" w:hAnsi="標楷體"/>
          <w:lang w:eastAsia="zh-HK"/>
        </w:rPr>
        <w:t>9</w:t>
      </w:r>
      <w:r w:rsidR="009A1066" w:rsidRPr="00EE4925">
        <w:rPr>
          <w:rFonts w:ascii="標楷體" w:eastAsia="標楷體" w:hAnsi="標楷體" w:hint="eastAsia"/>
          <w:lang w:eastAsia="zh-HK"/>
        </w:rPr>
        <w:t>項</w:t>
      </w:r>
      <w:r w:rsidR="00B27ACF" w:rsidRPr="00EE4925">
        <w:rPr>
          <w:rFonts w:ascii="標楷體" w:eastAsia="標楷體" w:hAnsi="標楷體" w:hint="eastAsia"/>
          <w:lang w:eastAsia="zh-HK"/>
        </w:rPr>
        <w:t>）</w:t>
      </w:r>
      <w:r w:rsidR="00AB1FF7" w:rsidRPr="00EE4925">
        <w:rPr>
          <w:rFonts w:ascii="標楷體" w:eastAsia="標楷體" w:hAnsi="標楷體" w:hint="eastAsia"/>
          <w:lang w:eastAsia="zh-HK"/>
        </w:rPr>
        <w:t>、執行率已達80％者3,8</w:t>
      </w:r>
      <w:r w:rsidR="006D4260" w:rsidRPr="00EE4925">
        <w:rPr>
          <w:rFonts w:ascii="標楷體" w:eastAsia="標楷體" w:hAnsi="標楷體"/>
          <w:lang w:eastAsia="zh-HK"/>
        </w:rPr>
        <w:t>76</w:t>
      </w:r>
      <w:r w:rsidR="00AB1FF7" w:rsidRPr="00EE4925">
        <w:rPr>
          <w:rFonts w:ascii="標楷體" w:eastAsia="標楷體" w:hAnsi="標楷體" w:hint="eastAsia"/>
          <w:lang w:eastAsia="zh-HK"/>
        </w:rPr>
        <w:t>項（表2）。</w:t>
      </w:r>
      <w:r w:rsidR="00AB1FF7" w:rsidRPr="00EE4925">
        <w:rPr>
          <w:rFonts w:ascii="標楷體" w:eastAsia="標楷體" w:hAnsi="標楷體" w:hint="eastAsia"/>
        </w:rPr>
        <w:t>有關</w:t>
      </w:r>
      <w:proofErr w:type="gramStart"/>
      <w:r w:rsidR="00142296" w:rsidRPr="00EE4925">
        <w:rPr>
          <w:rFonts w:ascii="標楷體" w:eastAsia="標楷體" w:hAnsi="標楷體" w:hint="eastAsia"/>
        </w:rPr>
        <w:t>111</w:t>
      </w:r>
      <w:proofErr w:type="gramEnd"/>
      <w:r w:rsidR="00142296" w:rsidRPr="00EE4925">
        <w:rPr>
          <w:rFonts w:ascii="標楷體" w:eastAsia="標楷體" w:hAnsi="標楷體" w:hint="eastAsia"/>
        </w:rPr>
        <w:t>年度</w:t>
      </w:r>
      <w:r w:rsidR="00AB1FF7" w:rsidRPr="00EE4925">
        <w:rPr>
          <w:rFonts w:ascii="標楷體" w:eastAsia="標楷體" w:hAnsi="標楷體" w:hint="eastAsia"/>
        </w:rPr>
        <w:t>市縣政府辦理一般性補</w:t>
      </w:r>
      <w:r w:rsidR="00AB1FF7" w:rsidRPr="00EE4925">
        <w:rPr>
          <w:rFonts w:ascii="標楷體" w:eastAsia="標楷體" w:hAnsi="標楷體" w:hint="eastAsia"/>
          <w:lang w:eastAsia="zh-HK"/>
        </w:rPr>
        <w:t>助款執行情形，</w:t>
      </w:r>
      <w:r w:rsidR="00AB1FF7" w:rsidRPr="00EE4925">
        <w:rPr>
          <w:rFonts w:ascii="標楷體" w:eastAsia="標楷體" w:hAnsi="標楷體" w:hint="eastAsia"/>
        </w:rPr>
        <w:t>經本部</w:t>
      </w:r>
      <w:r w:rsidR="00011398" w:rsidRPr="00EE4925">
        <w:rPr>
          <w:rFonts w:ascii="標楷體" w:eastAsia="標楷體" w:hAnsi="標楷體" w:hint="eastAsia"/>
        </w:rPr>
        <w:t>各</w:t>
      </w:r>
      <w:r w:rsidR="00AB1FF7" w:rsidRPr="00EE4925">
        <w:rPr>
          <w:rFonts w:ascii="標楷體" w:eastAsia="標楷體" w:hAnsi="標楷體" w:hint="eastAsia"/>
        </w:rPr>
        <w:t>地方審計處室調查結果，核有下列事項：</w:t>
      </w:r>
    </w:p>
    <w:p w:rsidR="00AB1FF7" w:rsidRPr="00EE4925" w:rsidRDefault="00AB1FF7" w:rsidP="00EE4925">
      <w:pPr>
        <w:pStyle w:val="14"/>
        <w:overflowPunct w:val="0"/>
        <w:spacing w:line="420" w:lineRule="exact"/>
        <w:ind w:firstLine="1081"/>
        <w:rPr>
          <w:rFonts w:hAnsi="標楷體"/>
          <w:b/>
          <w:snapToGrid w:val="0"/>
          <w:kern w:val="0"/>
          <w:lang w:val="x-none"/>
        </w:rPr>
      </w:pPr>
      <w:r w:rsidRPr="00EE4925">
        <w:rPr>
          <w:rFonts w:hAnsi="標楷體" w:hint="eastAsia"/>
          <w:b/>
          <w:snapToGrid w:val="0"/>
          <w:kern w:val="0"/>
          <w:lang w:val="x-none"/>
        </w:rPr>
        <w:t xml:space="preserve">1.　</w:t>
      </w:r>
      <w:r w:rsidRPr="00EE4925">
        <w:rPr>
          <w:rFonts w:hAnsi="標楷體" w:hint="eastAsia"/>
          <w:b/>
          <w:snapToGrid w:val="0"/>
          <w:kern w:val="0"/>
          <w:lang w:val="x-none" w:eastAsia="zh-HK"/>
        </w:rPr>
        <w:t>一般性</w:t>
      </w:r>
      <w:r w:rsidRPr="00EE4925">
        <w:rPr>
          <w:rFonts w:hAnsi="標楷體" w:hint="eastAsia"/>
          <w:b/>
          <w:snapToGrid w:val="0"/>
          <w:kern w:val="0"/>
          <w:lang w:val="x-none"/>
        </w:rPr>
        <w:t>補助</w:t>
      </w:r>
      <w:r w:rsidRPr="00EE4925">
        <w:rPr>
          <w:rFonts w:hAnsi="標楷體" w:hint="eastAsia"/>
          <w:b/>
          <w:snapToGrid w:val="0"/>
          <w:kern w:val="0"/>
          <w:lang w:val="x-none" w:eastAsia="zh-HK"/>
        </w:rPr>
        <w:t>款</w:t>
      </w:r>
      <w:r w:rsidRPr="00EE4925">
        <w:rPr>
          <w:rFonts w:hAnsi="標楷體" w:hint="eastAsia"/>
          <w:b/>
          <w:snapToGrid w:val="0"/>
          <w:kern w:val="0"/>
          <w:lang w:val="x-none"/>
        </w:rPr>
        <w:t>預算執行率未達80％</w:t>
      </w:r>
    </w:p>
    <w:p w:rsidR="00AB1FF7" w:rsidRPr="00EE4925" w:rsidRDefault="00AB1FF7" w:rsidP="00EE4925">
      <w:pPr>
        <w:overflowPunct w:val="0"/>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（1）</w:t>
      </w:r>
      <w:r w:rsidRPr="00EE4925">
        <w:rPr>
          <w:rFonts w:ascii="標楷體" w:eastAsia="標楷體" w:hAnsi="標楷體" w:hint="eastAsia"/>
          <w:b/>
          <w:snapToGrid w:val="0"/>
          <w:kern w:val="0"/>
          <w:lang w:val="x-none"/>
        </w:rPr>
        <w:t xml:space="preserve">　</w:t>
      </w:r>
      <w:r w:rsidRPr="00EE4925">
        <w:rPr>
          <w:rFonts w:ascii="標楷體" w:eastAsia="標楷體" w:hAnsi="標楷體" w:cs="新細明體" w:hint="eastAsia"/>
          <w:bCs/>
        </w:rPr>
        <w:t>補助基本設施經費：</w:t>
      </w:r>
      <w:proofErr w:type="gramStart"/>
      <w:r w:rsidRPr="00EE4925">
        <w:rPr>
          <w:rFonts w:ascii="標楷體" w:eastAsia="標楷體" w:hAnsi="標楷體" w:cs="新細明體" w:hint="eastAsia"/>
          <w:bCs/>
        </w:rPr>
        <w:t>11</w:t>
      </w:r>
      <w:r w:rsidR="006D4260" w:rsidRPr="00EE4925">
        <w:rPr>
          <w:rFonts w:ascii="標楷體" w:eastAsia="標楷體" w:hAnsi="標楷體" w:cs="新細明體"/>
          <w:bCs/>
        </w:rPr>
        <w:t>1</w:t>
      </w:r>
      <w:proofErr w:type="gramEnd"/>
      <w:r w:rsidRPr="00EE4925">
        <w:rPr>
          <w:rFonts w:ascii="標楷體" w:eastAsia="標楷體" w:hAnsi="標楷體" w:cs="新細明體" w:hint="eastAsia"/>
          <w:bCs/>
        </w:rPr>
        <w:t>年度預算數357億元，實際撥付數35</w:t>
      </w:r>
      <w:r w:rsidR="006D4260" w:rsidRPr="00EE4925">
        <w:rPr>
          <w:rFonts w:ascii="標楷體" w:eastAsia="標楷體" w:hAnsi="標楷體" w:cs="新細明體"/>
          <w:bCs/>
        </w:rPr>
        <w:t>6</w:t>
      </w:r>
      <w:r w:rsidRPr="00EE4925">
        <w:rPr>
          <w:rFonts w:ascii="標楷體" w:eastAsia="標楷體" w:hAnsi="標楷體" w:cs="新細明體" w:hint="eastAsia"/>
          <w:bCs/>
        </w:rPr>
        <w:t>億</w:t>
      </w:r>
      <w:r w:rsidR="006D4260" w:rsidRPr="00EE4925">
        <w:rPr>
          <w:rFonts w:ascii="標楷體" w:eastAsia="標楷體" w:hAnsi="標楷體" w:cs="新細明體" w:hint="eastAsia"/>
          <w:bCs/>
        </w:rPr>
        <w:t>3</w:t>
      </w:r>
      <w:r w:rsidRPr="00EE4925">
        <w:rPr>
          <w:rFonts w:ascii="標楷體" w:eastAsia="標楷體" w:hAnsi="標楷體" w:cs="新細明體" w:hint="eastAsia"/>
          <w:bCs/>
        </w:rPr>
        <w:t>,</w:t>
      </w:r>
      <w:r w:rsidR="006D4260" w:rsidRPr="00EE4925">
        <w:rPr>
          <w:rFonts w:ascii="標楷體" w:eastAsia="標楷體" w:hAnsi="標楷體" w:cs="新細明體"/>
          <w:bCs/>
        </w:rPr>
        <w:t>529</w:t>
      </w:r>
      <w:r w:rsidRPr="00EE4925">
        <w:rPr>
          <w:rFonts w:ascii="標楷體" w:eastAsia="標楷體" w:hAnsi="標楷體" w:cs="新細明體" w:hint="eastAsia"/>
          <w:bCs/>
        </w:rPr>
        <w:t>萬餘元，執行結果，核有部分</w:t>
      </w:r>
      <w:r w:rsidR="00430C91" w:rsidRPr="00EE4925">
        <w:rPr>
          <w:rFonts w:ascii="標楷體" w:eastAsia="標楷體" w:hAnsi="標楷體" w:cs="新細明體" w:hint="eastAsia"/>
          <w:bCs/>
        </w:rPr>
        <w:t>縣</w:t>
      </w:r>
      <w:r w:rsidRPr="00EE4925">
        <w:rPr>
          <w:rFonts w:ascii="標楷體" w:eastAsia="標楷體" w:hAnsi="標楷體" w:cs="新細明體" w:hint="eastAsia"/>
          <w:bCs/>
        </w:rPr>
        <w:t>市政府</w:t>
      </w:r>
      <w:r w:rsidR="009E70DC" w:rsidRPr="00EE4925">
        <w:rPr>
          <w:rFonts w:ascii="標楷體" w:eastAsia="標楷體" w:hAnsi="標楷體" w:cs="新細明體" w:hint="eastAsia"/>
          <w:bCs/>
        </w:rPr>
        <w:t>辦理地方創生計畫、</w:t>
      </w:r>
      <w:r w:rsidR="007C545E" w:rsidRPr="00EE4925">
        <w:rPr>
          <w:rFonts w:ascii="標楷體" w:eastAsia="標楷體" w:hAnsi="標楷體" w:hint="eastAsia"/>
        </w:rPr>
        <w:t>智慧運輸系統發展建設計畫、綜合社會福利館新建工程、111年縣轄道路橋梁目視安全檢測工作、焚化廠監督管理等計畫</w:t>
      </w:r>
      <w:r w:rsidRPr="00EE4925">
        <w:rPr>
          <w:rFonts w:ascii="標楷體" w:eastAsia="標楷體" w:hAnsi="標楷體" w:cs="新細明體" w:hint="eastAsia"/>
          <w:bCs/>
        </w:rPr>
        <w:t>，因受</w:t>
      </w:r>
      <w:proofErr w:type="gramStart"/>
      <w:r w:rsidR="00D94F93" w:rsidRPr="00EE4925">
        <w:rPr>
          <w:rFonts w:ascii="標楷體" w:eastAsia="標楷體" w:hAnsi="標楷體" w:cs="新細明體" w:hint="eastAsia"/>
          <w:bCs/>
        </w:rPr>
        <w:t>新型冠</w:t>
      </w:r>
      <w:proofErr w:type="gramEnd"/>
      <w:r w:rsidR="00D94F93" w:rsidRPr="00EE4925">
        <w:rPr>
          <w:rFonts w:ascii="標楷體" w:eastAsia="標楷體" w:hAnsi="標楷體" w:cs="新細明體" w:hint="eastAsia"/>
          <w:bCs/>
        </w:rPr>
        <w:t>狀病毒肺炎（下稱</w:t>
      </w:r>
      <w:r w:rsidR="00CE6DC7" w:rsidRPr="00EE4925">
        <w:rPr>
          <w:rFonts w:ascii="標楷體" w:eastAsia="標楷體" w:hAnsi="標楷體" w:cs="新細明體"/>
          <w:bCs/>
        </w:rPr>
        <w:t>COVID－19</w:t>
      </w:r>
      <w:r w:rsidR="00D94F93" w:rsidRPr="00EE4925">
        <w:rPr>
          <w:rFonts w:ascii="標楷體" w:eastAsia="標楷體" w:hAnsi="標楷體" w:cs="新細明體" w:hint="eastAsia"/>
          <w:bCs/>
        </w:rPr>
        <w:t>）</w:t>
      </w:r>
      <w:proofErr w:type="gramStart"/>
      <w:r w:rsidR="00EC741F" w:rsidRPr="00EE4925">
        <w:rPr>
          <w:rFonts w:ascii="標楷體" w:eastAsia="標楷體" w:hAnsi="標楷體" w:cs="新細明體" w:hint="eastAsia"/>
          <w:bCs/>
        </w:rPr>
        <w:t>疫</w:t>
      </w:r>
      <w:proofErr w:type="gramEnd"/>
      <w:r w:rsidR="00EC741F" w:rsidRPr="00EE4925">
        <w:rPr>
          <w:rFonts w:ascii="標楷體" w:eastAsia="標楷體" w:hAnsi="標楷體" w:cs="新細明體" w:hint="eastAsia"/>
          <w:bCs/>
        </w:rPr>
        <w:t>情影響</w:t>
      </w:r>
      <w:r w:rsidR="0031459D" w:rsidRPr="00EE4925">
        <w:rPr>
          <w:rFonts w:ascii="標楷體" w:eastAsia="標楷體" w:hAnsi="標楷體" w:cs="新細明體" w:hint="eastAsia"/>
          <w:bCs/>
        </w:rPr>
        <w:t>而</w:t>
      </w:r>
      <w:r w:rsidR="00EC741F" w:rsidRPr="00EE4925">
        <w:rPr>
          <w:rFonts w:ascii="標楷體" w:eastAsia="標楷體" w:hAnsi="標楷體" w:cs="新細明體" w:hint="eastAsia"/>
          <w:bCs/>
        </w:rPr>
        <w:t>延後決標</w:t>
      </w:r>
      <w:r w:rsidR="00DE3665" w:rsidRPr="00EE4925">
        <w:rPr>
          <w:rFonts w:ascii="標楷體" w:eastAsia="標楷體" w:hAnsi="標楷體" w:cs="新細明體" w:hint="eastAsia"/>
          <w:bCs/>
        </w:rPr>
        <w:t>，</w:t>
      </w:r>
      <w:r w:rsidR="007C545E" w:rsidRPr="00EE4925">
        <w:rPr>
          <w:rFonts w:ascii="標楷體" w:eastAsia="標楷體" w:hAnsi="標楷體" w:cs="新細明體" w:hint="eastAsia"/>
          <w:bCs/>
        </w:rPr>
        <w:t>或</w:t>
      </w:r>
      <w:r w:rsidR="005668F6" w:rsidRPr="00EE4925">
        <w:rPr>
          <w:rFonts w:ascii="標楷體" w:eastAsia="標楷體" w:hAnsi="標楷體" w:cs="新細明體" w:hint="eastAsia"/>
          <w:bCs/>
        </w:rPr>
        <w:t>正</w:t>
      </w:r>
      <w:r w:rsidR="00DE3665" w:rsidRPr="00EE4925">
        <w:rPr>
          <w:rFonts w:ascii="標楷體" w:eastAsia="標楷體" w:hAnsi="標楷體" w:cs="新細明體" w:hint="eastAsia"/>
          <w:bCs/>
        </w:rPr>
        <w:t>辦理驗收結算作業</w:t>
      </w:r>
      <w:r w:rsidR="005668F6" w:rsidRPr="00EE4925">
        <w:rPr>
          <w:rFonts w:ascii="標楷體" w:eastAsia="標楷體" w:hAnsi="標楷體" w:cs="新細明體" w:hint="eastAsia"/>
          <w:bCs/>
        </w:rPr>
        <w:t>中</w:t>
      </w:r>
      <w:r w:rsidR="00DE3665" w:rsidRPr="00EE4925">
        <w:rPr>
          <w:rFonts w:ascii="標楷體" w:eastAsia="標楷體" w:hAnsi="標楷體" w:hint="eastAsia"/>
        </w:rPr>
        <w:t>，</w:t>
      </w:r>
      <w:r w:rsidR="007C545E" w:rsidRPr="00EE4925">
        <w:rPr>
          <w:rFonts w:ascii="標楷體" w:eastAsia="標楷體" w:hAnsi="標楷體" w:hint="eastAsia"/>
        </w:rPr>
        <w:t>或</w:t>
      </w:r>
      <w:r w:rsidR="00DE3665" w:rsidRPr="00EE4925">
        <w:rPr>
          <w:rFonts w:ascii="標楷體" w:eastAsia="標楷體" w:hAnsi="標楷體" w:hint="eastAsia"/>
        </w:rPr>
        <w:t>未及於年底完成</w:t>
      </w:r>
      <w:r w:rsidR="0031459D" w:rsidRPr="00EE4925">
        <w:rPr>
          <w:rFonts w:ascii="標楷體" w:eastAsia="標楷體" w:hAnsi="標楷體" w:cs="新細明體" w:hint="eastAsia"/>
          <w:bCs/>
        </w:rPr>
        <w:t>核銷</w:t>
      </w:r>
      <w:r w:rsidRPr="00EE4925">
        <w:rPr>
          <w:rFonts w:ascii="標楷體" w:eastAsia="標楷體" w:hAnsi="標楷體" w:cs="新細明體" w:hint="eastAsia"/>
          <w:bCs/>
        </w:rPr>
        <w:t>作業，致執行率未達80％，如</w:t>
      </w:r>
      <w:r w:rsidR="00CF5130" w:rsidRPr="00EE4925">
        <w:rPr>
          <w:rFonts w:ascii="標楷體" w:eastAsia="標楷體" w:hAnsi="標楷體" w:cs="新細明體" w:hint="eastAsia"/>
          <w:bCs/>
        </w:rPr>
        <w:t>基隆市</w:t>
      </w:r>
      <w:r w:rsidRPr="00EE4925">
        <w:rPr>
          <w:rFonts w:ascii="標楷體" w:eastAsia="標楷體" w:hAnsi="標楷體" w:cs="新細明體" w:hint="eastAsia"/>
          <w:bCs/>
        </w:rPr>
        <w:t>、新竹縣、</w:t>
      </w:r>
      <w:r w:rsidR="00CF5130" w:rsidRPr="00EE4925">
        <w:rPr>
          <w:rFonts w:ascii="標楷體" w:eastAsia="標楷體" w:hAnsi="標楷體" w:cs="新細明體" w:hint="eastAsia"/>
          <w:bCs/>
        </w:rPr>
        <w:t>嘉義</w:t>
      </w:r>
      <w:r w:rsidRPr="00EE4925">
        <w:rPr>
          <w:rFonts w:ascii="標楷體" w:eastAsia="標楷體" w:hAnsi="標楷體" w:cs="新細明體" w:hint="eastAsia"/>
          <w:bCs/>
        </w:rPr>
        <w:t>縣、</w:t>
      </w:r>
      <w:proofErr w:type="gramStart"/>
      <w:r w:rsidR="00CF5130" w:rsidRPr="00EE4925">
        <w:rPr>
          <w:rFonts w:ascii="標楷體" w:eastAsia="標楷體" w:hAnsi="標楷體" w:cs="新細明體" w:hint="eastAsia"/>
          <w:bCs/>
        </w:rPr>
        <w:t>臺</w:t>
      </w:r>
      <w:proofErr w:type="gramEnd"/>
      <w:r w:rsidR="00CF5130" w:rsidRPr="00EE4925">
        <w:rPr>
          <w:rFonts w:ascii="標楷體" w:eastAsia="標楷體" w:hAnsi="標楷體" w:cs="新細明體" w:hint="eastAsia"/>
          <w:bCs/>
        </w:rPr>
        <w:t>東</w:t>
      </w:r>
      <w:r w:rsidRPr="00EE4925">
        <w:rPr>
          <w:rFonts w:ascii="標楷體" w:eastAsia="標楷體" w:hAnsi="標楷體" w:cs="新細明體" w:hint="eastAsia"/>
          <w:bCs/>
        </w:rPr>
        <w:t>縣等</w:t>
      </w:r>
      <w:r w:rsidR="00CF5130" w:rsidRPr="00EE4925">
        <w:rPr>
          <w:rFonts w:ascii="標楷體" w:eastAsia="標楷體" w:hAnsi="標楷體" w:cs="新細明體" w:hint="eastAsia"/>
          <w:bCs/>
        </w:rPr>
        <w:t>4縣</w:t>
      </w:r>
      <w:r w:rsidRPr="00EE4925">
        <w:rPr>
          <w:rFonts w:ascii="標楷體" w:eastAsia="標楷體" w:hAnsi="標楷體" w:cs="新細明體" w:hint="eastAsia"/>
          <w:bCs/>
        </w:rPr>
        <w:t>市。</w:t>
      </w:r>
    </w:p>
    <w:p w:rsidR="00AB1FF7" w:rsidRPr="00EE4925" w:rsidRDefault="00AB1FF7"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（2）</w:t>
      </w:r>
      <w:r w:rsidRPr="00EE4925">
        <w:rPr>
          <w:rFonts w:ascii="標楷體" w:eastAsia="標楷體" w:hAnsi="標楷體" w:hint="eastAsia"/>
          <w:b/>
          <w:snapToGrid w:val="0"/>
          <w:kern w:val="0"/>
          <w:lang w:val="x-none"/>
        </w:rPr>
        <w:t xml:space="preserve">　</w:t>
      </w:r>
      <w:r w:rsidRPr="00EE4925">
        <w:rPr>
          <w:rFonts w:ascii="標楷體" w:eastAsia="標楷體" w:hAnsi="標楷體" w:cs="新細明體" w:hint="eastAsia"/>
          <w:bCs/>
        </w:rPr>
        <w:t>補助教育經費：</w:t>
      </w:r>
      <w:proofErr w:type="gramStart"/>
      <w:r w:rsidRPr="00EE4925">
        <w:rPr>
          <w:rFonts w:ascii="標楷體" w:eastAsia="標楷體" w:hAnsi="標楷體" w:cs="新細明體" w:hint="eastAsia"/>
          <w:bCs/>
        </w:rPr>
        <w:t>11</w:t>
      </w:r>
      <w:r w:rsidR="006D4260" w:rsidRPr="00EE4925">
        <w:rPr>
          <w:rFonts w:ascii="標楷體" w:eastAsia="標楷體" w:hAnsi="標楷體" w:cs="新細明體"/>
          <w:bCs/>
        </w:rPr>
        <w:t>1</w:t>
      </w:r>
      <w:proofErr w:type="gramEnd"/>
      <w:r w:rsidRPr="00EE4925">
        <w:rPr>
          <w:rFonts w:ascii="標楷體" w:eastAsia="標楷體" w:hAnsi="標楷體" w:cs="新細明體" w:hint="eastAsia"/>
          <w:bCs/>
        </w:rPr>
        <w:t>年度預算數5</w:t>
      </w:r>
      <w:r w:rsidR="006D4260" w:rsidRPr="00EE4925">
        <w:rPr>
          <w:rFonts w:ascii="標楷體" w:eastAsia="標楷體" w:hAnsi="標楷體" w:cs="新細明體"/>
          <w:bCs/>
        </w:rPr>
        <w:t>01</w:t>
      </w:r>
      <w:r w:rsidRPr="00EE4925">
        <w:rPr>
          <w:rFonts w:ascii="標楷體" w:eastAsia="標楷體" w:hAnsi="標楷體" w:cs="新細明體" w:hint="eastAsia"/>
          <w:bCs/>
        </w:rPr>
        <w:t>億2,</w:t>
      </w:r>
      <w:r w:rsidR="006D4260" w:rsidRPr="00EE4925">
        <w:rPr>
          <w:rFonts w:ascii="標楷體" w:eastAsia="標楷體" w:hAnsi="標楷體" w:cs="新細明體"/>
          <w:bCs/>
        </w:rPr>
        <w:t>658</w:t>
      </w:r>
      <w:r w:rsidRPr="00EE4925">
        <w:rPr>
          <w:rFonts w:ascii="標楷體" w:eastAsia="標楷體" w:hAnsi="標楷體" w:cs="新細明體" w:hint="eastAsia"/>
          <w:bCs/>
        </w:rPr>
        <w:t>萬餘元，實際撥付數50</w:t>
      </w:r>
      <w:r w:rsidR="006D4260" w:rsidRPr="00EE4925">
        <w:rPr>
          <w:rFonts w:ascii="標楷體" w:eastAsia="標楷體" w:hAnsi="標楷體" w:cs="新細明體"/>
          <w:bCs/>
        </w:rPr>
        <w:t>0</w:t>
      </w:r>
      <w:r w:rsidRPr="00EE4925">
        <w:rPr>
          <w:rFonts w:ascii="標楷體" w:eastAsia="標楷體" w:hAnsi="標楷體" w:cs="新細明體" w:hint="eastAsia"/>
          <w:bCs/>
        </w:rPr>
        <w:t>億</w:t>
      </w:r>
      <w:r w:rsidR="006D4260" w:rsidRPr="00EE4925">
        <w:rPr>
          <w:rFonts w:ascii="標楷體" w:eastAsia="標楷體" w:hAnsi="標楷體" w:cs="新細明體" w:hint="eastAsia"/>
          <w:bCs/>
        </w:rPr>
        <w:t>7</w:t>
      </w:r>
      <w:r w:rsidR="006D4260" w:rsidRPr="00EE4925">
        <w:rPr>
          <w:rFonts w:ascii="標楷體" w:eastAsia="標楷體" w:hAnsi="標楷體" w:cs="新細明體"/>
          <w:bCs/>
        </w:rPr>
        <w:t>,337</w:t>
      </w:r>
      <w:r w:rsidRPr="00EE4925">
        <w:rPr>
          <w:rFonts w:ascii="標楷體" w:eastAsia="標楷體" w:hAnsi="標楷體" w:cs="新細明體" w:hint="eastAsia"/>
          <w:bCs/>
        </w:rPr>
        <w:t>萬餘元，執行結果，核有部分縣市政府</w:t>
      </w:r>
      <w:r w:rsidR="004F128C" w:rsidRPr="00EE4925">
        <w:rPr>
          <w:rFonts w:ascii="標楷體" w:eastAsia="標楷體" w:hAnsi="標楷體" w:cs="新細明體" w:hint="eastAsia"/>
          <w:bCs/>
        </w:rPr>
        <w:t>辦理</w:t>
      </w:r>
      <w:r w:rsidR="004F128C" w:rsidRPr="00EE4925">
        <w:rPr>
          <w:rFonts w:ascii="標楷體" w:eastAsia="標楷體" w:hAnsi="標楷體" w:hint="eastAsia"/>
        </w:rPr>
        <w:t>改善體育環境及設備、新設國小建校新建工程</w:t>
      </w:r>
      <w:r w:rsidR="001B0FF2" w:rsidRPr="00EE4925">
        <w:rPr>
          <w:rFonts w:ascii="標楷體" w:eastAsia="標楷體" w:hAnsi="標楷體" w:hint="eastAsia"/>
        </w:rPr>
        <w:t>等，</w:t>
      </w:r>
      <w:r w:rsidR="004F128C" w:rsidRPr="00EE4925">
        <w:rPr>
          <w:rFonts w:ascii="標楷體" w:eastAsia="標楷體" w:hAnsi="標楷體" w:hint="eastAsia"/>
        </w:rPr>
        <w:t>受COVID</w:t>
      </w:r>
      <w:r w:rsidR="00CE6DC7" w:rsidRPr="00EE4925">
        <w:rPr>
          <w:rFonts w:ascii="標楷體" w:eastAsia="標楷體" w:hAnsi="標楷體" w:hint="eastAsia"/>
        </w:rPr>
        <w:t>－</w:t>
      </w:r>
      <w:r w:rsidR="004F128C" w:rsidRPr="00EE4925">
        <w:rPr>
          <w:rFonts w:ascii="標楷體" w:eastAsia="標楷體" w:hAnsi="標楷體" w:hint="eastAsia"/>
        </w:rPr>
        <w:t>19</w:t>
      </w:r>
      <w:proofErr w:type="gramStart"/>
      <w:r w:rsidR="004F128C" w:rsidRPr="00EE4925">
        <w:rPr>
          <w:rFonts w:ascii="標楷體" w:eastAsia="標楷體" w:hAnsi="標楷體" w:hint="eastAsia"/>
        </w:rPr>
        <w:t>疫</w:t>
      </w:r>
      <w:proofErr w:type="gramEnd"/>
      <w:r w:rsidR="004F128C" w:rsidRPr="00EE4925">
        <w:rPr>
          <w:rFonts w:ascii="標楷體" w:eastAsia="標楷體" w:hAnsi="標楷體" w:hint="eastAsia"/>
        </w:rPr>
        <w:t>情影響至</w:t>
      </w:r>
      <w:proofErr w:type="gramStart"/>
      <w:r w:rsidR="004F128C" w:rsidRPr="00EE4925">
        <w:rPr>
          <w:rFonts w:ascii="標楷體" w:eastAsia="標楷體" w:hAnsi="標楷體" w:hint="eastAsia"/>
        </w:rPr>
        <w:t>年底始決標</w:t>
      </w:r>
      <w:proofErr w:type="gramEnd"/>
      <w:r w:rsidR="004F128C" w:rsidRPr="00EE4925">
        <w:rPr>
          <w:rFonts w:ascii="標楷體" w:eastAsia="標楷體" w:hAnsi="標楷體" w:hint="eastAsia"/>
        </w:rPr>
        <w:t>，或工程發包中；</w:t>
      </w:r>
      <w:r w:rsidR="00A60E4F" w:rsidRPr="00EE4925">
        <w:rPr>
          <w:rFonts w:ascii="標楷體" w:eastAsia="標楷體" w:hAnsi="標楷體" w:hint="eastAsia"/>
        </w:rPr>
        <w:t>資訊設備與網路維運、偏鄉學校中央廚房相關維運費等計畫，履約期限</w:t>
      </w:r>
      <w:r w:rsidR="001E6DA3" w:rsidRPr="00EE4925">
        <w:rPr>
          <w:rFonts w:ascii="標楷體" w:eastAsia="標楷體" w:hAnsi="標楷體" w:hint="eastAsia"/>
        </w:rPr>
        <w:t>跨年度</w:t>
      </w:r>
      <w:r w:rsidRPr="00EE4925">
        <w:rPr>
          <w:rFonts w:ascii="標楷體" w:eastAsia="標楷體" w:hAnsi="標楷體" w:hint="eastAsia"/>
        </w:rPr>
        <w:t>；</w:t>
      </w:r>
      <w:r w:rsidR="00A60E4F" w:rsidRPr="00EE4925">
        <w:rPr>
          <w:rFonts w:ascii="標楷體" w:eastAsia="標楷體" w:hAnsi="標楷體" w:hint="eastAsia"/>
        </w:rPr>
        <w:t>體育及衛生教育計畫、推動學校午餐</w:t>
      </w:r>
      <w:proofErr w:type="gramStart"/>
      <w:r w:rsidR="00A60E4F" w:rsidRPr="00EE4925">
        <w:rPr>
          <w:rFonts w:ascii="標楷體" w:eastAsia="標楷體" w:hAnsi="標楷體" w:hint="eastAsia"/>
        </w:rPr>
        <w:t>採</w:t>
      </w:r>
      <w:proofErr w:type="gramEnd"/>
      <w:r w:rsidR="00A60E4F" w:rsidRPr="00EE4925">
        <w:rPr>
          <w:rFonts w:ascii="標楷體" w:eastAsia="標楷體" w:hAnsi="標楷體" w:hint="eastAsia"/>
        </w:rPr>
        <w:t>三章</w:t>
      </w:r>
      <w:proofErr w:type="gramStart"/>
      <w:r w:rsidR="00A60E4F" w:rsidRPr="00EE4925">
        <w:rPr>
          <w:rFonts w:ascii="標楷體" w:eastAsia="標楷體" w:hAnsi="標楷體" w:hint="eastAsia"/>
        </w:rPr>
        <w:t>一</w:t>
      </w:r>
      <w:proofErr w:type="gramEnd"/>
      <w:r w:rsidR="00A60E4F" w:rsidRPr="00EE4925">
        <w:rPr>
          <w:rFonts w:ascii="標楷體" w:eastAsia="標楷體" w:hAnsi="標楷體" w:hint="eastAsia"/>
        </w:rPr>
        <w:t>Q食材經費等計畫，未及於年底完成</w:t>
      </w:r>
      <w:r w:rsidR="00A60E4F" w:rsidRPr="00EE4925">
        <w:rPr>
          <w:rFonts w:ascii="標楷體" w:eastAsia="標楷體" w:hAnsi="標楷體" w:cs="新細明體" w:hint="eastAsia"/>
          <w:bCs/>
        </w:rPr>
        <w:t>核銷作業；</w:t>
      </w:r>
      <w:r w:rsidR="00765C44" w:rsidRPr="00EE4925">
        <w:rPr>
          <w:rFonts w:ascii="標楷體" w:eastAsia="標楷體" w:hAnsi="標楷體" w:cs="新細明體" w:hint="eastAsia"/>
          <w:bCs/>
        </w:rPr>
        <w:t>課程教學輔導</w:t>
      </w:r>
      <w:r w:rsidR="001E6DA3" w:rsidRPr="00EE4925">
        <w:rPr>
          <w:rFonts w:ascii="標楷體" w:eastAsia="標楷體" w:hAnsi="標楷體" w:cs="新細明體" w:hint="eastAsia"/>
          <w:bCs/>
        </w:rPr>
        <w:t>受</w:t>
      </w:r>
      <w:r w:rsidR="00D77791" w:rsidRPr="00EE4925">
        <w:rPr>
          <w:rFonts w:ascii="標楷體" w:eastAsia="標楷體" w:hAnsi="標楷體" w:hint="eastAsia"/>
        </w:rPr>
        <w:t>COVID－19</w:t>
      </w:r>
      <w:proofErr w:type="gramStart"/>
      <w:r w:rsidR="001E6DA3" w:rsidRPr="00EE4925">
        <w:rPr>
          <w:rFonts w:ascii="標楷體" w:eastAsia="標楷體" w:hAnsi="標楷體" w:cs="新細明體" w:hint="eastAsia"/>
          <w:bCs/>
        </w:rPr>
        <w:t>疫</w:t>
      </w:r>
      <w:proofErr w:type="gramEnd"/>
      <w:r w:rsidR="001E6DA3" w:rsidRPr="00EE4925">
        <w:rPr>
          <w:rFonts w:ascii="標楷體" w:eastAsia="標楷體" w:hAnsi="標楷體" w:cs="新細明體" w:hint="eastAsia"/>
          <w:bCs/>
        </w:rPr>
        <w:t>情影響，</w:t>
      </w:r>
      <w:r w:rsidRPr="00EE4925">
        <w:rPr>
          <w:rFonts w:ascii="標楷體" w:eastAsia="標楷體" w:hAnsi="標楷體" w:cs="新細明體" w:hint="eastAsia"/>
          <w:bCs/>
        </w:rPr>
        <w:t>部分活動</w:t>
      </w:r>
      <w:r w:rsidR="001E6DA3" w:rsidRPr="00EE4925">
        <w:rPr>
          <w:rFonts w:ascii="標楷體" w:eastAsia="標楷體" w:hAnsi="標楷體" w:cs="新細明體" w:hint="eastAsia"/>
          <w:bCs/>
        </w:rPr>
        <w:t>停辦或縮小規模</w:t>
      </w:r>
      <w:r w:rsidRPr="00EE4925">
        <w:rPr>
          <w:rFonts w:ascii="標楷體" w:eastAsia="標楷體" w:hAnsi="標楷體" w:cs="新細明體" w:hint="eastAsia"/>
          <w:bCs/>
        </w:rPr>
        <w:t>，致執行進度較預期落後，如新竹市、</w:t>
      </w:r>
      <w:r w:rsidR="00CF5130" w:rsidRPr="00EE4925">
        <w:rPr>
          <w:rFonts w:ascii="標楷體" w:eastAsia="標楷體" w:hAnsi="標楷體" w:cs="新細明體" w:hint="eastAsia"/>
          <w:bCs/>
        </w:rPr>
        <w:t>南投縣、</w:t>
      </w:r>
      <w:proofErr w:type="gramStart"/>
      <w:r w:rsidR="00CF5130" w:rsidRPr="00EE4925">
        <w:rPr>
          <w:rFonts w:ascii="標楷體" w:eastAsia="標楷體" w:hAnsi="標楷體" w:cs="新細明體" w:hint="eastAsia"/>
          <w:bCs/>
        </w:rPr>
        <w:t>臺</w:t>
      </w:r>
      <w:proofErr w:type="gramEnd"/>
      <w:r w:rsidR="00CF5130" w:rsidRPr="00EE4925">
        <w:rPr>
          <w:rFonts w:ascii="標楷體" w:eastAsia="標楷體" w:hAnsi="標楷體" w:cs="新細明體" w:hint="eastAsia"/>
          <w:bCs/>
        </w:rPr>
        <w:t>東</w:t>
      </w:r>
      <w:r w:rsidRPr="00EE4925">
        <w:rPr>
          <w:rFonts w:ascii="標楷體" w:eastAsia="標楷體" w:hAnsi="標楷體" w:cs="新細明體" w:hint="eastAsia"/>
          <w:bCs/>
        </w:rPr>
        <w:t>縣</w:t>
      </w:r>
      <w:r w:rsidR="005E0BD5" w:rsidRPr="00EE4925">
        <w:rPr>
          <w:rFonts w:ascii="標楷體" w:eastAsia="標楷體" w:hAnsi="標楷體" w:cs="新細明體" w:hint="eastAsia"/>
          <w:bCs/>
        </w:rPr>
        <w:t>等3縣市</w:t>
      </w:r>
      <w:r w:rsidRPr="00EE4925">
        <w:rPr>
          <w:rFonts w:ascii="標楷體" w:eastAsia="標楷體" w:hAnsi="標楷體" w:cs="新細明體" w:hint="eastAsia"/>
          <w:bCs/>
        </w:rPr>
        <w:t>。</w:t>
      </w:r>
    </w:p>
    <w:p w:rsidR="005E0BD5" w:rsidRPr="00EE4925" w:rsidRDefault="00AB1FF7" w:rsidP="00EE4925">
      <w:pPr>
        <w:spacing w:line="420" w:lineRule="exact"/>
        <w:ind w:firstLineChars="550" w:firstLine="1320"/>
        <w:jc w:val="both"/>
        <w:rPr>
          <w:rFonts w:ascii="標楷體" w:eastAsia="標楷體" w:hAnsi="標楷體"/>
        </w:rPr>
      </w:pPr>
      <w:r w:rsidRPr="00EE4925">
        <w:rPr>
          <w:rFonts w:ascii="標楷體" w:eastAsia="標楷體" w:hAnsi="標楷體" w:cs="新細明體" w:hint="eastAsia"/>
          <w:bCs/>
        </w:rPr>
        <w:t>（3）</w:t>
      </w:r>
      <w:r w:rsidRPr="00EE4925">
        <w:rPr>
          <w:rFonts w:ascii="標楷體" w:eastAsia="標楷體" w:hAnsi="標楷體" w:hint="eastAsia"/>
          <w:b/>
          <w:snapToGrid w:val="0"/>
          <w:kern w:val="0"/>
          <w:lang w:val="x-none"/>
        </w:rPr>
        <w:t xml:space="preserve">　</w:t>
      </w:r>
      <w:r w:rsidRPr="00EE4925">
        <w:rPr>
          <w:rFonts w:ascii="標楷體" w:eastAsia="標楷體" w:hAnsi="標楷體" w:cs="新細明體" w:hint="eastAsia"/>
          <w:bCs/>
        </w:rPr>
        <w:t>補助社會福利經費：</w:t>
      </w:r>
      <w:proofErr w:type="gramStart"/>
      <w:r w:rsidRPr="00EE4925">
        <w:rPr>
          <w:rFonts w:ascii="標楷體" w:eastAsia="標楷體" w:hAnsi="標楷體" w:cs="新細明體" w:hint="eastAsia"/>
          <w:bCs/>
        </w:rPr>
        <w:t>1</w:t>
      </w:r>
      <w:r w:rsidR="006D4260" w:rsidRPr="00EE4925">
        <w:rPr>
          <w:rFonts w:ascii="標楷體" w:eastAsia="標楷體" w:hAnsi="標楷體" w:cs="新細明體" w:hint="eastAsia"/>
          <w:bCs/>
        </w:rPr>
        <w:t>1</w:t>
      </w:r>
      <w:r w:rsidR="006D4260" w:rsidRPr="00EE4925">
        <w:rPr>
          <w:rFonts w:ascii="標楷體" w:eastAsia="標楷體" w:hAnsi="標楷體" w:cs="新細明體"/>
          <w:bCs/>
        </w:rPr>
        <w:t>1</w:t>
      </w:r>
      <w:proofErr w:type="gramEnd"/>
      <w:r w:rsidRPr="00EE4925">
        <w:rPr>
          <w:rFonts w:ascii="標楷體" w:eastAsia="標楷體" w:hAnsi="標楷體" w:cs="新細明體" w:hint="eastAsia"/>
          <w:bCs/>
        </w:rPr>
        <w:t>年度預算數</w:t>
      </w:r>
      <w:r w:rsidR="005668F6" w:rsidRPr="00EE4925">
        <w:rPr>
          <w:rFonts w:ascii="標楷體" w:eastAsia="標楷體" w:hAnsi="標楷體" w:cs="新細明體" w:hint="eastAsia"/>
          <w:bCs/>
        </w:rPr>
        <w:t>及</w:t>
      </w:r>
      <w:r w:rsidRPr="00EE4925">
        <w:rPr>
          <w:rFonts w:ascii="標楷體" w:eastAsia="標楷體" w:hAnsi="標楷體" w:cs="新細明體" w:hint="eastAsia"/>
          <w:bCs/>
        </w:rPr>
        <w:t>實際撥付</w:t>
      </w:r>
      <w:proofErr w:type="gramStart"/>
      <w:r w:rsidRPr="00EE4925">
        <w:rPr>
          <w:rFonts w:ascii="標楷體" w:eastAsia="標楷體" w:hAnsi="標楷體" w:cs="新細明體" w:hint="eastAsia"/>
          <w:bCs/>
        </w:rPr>
        <w:t>數</w:t>
      </w:r>
      <w:r w:rsidR="005668F6" w:rsidRPr="00EE4925">
        <w:rPr>
          <w:rFonts w:ascii="標楷體" w:eastAsia="標楷體" w:hAnsi="標楷體" w:cs="新細明體" w:hint="eastAsia"/>
          <w:bCs/>
        </w:rPr>
        <w:t>均為</w:t>
      </w:r>
      <w:r w:rsidRPr="00EE4925">
        <w:rPr>
          <w:rFonts w:ascii="標楷體" w:eastAsia="標楷體" w:hAnsi="標楷體" w:cs="新細明體" w:hint="eastAsia"/>
          <w:bCs/>
        </w:rPr>
        <w:t>42</w:t>
      </w:r>
      <w:r w:rsidR="006D4260" w:rsidRPr="00EE4925">
        <w:rPr>
          <w:rFonts w:ascii="標楷體" w:eastAsia="標楷體" w:hAnsi="標楷體" w:cs="新細明體"/>
          <w:bCs/>
        </w:rPr>
        <w:t>7</w:t>
      </w:r>
      <w:r w:rsidRPr="00EE4925">
        <w:rPr>
          <w:rFonts w:ascii="標楷體" w:eastAsia="標楷體" w:hAnsi="標楷體" w:cs="新細明體" w:hint="eastAsia"/>
          <w:bCs/>
        </w:rPr>
        <w:t>億</w:t>
      </w:r>
      <w:proofErr w:type="gramEnd"/>
      <w:r w:rsidR="005668F6" w:rsidRPr="00EE4925">
        <w:rPr>
          <w:rFonts w:ascii="標楷體" w:eastAsia="標楷體" w:hAnsi="標楷體" w:cs="新細明體" w:hint="eastAsia"/>
          <w:bCs/>
        </w:rPr>
        <w:t>9</w:t>
      </w:r>
      <w:r w:rsidRPr="00EE4925">
        <w:rPr>
          <w:rFonts w:ascii="標楷體" w:eastAsia="標楷體" w:hAnsi="標楷體" w:cs="新細明體" w:hint="eastAsia"/>
          <w:bCs/>
        </w:rPr>
        <w:t>,</w:t>
      </w:r>
      <w:r w:rsidR="006D4260" w:rsidRPr="00EE4925">
        <w:rPr>
          <w:rFonts w:ascii="標楷體" w:eastAsia="標楷體" w:hAnsi="標楷體" w:cs="新細明體"/>
          <w:bCs/>
        </w:rPr>
        <w:t>253</w:t>
      </w:r>
      <w:r w:rsidRPr="00EE4925">
        <w:rPr>
          <w:rFonts w:ascii="標楷體" w:eastAsia="標楷體" w:hAnsi="標楷體" w:cs="新細明體" w:hint="eastAsia"/>
          <w:bCs/>
        </w:rPr>
        <w:t>萬餘元，執行結果，核有部分市</w:t>
      </w:r>
      <w:r w:rsidR="00430C91" w:rsidRPr="00EE4925">
        <w:rPr>
          <w:rFonts w:ascii="標楷體" w:eastAsia="標楷體" w:hAnsi="標楷體" w:cs="新細明體" w:hint="eastAsia"/>
          <w:bCs/>
        </w:rPr>
        <w:t>縣</w:t>
      </w:r>
      <w:r w:rsidR="004302DE" w:rsidRPr="00EE4925">
        <w:rPr>
          <w:rFonts w:ascii="標楷體" w:eastAsia="標楷體" w:hAnsi="標楷體" w:cs="新細明體" w:hint="eastAsia"/>
          <w:bCs/>
        </w:rPr>
        <w:t>政府</w:t>
      </w:r>
      <w:r w:rsidRPr="00EE4925">
        <w:rPr>
          <w:rFonts w:ascii="標楷體" w:eastAsia="標楷體" w:hAnsi="標楷體" w:cs="新細明體" w:hint="eastAsia"/>
          <w:bCs/>
        </w:rPr>
        <w:t>辦理</w:t>
      </w:r>
      <w:r w:rsidR="005E0BD5" w:rsidRPr="00EE4925">
        <w:rPr>
          <w:rFonts w:ascii="標楷體" w:eastAsia="標楷體" w:hAnsi="標楷體" w:hint="eastAsia"/>
        </w:rPr>
        <w:t>老年農民福利津貼、農民健康保險保費補助、中低收入戶兒童及少年健保費補助、急難救助、</w:t>
      </w:r>
      <w:r w:rsidR="005E0BD5" w:rsidRPr="00EE4925">
        <w:rPr>
          <w:rFonts w:ascii="標楷體" w:eastAsia="標楷體" w:hAnsi="標楷體" w:cs="新細明體" w:hint="eastAsia"/>
          <w:bCs/>
        </w:rPr>
        <w:t>身心障礙者輔助器具補助等計畫，申請案件數較預計減少；</w:t>
      </w:r>
      <w:r w:rsidR="007C545E" w:rsidRPr="00EE4925">
        <w:rPr>
          <w:rFonts w:ascii="標楷體" w:eastAsia="標楷體" w:hAnsi="標楷體" w:hint="eastAsia"/>
        </w:rPr>
        <w:t>兒童及少年福利服務、無障礙設備與設施改善</w:t>
      </w:r>
      <w:r w:rsidR="005E0BD5" w:rsidRPr="00EE4925">
        <w:rPr>
          <w:rFonts w:ascii="標楷體" w:eastAsia="標楷體" w:hAnsi="標楷體" w:cs="新細明體" w:hint="eastAsia"/>
          <w:bCs/>
        </w:rPr>
        <w:t>等計畫，受</w:t>
      </w:r>
      <w:r w:rsidR="00CE6DC7" w:rsidRPr="00EE4925">
        <w:rPr>
          <w:rFonts w:ascii="標楷體" w:eastAsia="標楷體" w:hAnsi="標楷體" w:cs="新細明體"/>
          <w:bCs/>
        </w:rPr>
        <w:t>COVID－19</w:t>
      </w:r>
      <w:proofErr w:type="gramStart"/>
      <w:r w:rsidR="005E0BD5" w:rsidRPr="00EE4925">
        <w:rPr>
          <w:rFonts w:ascii="標楷體" w:eastAsia="標楷體" w:hAnsi="標楷體" w:cs="新細明體" w:hint="eastAsia"/>
          <w:bCs/>
        </w:rPr>
        <w:t>疫</w:t>
      </w:r>
      <w:proofErr w:type="gramEnd"/>
      <w:r w:rsidR="005E0BD5" w:rsidRPr="00EE4925">
        <w:rPr>
          <w:rFonts w:ascii="標楷體" w:eastAsia="標楷體" w:hAnsi="標楷體" w:cs="新細明體" w:hint="eastAsia"/>
          <w:bCs/>
        </w:rPr>
        <w:t>情影響實際支用數較預計減少等，致預算執行率偏低，如</w:t>
      </w:r>
      <w:proofErr w:type="gramStart"/>
      <w:r w:rsidR="005E0BD5" w:rsidRPr="00EE4925">
        <w:rPr>
          <w:rFonts w:ascii="標楷體" w:eastAsia="標楷體" w:hAnsi="標楷體" w:cs="新細明體" w:hint="eastAsia"/>
          <w:bCs/>
        </w:rPr>
        <w:t>臺</w:t>
      </w:r>
      <w:proofErr w:type="gramEnd"/>
      <w:r w:rsidR="005E0BD5" w:rsidRPr="00EE4925">
        <w:rPr>
          <w:rFonts w:ascii="標楷體" w:eastAsia="標楷體" w:hAnsi="標楷體" w:cs="新細明體" w:hint="eastAsia"/>
          <w:bCs/>
        </w:rPr>
        <w:t>中市、新竹市、苗栗縣、</w:t>
      </w:r>
      <w:proofErr w:type="gramStart"/>
      <w:r w:rsidR="005E0BD5" w:rsidRPr="00EE4925">
        <w:rPr>
          <w:rFonts w:ascii="標楷體" w:eastAsia="標楷體" w:hAnsi="標楷體" w:cs="新細明體" w:hint="eastAsia"/>
          <w:bCs/>
        </w:rPr>
        <w:t>臺</w:t>
      </w:r>
      <w:proofErr w:type="gramEnd"/>
      <w:r w:rsidR="005E0BD5" w:rsidRPr="00EE4925">
        <w:rPr>
          <w:rFonts w:ascii="標楷體" w:eastAsia="標楷體" w:hAnsi="標楷體" w:cs="新細明體" w:hint="eastAsia"/>
          <w:bCs/>
        </w:rPr>
        <w:t>東縣等4市縣。</w:t>
      </w:r>
    </w:p>
    <w:p w:rsidR="00AB1FF7" w:rsidRPr="00EE4925" w:rsidRDefault="00AB1FF7" w:rsidP="00EE4925">
      <w:pPr>
        <w:pStyle w:val="14"/>
        <w:overflowPunct w:val="0"/>
        <w:spacing w:line="420" w:lineRule="exact"/>
        <w:ind w:firstLine="1081"/>
        <w:rPr>
          <w:rFonts w:hAnsi="標楷體"/>
          <w:b/>
          <w:snapToGrid w:val="0"/>
          <w:kern w:val="0"/>
          <w:lang w:val="x-none"/>
        </w:rPr>
      </w:pPr>
      <w:r w:rsidRPr="00EE4925">
        <w:rPr>
          <w:rFonts w:hAnsi="標楷體" w:hint="eastAsia"/>
          <w:b/>
          <w:snapToGrid w:val="0"/>
          <w:kern w:val="0"/>
          <w:lang w:val="x-none"/>
        </w:rPr>
        <w:t>2.　基本設施補助</w:t>
      </w:r>
      <w:r w:rsidRPr="00EE4925">
        <w:rPr>
          <w:rFonts w:hAnsi="標楷體" w:hint="eastAsia"/>
          <w:b/>
        </w:rPr>
        <w:t>計畫</w:t>
      </w:r>
      <w:r w:rsidRPr="00EE4925">
        <w:rPr>
          <w:rFonts w:hAnsi="標楷體" w:hint="eastAsia"/>
          <w:b/>
          <w:snapToGrid w:val="0"/>
          <w:kern w:val="0"/>
          <w:lang w:val="x-none"/>
        </w:rPr>
        <w:t>執行成效欠佳</w:t>
      </w:r>
    </w:p>
    <w:p w:rsidR="00AB1FF7" w:rsidRPr="00EE4925" w:rsidRDefault="00AB1FF7"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（1）</w:t>
      </w:r>
      <w:r w:rsidRPr="00EE4925">
        <w:rPr>
          <w:rFonts w:ascii="標楷體" w:eastAsia="標楷體" w:hAnsi="標楷體" w:hint="eastAsia"/>
          <w:b/>
          <w:snapToGrid w:val="0"/>
          <w:kern w:val="0"/>
          <w:lang w:val="x-none"/>
        </w:rPr>
        <w:t xml:space="preserve">　</w:t>
      </w:r>
      <w:r w:rsidR="00430C91" w:rsidRPr="00EE4925">
        <w:rPr>
          <w:rFonts w:ascii="標楷體" w:eastAsia="標楷體" w:hAnsi="標楷體" w:cs="新細明體" w:hint="eastAsia"/>
          <w:bCs/>
        </w:rPr>
        <w:t>工程</w:t>
      </w:r>
      <w:r w:rsidR="00B27ACF" w:rsidRPr="00EE4925">
        <w:rPr>
          <w:rFonts w:ascii="標楷體" w:eastAsia="標楷體" w:hAnsi="標楷體" w:cs="新細明體" w:hint="eastAsia"/>
          <w:bCs/>
        </w:rPr>
        <w:t>（</w:t>
      </w:r>
      <w:r w:rsidR="00430C91" w:rsidRPr="00EE4925">
        <w:rPr>
          <w:rFonts w:ascii="標楷體" w:eastAsia="標楷體" w:hAnsi="標楷體" w:cs="新細明體" w:hint="eastAsia"/>
          <w:bCs/>
        </w:rPr>
        <w:t>採購</w:t>
      </w:r>
      <w:r w:rsidR="00B27ACF" w:rsidRPr="00EE4925">
        <w:rPr>
          <w:rFonts w:ascii="標楷體" w:eastAsia="標楷體" w:hAnsi="標楷體" w:cs="新細明體" w:hint="eastAsia"/>
          <w:bCs/>
        </w:rPr>
        <w:t>）</w:t>
      </w:r>
      <w:r w:rsidR="00430C91" w:rsidRPr="00EE4925">
        <w:rPr>
          <w:rFonts w:ascii="標楷體" w:eastAsia="標楷體" w:hAnsi="標楷體" w:cs="新細明體" w:hint="eastAsia"/>
          <w:bCs/>
        </w:rPr>
        <w:t>進度落後</w:t>
      </w:r>
      <w:r w:rsidRPr="00EE4925">
        <w:rPr>
          <w:rFonts w:ascii="標楷體" w:eastAsia="標楷體" w:hAnsi="標楷體" w:cs="新細明體" w:hint="eastAsia"/>
          <w:bCs/>
        </w:rPr>
        <w:t>：部分</w:t>
      </w:r>
      <w:r w:rsidR="00430C91" w:rsidRPr="00EE4925">
        <w:rPr>
          <w:rFonts w:ascii="標楷體" w:eastAsia="標楷體" w:hAnsi="標楷體" w:cs="新細明體" w:hint="eastAsia"/>
          <w:bCs/>
        </w:rPr>
        <w:t>縣市</w:t>
      </w:r>
      <w:r w:rsidRPr="00EE4925">
        <w:rPr>
          <w:rFonts w:ascii="標楷體" w:eastAsia="標楷體" w:hAnsi="標楷體" w:cs="新細明體" w:hint="eastAsia"/>
          <w:bCs/>
        </w:rPr>
        <w:t>政府辦理</w:t>
      </w:r>
      <w:r w:rsidR="005D2D48" w:rsidRPr="00EE4925">
        <w:rPr>
          <w:rFonts w:ascii="標楷體" w:eastAsia="標楷體" w:hAnsi="標楷體" w:hint="eastAsia"/>
        </w:rPr>
        <w:t>重要路口監視系統工程、</w:t>
      </w:r>
      <w:r w:rsidR="00430C91" w:rsidRPr="00EE4925">
        <w:rPr>
          <w:rFonts w:ascii="標楷體" w:eastAsia="標楷體" w:hAnsi="標楷體" w:hint="eastAsia"/>
        </w:rPr>
        <w:t>道路交通號</w:t>
      </w:r>
      <w:proofErr w:type="gramStart"/>
      <w:r w:rsidR="00430C91" w:rsidRPr="00EE4925">
        <w:rPr>
          <w:rFonts w:ascii="標楷體" w:eastAsia="標楷體" w:hAnsi="標楷體" w:hint="eastAsia"/>
        </w:rPr>
        <w:t>誌</w:t>
      </w:r>
      <w:proofErr w:type="gramEnd"/>
      <w:r w:rsidR="00430C91" w:rsidRPr="00EE4925">
        <w:rPr>
          <w:rFonts w:ascii="標楷體" w:eastAsia="標楷體" w:hAnsi="標楷體" w:hint="eastAsia"/>
        </w:rPr>
        <w:t>設施維護及設置、</w:t>
      </w:r>
      <w:r w:rsidR="00C03F85" w:rsidRPr="00EE4925">
        <w:rPr>
          <w:rFonts w:ascii="標楷體" w:eastAsia="標楷體" w:hAnsi="標楷體" w:hint="eastAsia"/>
        </w:rPr>
        <w:t>多功能漁業場館二期整建工程</w:t>
      </w:r>
      <w:r w:rsidR="004A37F5" w:rsidRPr="00EE4925">
        <w:rPr>
          <w:rFonts w:ascii="標楷體" w:eastAsia="標楷體" w:hAnsi="標楷體" w:hint="eastAsia"/>
        </w:rPr>
        <w:t>、</w:t>
      </w:r>
      <w:r w:rsidR="004A37F5" w:rsidRPr="00EE4925">
        <w:rPr>
          <w:rFonts w:ascii="標楷體" w:eastAsia="標楷體" w:hAnsi="標楷體" w:cs="新細明體" w:hint="eastAsia"/>
          <w:kern w:val="0"/>
        </w:rPr>
        <w:t>社會住宅興建計畫</w:t>
      </w:r>
      <w:r w:rsidR="00430C91" w:rsidRPr="00EE4925">
        <w:rPr>
          <w:rFonts w:ascii="標楷體" w:eastAsia="標楷體" w:hAnsi="標楷體" w:cs="新細明體" w:hint="eastAsia"/>
          <w:bCs/>
        </w:rPr>
        <w:t>等案</w:t>
      </w:r>
      <w:r w:rsidRPr="00EE4925">
        <w:rPr>
          <w:rFonts w:ascii="標楷體" w:eastAsia="標楷體" w:hAnsi="標楷體" w:cs="新細明體" w:hint="eastAsia"/>
          <w:bCs/>
        </w:rPr>
        <w:t>，受</w:t>
      </w:r>
      <w:r w:rsidR="00CE6DC7" w:rsidRPr="00EE4925">
        <w:rPr>
          <w:rFonts w:ascii="標楷體" w:eastAsia="標楷體" w:hAnsi="標楷體" w:cs="新細明體" w:hint="eastAsia"/>
          <w:bCs/>
        </w:rPr>
        <w:t>COVID－19</w:t>
      </w:r>
      <w:proofErr w:type="gramStart"/>
      <w:r w:rsidRPr="00EE4925">
        <w:rPr>
          <w:rFonts w:ascii="標楷體" w:eastAsia="標楷體" w:hAnsi="標楷體" w:cs="新細明體" w:hint="eastAsia"/>
          <w:bCs/>
        </w:rPr>
        <w:t>疫</w:t>
      </w:r>
      <w:proofErr w:type="gramEnd"/>
      <w:r w:rsidRPr="00EE4925">
        <w:rPr>
          <w:rFonts w:ascii="標楷體" w:eastAsia="標楷體" w:hAnsi="標楷體" w:cs="新細明體" w:hint="eastAsia"/>
          <w:bCs/>
        </w:rPr>
        <w:t>情</w:t>
      </w:r>
      <w:r w:rsidR="0025137A" w:rsidRPr="00EE4925">
        <w:rPr>
          <w:rFonts w:ascii="標楷體" w:eastAsia="標楷體" w:hAnsi="標楷體" w:cs="新細明體" w:hint="eastAsia"/>
          <w:bCs/>
        </w:rPr>
        <w:t>、</w:t>
      </w:r>
      <w:proofErr w:type="gramStart"/>
      <w:r w:rsidR="005D2D48" w:rsidRPr="00EE4925">
        <w:rPr>
          <w:rFonts w:ascii="標楷體" w:eastAsia="標楷體" w:hAnsi="標楷體" w:cs="新細明體" w:hint="eastAsia"/>
          <w:bCs/>
        </w:rPr>
        <w:t>缺工缺料</w:t>
      </w:r>
      <w:proofErr w:type="gramEnd"/>
      <w:r w:rsidR="005D2D48" w:rsidRPr="00EE4925">
        <w:rPr>
          <w:rFonts w:ascii="標楷體" w:eastAsia="標楷體" w:hAnsi="標楷體" w:cs="新細明體" w:hint="eastAsia"/>
          <w:bCs/>
        </w:rPr>
        <w:t>影響</w:t>
      </w:r>
      <w:r w:rsidR="00430C91" w:rsidRPr="00EE4925">
        <w:rPr>
          <w:rFonts w:ascii="標楷體" w:eastAsia="標楷體" w:hAnsi="標楷體" w:hint="eastAsia"/>
        </w:rPr>
        <w:t>，</w:t>
      </w:r>
      <w:r w:rsidRPr="00EE4925">
        <w:rPr>
          <w:rFonts w:ascii="標楷體" w:eastAsia="標楷體" w:hAnsi="標楷體" w:cs="新細明體" w:hint="eastAsia"/>
          <w:bCs/>
        </w:rPr>
        <w:t>未能順利發包或工期展延；</w:t>
      </w:r>
      <w:r w:rsidR="00210E0B" w:rsidRPr="00EE4925">
        <w:rPr>
          <w:rFonts w:ascii="標楷體" w:eastAsia="標楷體" w:hAnsi="標楷體" w:hint="eastAsia"/>
        </w:rPr>
        <w:t>公有建物及設施、縣鄉道路及市區道路養護費、</w:t>
      </w:r>
      <w:r w:rsidR="004A37F5" w:rsidRPr="00EE4925">
        <w:rPr>
          <w:rFonts w:ascii="標楷體" w:eastAsia="標楷體" w:hAnsi="標楷體" w:hint="eastAsia"/>
        </w:rPr>
        <w:t>道安計畫</w:t>
      </w:r>
      <w:r w:rsidR="005D2D48" w:rsidRPr="00EE4925">
        <w:rPr>
          <w:rFonts w:ascii="標楷體" w:eastAsia="標楷體" w:hAnsi="標楷體" w:hint="eastAsia"/>
        </w:rPr>
        <w:t>與</w:t>
      </w:r>
      <w:r w:rsidR="004A37F5" w:rsidRPr="00EE4925">
        <w:rPr>
          <w:rFonts w:ascii="標楷體" w:eastAsia="標楷體" w:hAnsi="標楷體" w:hint="eastAsia"/>
        </w:rPr>
        <w:t>水利建設等，因工程招標延誤、或施工廠商人力不足等，執行進度未如預期</w:t>
      </w:r>
      <w:r w:rsidR="00050DA3" w:rsidRPr="00EE4925">
        <w:rPr>
          <w:rFonts w:ascii="標楷體" w:eastAsia="標楷體" w:hAnsi="標楷體" w:cs="新細明體" w:hint="eastAsia"/>
          <w:bCs/>
          <w:lang w:eastAsia="zh-HK"/>
        </w:rPr>
        <w:t>，</w:t>
      </w:r>
      <w:r w:rsidRPr="00EE4925">
        <w:rPr>
          <w:rFonts w:ascii="標楷體" w:eastAsia="標楷體" w:hAnsi="標楷體" w:cs="新細明體" w:hint="eastAsia"/>
          <w:bCs/>
        </w:rPr>
        <w:t>如</w:t>
      </w:r>
      <w:r w:rsidR="00050DA3" w:rsidRPr="00EE4925">
        <w:rPr>
          <w:rFonts w:ascii="標楷體" w:eastAsia="標楷體" w:hAnsi="標楷體" w:cs="新細明體" w:hint="eastAsia"/>
          <w:bCs/>
        </w:rPr>
        <w:t>新竹縣</w:t>
      </w:r>
      <w:r w:rsidRPr="00EE4925">
        <w:rPr>
          <w:rFonts w:ascii="標楷體" w:eastAsia="標楷體" w:hAnsi="標楷體" w:cs="新細明體" w:hint="eastAsia"/>
          <w:bCs/>
        </w:rPr>
        <w:t>、</w:t>
      </w:r>
      <w:r w:rsidR="00050DA3" w:rsidRPr="00EE4925">
        <w:rPr>
          <w:rFonts w:ascii="標楷體" w:eastAsia="標楷體" w:hAnsi="標楷體" w:cs="新細明體" w:hint="eastAsia"/>
          <w:bCs/>
        </w:rPr>
        <w:t>苗栗縣</w:t>
      </w:r>
      <w:r w:rsidRPr="00EE4925">
        <w:rPr>
          <w:rFonts w:ascii="標楷體" w:eastAsia="標楷體" w:hAnsi="標楷體" w:cs="新細明體" w:hint="eastAsia"/>
          <w:bCs/>
        </w:rPr>
        <w:t>、</w:t>
      </w:r>
      <w:r w:rsidR="00050DA3" w:rsidRPr="00EE4925">
        <w:rPr>
          <w:rFonts w:ascii="標楷體" w:eastAsia="標楷體" w:hAnsi="標楷體" w:cs="新細明體" w:hint="eastAsia"/>
          <w:bCs/>
        </w:rPr>
        <w:t>南投縣、雲林縣、嘉義縣、嘉義</w:t>
      </w:r>
      <w:r w:rsidRPr="00EE4925">
        <w:rPr>
          <w:rFonts w:ascii="標楷體" w:eastAsia="標楷體" w:hAnsi="標楷體" w:cs="新細明體" w:hint="eastAsia"/>
          <w:bCs/>
        </w:rPr>
        <w:t>市、</w:t>
      </w:r>
      <w:r w:rsidR="00050DA3" w:rsidRPr="00EE4925">
        <w:rPr>
          <w:rFonts w:ascii="標楷體" w:eastAsia="標楷體" w:hAnsi="標楷體" w:cs="新細明體" w:hint="eastAsia"/>
          <w:bCs/>
        </w:rPr>
        <w:t>花蓮</w:t>
      </w:r>
      <w:r w:rsidRPr="00EE4925">
        <w:rPr>
          <w:rFonts w:ascii="標楷體" w:eastAsia="標楷體" w:hAnsi="標楷體" w:cs="新細明體" w:hint="eastAsia"/>
          <w:bCs/>
        </w:rPr>
        <w:t>縣、</w:t>
      </w:r>
      <w:proofErr w:type="gramStart"/>
      <w:r w:rsidR="00050DA3" w:rsidRPr="00EE4925">
        <w:rPr>
          <w:rFonts w:ascii="標楷體" w:eastAsia="標楷體" w:hAnsi="標楷體" w:cs="新細明體" w:hint="eastAsia"/>
          <w:bCs/>
        </w:rPr>
        <w:t>臺</w:t>
      </w:r>
      <w:proofErr w:type="gramEnd"/>
      <w:r w:rsidR="00050DA3" w:rsidRPr="00EE4925">
        <w:rPr>
          <w:rFonts w:ascii="標楷體" w:eastAsia="標楷體" w:hAnsi="標楷體" w:cs="新細明體" w:hint="eastAsia"/>
          <w:bCs/>
        </w:rPr>
        <w:t>東</w:t>
      </w:r>
      <w:r w:rsidRPr="00EE4925">
        <w:rPr>
          <w:rFonts w:ascii="標楷體" w:eastAsia="標楷體" w:hAnsi="標楷體" w:cs="新細明體" w:hint="eastAsia"/>
          <w:bCs/>
        </w:rPr>
        <w:t>縣、</w:t>
      </w:r>
      <w:r w:rsidR="00050DA3" w:rsidRPr="00EE4925">
        <w:rPr>
          <w:rFonts w:ascii="標楷體" w:eastAsia="標楷體" w:hAnsi="標楷體" w:cs="新細明體" w:hint="eastAsia"/>
          <w:bCs/>
        </w:rPr>
        <w:t>澎湖</w:t>
      </w:r>
      <w:r w:rsidRPr="00EE4925">
        <w:rPr>
          <w:rFonts w:ascii="標楷體" w:eastAsia="標楷體" w:hAnsi="標楷體" w:cs="新細明體" w:hint="eastAsia"/>
          <w:bCs/>
        </w:rPr>
        <w:t>縣等</w:t>
      </w:r>
      <w:r w:rsidR="00050DA3" w:rsidRPr="00EE4925">
        <w:rPr>
          <w:rFonts w:ascii="標楷體" w:eastAsia="標楷體" w:hAnsi="標楷體" w:cs="新細明體" w:hint="eastAsia"/>
          <w:bCs/>
        </w:rPr>
        <w:t>9</w:t>
      </w:r>
      <w:r w:rsidRPr="00EE4925">
        <w:rPr>
          <w:rFonts w:ascii="標楷體" w:eastAsia="標楷體" w:hAnsi="標楷體" w:cs="新細明體" w:hint="eastAsia"/>
          <w:bCs/>
        </w:rPr>
        <w:t>縣</w:t>
      </w:r>
      <w:r w:rsidR="007C545E" w:rsidRPr="00EE4925">
        <w:rPr>
          <w:rFonts w:ascii="標楷體" w:eastAsia="標楷體" w:hAnsi="標楷體" w:cs="新細明體" w:hint="eastAsia"/>
          <w:bCs/>
        </w:rPr>
        <w:t>市</w:t>
      </w:r>
      <w:r w:rsidRPr="00EE4925">
        <w:rPr>
          <w:rFonts w:ascii="標楷體" w:eastAsia="標楷體" w:hAnsi="標楷體" w:cs="新細明體" w:hint="eastAsia"/>
          <w:bCs/>
        </w:rPr>
        <w:t>。</w:t>
      </w:r>
    </w:p>
    <w:p w:rsidR="00AB1FF7" w:rsidRPr="00EE4925" w:rsidRDefault="00AB1FF7"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（2）</w:t>
      </w:r>
      <w:r w:rsidRPr="00EE4925">
        <w:rPr>
          <w:rFonts w:ascii="標楷體" w:eastAsia="標楷體" w:hAnsi="標楷體" w:hint="eastAsia"/>
          <w:b/>
          <w:snapToGrid w:val="0"/>
          <w:kern w:val="0"/>
          <w:lang w:val="x-none"/>
        </w:rPr>
        <w:t xml:space="preserve">　</w:t>
      </w:r>
      <w:r w:rsidR="004A37F5" w:rsidRPr="00EE4925">
        <w:rPr>
          <w:rFonts w:ascii="標楷體" w:eastAsia="標楷體" w:hAnsi="標楷體" w:cs="新細明體" w:hint="eastAsia"/>
          <w:bCs/>
        </w:rPr>
        <w:t>計畫未達預期效益或設備管理維護有待加強</w:t>
      </w:r>
      <w:r w:rsidRPr="00EE4925">
        <w:rPr>
          <w:rFonts w:ascii="標楷體" w:eastAsia="標楷體" w:hAnsi="標楷體" w:cs="新細明體" w:hint="eastAsia"/>
          <w:bCs/>
        </w:rPr>
        <w:t>：部分市政府</w:t>
      </w:r>
      <w:r w:rsidR="004A37F5" w:rsidRPr="00EE4925">
        <w:rPr>
          <w:rFonts w:ascii="標楷體" w:eastAsia="標楷體" w:hAnsi="標楷體" w:hint="eastAsia"/>
        </w:rPr>
        <w:t>水資源回收中心</w:t>
      </w:r>
      <w:proofErr w:type="gramStart"/>
      <w:r w:rsidR="004A37F5" w:rsidRPr="00EE4925">
        <w:rPr>
          <w:rFonts w:ascii="標楷體" w:eastAsia="標楷體" w:hAnsi="標楷體" w:hint="eastAsia"/>
        </w:rPr>
        <w:t>集污區</w:t>
      </w:r>
      <w:proofErr w:type="gramEnd"/>
      <w:r w:rsidR="004A37F5" w:rsidRPr="00EE4925">
        <w:rPr>
          <w:rFonts w:ascii="標楷體" w:eastAsia="標楷體" w:hAnsi="標楷體" w:hint="eastAsia"/>
        </w:rPr>
        <w:t>範圍內用戶接管普及率偏低</w:t>
      </w:r>
      <w:r w:rsidR="009022A2" w:rsidRPr="00EE4925">
        <w:rPr>
          <w:rFonts w:ascii="標楷體" w:eastAsia="標楷體" w:hAnsi="標楷體" w:hint="eastAsia"/>
        </w:rPr>
        <w:t>，</w:t>
      </w:r>
      <w:r w:rsidR="00BC6C56" w:rsidRPr="00EE4925">
        <w:rPr>
          <w:rFonts w:ascii="標楷體" w:eastAsia="標楷體" w:hAnsi="標楷體" w:cs="新細明體" w:hint="eastAsia"/>
          <w:bCs/>
        </w:rPr>
        <w:t>設備處理效能有待提升</w:t>
      </w:r>
      <w:r w:rsidR="005D2D48" w:rsidRPr="00EE4925">
        <w:rPr>
          <w:rFonts w:ascii="標楷體" w:eastAsia="標楷體" w:hAnsi="標楷體" w:hint="eastAsia"/>
        </w:rPr>
        <w:t>、</w:t>
      </w:r>
      <w:r w:rsidR="004A37F5" w:rsidRPr="00EE4925">
        <w:rPr>
          <w:rFonts w:ascii="標楷體" w:eastAsia="標楷體" w:hAnsi="標楷體" w:hint="eastAsia"/>
        </w:rPr>
        <w:t>放流水之氨</w:t>
      </w:r>
      <w:proofErr w:type="gramStart"/>
      <w:r w:rsidR="004A37F5" w:rsidRPr="00EE4925">
        <w:rPr>
          <w:rFonts w:ascii="標楷體" w:eastAsia="標楷體" w:hAnsi="標楷體" w:hint="eastAsia"/>
        </w:rPr>
        <w:t>氮與總氮值</w:t>
      </w:r>
      <w:proofErr w:type="gramEnd"/>
      <w:r w:rsidR="004A37F5" w:rsidRPr="00EE4925">
        <w:rPr>
          <w:rFonts w:ascii="標楷體" w:eastAsia="標楷體" w:hAnsi="標楷體" w:hint="eastAsia"/>
        </w:rPr>
        <w:t>長期超標，未能有效改善</w:t>
      </w:r>
      <w:r w:rsidRPr="00EE4925">
        <w:rPr>
          <w:rFonts w:ascii="標楷體" w:eastAsia="標楷體" w:hAnsi="標楷體" w:cs="新細明體"/>
          <w:bCs/>
        </w:rPr>
        <w:t>；</w:t>
      </w:r>
      <w:r w:rsidR="004A37F5" w:rsidRPr="00EE4925">
        <w:rPr>
          <w:rFonts w:ascii="標楷體" w:eastAsia="標楷體" w:hAnsi="標楷體" w:hint="eastAsia"/>
        </w:rPr>
        <w:t>投入經費及資源</w:t>
      </w:r>
      <w:r w:rsidR="00D86FDF" w:rsidRPr="00EE4925">
        <w:rPr>
          <w:rFonts w:ascii="標楷體" w:eastAsia="標楷體" w:hAnsi="標楷體" w:hint="eastAsia"/>
        </w:rPr>
        <w:t>辦理地方創生計畫</w:t>
      </w:r>
      <w:r w:rsidR="0025137A" w:rsidRPr="00EE4925">
        <w:rPr>
          <w:rFonts w:ascii="標楷體" w:eastAsia="標楷體" w:hAnsi="標楷體" w:hint="eastAsia"/>
        </w:rPr>
        <w:t>－</w:t>
      </w:r>
      <w:r w:rsidR="00D86FDF" w:rsidRPr="00EE4925">
        <w:rPr>
          <w:rFonts w:ascii="標楷體" w:eastAsia="標楷體" w:hAnsi="標楷體" w:hint="eastAsia"/>
        </w:rPr>
        <w:t>太平山城基地</w:t>
      </w:r>
      <w:r w:rsidR="004A37F5" w:rsidRPr="00EE4925">
        <w:rPr>
          <w:rFonts w:ascii="標楷體" w:eastAsia="標楷體" w:hAnsi="標楷體" w:hint="eastAsia"/>
        </w:rPr>
        <w:t>，</w:t>
      </w:r>
      <w:proofErr w:type="gramStart"/>
      <w:r w:rsidR="004A37F5" w:rsidRPr="00EE4925">
        <w:rPr>
          <w:rFonts w:ascii="標楷體" w:eastAsia="標楷體" w:hAnsi="標楷體" w:hint="eastAsia"/>
        </w:rPr>
        <w:t>惟委外</w:t>
      </w:r>
      <w:proofErr w:type="gramEnd"/>
      <w:r w:rsidR="004A37F5" w:rsidRPr="00EE4925">
        <w:rPr>
          <w:rFonts w:ascii="標楷體" w:eastAsia="標楷體" w:hAnsi="標楷體" w:hint="eastAsia"/>
        </w:rPr>
        <w:t>經營案權利金收入不定，且</w:t>
      </w:r>
      <w:r w:rsidR="007C545E" w:rsidRPr="00EE4925">
        <w:rPr>
          <w:rFonts w:ascii="標楷體" w:eastAsia="標楷體" w:hAnsi="標楷體" w:hint="eastAsia"/>
        </w:rPr>
        <w:t>須</w:t>
      </w:r>
      <w:r w:rsidR="004A37F5" w:rsidRPr="00EE4925">
        <w:rPr>
          <w:rFonts w:ascii="標楷體" w:eastAsia="標楷體" w:hAnsi="標楷體" w:hint="eastAsia"/>
        </w:rPr>
        <w:t>負擔房屋稅及地價稅，實質收益有限</w:t>
      </w:r>
      <w:r w:rsidR="00D86FDF" w:rsidRPr="00EE4925">
        <w:rPr>
          <w:rFonts w:ascii="標楷體" w:eastAsia="標楷體" w:hAnsi="標楷體" w:hint="eastAsia"/>
        </w:rPr>
        <w:t>，</w:t>
      </w:r>
      <w:r w:rsidRPr="00EE4925">
        <w:rPr>
          <w:rFonts w:ascii="標楷體" w:eastAsia="標楷體" w:hAnsi="標楷體" w:cs="新細明體" w:hint="eastAsia"/>
          <w:bCs/>
        </w:rPr>
        <w:t>如</w:t>
      </w:r>
      <w:proofErr w:type="gramStart"/>
      <w:r w:rsidRPr="00EE4925">
        <w:rPr>
          <w:rFonts w:ascii="標楷體" w:eastAsia="標楷體" w:hAnsi="標楷體" w:cs="新細明體" w:hint="eastAsia"/>
          <w:bCs/>
        </w:rPr>
        <w:t>臺</w:t>
      </w:r>
      <w:proofErr w:type="gramEnd"/>
      <w:r w:rsidRPr="00EE4925">
        <w:rPr>
          <w:rFonts w:ascii="標楷體" w:eastAsia="標楷體" w:hAnsi="標楷體" w:cs="新細明體" w:hint="eastAsia"/>
          <w:bCs/>
        </w:rPr>
        <w:t>中市、基隆市。</w:t>
      </w:r>
    </w:p>
    <w:p w:rsidR="00430C91" w:rsidRPr="00EE4925" w:rsidRDefault="00430C91"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lastRenderedPageBreak/>
        <w:t>（</w:t>
      </w:r>
      <w:r w:rsidR="00BC6C56" w:rsidRPr="00EE4925">
        <w:rPr>
          <w:rFonts w:ascii="標楷體" w:eastAsia="標楷體" w:hAnsi="標楷體" w:cs="新細明體" w:hint="eastAsia"/>
          <w:bCs/>
        </w:rPr>
        <w:t>3</w:t>
      </w:r>
      <w:r w:rsidRPr="00EE4925">
        <w:rPr>
          <w:rFonts w:ascii="標楷體" w:eastAsia="標楷體" w:hAnsi="標楷體" w:cs="新細明體" w:hint="eastAsia"/>
          <w:bCs/>
        </w:rPr>
        <w:t>）</w:t>
      </w:r>
      <w:r w:rsidRPr="00EE4925">
        <w:rPr>
          <w:rFonts w:ascii="標楷體" w:eastAsia="標楷體" w:hAnsi="標楷體" w:hint="eastAsia"/>
          <w:snapToGrid w:val="0"/>
          <w:kern w:val="0"/>
          <w:lang w:val="x-none"/>
        </w:rPr>
        <w:t xml:space="preserve">　</w:t>
      </w:r>
      <w:r w:rsidR="000F5BAD" w:rsidRPr="00EE4925">
        <w:rPr>
          <w:rFonts w:ascii="標楷體" w:eastAsia="標楷體" w:hAnsi="標楷體" w:hint="eastAsia"/>
          <w:snapToGrid w:val="0"/>
          <w:kern w:val="0"/>
          <w:lang w:val="x-none"/>
        </w:rPr>
        <w:t>警消</w:t>
      </w:r>
      <w:r w:rsidRPr="00EE4925">
        <w:rPr>
          <w:rFonts w:ascii="標楷體" w:eastAsia="標楷體" w:hAnsi="標楷體" w:cs="新細明體" w:hint="eastAsia"/>
          <w:bCs/>
        </w:rPr>
        <w:t>辦公廳舍整建進度未如預期：部分市縣政府</w:t>
      </w:r>
      <w:r w:rsidR="00FC1F2F" w:rsidRPr="00EE4925">
        <w:rPr>
          <w:rFonts w:ascii="標楷體" w:eastAsia="標楷體" w:hAnsi="標楷體" w:cs="新細明體" w:hint="eastAsia"/>
          <w:bCs/>
        </w:rPr>
        <w:t>辦理</w:t>
      </w:r>
      <w:r w:rsidR="00FC1F2F" w:rsidRPr="00EE4925">
        <w:rPr>
          <w:rFonts w:ascii="標楷體" w:eastAsia="標楷體" w:hAnsi="標楷體"/>
          <w:color w:val="000000"/>
        </w:rPr>
        <w:t>派出所、交通警察隊、消防救護分隊等辦公廳舍興</w:t>
      </w:r>
      <w:r w:rsidR="00B27ACF" w:rsidRPr="00EE4925">
        <w:rPr>
          <w:rFonts w:ascii="標楷體" w:eastAsia="標楷體" w:hAnsi="標楷體"/>
          <w:color w:val="000000"/>
        </w:rPr>
        <w:t>（</w:t>
      </w:r>
      <w:r w:rsidR="00FC1F2F" w:rsidRPr="00EE4925">
        <w:rPr>
          <w:rFonts w:ascii="標楷體" w:eastAsia="標楷體" w:hAnsi="標楷體"/>
          <w:color w:val="000000"/>
        </w:rPr>
        <w:t>遷</w:t>
      </w:r>
      <w:r w:rsidR="00B27ACF" w:rsidRPr="00EE4925">
        <w:rPr>
          <w:rFonts w:ascii="標楷體" w:eastAsia="標楷體" w:hAnsi="標楷體"/>
          <w:color w:val="000000"/>
        </w:rPr>
        <w:t>）</w:t>
      </w:r>
      <w:r w:rsidR="00FC1F2F" w:rsidRPr="00EE4925">
        <w:rPr>
          <w:rFonts w:ascii="標楷體" w:eastAsia="標楷體" w:hAnsi="標楷體"/>
          <w:color w:val="000000"/>
        </w:rPr>
        <w:t>建工程</w:t>
      </w:r>
      <w:r w:rsidR="00FC1F2F" w:rsidRPr="00EE4925">
        <w:rPr>
          <w:rFonts w:ascii="標楷體" w:eastAsia="標楷體" w:hAnsi="標楷體" w:hint="eastAsia"/>
          <w:color w:val="000000"/>
        </w:rPr>
        <w:t>，</w:t>
      </w:r>
      <w:r w:rsidR="00616EB7" w:rsidRPr="00EE4925">
        <w:rPr>
          <w:rFonts w:ascii="標楷體" w:eastAsia="標楷體" w:hAnsi="標楷體"/>
          <w:color w:val="000000"/>
        </w:rPr>
        <w:t>受COVID</w:t>
      </w:r>
      <w:r w:rsidR="00744DFF" w:rsidRPr="00EE4925">
        <w:rPr>
          <w:rFonts w:ascii="標楷體" w:eastAsia="標楷體" w:hAnsi="標楷體" w:hint="eastAsia"/>
          <w:color w:val="000000"/>
        </w:rPr>
        <w:t>－</w:t>
      </w:r>
      <w:r w:rsidR="00616EB7" w:rsidRPr="00EE4925">
        <w:rPr>
          <w:rFonts w:ascii="標楷體" w:eastAsia="標楷體" w:hAnsi="標楷體"/>
          <w:color w:val="000000"/>
        </w:rPr>
        <w:t>19</w:t>
      </w:r>
      <w:proofErr w:type="gramStart"/>
      <w:r w:rsidR="00616EB7" w:rsidRPr="00EE4925">
        <w:rPr>
          <w:rFonts w:ascii="標楷體" w:eastAsia="標楷體" w:hAnsi="標楷體"/>
          <w:color w:val="000000"/>
        </w:rPr>
        <w:t>疫</w:t>
      </w:r>
      <w:proofErr w:type="gramEnd"/>
      <w:r w:rsidR="00616EB7" w:rsidRPr="00EE4925">
        <w:rPr>
          <w:rFonts w:ascii="標楷體" w:eastAsia="標楷體" w:hAnsi="標楷體"/>
          <w:color w:val="000000"/>
        </w:rPr>
        <w:t>情、</w:t>
      </w:r>
      <w:proofErr w:type="gramStart"/>
      <w:r w:rsidR="00616EB7" w:rsidRPr="00EE4925">
        <w:rPr>
          <w:rFonts w:ascii="標楷體" w:eastAsia="標楷體" w:hAnsi="標楷體"/>
          <w:color w:val="000000"/>
        </w:rPr>
        <w:t>缺工缺料</w:t>
      </w:r>
      <w:proofErr w:type="gramEnd"/>
      <w:r w:rsidR="00616EB7" w:rsidRPr="00EE4925">
        <w:rPr>
          <w:rFonts w:ascii="標楷體" w:eastAsia="標楷體" w:hAnsi="標楷體"/>
          <w:color w:val="000000"/>
        </w:rPr>
        <w:t>影響而招標不順</w:t>
      </w:r>
      <w:proofErr w:type="gramStart"/>
      <w:r w:rsidR="00616EB7" w:rsidRPr="00EE4925">
        <w:rPr>
          <w:rFonts w:ascii="標楷體" w:eastAsia="標楷體" w:hAnsi="標楷體"/>
          <w:color w:val="000000"/>
        </w:rPr>
        <w:t>或須展延</w:t>
      </w:r>
      <w:proofErr w:type="gramEnd"/>
      <w:r w:rsidR="00616EB7" w:rsidRPr="00EE4925">
        <w:rPr>
          <w:rFonts w:ascii="標楷體" w:eastAsia="標楷體" w:hAnsi="標楷體"/>
          <w:color w:val="000000"/>
        </w:rPr>
        <w:t>工期，或因新增電梯項目而變更設計，或配合辦理管線遷移作業等，</w:t>
      </w:r>
      <w:r w:rsidR="00FC1F2F" w:rsidRPr="00EE4925">
        <w:rPr>
          <w:rFonts w:ascii="標楷體" w:eastAsia="標楷體" w:hAnsi="標楷體" w:hint="eastAsia"/>
          <w:color w:val="000000"/>
        </w:rPr>
        <w:t>執行</w:t>
      </w:r>
      <w:r w:rsidR="00616EB7" w:rsidRPr="00EE4925">
        <w:rPr>
          <w:rFonts w:ascii="標楷體" w:eastAsia="標楷體" w:hAnsi="標楷體"/>
          <w:color w:val="000000"/>
        </w:rPr>
        <w:t>進度未如預期，</w:t>
      </w:r>
      <w:r w:rsidRPr="00EE4925">
        <w:rPr>
          <w:rFonts w:ascii="標楷體" w:eastAsia="標楷體" w:hAnsi="標楷體" w:cs="新細明體" w:hint="eastAsia"/>
          <w:bCs/>
        </w:rPr>
        <w:t>如桃園市、</w:t>
      </w:r>
      <w:proofErr w:type="gramStart"/>
      <w:r w:rsidRPr="00EE4925">
        <w:rPr>
          <w:rFonts w:ascii="標楷體" w:eastAsia="標楷體" w:hAnsi="標楷體" w:cs="新細明體" w:hint="eastAsia"/>
          <w:bCs/>
        </w:rPr>
        <w:t>臺</w:t>
      </w:r>
      <w:proofErr w:type="gramEnd"/>
      <w:r w:rsidRPr="00EE4925">
        <w:rPr>
          <w:rFonts w:ascii="標楷體" w:eastAsia="標楷體" w:hAnsi="標楷體" w:cs="新細明體" w:hint="eastAsia"/>
          <w:bCs/>
        </w:rPr>
        <w:t>中市、新竹市、南投縣、</w:t>
      </w:r>
      <w:r w:rsidR="00871068" w:rsidRPr="00EE4925">
        <w:rPr>
          <w:rFonts w:ascii="標楷體" w:eastAsia="標楷體" w:hAnsi="標楷體" w:cs="新細明體" w:hint="eastAsia"/>
          <w:bCs/>
        </w:rPr>
        <w:t>嘉義縣、澎湖</w:t>
      </w:r>
      <w:r w:rsidRPr="00EE4925">
        <w:rPr>
          <w:rFonts w:ascii="標楷體" w:eastAsia="標楷體" w:hAnsi="標楷體" w:cs="新細明體" w:hint="eastAsia"/>
          <w:bCs/>
        </w:rPr>
        <w:t>縣等6市縣。</w:t>
      </w:r>
    </w:p>
    <w:p w:rsidR="00AB1FF7" w:rsidRPr="00EE4925" w:rsidRDefault="00AB1FF7"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w:t>
      </w:r>
      <w:r w:rsidR="00752F8C" w:rsidRPr="00EE4925">
        <w:rPr>
          <w:rFonts w:ascii="標楷體" w:eastAsia="標楷體" w:hAnsi="標楷體" w:cs="新細明體" w:hint="eastAsia"/>
          <w:bCs/>
        </w:rPr>
        <w:t>4</w:t>
      </w:r>
      <w:r w:rsidRPr="00EE4925">
        <w:rPr>
          <w:rFonts w:ascii="標楷體" w:eastAsia="標楷體" w:hAnsi="標楷體" w:cs="新細明體" w:hint="eastAsia"/>
          <w:bCs/>
        </w:rPr>
        <w:t>）</w:t>
      </w:r>
      <w:r w:rsidRPr="00EE4925">
        <w:rPr>
          <w:rFonts w:ascii="標楷體" w:eastAsia="標楷體" w:hAnsi="標楷體" w:hint="eastAsia"/>
          <w:b/>
          <w:snapToGrid w:val="0"/>
          <w:kern w:val="0"/>
          <w:lang w:val="x-none"/>
        </w:rPr>
        <w:t xml:space="preserve">　</w:t>
      </w:r>
      <w:r w:rsidR="00752F8C" w:rsidRPr="00EE4925">
        <w:rPr>
          <w:rFonts w:ascii="標楷體" w:eastAsia="標楷體" w:hAnsi="標楷體" w:hint="eastAsia"/>
          <w:bCs/>
        </w:rPr>
        <w:t>警察、消防及環保等特種車輛或設備</w:t>
      </w:r>
      <w:proofErr w:type="gramStart"/>
      <w:r w:rsidR="00752F8C" w:rsidRPr="00EE4925">
        <w:rPr>
          <w:rFonts w:ascii="標楷體" w:eastAsia="標楷體" w:hAnsi="標楷體" w:hint="eastAsia"/>
          <w:bCs/>
        </w:rPr>
        <w:t>汰</w:t>
      </w:r>
      <w:proofErr w:type="gramEnd"/>
      <w:r w:rsidR="00752F8C" w:rsidRPr="00EE4925">
        <w:rPr>
          <w:rFonts w:ascii="標楷體" w:eastAsia="標楷體" w:hAnsi="標楷體" w:hint="eastAsia"/>
          <w:bCs/>
        </w:rPr>
        <w:t>換情形有待加強</w:t>
      </w:r>
      <w:r w:rsidRPr="00EE4925">
        <w:rPr>
          <w:rFonts w:ascii="標楷體" w:eastAsia="標楷體" w:hAnsi="標楷體" w:cs="新細明體" w:hint="eastAsia"/>
          <w:bCs/>
        </w:rPr>
        <w:t>：</w:t>
      </w:r>
      <w:r w:rsidR="004302DE" w:rsidRPr="00EE4925">
        <w:rPr>
          <w:rFonts w:ascii="標楷體" w:eastAsia="標楷體" w:hAnsi="標楷體" w:cs="新細明體" w:hint="eastAsia"/>
          <w:bCs/>
        </w:rPr>
        <w:t>部分市</w:t>
      </w:r>
      <w:r w:rsidR="00871068" w:rsidRPr="00EE4925">
        <w:rPr>
          <w:rFonts w:ascii="標楷體" w:eastAsia="標楷體" w:hAnsi="標楷體" w:cs="新細明體" w:hint="eastAsia"/>
          <w:bCs/>
        </w:rPr>
        <w:t>縣</w:t>
      </w:r>
      <w:r w:rsidRPr="00EE4925">
        <w:rPr>
          <w:rFonts w:ascii="標楷體" w:eastAsia="標楷體" w:hAnsi="標楷體" w:cs="新細明體" w:hint="eastAsia"/>
          <w:bCs/>
        </w:rPr>
        <w:t>政府</w:t>
      </w:r>
      <w:r w:rsidR="00871068" w:rsidRPr="00EE4925">
        <w:rPr>
          <w:rFonts w:ascii="標楷體" w:eastAsia="標楷體" w:hAnsi="標楷體" w:cs="新細明體" w:hint="eastAsia"/>
          <w:bCs/>
        </w:rPr>
        <w:t>辦理</w:t>
      </w:r>
      <w:proofErr w:type="gramStart"/>
      <w:r w:rsidR="00871068" w:rsidRPr="00EE4925">
        <w:rPr>
          <w:rFonts w:ascii="標楷體" w:eastAsia="標楷體" w:hAnsi="標楷體" w:hint="eastAsia"/>
        </w:rPr>
        <w:t>汰</w:t>
      </w:r>
      <w:proofErr w:type="gramEnd"/>
      <w:r w:rsidR="00871068" w:rsidRPr="00EE4925">
        <w:rPr>
          <w:rFonts w:ascii="標楷體" w:eastAsia="標楷體" w:hAnsi="標楷體" w:hint="eastAsia"/>
        </w:rPr>
        <w:t>換消防車</w:t>
      </w:r>
      <w:r w:rsidR="00A975D6" w:rsidRPr="00EE4925">
        <w:rPr>
          <w:rFonts w:ascii="標楷體" w:eastAsia="標楷體" w:hAnsi="標楷體" w:hint="eastAsia"/>
        </w:rPr>
        <w:t>輛及所屬設備、充實救生氣墊、</w:t>
      </w:r>
      <w:proofErr w:type="gramStart"/>
      <w:r w:rsidR="00871068" w:rsidRPr="00EE4925">
        <w:rPr>
          <w:rFonts w:ascii="標楷體" w:eastAsia="標楷體" w:hAnsi="標楷體" w:hint="eastAsia"/>
        </w:rPr>
        <w:t>汰</w:t>
      </w:r>
      <w:proofErr w:type="gramEnd"/>
      <w:r w:rsidR="00871068" w:rsidRPr="00EE4925">
        <w:rPr>
          <w:rFonts w:ascii="標楷體" w:eastAsia="標楷體" w:hAnsi="標楷體" w:hint="eastAsia"/>
        </w:rPr>
        <w:t>換救助器材車及所屬設備</w:t>
      </w:r>
      <w:r w:rsidR="00A975D6" w:rsidRPr="00EE4925">
        <w:rPr>
          <w:rFonts w:ascii="標楷體" w:eastAsia="標楷體" w:hAnsi="標楷體" w:hint="eastAsia"/>
        </w:rPr>
        <w:t>等</w:t>
      </w:r>
      <w:r w:rsidR="00871068" w:rsidRPr="00EE4925">
        <w:rPr>
          <w:rFonts w:ascii="標楷體" w:eastAsia="標楷體" w:hAnsi="標楷體" w:hint="eastAsia"/>
        </w:rPr>
        <w:t>案，</w:t>
      </w:r>
      <w:proofErr w:type="gramStart"/>
      <w:r w:rsidR="00871068" w:rsidRPr="00EE4925">
        <w:rPr>
          <w:rFonts w:ascii="標楷體" w:eastAsia="標楷體" w:hAnsi="標楷體" w:hint="eastAsia"/>
        </w:rPr>
        <w:t>受烏俄</w:t>
      </w:r>
      <w:proofErr w:type="gramEnd"/>
      <w:r w:rsidR="00871068" w:rsidRPr="00EE4925">
        <w:rPr>
          <w:rFonts w:ascii="標楷體" w:eastAsia="標楷體" w:hAnsi="標楷體" w:hint="eastAsia"/>
        </w:rPr>
        <w:t>戰爭及</w:t>
      </w:r>
      <w:r w:rsidR="00CE6DC7" w:rsidRPr="00EE4925">
        <w:rPr>
          <w:rFonts w:ascii="標楷體" w:eastAsia="標楷體" w:hAnsi="標楷體" w:hint="eastAsia"/>
        </w:rPr>
        <w:t>COVID－19</w:t>
      </w:r>
      <w:proofErr w:type="gramStart"/>
      <w:r w:rsidR="00871068" w:rsidRPr="00EE4925">
        <w:rPr>
          <w:rFonts w:ascii="標楷體" w:eastAsia="標楷體" w:hAnsi="標楷體" w:hint="eastAsia"/>
        </w:rPr>
        <w:t>疫</w:t>
      </w:r>
      <w:proofErr w:type="gramEnd"/>
      <w:r w:rsidR="00871068" w:rsidRPr="00EE4925">
        <w:rPr>
          <w:rFonts w:ascii="標楷體" w:eastAsia="標楷體" w:hAnsi="標楷體" w:hint="eastAsia"/>
        </w:rPr>
        <w:t>情</w:t>
      </w:r>
      <w:r w:rsidR="00A975D6" w:rsidRPr="00EE4925">
        <w:rPr>
          <w:rFonts w:ascii="標楷體" w:eastAsia="標楷體" w:hAnsi="標楷體" w:hint="eastAsia"/>
        </w:rPr>
        <w:t>延誤貨運船期</w:t>
      </w:r>
      <w:r w:rsidR="00871068" w:rsidRPr="00EE4925">
        <w:rPr>
          <w:rFonts w:ascii="標楷體" w:eastAsia="標楷體" w:hAnsi="標楷體" w:hint="eastAsia"/>
        </w:rPr>
        <w:t>而展延履約期限；</w:t>
      </w:r>
      <w:r w:rsidR="00A975D6" w:rsidRPr="00EE4925">
        <w:rPr>
          <w:rFonts w:ascii="標楷體" w:eastAsia="標楷體" w:hAnsi="標楷體" w:hint="eastAsia"/>
        </w:rPr>
        <w:t>水箱消防車</w:t>
      </w:r>
      <w:r w:rsidR="00B27ACF" w:rsidRPr="00EE4925">
        <w:rPr>
          <w:rFonts w:ascii="標楷體" w:eastAsia="標楷體" w:hAnsi="標楷體" w:hint="eastAsia"/>
        </w:rPr>
        <w:t>（</w:t>
      </w:r>
      <w:r w:rsidR="00A975D6" w:rsidRPr="00EE4925">
        <w:rPr>
          <w:rFonts w:ascii="標楷體" w:eastAsia="標楷體" w:hAnsi="標楷體" w:hint="eastAsia"/>
        </w:rPr>
        <w:t>含吊臂</w:t>
      </w:r>
      <w:r w:rsidR="00B27ACF" w:rsidRPr="00EE4925">
        <w:rPr>
          <w:rFonts w:ascii="標楷體" w:eastAsia="標楷體" w:hAnsi="標楷體" w:hint="eastAsia"/>
        </w:rPr>
        <w:t>）</w:t>
      </w:r>
      <w:r w:rsidR="00A975D6" w:rsidRPr="00EE4925">
        <w:rPr>
          <w:rFonts w:ascii="標楷體" w:eastAsia="標楷體" w:hAnsi="標楷體" w:hint="eastAsia"/>
        </w:rPr>
        <w:t>採購簽約日期較預計延遲</w:t>
      </w:r>
      <w:r w:rsidRPr="00EE4925">
        <w:rPr>
          <w:rFonts w:ascii="標楷體" w:eastAsia="標楷體" w:hAnsi="標楷體" w:cs="新細明體" w:hint="eastAsia"/>
          <w:bCs/>
        </w:rPr>
        <w:t>；</w:t>
      </w:r>
      <w:r w:rsidR="00A975D6" w:rsidRPr="00EE4925">
        <w:rPr>
          <w:rFonts w:ascii="標楷體" w:eastAsia="標楷體" w:hAnsi="標楷體" w:hint="eastAsia"/>
        </w:rPr>
        <w:t>部分逾齡消防車輛因預算有限而未能全數</w:t>
      </w:r>
      <w:proofErr w:type="gramStart"/>
      <w:r w:rsidR="00A975D6" w:rsidRPr="00EE4925">
        <w:rPr>
          <w:rFonts w:ascii="標楷體" w:eastAsia="標楷體" w:hAnsi="標楷體" w:hint="eastAsia"/>
        </w:rPr>
        <w:t>汰</w:t>
      </w:r>
      <w:proofErr w:type="gramEnd"/>
      <w:r w:rsidR="00A975D6" w:rsidRPr="00EE4925">
        <w:rPr>
          <w:rFonts w:ascii="標楷體" w:eastAsia="標楷體" w:hAnsi="標楷體" w:hint="eastAsia"/>
        </w:rPr>
        <w:t>換，有待持續爭取經費預算</w:t>
      </w:r>
      <w:proofErr w:type="gramStart"/>
      <w:r w:rsidR="00A975D6" w:rsidRPr="00EE4925">
        <w:rPr>
          <w:rFonts w:ascii="標楷體" w:eastAsia="標楷體" w:hAnsi="標楷體" w:hint="eastAsia"/>
        </w:rPr>
        <w:t>汰</w:t>
      </w:r>
      <w:proofErr w:type="gramEnd"/>
      <w:r w:rsidR="00A975D6" w:rsidRPr="00EE4925">
        <w:rPr>
          <w:rFonts w:ascii="標楷體" w:eastAsia="標楷體" w:hAnsi="標楷體" w:hint="eastAsia"/>
        </w:rPr>
        <w:t>換車輛</w:t>
      </w:r>
      <w:r w:rsidRPr="00EE4925">
        <w:rPr>
          <w:rFonts w:ascii="標楷體" w:eastAsia="標楷體" w:hAnsi="標楷體" w:cs="新細明體" w:hint="eastAsia"/>
          <w:bCs/>
        </w:rPr>
        <w:t>，</w:t>
      </w:r>
      <w:r w:rsidRPr="00EE4925">
        <w:rPr>
          <w:rFonts w:ascii="標楷體" w:eastAsia="標楷體" w:hAnsi="標楷體" w:cs="新細明體"/>
          <w:bCs/>
        </w:rPr>
        <w:t>如臺</w:t>
      </w:r>
      <w:r w:rsidR="00871068" w:rsidRPr="00EE4925">
        <w:rPr>
          <w:rFonts w:ascii="標楷體" w:eastAsia="標楷體" w:hAnsi="標楷體" w:cs="新細明體" w:hint="eastAsia"/>
          <w:bCs/>
        </w:rPr>
        <w:t>北市、新北</w:t>
      </w:r>
      <w:r w:rsidRPr="00EE4925">
        <w:rPr>
          <w:rFonts w:ascii="標楷體" w:eastAsia="標楷體" w:hAnsi="標楷體" w:cs="新細明體"/>
          <w:bCs/>
        </w:rPr>
        <w:t>市</w:t>
      </w:r>
      <w:r w:rsidRPr="00EE4925">
        <w:rPr>
          <w:rFonts w:ascii="標楷體" w:eastAsia="標楷體" w:hAnsi="標楷體" w:cs="新細明體" w:hint="eastAsia"/>
          <w:bCs/>
        </w:rPr>
        <w:t>、</w:t>
      </w:r>
      <w:r w:rsidR="00871068" w:rsidRPr="00EE4925">
        <w:rPr>
          <w:rFonts w:ascii="標楷體" w:eastAsia="標楷體" w:hAnsi="標楷體" w:cs="新細明體" w:hint="eastAsia"/>
          <w:bCs/>
        </w:rPr>
        <w:t>桃園市、</w:t>
      </w:r>
      <w:proofErr w:type="gramStart"/>
      <w:r w:rsidR="00871068" w:rsidRPr="00EE4925">
        <w:rPr>
          <w:rFonts w:ascii="標楷體" w:eastAsia="標楷體" w:hAnsi="標楷體" w:cs="新細明體" w:hint="eastAsia"/>
          <w:bCs/>
        </w:rPr>
        <w:t>臺</w:t>
      </w:r>
      <w:proofErr w:type="gramEnd"/>
      <w:r w:rsidR="00871068" w:rsidRPr="00EE4925">
        <w:rPr>
          <w:rFonts w:ascii="標楷體" w:eastAsia="標楷體" w:hAnsi="標楷體" w:cs="新細明體" w:hint="eastAsia"/>
          <w:bCs/>
        </w:rPr>
        <w:t>中</w:t>
      </w:r>
      <w:r w:rsidRPr="00EE4925">
        <w:rPr>
          <w:rFonts w:ascii="標楷體" w:eastAsia="標楷體" w:hAnsi="標楷體" w:cs="新細明體" w:hint="eastAsia"/>
          <w:bCs/>
        </w:rPr>
        <w:t>市</w:t>
      </w:r>
      <w:r w:rsidR="00871068" w:rsidRPr="00EE4925">
        <w:rPr>
          <w:rFonts w:ascii="標楷體" w:eastAsia="標楷體" w:hAnsi="標楷體" w:cs="新細明體" w:hint="eastAsia"/>
          <w:bCs/>
        </w:rPr>
        <w:t>、南投縣、嘉義縣、澎湖縣等7市縣</w:t>
      </w:r>
      <w:r w:rsidRPr="00EE4925">
        <w:rPr>
          <w:rFonts w:ascii="標楷體" w:eastAsia="標楷體" w:hAnsi="標楷體" w:cs="新細明體" w:hint="eastAsia"/>
          <w:bCs/>
        </w:rPr>
        <w:t>。</w:t>
      </w:r>
    </w:p>
    <w:p w:rsidR="00AB1FF7" w:rsidRPr="00EE4925" w:rsidRDefault="00AB1FF7" w:rsidP="00EE4925">
      <w:pPr>
        <w:pStyle w:val="14"/>
        <w:overflowPunct w:val="0"/>
        <w:spacing w:line="420" w:lineRule="exact"/>
        <w:ind w:firstLine="1081"/>
        <w:rPr>
          <w:rFonts w:hAnsi="標楷體"/>
          <w:b/>
          <w:snapToGrid w:val="0"/>
          <w:kern w:val="0"/>
          <w:lang w:val="x-none"/>
        </w:rPr>
      </w:pPr>
      <w:r w:rsidRPr="00EE4925">
        <w:rPr>
          <w:rFonts w:hAnsi="標楷體" w:hint="eastAsia"/>
          <w:b/>
          <w:snapToGrid w:val="0"/>
          <w:kern w:val="0"/>
          <w:lang w:val="x-none"/>
        </w:rPr>
        <w:t>3.　教育補助</w:t>
      </w:r>
      <w:r w:rsidRPr="00EE4925">
        <w:rPr>
          <w:rFonts w:hAnsi="標楷體" w:hint="eastAsia"/>
          <w:b/>
        </w:rPr>
        <w:t>計畫</w:t>
      </w:r>
      <w:r w:rsidRPr="00EE4925">
        <w:rPr>
          <w:rFonts w:hAnsi="標楷體" w:hint="eastAsia"/>
          <w:b/>
          <w:lang w:eastAsia="zh-HK"/>
        </w:rPr>
        <w:t>執行有待加強</w:t>
      </w:r>
      <w:r w:rsidR="00580CC6" w:rsidRPr="00EE4925">
        <w:rPr>
          <w:rFonts w:hAnsi="標楷體" w:hint="eastAsia"/>
          <w:b/>
          <w:lang w:eastAsia="zh-HK"/>
        </w:rPr>
        <w:t>：</w:t>
      </w:r>
      <w:r w:rsidR="00580CC6" w:rsidRPr="00EE4925">
        <w:rPr>
          <w:rFonts w:hAnsi="標楷體" w:hint="eastAsia"/>
        </w:rPr>
        <w:t>部分市縣政府辦理國民中小學老舊校舍整建工程，</w:t>
      </w:r>
      <w:r w:rsidR="00580CC6" w:rsidRPr="00EE4925">
        <w:rPr>
          <w:rFonts w:hAnsi="標楷體" w:hint="eastAsia"/>
          <w:spacing w:val="-4"/>
        </w:rPr>
        <w:t>因COVID－19</w:t>
      </w:r>
      <w:proofErr w:type="gramStart"/>
      <w:r w:rsidR="00580CC6" w:rsidRPr="00EE4925">
        <w:rPr>
          <w:rFonts w:hAnsi="標楷體" w:hint="eastAsia"/>
          <w:spacing w:val="-4"/>
        </w:rPr>
        <w:t>疫</w:t>
      </w:r>
      <w:proofErr w:type="gramEnd"/>
      <w:r w:rsidR="00580CC6" w:rsidRPr="00EE4925">
        <w:rPr>
          <w:rFonts w:hAnsi="標楷體" w:hint="eastAsia"/>
          <w:spacing w:val="-4"/>
        </w:rPr>
        <w:t>情影響原物料上漲，</w:t>
      </w:r>
      <w:proofErr w:type="gramStart"/>
      <w:r w:rsidR="00580CC6" w:rsidRPr="00EE4925">
        <w:rPr>
          <w:rFonts w:hAnsi="標楷體" w:hint="eastAsia"/>
          <w:spacing w:val="-4"/>
        </w:rPr>
        <w:t>及缺工</w:t>
      </w:r>
      <w:r w:rsidR="00FC1F2F" w:rsidRPr="00EE4925">
        <w:rPr>
          <w:rFonts w:hAnsi="標楷體" w:hint="eastAsia"/>
          <w:spacing w:val="-4"/>
        </w:rPr>
        <w:t>缺</w:t>
      </w:r>
      <w:proofErr w:type="gramEnd"/>
      <w:r w:rsidR="00580CC6" w:rsidRPr="00EE4925">
        <w:rPr>
          <w:rFonts w:hAnsi="標楷體" w:hint="eastAsia"/>
          <w:spacing w:val="-4"/>
        </w:rPr>
        <w:t>料等因素，未能如期決標，或</w:t>
      </w:r>
      <w:r w:rsidR="00580CC6" w:rsidRPr="00EE4925">
        <w:rPr>
          <w:rFonts w:hAnsi="標楷體" w:hint="eastAsia"/>
        </w:rPr>
        <w:t>正辦理驗收結算作業，或仍規劃設計等，致校舍整建進度未如預期，如</w:t>
      </w:r>
      <w:proofErr w:type="gramStart"/>
      <w:r w:rsidR="00580CC6" w:rsidRPr="00EE4925">
        <w:rPr>
          <w:rFonts w:hAnsi="標楷體" w:hint="eastAsia"/>
        </w:rPr>
        <w:t>臺</w:t>
      </w:r>
      <w:proofErr w:type="gramEnd"/>
      <w:r w:rsidR="00580CC6" w:rsidRPr="00EE4925">
        <w:rPr>
          <w:rFonts w:hAnsi="標楷體" w:hint="eastAsia"/>
        </w:rPr>
        <w:t>中市、新竹市、</w:t>
      </w:r>
      <w:proofErr w:type="gramStart"/>
      <w:r w:rsidR="00580CC6" w:rsidRPr="00EE4925">
        <w:rPr>
          <w:rFonts w:hAnsi="標楷體" w:hint="eastAsia"/>
        </w:rPr>
        <w:t>臺</w:t>
      </w:r>
      <w:proofErr w:type="gramEnd"/>
      <w:r w:rsidR="00580CC6" w:rsidRPr="00EE4925">
        <w:rPr>
          <w:rFonts w:hAnsi="標楷體" w:hint="eastAsia"/>
        </w:rPr>
        <w:t>東縣、澎湖縣、連江縣等5市縣。</w:t>
      </w:r>
    </w:p>
    <w:p w:rsidR="00AB1FF7" w:rsidRPr="00EE4925" w:rsidRDefault="00AB1FF7" w:rsidP="00EE4925">
      <w:pPr>
        <w:pStyle w:val="14"/>
        <w:overflowPunct w:val="0"/>
        <w:spacing w:line="420" w:lineRule="exact"/>
        <w:ind w:firstLine="1063"/>
        <w:rPr>
          <w:rFonts w:hAnsi="標楷體"/>
          <w:bCs w:val="0"/>
          <w:spacing w:val="-2"/>
        </w:rPr>
      </w:pPr>
      <w:r w:rsidRPr="00EE4925">
        <w:rPr>
          <w:rFonts w:hAnsi="標楷體" w:hint="eastAsia"/>
          <w:b/>
          <w:snapToGrid w:val="0"/>
          <w:spacing w:val="-2"/>
          <w:kern w:val="0"/>
          <w:lang w:val="x-none"/>
        </w:rPr>
        <w:t>4.　社會福利</w:t>
      </w:r>
      <w:r w:rsidRPr="00EE4925">
        <w:rPr>
          <w:rFonts w:hAnsi="標楷體" w:hint="eastAsia"/>
          <w:b/>
          <w:spacing w:val="-2"/>
        </w:rPr>
        <w:t>補助</w:t>
      </w:r>
      <w:r w:rsidRPr="00EE4925">
        <w:rPr>
          <w:rFonts w:hAnsi="標楷體" w:hint="eastAsia"/>
          <w:b/>
          <w:snapToGrid w:val="0"/>
          <w:spacing w:val="-2"/>
          <w:kern w:val="0"/>
          <w:lang w:val="x-none"/>
        </w:rPr>
        <w:t>計畫</w:t>
      </w:r>
      <w:r w:rsidRPr="00EE4925">
        <w:rPr>
          <w:rFonts w:hAnsi="標楷體" w:hint="eastAsia"/>
          <w:b/>
          <w:snapToGrid w:val="0"/>
          <w:spacing w:val="-2"/>
          <w:kern w:val="0"/>
          <w:lang w:val="x-none" w:eastAsia="zh-HK"/>
        </w:rPr>
        <w:t>執行</w:t>
      </w:r>
      <w:r w:rsidR="009F5647" w:rsidRPr="00EE4925">
        <w:rPr>
          <w:rFonts w:hAnsi="標楷體" w:hint="eastAsia"/>
          <w:b/>
          <w:snapToGrid w:val="0"/>
          <w:spacing w:val="-2"/>
          <w:kern w:val="0"/>
          <w:lang w:val="x-none"/>
        </w:rPr>
        <w:t>成效</w:t>
      </w:r>
      <w:r w:rsidRPr="00EE4925">
        <w:rPr>
          <w:rFonts w:hAnsi="標楷體" w:hint="eastAsia"/>
          <w:b/>
          <w:spacing w:val="-2"/>
        </w:rPr>
        <w:t>欠佳</w:t>
      </w:r>
      <w:r w:rsidR="009F5647" w:rsidRPr="00EE4925">
        <w:rPr>
          <w:rFonts w:hAnsi="標楷體" w:hint="eastAsia"/>
          <w:b/>
          <w:spacing w:val="-2"/>
        </w:rPr>
        <w:t>或管理欠當</w:t>
      </w:r>
      <w:r w:rsidRPr="00EE4925">
        <w:rPr>
          <w:rFonts w:hAnsi="標楷體" w:hint="eastAsia"/>
          <w:spacing w:val="-2"/>
        </w:rPr>
        <w:t>：部分</w:t>
      </w:r>
      <w:r w:rsidR="005D2D48" w:rsidRPr="00EE4925">
        <w:rPr>
          <w:rFonts w:hAnsi="標楷體" w:hint="eastAsia"/>
          <w:spacing w:val="-2"/>
        </w:rPr>
        <w:t>市</w:t>
      </w:r>
      <w:r w:rsidRPr="00EE4925">
        <w:rPr>
          <w:rFonts w:hAnsi="標楷體" w:hint="eastAsia"/>
          <w:spacing w:val="-2"/>
        </w:rPr>
        <w:t>縣政府</w:t>
      </w:r>
      <w:r w:rsidR="007358D3" w:rsidRPr="00EE4925">
        <w:rPr>
          <w:rFonts w:hAnsi="標楷體" w:hint="eastAsia"/>
          <w:spacing w:val="-2"/>
        </w:rPr>
        <w:t>設置</w:t>
      </w:r>
      <w:proofErr w:type="gramStart"/>
      <w:r w:rsidR="009F5647" w:rsidRPr="00EE4925">
        <w:rPr>
          <w:rFonts w:hAnsi="標楷體" w:hint="eastAsia"/>
          <w:spacing w:val="-2"/>
        </w:rPr>
        <w:t>樂齡健康</w:t>
      </w:r>
      <w:proofErr w:type="gramEnd"/>
      <w:r w:rsidR="009F5647" w:rsidRPr="00EE4925">
        <w:rPr>
          <w:rFonts w:hAnsi="標楷體" w:hint="eastAsia"/>
          <w:spacing w:val="-2"/>
        </w:rPr>
        <w:t>運動站</w:t>
      </w:r>
      <w:r w:rsidR="00DE5FD6" w:rsidRPr="00EE4925">
        <w:rPr>
          <w:rFonts w:hAnsi="標楷體" w:hint="eastAsia"/>
          <w:spacing w:val="-2"/>
        </w:rPr>
        <w:t>，惟</w:t>
      </w:r>
      <w:r w:rsidR="009F5647" w:rsidRPr="00EE4925">
        <w:rPr>
          <w:rFonts w:hAnsi="標楷體" w:hint="eastAsia"/>
          <w:spacing w:val="-2"/>
        </w:rPr>
        <w:t>長者利用率未達補助辦理社區照顧關懷據點實施計畫加值方案之預期目標</w:t>
      </w:r>
      <w:r w:rsidR="007358D3" w:rsidRPr="00EE4925">
        <w:rPr>
          <w:rFonts w:hAnsi="標楷體" w:hint="eastAsia"/>
          <w:spacing w:val="-2"/>
        </w:rPr>
        <w:t>；二手輔具借用需求遠大於供給，卻未落實借用原則，且有部分服務人員未依規定接受在職訓練，管理作業未盡嚴謹；部分鄉鎮設置之長照服務據點與各村里老年人口分布情形未盡契合，</w:t>
      </w:r>
      <w:r w:rsidR="00ED4EB5" w:rsidRPr="00EE4925">
        <w:rPr>
          <w:rFonts w:hAnsi="標楷體" w:hint="eastAsia"/>
          <w:spacing w:val="-2"/>
        </w:rPr>
        <w:t>如</w:t>
      </w:r>
      <w:r w:rsidR="005668F6" w:rsidRPr="00EE4925">
        <w:rPr>
          <w:rFonts w:hAnsi="標楷體" w:hint="eastAsia"/>
          <w:spacing w:val="-2"/>
        </w:rPr>
        <w:t>臺北</w:t>
      </w:r>
      <w:r w:rsidR="00ED4EB5" w:rsidRPr="00EE4925">
        <w:rPr>
          <w:rFonts w:hAnsi="標楷體" w:hint="eastAsia"/>
          <w:spacing w:val="-2"/>
        </w:rPr>
        <w:t>市、</w:t>
      </w:r>
      <w:r w:rsidRPr="00EE4925">
        <w:rPr>
          <w:rFonts w:hAnsi="標楷體" w:hint="eastAsia"/>
          <w:spacing w:val="-2"/>
        </w:rPr>
        <w:t>雲林縣。</w:t>
      </w:r>
    </w:p>
    <w:p w:rsidR="005A61E9" w:rsidRPr="00EE4925" w:rsidRDefault="005A61E9" w:rsidP="00EE4925">
      <w:pPr>
        <w:pStyle w:val="14"/>
        <w:overflowPunct w:val="0"/>
        <w:spacing w:line="420" w:lineRule="exact"/>
        <w:ind w:firstLine="1081"/>
        <w:rPr>
          <w:rFonts w:hAnsi="標楷體"/>
          <w:b/>
          <w:snapToGrid w:val="0"/>
          <w:kern w:val="0"/>
          <w:lang w:val="x-none"/>
        </w:rPr>
      </w:pPr>
      <w:r w:rsidRPr="00EE4925">
        <w:rPr>
          <w:rFonts w:hAnsi="標楷體" w:hint="eastAsia"/>
          <w:b/>
          <w:snapToGrid w:val="0"/>
          <w:kern w:val="0"/>
          <w:lang w:val="x-none"/>
        </w:rPr>
        <w:t>5.　財政績效管理仍待加強</w:t>
      </w:r>
      <w:r w:rsidR="00031BBA" w:rsidRPr="00EE4925">
        <w:rPr>
          <w:rFonts w:hAnsi="標楷體" w:hint="eastAsia"/>
          <w:b/>
          <w:snapToGrid w:val="0"/>
          <w:kern w:val="0"/>
          <w:lang w:val="x-none"/>
        </w:rPr>
        <w:t>：</w:t>
      </w:r>
      <w:r w:rsidR="00031BBA" w:rsidRPr="00EE4925">
        <w:rPr>
          <w:rFonts w:hAnsi="標楷體" w:hint="eastAsia"/>
        </w:rPr>
        <w:t>部分縣政府之償債計畫自106年間修正後迄未滾動檢討修正，又公共債務</w:t>
      </w:r>
      <w:proofErr w:type="gramStart"/>
      <w:r w:rsidR="00031BBA" w:rsidRPr="00EE4925">
        <w:rPr>
          <w:rFonts w:hAnsi="標楷體" w:hint="eastAsia"/>
        </w:rPr>
        <w:t>未償</w:t>
      </w:r>
      <w:proofErr w:type="gramEnd"/>
      <w:r w:rsidR="00031BBA" w:rsidRPr="00EE4925">
        <w:rPr>
          <w:rFonts w:hAnsi="標楷體" w:hint="eastAsia"/>
        </w:rPr>
        <w:t>餘額仍龐鉅，未審視金融市場環境及資金狀況，適時</w:t>
      </w:r>
      <w:r w:rsidR="00031BBA" w:rsidRPr="00EE4925">
        <w:rPr>
          <w:rFonts w:hAnsi="標楷體"/>
        </w:rPr>
        <w:t>提前償還債務，以節省債息支出</w:t>
      </w:r>
      <w:r w:rsidR="00031BBA" w:rsidRPr="00EE4925">
        <w:rPr>
          <w:rFonts w:hAnsi="標楷體" w:hint="eastAsia"/>
        </w:rPr>
        <w:t>，如宜蘭縣、苗栗縣、花蓮縣等3縣；部分縣政府辦理土地增值稅及使用牌照稅等舊</w:t>
      </w:r>
      <w:proofErr w:type="gramStart"/>
      <w:r w:rsidR="00031BBA" w:rsidRPr="00EE4925">
        <w:rPr>
          <w:rFonts w:hAnsi="標楷體" w:hint="eastAsia"/>
        </w:rPr>
        <w:t>欠徵起率</w:t>
      </w:r>
      <w:proofErr w:type="gramEnd"/>
      <w:r w:rsidR="00031BBA" w:rsidRPr="00EE4925">
        <w:rPr>
          <w:rFonts w:hAnsi="標楷體" w:hint="eastAsia"/>
        </w:rPr>
        <w:t>偏低，尚有鉅額欠稅未能徵起，如彰化縣、南投縣、屏東縣等3縣。</w:t>
      </w:r>
    </w:p>
    <w:p w:rsidR="00AB1FF7" w:rsidRPr="00EE4925" w:rsidRDefault="005A61E9" w:rsidP="00EE4925">
      <w:pPr>
        <w:pStyle w:val="14"/>
        <w:overflowPunct w:val="0"/>
        <w:spacing w:line="420" w:lineRule="exact"/>
        <w:ind w:firstLine="1081"/>
        <w:rPr>
          <w:rFonts w:hAnsi="標楷體"/>
          <w:b/>
          <w:snapToGrid w:val="0"/>
          <w:kern w:val="0"/>
          <w:lang w:val="x-none"/>
        </w:rPr>
      </w:pPr>
      <w:r w:rsidRPr="00EE4925">
        <w:rPr>
          <w:rFonts w:hAnsi="標楷體" w:hint="eastAsia"/>
          <w:b/>
          <w:snapToGrid w:val="0"/>
          <w:kern w:val="0"/>
        </w:rPr>
        <w:t>6</w:t>
      </w:r>
      <w:r w:rsidR="00AB1FF7" w:rsidRPr="00EE4925">
        <w:rPr>
          <w:rFonts w:hAnsi="標楷體" w:hint="eastAsia"/>
          <w:b/>
          <w:snapToGrid w:val="0"/>
          <w:kern w:val="0"/>
          <w:lang w:val="x-none"/>
        </w:rPr>
        <w:t>.　經中央考核</w:t>
      </w:r>
      <w:r w:rsidR="00AB1FF7" w:rsidRPr="00EE4925">
        <w:rPr>
          <w:rFonts w:hAnsi="標楷體" w:hint="eastAsia"/>
          <w:b/>
        </w:rPr>
        <w:t>成績</w:t>
      </w:r>
      <w:r w:rsidR="00AB1FF7" w:rsidRPr="00EE4925">
        <w:rPr>
          <w:rFonts w:hAnsi="標楷體" w:hint="eastAsia"/>
          <w:b/>
          <w:snapToGrid w:val="0"/>
          <w:kern w:val="0"/>
          <w:lang w:val="x-none"/>
        </w:rPr>
        <w:t>欠佳</w:t>
      </w:r>
      <w:r w:rsidR="007358D3" w:rsidRPr="00EE4925">
        <w:rPr>
          <w:rFonts w:hAnsi="標楷體" w:hint="eastAsia"/>
          <w:b/>
          <w:snapToGrid w:val="0"/>
          <w:kern w:val="0"/>
          <w:lang w:val="x-none"/>
        </w:rPr>
        <w:t>或遭扣分</w:t>
      </w:r>
    </w:p>
    <w:p w:rsidR="00AB1FF7" w:rsidRPr="00EE4925" w:rsidRDefault="00AB1FF7"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（1）　基本設施</w:t>
      </w:r>
      <w:r w:rsidR="007358D3" w:rsidRPr="00EE4925">
        <w:rPr>
          <w:rFonts w:ascii="標楷體" w:eastAsia="標楷體" w:hAnsi="標楷體" w:cs="新細明體" w:hint="eastAsia"/>
          <w:bCs/>
        </w:rPr>
        <w:t>方面：</w:t>
      </w:r>
      <w:r w:rsidR="0022398E" w:rsidRPr="00EE4925">
        <w:rPr>
          <w:rFonts w:ascii="標楷體" w:eastAsia="標楷體" w:hAnsi="標楷體" w:cs="新細明體" w:hint="eastAsia"/>
          <w:bCs/>
        </w:rPr>
        <w:t>部分市縣</w:t>
      </w:r>
      <w:r w:rsidR="00DE5FD6" w:rsidRPr="00EE4925">
        <w:rPr>
          <w:rFonts w:ascii="標楷體" w:eastAsia="標楷體" w:hAnsi="標楷體" w:cs="新細明體" w:hint="eastAsia"/>
          <w:bCs/>
        </w:rPr>
        <w:t>政府辦理</w:t>
      </w:r>
      <w:r w:rsidR="0022398E" w:rsidRPr="00EE4925">
        <w:rPr>
          <w:rFonts w:ascii="標楷體" w:eastAsia="標楷體" w:hAnsi="標楷體" w:cs="新細明體" w:hint="eastAsia"/>
          <w:bCs/>
        </w:rPr>
        <w:t>公路養護業務</w:t>
      </w:r>
      <w:r w:rsidR="00DE5FD6" w:rsidRPr="00EE4925">
        <w:rPr>
          <w:rFonts w:ascii="標楷體" w:eastAsia="標楷體" w:hAnsi="標楷體" w:cs="新細明體" w:hint="eastAsia"/>
          <w:bCs/>
        </w:rPr>
        <w:t>之</w:t>
      </w:r>
      <w:r w:rsidR="0022398E" w:rsidRPr="00EE4925">
        <w:rPr>
          <w:rFonts w:ascii="標楷體" w:eastAsia="標楷體" w:hAnsi="標楷體" w:cs="新細明體" w:hint="eastAsia"/>
          <w:bCs/>
        </w:rPr>
        <w:t>設施維護管理成果不佳</w:t>
      </w:r>
      <w:r w:rsidR="00507986" w:rsidRPr="00EE4925">
        <w:rPr>
          <w:rFonts w:ascii="標楷體" w:eastAsia="標楷體" w:hAnsi="標楷體" w:cs="新細明體" w:hint="eastAsia"/>
          <w:bCs/>
        </w:rPr>
        <w:t>，</w:t>
      </w:r>
      <w:r w:rsidR="00DE5FD6" w:rsidRPr="00EE4925">
        <w:rPr>
          <w:rFonts w:ascii="標楷體" w:eastAsia="標楷體" w:hAnsi="標楷體" w:cs="新細明體" w:hint="eastAsia"/>
          <w:bCs/>
        </w:rPr>
        <w:t>或</w:t>
      </w:r>
      <w:r w:rsidR="0022398E" w:rsidRPr="00EE4925">
        <w:rPr>
          <w:rFonts w:ascii="標楷體" w:eastAsia="標楷體" w:hAnsi="標楷體" w:cs="新細明體" w:hint="eastAsia"/>
          <w:bCs/>
        </w:rPr>
        <w:t>違章建築因拆除經費</w:t>
      </w:r>
      <w:r w:rsidR="00DE5FD6" w:rsidRPr="00EE4925">
        <w:rPr>
          <w:rFonts w:ascii="標楷體" w:eastAsia="標楷體" w:hAnsi="標楷體" w:cs="新細明體" w:hint="eastAsia"/>
          <w:bCs/>
        </w:rPr>
        <w:t>不足</w:t>
      </w:r>
      <w:r w:rsidR="00507986" w:rsidRPr="00EE4925">
        <w:rPr>
          <w:rFonts w:ascii="標楷體" w:eastAsia="標楷體" w:hAnsi="標楷體" w:cs="新細明體" w:hint="eastAsia"/>
          <w:bCs/>
        </w:rPr>
        <w:t>或</w:t>
      </w:r>
      <w:r w:rsidR="0022398E" w:rsidRPr="00EE4925">
        <w:rPr>
          <w:rFonts w:ascii="標楷體" w:eastAsia="標楷體" w:hAnsi="標楷體" w:cs="新細明體" w:hint="eastAsia"/>
          <w:bCs/>
        </w:rPr>
        <w:t>結案率過低</w:t>
      </w:r>
      <w:r w:rsidR="00507986" w:rsidRPr="00EE4925">
        <w:rPr>
          <w:rFonts w:ascii="標楷體" w:eastAsia="標楷體" w:hAnsi="標楷體" w:cs="新細明體" w:hint="eastAsia"/>
          <w:bCs/>
        </w:rPr>
        <w:t>，</w:t>
      </w:r>
      <w:r w:rsidR="00DE5FD6" w:rsidRPr="00EE4925">
        <w:rPr>
          <w:rFonts w:ascii="標楷體" w:eastAsia="標楷體" w:hAnsi="標楷體" w:cs="新細明體" w:hint="eastAsia"/>
          <w:bCs/>
        </w:rPr>
        <w:t>或</w:t>
      </w:r>
      <w:r w:rsidR="0022398E" w:rsidRPr="00EE4925">
        <w:rPr>
          <w:rFonts w:ascii="標楷體" w:eastAsia="標楷體" w:hAnsi="標楷體" w:cs="新細明體" w:hint="eastAsia"/>
          <w:bCs/>
        </w:rPr>
        <w:t>縣市管河川及區域排水未依規定日期提送疏</w:t>
      </w:r>
      <w:proofErr w:type="gramStart"/>
      <w:r w:rsidR="0022398E" w:rsidRPr="00EE4925">
        <w:rPr>
          <w:rFonts w:ascii="標楷體" w:eastAsia="標楷體" w:hAnsi="標楷體" w:cs="新細明體" w:hint="eastAsia"/>
          <w:bCs/>
        </w:rPr>
        <w:t>濬</w:t>
      </w:r>
      <w:proofErr w:type="gramEnd"/>
      <w:r w:rsidR="0022398E" w:rsidRPr="00EE4925">
        <w:rPr>
          <w:rFonts w:ascii="標楷體" w:eastAsia="標楷體" w:hAnsi="標楷體" w:cs="新細明體" w:hint="eastAsia"/>
          <w:bCs/>
        </w:rPr>
        <w:t>清淤工程季報表</w:t>
      </w:r>
      <w:r w:rsidR="00507986" w:rsidRPr="00EE4925">
        <w:rPr>
          <w:rFonts w:ascii="標楷體" w:eastAsia="標楷體" w:hAnsi="標楷體" w:cs="新細明體" w:hint="eastAsia"/>
          <w:bCs/>
        </w:rPr>
        <w:t>，</w:t>
      </w:r>
      <w:r w:rsidR="005D2D48" w:rsidRPr="00EE4925">
        <w:rPr>
          <w:rFonts w:ascii="標楷體" w:eastAsia="標楷體" w:hAnsi="標楷體" w:cs="新細明體" w:hint="eastAsia"/>
          <w:bCs/>
        </w:rPr>
        <w:t>或</w:t>
      </w:r>
      <w:r w:rsidR="0022398E" w:rsidRPr="00EE4925">
        <w:rPr>
          <w:rFonts w:ascii="標楷體" w:eastAsia="標楷體" w:hAnsi="標楷體" w:cs="新細明體" w:hint="eastAsia"/>
          <w:bCs/>
        </w:rPr>
        <w:t>對民間團體補</w:t>
      </w:r>
      <w:r w:rsidR="00B27ACF" w:rsidRPr="00EE4925">
        <w:rPr>
          <w:rFonts w:ascii="標楷體" w:eastAsia="標楷體" w:hAnsi="標楷體" w:cs="新細明體" w:hint="eastAsia"/>
          <w:bCs/>
        </w:rPr>
        <w:t>（</w:t>
      </w:r>
      <w:r w:rsidR="0022398E" w:rsidRPr="00EE4925">
        <w:rPr>
          <w:rFonts w:ascii="標楷體" w:eastAsia="標楷體" w:hAnsi="標楷體" w:cs="新細明體" w:hint="eastAsia"/>
          <w:bCs/>
        </w:rPr>
        <w:t>捐</w:t>
      </w:r>
      <w:r w:rsidR="00B27ACF" w:rsidRPr="00EE4925">
        <w:rPr>
          <w:rFonts w:ascii="標楷體" w:eastAsia="標楷體" w:hAnsi="標楷體" w:cs="新細明體" w:hint="eastAsia"/>
          <w:bCs/>
        </w:rPr>
        <w:t>）</w:t>
      </w:r>
      <w:r w:rsidR="0022398E" w:rsidRPr="00EE4925">
        <w:rPr>
          <w:rFonts w:ascii="標楷體" w:eastAsia="標楷體" w:hAnsi="標楷體" w:cs="新細明體" w:hint="eastAsia"/>
          <w:bCs/>
        </w:rPr>
        <w:t>助案除外團體認定過於寬鬆、對民間團體補</w:t>
      </w:r>
      <w:r w:rsidR="00B27ACF" w:rsidRPr="00EE4925">
        <w:rPr>
          <w:rFonts w:ascii="標楷體" w:eastAsia="標楷體" w:hAnsi="標楷體" w:cs="新細明體" w:hint="eastAsia"/>
          <w:bCs/>
        </w:rPr>
        <w:t>（</w:t>
      </w:r>
      <w:r w:rsidR="0022398E" w:rsidRPr="00EE4925">
        <w:rPr>
          <w:rFonts w:ascii="標楷體" w:eastAsia="標楷體" w:hAnsi="標楷體" w:cs="新細明體" w:hint="eastAsia"/>
          <w:bCs/>
        </w:rPr>
        <w:t>捐</w:t>
      </w:r>
      <w:r w:rsidR="00B27ACF" w:rsidRPr="00EE4925">
        <w:rPr>
          <w:rFonts w:ascii="標楷體" w:eastAsia="標楷體" w:hAnsi="標楷體" w:cs="新細明體" w:hint="eastAsia"/>
          <w:bCs/>
        </w:rPr>
        <w:t>）</w:t>
      </w:r>
      <w:r w:rsidR="0022398E" w:rsidRPr="00EE4925">
        <w:rPr>
          <w:rFonts w:ascii="標楷體" w:eastAsia="標楷體" w:hAnsi="標楷體" w:cs="新細明體" w:hint="eastAsia"/>
          <w:bCs/>
        </w:rPr>
        <w:t>助案預算書表達欠妥適等，</w:t>
      </w:r>
      <w:r w:rsidR="00DE5FD6" w:rsidRPr="00EE4925">
        <w:rPr>
          <w:rFonts w:ascii="標楷體" w:eastAsia="標楷體" w:hAnsi="標楷體" w:cs="新細明體" w:hint="eastAsia"/>
          <w:bCs/>
        </w:rPr>
        <w:t>致</w:t>
      </w:r>
      <w:r w:rsidR="001F65CA" w:rsidRPr="00EE4925">
        <w:rPr>
          <w:rFonts w:ascii="標楷體" w:eastAsia="標楷體" w:hAnsi="標楷體" w:cs="新細明體"/>
          <w:bCs/>
        </w:rPr>
        <w:t>中央考核成績欠佳</w:t>
      </w:r>
      <w:r w:rsidR="001F65CA" w:rsidRPr="00EE4925">
        <w:rPr>
          <w:rFonts w:ascii="標楷體" w:eastAsia="標楷體" w:hAnsi="標楷體" w:cs="新細明體" w:hint="eastAsia"/>
          <w:bCs/>
        </w:rPr>
        <w:t>或</w:t>
      </w:r>
      <w:r w:rsidR="001F65CA" w:rsidRPr="00EE4925">
        <w:rPr>
          <w:rFonts w:ascii="標楷體" w:eastAsia="標楷體" w:hAnsi="標楷體" w:cs="新細明體"/>
          <w:bCs/>
        </w:rPr>
        <w:t>遭扣減分數，</w:t>
      </w:r>
      <w:r w:rsidRPr="00EE4925">
        <w:rPr>
          <w:rFonts w:ascii="標楷體" w:eastAsia="標楷體" w:hAnsi="標楷體" w:cs="新細明體" w:hint="eastAsia"/>
          <w:bCs/>
        </w:rPr>
        <w:t>如</w:t>
      </w:r>
      <w:proofErr w:type="gramStart"/>
      <w:r w:rsidRPr="00EE4925">
        <w:rPr>
          <w:rFonts w:ascii="標楷體" w:eastAsia="標楷體" w:hAnsi="標楷體" w:cs="新細明體" w:hint="eastAsia"/>
          <w:bCs/>
        </w:rPr>
        <w:t>臺</w:t>
      </w:r>
      <w:proofErr w:type="gramEnd"/>
      <w:r w:rsidRPr="00EE4925">
        <w:rPr>
          <w:rFonts w:ascii="標楷體" w:eastAsia="標楷體" w:hAnsi="標楷體" w:cs="新細明體" w:hint="eastAsia"/>
          <w:bCs/>
        </w:rPr>
        <w:t>南市、新竹縣、新竹市、彰化縣、南投縣、嘉義縣、屏東縣、花蓮縣、澎湖縣、金門縣等1</w:t>
      </w:r>
      <w:r w:rsidR="005A61E9" w:rsidRPr="00EE4925">
        <w:rPr>
          <w:rFonts w:ascii="標楷體" w:eastAsia="標楷體" w:hAnsi="標楷體" w:cs="新細明體" w:hint="eastAsia"/>
          <w:bCs/>
        </w:rPr>
        <w:t>0</w:t>
      </w:r>
      <w:r w:rsidRPr="00EE4925">
        <w:rPr>
          <w:rFonts w:ascii="標楷體" w:eastAsia="標楷體" w:hAnsi="標楷體" w:cs="新細明體" w:hint="eastAsia"/>
          <w:bCs/>
        </w:rPr>
        <w:t>市縣。</w:t>
      </w:r>
    </w:p>
    <w:p w:rsidR="007358D3" w:rsidRPr="00EE4925" w:rsidRDefault="007358D3"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（2）　教育方面：</w:t>
      </w:r>
      <w:r w:rsidR="00BA7D1F" w:rsidRPr="00EE4925">
        <w:rPr>
          <w:rFonts w:ascii="標楷體" w:eastAsia="標楷體" w:hAnsi="標楷體" w:cs="新細明體" w:hint="eastAsia"/>
          <w:bCs/>
        </w:rPr>
        <w:t>部分縣市</w:t>
      </w:r>
      <w:r w:rsidR="00DE5FD6" w:rsidRPr="00EE4925">
        <w:rPr>
          <w:rFonts w:ascii="標楷體" w:eastAsia="標楷體" w:hAnsi="標楷體" w:cs="新細明體" w:hint="eastAsia"/>
          <w:bCs/>
        </w:rPr>
        <w:t>政府</w:t>
      </w:r>
      <w:r w:rsidR="0052732F" w:rsidRPr="00EE4925">
        <w:rPr>
          <w:rFonts w:ascii="標楷體" w:eastAsia="標楷體" w:hAnsi="標楷體" w:cs="新細明體"/>
          <w:bCs/>
        </w:rPr>
        <w:t>因國中技藝教育</w:t>
      </w:r>
      <w:proofErr w:type="gramStart"/>
      <w:r w:rsidR="0052732F" w:rsidRPr="00EE4925">
        <w:rPr>
          <w:rFonts w:ascii="標楷體" w:eastAsia="標楷體" w:hAnsi="標楷體" w:cs="新細明體"/>
          <w:bCs/>
        </w:rPr>
        <w:t>課程選習學生</w:t>
      </w:r>
      <w:proofErr w:type="gramEnd"/>
      <w:r w:rsidR="0052732F" w:rsidRPr="00EE4925">
        <w:rPr>
          <w:rFonts w:ascii="標楷體" w:eastAsia="標楷體" w:hAnsi="標楷體" w:cs="新細明體"/>
          <w:bCs/>
        </w:rPr>
        <w:t>比率低於評鑑標準，本土語文課程授課師資未符聘用資格，未聘僱足額營養師或專案經理，代理教師未能給予完整1年聘期，未於24小時內</w:t>
      </w:r>
      <w:r w:rsidR="00580CC6" w:rsidRPr="00EE4925">
        <w:rPr>
          <w:rFonts w:ascii="標楷體" w:eastAsia="標楷體" w:hAnsi="標楷體" w:cs="新細明體"/>
          <w:bCs/>
        </w:rPr>
        <w:t>依法</w:t>
      </w:r>
      <w:proofErr w:type="gramStart"/>
      <w:r w:rsidR="0052732F" w:rsidRPr="00EE4925">
        <w:rPr>
          <w:rFonts w:ascii="標楷體" w:eastAsia="標楷體" w:hAnsi="標楷體" w:cs="新細明體"/>
          <w:bCs/>
        </w:rPr>
        <w:t>完成校安通報</w:t>
      </w:r>
      <w:proofErr w:type="gramEnd"/>
      <w:r w:rsidR="0052732F" w:rsidRPr="00EE4925">
        <w:rPr>
          <w:rFonts w:ascii="標楷體" w:eastAsia="標楷體" w:hAnsi="標楷體" w:cs="新細明體"/>
          <w:bCs/>
        </w:rPr>
        <w:t>等情事，</w:t>
      </w:r>
      <w:r w:rsidR="001F65CA" w:rsidRPr="00EE4925">
        <w:rPr>
          <w:rFonts w:ascii="標楷體" w:eastAsia="標楷體" w:hAnsi="標楷體" w:cs="新細明體"/>
          <w:bCs/>
        </w:rPr>
        <w:t>致中央考核成績欠佳，</w:t>
      </w:r>
      <w:r w:rsidR="001F65CA" w:rsidRPr="00EE4925">
        <w:rPr>
          <w:rFonts w:ascii="標楷體" w:eastAsia="標楷體" w:hAnsi="標楷體" w:cs="新細明體" w:hint="eastAsia"/>
          <w:bCs/>
        </w:rPr>
        <w:t>或</w:t>
      </w:r>
      <w:r w:rsidR="001F65CA" w:rsidRPr="00EE4925">
        <w:rPr>
          <w:rFonts w:ascii="標楷體" w:eastAsia="標楷體" w:hAnsi="標楷體" w:cs="新細明體"/>
          <w:bCs/>
        </w:rPr>
        <w:t>遭扣減分數</w:t>
      </w:r>
      <w:proofErr w:type="gramStart"/>
      <w:r w:rsidR="001F65CA" w:rsidRPr="00EE4925">
        <w:rPr>
          <w:rFonts w:ascii="標楷體" w:eastAsia="標楷體" w:hAnsi="標楷體" w:cs="新細明體"/>
          <w:bCs/>
        </w:rPr>
        <w:t>或減撥補助</w:t>
      </w:r>
      <w:proofErr w:type="gramEnd"/>
      <w:r w:rsidR="001F65CA" w:rsidRPr="00EE4925">
        <w:rPr>
          <w:rFonts w:ascii="標楷體" w:eastAsia="標楷體" w:hAnsi="標楷體" w:cs="新細明體"/>
          <w:bCs/>
        </w:rPr>
        <w:t>款，</w:t>
      </w:r>
      <w:r w:rsidRPr="00EE4925">
        <w:rPr>
          <w:rFonts w:ascii="標楷體" w:eastAsia="標楷體" w:hAnsi="標楷體" w:cs="新細明體" w:hint="eastAsia"/>
          <w:bCs/>
        </w:rPr>
        <w:t>如</w:t>
      </w:r>
      <w:r w:rsidR="005A61E9" w:rsidRPr="00EE4925">
        <w:rPr>
          <w:rFonts w:ascii="標楷體" w:eastAsia="標楷體" w:hAnsi="標楷體" w:cs="新細明體" w:hint="eastAsia"/>
          <w:bCs/>
        </w:rPr>
        <w:t>南投縣、雲林縣、嘉義市、屏東縣、花蓮縣</w:t>
      </w:r>
      <w:r w:rsidRPr="00EE4925">
        <w:rPr>
          <w:rFonts w:ascii="標楷體" w:eastAsia="標楷體" w:hAnsi="標楷體" w:cs="新細明體" w:hint="eastAsia"/>
          <w:bCs/>
        </w:rPr>
        <w:t>等</w:t>
      </w:r>
      <w:r w:rsidR="005A61E9" w:rsidRPr="00EE4925">
        <w:rPr>
          <w:rFonts w:ascii="標楷體" w:eastAsia="標楷體" w:hAnsi="標楷體" w:cs="新細明體" w:hint="eastAsia"/>
          <w:bCs/>
        </w:rPr>
        <w:t>5縣</w:t>
      </w:r>
      <w:r w:rsidRPr="00EE4925">
        <w:rPr>
          <w:rFonts w:ascii="標楷體" w:eastAsia="標楷體" w:hAnsi="標楷體" w:cs="新細明體" w:hint="eastAsia"/>
          <w:bCs/>
        </w:rPr>
        <w:t>市。</w:t>
      </w:r>
    </w:p>
    <w:p w:rsidR="007358D3" w:rsidRPr="00EE4925" w:rsidRDefault="007358D3"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（3）　社會福利方面：</w:t>
      </w:r>
      <w:r w:rsidR="00BA7D1F" w:rsidRPr="00EE4925">
        <w:rPr>
          <w:rFonts w:ascii="標楷體" w:eastAsia="標楷體" w:hAnsi="標楷體" w:cs="新細明體" w:hint="eastAsia"/>
          <w:bCs/>
        </w:rPr>
        <w:t>部分市縣</w:t>
      </w:r>
      <w:r w:rsidR="00E62736" w:rsidRPr="00EE4925">
        <w:rPr>
          <w:rFonts w:ascii="標楷體" w:eastAsia="標楷體" w:hAnsi="標楷體" w:cs="新細明體" w:hint="eastAsia"/>
          <w:bCs/>
        </w:rPr>
        <w:t>政府</w:t>
      </w:r>
      <w:r w:rsidR="00580CC6" w:rsidRPr="00EE4925">
        <w:rPr>
          <w:rFonts w:ascii="標楷體" w:eastAsia="標楷體" w:hAnsi="標楷體" w:cs="新細明體"/>
          <w:bCs/>
        </w:rPr>
        <w:t>因社福經費自</w:t>
      </w:r>
      <w:proofErr w:type="gramStart"/>
      <w:r w:rsidR="00580CC6" w:rsidRPr="00EE4925">
        <w:rPr>
          <w:rFonts w:ascii="標楷體" w:eastAsia="標楷體" w:hAnsi="標楷體" w:cs="新細明體"/>
          <w:bCs/>
        </w:rPr>
        <w:t>籌款占社福</w:t>
      </w:r>
      <w:proofErr w:type="gramEnd"/>
      <w:r w:rsidR="00580CC6" w:rsidRPr="00EE4925">
        <w:rPr>
          <w:rFonts w:ascii="標楷體" w:eastAsia="標楷體" w:hAnsi="標楷體" w:cs="新細明體"/>
          <w:bCs/>
        </w:rPr>
        <w:t>經費比率下降，</w:t>
      </w:r>
      <w:r w:rsidR="00E62736" w:rsidRPr="00EE4925">
        <w:rPr>
          <w:rFonts w:ascii="標楷體" w:eastAsia="標楷體" w:hAnsi="標楷體" w:cs="新細明體"/>
          <w:bCs/>
        </w:rPr>
        <w:t>社福預警項目取消排富條款，</w:t>
      </w:r>
      <w:r w:rsidR="00580CC6" w:rsidRPr="00EE4925">
        <w:rPr>
          <w:rFonts w:ascii="標楷體" w:eastAsia="標楷體" w:hAnsi="標楷體" w:hint="eastAsia"/>
        </w:rPr>
        <w:t>公共托育服務</w:t>
      </w:r>
      <w:proofErr w:type="gramStart"/>
      <w:r w:rsidR="00580CC6" w:rsidRPr="00EE4925">
        <w:rPr>
          <w:rFonts w:ascii="標楷體" w:eastAsia="標楷體" w:hAnsi="標楷體" w:hint="eastAsia"/>
        </w:rPr>
        <w:t>布建率偏</w:t>
      </w:r>
      <w:proofErr w:type="gramEnd"/>
      <w:r w:rsidR="00580CC6" w:rsidRPr="00EE4925">
        <w:rPr>
          <w:rFonts w:ascii="標楷體" w:eastAsia="標楷體" w:hAnsi="標楷體" w:hint="eastAsia"/>
        </w:rPr>
        <w:t>低</w:t>
      </w:r>
      <w:r w:rsidR="00E62736" w:rsidRPr="00EE4925">
        <w:rPr>
          <w:rFonts w:ascii="標楷體" w:eastAsia="標楷體" w:hAnsi="標楷體" w:cs="新細明體"/>
          <w:bCs/>
        </w:rPr>
        <w:t>，</w:t>
      </w:r>
      <w:r w:rsidR="00580CC6" w:rsidRPr="00EE4925">
        <w:rPr>
          <w:rFonts w:ascii="標楷體" w:eastAsia="標楷體" w:hAnsi="標楷體" w:hint="eastAsia"/>
        </w:rPr>
        <w:t>未依限提報公共建築物無障礙生活環境設</w:t>
      </w:r>
      <w:r w:rsidR="00580CC6" w:rsidRPr="00EE4925">
        <w:rPr>
          <w:rFonts w:ascii="標楷體" w:eastAsia="標楷體" w:hAnsi="標楷體" w:hint="eastAsia"/>
        </w:rPr>
        <w:lastRenderedPageBreak/>
        <w:t>置及改善業務辦理情形</w:t>
      </w:r>
      <w:r w:rsidR="00E62736" w:rsidRPr="00EE4925">
        <w:rPr>
          <w:rFonts w:ascii="標楷體" w:eastAsia="標楷體" w:hAnsi="標楷體" w:cs="新細明體"/>
          <w:bCs/>
        </w:rPr>
        <w:t>，致遭扣減分數或扣減補助款</w:t>
      </w:r>
      <w:r w:rsidR="005A61E9" w:rsidRPr="00EE4925">
        <w:rPr>
          <w:rFonts w:ascii="標楷體" w:eastAsia="標楷體" w:hAnsi="標楷體" w:cs="新細明體" w:hint="eastAsia"/>
          <w:bCs/>
        </w:rPr>
        <w:t>，</w:t>
      </w:r>
      <w:r w:rsidRPr="00EE4925">
        <w:rPr>
          <w:rFonts w:ascii="標楷體" w:eastAsia="標楷體" w:hAnsi="標楷體" w:cs="新細明體" w:hint="eastAsia"/>
          <w:bCs/>
        </w:rPr>
        <w:t>如</w:t>
      </w:r>
      <w:proofErr w:type="gramStart"/>
      <w:r w:rsidRPr="00EE4925">
        <w:rPr>
          <w:rFonts w:ascii="標楷體" w:eastAsia="標楷體" w:hAnsi="標楷體" w:cs="新細明體" w:hint="eastAsia"/>
          <w:bCs/>
        </w:rPr>
        <w:t>臺</w:t>
      </w:r>
      <w:proofErr w:type="gramEnd"/>
      <w:r w:rsidRPr="00EE4925">
        <w:rPr>
          <w:rFonts w:ascii="標楷體" w:eastAsia="標楷體" w:hAnsi="標楷體" w:cs="新細明體" w:hint="eastAsia"/>
          <w:bCs/>
        </w:rPr>
        <w:t>南市、</w:t>
      </w:r>
      <w:r w:rsidR="005A61E9" w:rsidRPr="00EE4925">
        <w:rPr>
          <w:rFonts w:ascii="標楷體" w:eastAsia="標楷體" w:hAnsi="標楷體" w:cs="新細明體" w:hint="eastAsia"/>
          <w:bCs/>
        </w:rPr>
        <w:t>新竹</w:t>
      </w:r>
      <w:r w:rsidRPr="00EE4925">
        <w:rPr>
          <w:rFonts w:ascii="標楷體" w:eastAsia="標楷體" w:hAnsi="標楷體" w:cs="新細明體" w:hint="eastAsia"/>
          <w:bCs/>
        </w:rPr>
        <w:t>縣、彰化縣、</w:t>
      </w:r>
      <w:r w:rsidR="005A61E9" w:rsidRPr="00EE4925">
        <w:rPr>
          <w:rFonts w:ascii="標楷體" w:eastAsia="標楷體" w:hAnsi="標楷體" w:cs="新細明體" w:hint="eastAsia"/>
          <w:bCs/>
        </w:rPr>
        <w:t>雲林縣、嘉義縣、</w:t>
      </w:r>
      <w:r w:rsidRPr="00EE4925">
        <w:rPr>
          <w:rFonts w:ascii="標楷體" w:eastAsia="標楷體" w:hAnsi="標楷體" w:cs="新細明體" w:hint="eastAsia"/>
          <w:bCs/>
        </w:rPr>
        <w:t>屏東縣、</w:t>
      </w:r>
      <w:r w:rsidR="005A61E9" w:rsidRPr="00EE4925">
        <w:rPr>
          <w:rFonts w:ascii="標楷體" w:eastAsia="標楷體" w:hAnsi="標楷體" w:cs="新細明體" w:hint="eastAsia"/>
          <w:bCs/>
        </w:rPr>
        <w:t>連江</w:t>
      </w:r>
      <w:r w:rsidRPr="00EE4925">
        <w:rPr>
          <w:rFonts w:ascii="標楷體" w:eastAsia="標楷體" w:hAnsi="標楷體" w:cs="新細明體" w:hint="eastAsia"/>
          <w:bCs/>
        </w:rPr>
        <w:t>縣等</w:t>
      </w:r>
      <w:r w:rsidR="005A61E9" w:rsidRPr="00EE4925">
        <w:rPr>
          <w:rFonts w:ascii="標楷體" w:eastAsia="標楷體" w:hAnsi="標楷體" w:cs="新細明體" w:hint="eastAsia"/>
          <w:bCs/>
        </w:rPr>
        <w:t>7</w:t>
      </w:r>
      <w:r w:rsidRPr="00EE4925">
        <w:rPr>
          <w:rFonts w:ascii="標楷體" w:eastAsia="標楷體" w:hAnsi="標楷體" w:cs="新細明體" w:hint="eastAsia"/>
          <w:bCs/>
        </w:rPr>
        <w:t>市縣。</w:t>
      </w:r>
    </w:p>
    <w:p w:rsidR="007358D3" w:rsidRPr="00EE4925" w:rsidRDefault="007358D3" w:rsidP="00EE4925">
      <w:pPr>
        <w:spacing w:line="420" w:lineRule="exact"/>
        <w:ind w:firstLineChars="550" w:firstLine="1320"/>
        <w:jc w:val="both"/>
        <w:rPr>
          <w:rFonts w:ascii="標楷體" w:eastAsia="標楷體" w:hAnsi="標楷體" w:cs="新細明體"/>
          <w:bCs/>
        </w:rPr>
      </w:pPr>
      <w:r w:rsidRPr="00EE4925">
        <w:rPr>
          <w:rFonts w:ascii="標楷體" w:eastAsia="標楷體" w:hAnsi="標楷體" w:cs="新細明體" w:hint="eastAsia"/>
          <w:bCs/>
        </w:rPr>
        <w:t>（4）　財政績效</w:t>
      </w:r>
      <w:r w:rsidR="005A61E9" w:rsidRPr="00EE4925">
        <w:rPr>
          <w:rFonts w:ascii="標楷體" w:eastAsia="標楷體" w:hAnsi="標楷體" w:cs="新細明體" w:hint="eastAsia"/>
          <w:bCs/>
        </w:rPr>
        <w:t>方</w:t>
      </w:r>
      <w:r w:rsidRPr="00EE4925">
        <w:rPr>
          <w:rFonts w:ascii="標楷體" w:eastAsia="標楷體" w:hAnsi="標楷體" w:cs="新細明體" w:hint="eastAsia"/>
          <w:bCs/>
        </w:rPr>
        <w:t>面</w:t>
      </w:r>
      <w:r w:rsidR="005A61E9" w:rsidRPr="00EE4925">
        <w:rPr>
          <w:rFonts w:ascii="標楷體" w:eastAsia="標楷體" w:hAnsi="標楷體" w:cs="新細明體" w:hint="eastAsia"/>
          <w:bCs/>
        </w:rPr>
        <w:t>：</w:t>
      </w:r>
      <w:r w:rsidR="002E634F" w:rsidRPr="00EE4925">
        <w:rPr>
          <w:rFonts w:ascii="標楷體" w:eastAsia="標楷體" w:hAnsi="標楷體" w:cs="新細明體" w:hint="eastAsia"/>
          <w:bCs/>
        </w:rPr>
        <w:t>部分市縣</w:t>
      </w:r>
      <w:r w:rsidR="00E62736" w:rsidRPr="00EE4925">
        <w:rPr>
          <w:rFonts w:ascii="標楷體" w:eastAsia="標楷體" w:hAnsi="標楷體" w:cs="新細明體" w:hint="eastAsia"/>
          <w:bCs/>
        </w:rPr>
        <w:t>政府</w:t>
      </w:r>
      <w:r w:rsidR="002E634F" w:rsidRPr="00EE4925">
        <w:rPr>
          <w:rFonts w:ascii="標楷體" w:eastAsia="標楷體" w:hAnsi="標楷體" w:cs="新細明體" w:hint="eastAsia"/>
          <w:bCs/>
        </w:rPr>
        <w:t>因</w:t>
      </w:r>
      <w:r w:rsidR="00E62736" w:rsidRPr="00EE4925">
        <w:rPr>
          <w:rFonts w:ascii="標楷體" w:eastAsia="標楷體" w:hAnsi="標楷體" w:cs="新細明體"/>
          <w:bCs/>
        </w:rPr>
        <w:t>開源績效考核成績排名較上年度下降，資本支出計畫保留比率較上年度提高，</w:t>
      </w:r>
      <w:r w:rsidR="00FC1F2F" w:rsidRPr="00EE4925">
        <w:rPr>
          <w:rFonts w:ascii="標楷體" w:eastAsia="標楷體" w:hAnsi="標楷體"/>
          <w:color w:val="000000"/>
        </w:rPr>
        <w:t>總決算中人事費支出較上年度增加，且占歲出比率偏高，</w:t>
      </w:r>
      <w:r w:rsidR="00E62736" w:rsidRPr="00EE4925">
        <w:rPr>
          <w:rFonts w:ascii="標楷體" w:eastAsia="標楷體" w:hAnsi="標楷體" w:cs="新細明體"/>
          <w:bCs/>
        </w:rPr>
        <w:t>歲入歲出決算短</w:t>
      </w:r>
      <w:proofErr w:type="gramStart"/>
      <w:r w:rsidR="00E62736" w:rsidRPr="00EE4925">
        <w:rPr>
          <w:rFonts w:ascii="標楷體" w:eastAsia="標楷體" w:hAnsi="標楷體" w:cs="新細明體"/>
          <w:bCs/>
        </w:rPr>
        <w:t>絀</w:t>
      </w:r>
      <w:proofErr w:type="gramEnd"/>
      <w:r w:rsidR="00E62736" w:rsidRPr="00EE4925">
        <w:rPr>
          <w:rFonts w:ascii="標楷體" w:eastAsia="標楷體" w:hAnsi="標楷體" w:cs="新細明體"/>
          <w:bCs/>
        </w:rPr>
        <w:t>情形持續擴大，所屬單位超編油料費，第二預備金保留比率較上年度增加等，致考核成績欠佳或遭扣減考核分數</w:t>
      </w:r>
      <w:r w:rsidR="005A61E9" w:rsidRPr="00EE4925">
        <w:rPr>
          <w:rFonts w:ascii="標楷體" w:eastAsia="標楷體" w:hAnsi="標楷體" w:cs="新細明體" w:hint="eastAsia"/>
          <w:bCs/>
        </w:rPr>
        <w:t>，</w:t>
      </w:r>
      <w:r w:rsidRPr="00EE4925">
        <w:rPr>
          <w:rFonts w:ascii="標楷體" w:eastAsia="標楷體" w:hAnsi="標楷體" w:cs="新細明體" w:hint="eastAsia"/>
          <w:bCs/>
        </w:rPr>
        <w:t>如</w:t>
      </w:r>
      <w:proofErr w:type="gramStart"/>
      <w:r w:rsidRPr="00EE4925">
        <w:rPr>
          <w:rFonts w:ascii="標楷體" w:eastAsia="標楷體" w:hAnsi="標楷體" w:cs="新細明體" w:hint="eastAsia"/>
          <w:bCs/>
        </w:rPr>
        <w:t>臺</w:t>
      </w:r>
      <w:proofErr w:type="gramEnd"/>
      <w:r w:rsidRPr="00EE4925">
        <w:rPr>
          <w:rFonts w:ascii="標楷體" w:eastAsia="標楷體" w:hAnsi="標楷體" w:cs="新細明體" w:hint="eastAsia"/>
          <w:bCs/>
        </w:rPr>
        <w:t>南市、宜蘭縣、新竹縣、</w:t>
      </w:r>
      <w:r w:rsidR="005A61E9" w:rsidRPr="00EE4925">
        <w:rPr>
          <w:rFonts w:ascii="標楷體" w:eastAsia="標楷體" w:hAnsi="標楷體" w:cs="新細明體" w:hint="eastAsia"/>
          <w:bCs/>
        </w:rPr>
        <w:t>苗栗縣、</w:t>
      </w:r>
      <w:r w:rsidRPr="00EE4925">
        <w:rPr>
          <w:rFonts w:ascii="標楷體" w:eastAsia="標楷體" w:hAnsi="標楷體" w:cs="新細明體" w:hint="eastAsia"/>
          <w:bCs/>
        </w:rPr>
        <w:t>彰化縣、南投縣、雲林縣、嘉義縣、屏東縣、澎湖縣等1</w:t>
      </w:r>
      <w:r w:rsidR="005A61E9" w:rsidRPr="00EE4925">
        <w:rPr>
          <w:rFonts w:ascii="標楷體" w:eastAsia="標楷體" w:hAnsi="標楷體" w:cs="新細明體" w:hint="eastAsia"/>
          <w:bCs/>
        </w:rPr>
        <w:t>0</w:t>
      </w:r>
      <w:r w:rsidRPr="00EE4925">
        <w:rPr>
          <w:rFonts w:ascii="標楷體" w:eastAsia="標楷體" w:hAnsi="標楷體" w:cs="新細明體" w:hint="eastAsia"/>
          <w:bCs/>
        </w:rPr>
        <w:t>市縣。</w:t>
      </w:r>
    </w:p>
    <w:p w:rsidR="00AB1FF7" w:rsidRPr="00A2590F" w:rsidRDefault="00AB1FF7" w:rsidP="00A2590F">
      <w:pPr>
        <w:overflowPunct w:val="0"/>
        <w:spacing w:line="420" w:lineRule="exact"/>
        <w:ind w:firstLineChars="200" w:firstLine="480"/>
        <w:jc w:val="both"/>
        <w:rPr>
          <w:rFonts w:ascii="標楷體" w:eastAsia="標楷體" w:hAnsi="標楷體"/>
          <w:lang w:eastAsia="zh-HK"/>
        </w:rPr>
      </w:pPr>
      <w:r w:rsidRPr="00A2590F">
        <w:rPr>
          <w:rFonts w:ascii="標楷體" w:eastAsia="標楷體" w:hAnsi="標楷體" w:hint="eastAsia"/>
          <w:lang w:eastAsia="zh-HK"/>
        </w:rPr>
        <w:t>以上缺失，業經本部</w:t>
      </w:r>
      <w:r w:rsidR="00781EF0" w:rsidRPr="00A2590F">
        <w:rPr>
          <w:rFonts w:ascii="標楷體" w:eastAsia="標楷體" w:hAnsi="標楷體" w:hint="eastAsia"/>
          <w:lang w:eastAsia="zh-HK"/>
        </w:rPr>
        <w:t>各</w:t>
      </w:r>
      <w:r w:rsidRPr="00A2590F">
        <w:rPr>
          <w:rFonts w:ascii="標楷體" w:eastAsia="標楷體" w:hAnsi="標楷體" w:hint="eastAsia"/>
          <w:lang w:eastAsia="zh-HK"/>
        </w:rPr>
        <w:t>地方審計處</w:t>
      </w:r>
      <w:proofErr w:type="gramStart"/>
      <w:r w:rsidRPr="00A2590F">
        <w:rPr>
          <w:rFonts w:ascii="標楷體" w:eastAsia="標楷體" w:hAnsi="標楷體" w:hint="eastAsia"/>
          <w:lang w:eastAsia="zh-HK"/>
        </w:rPr>
        <w:t>室函請</w:t>
      </w:r>
      <w:r w:rsidR="00781EF0" w:rsidRPr="00A2590F">
        <w:rPr>
          <w:rFonts w:ascii="標楷體" w:eastAsia="標楷體" w:hAnsi="標楷體" w:hint="eastAsia"/>
          <w:lang w:eastAsia="zh-HK"/>
        </w:rPr>
        <w:t>轄審</w:t>
      </w:r>
      <w:proofErr w:type="gramEnd"/>
      <w:r w:rsidRPr="00A2590F">
        <w:rPr>
          <w:rFonts w:ascii="標楷體" w:eastAsia="標楷體" w:hAnsi="標楷體" w:hint="eastAsia"/>
          <w:lang w:eastAsia="zh-HK"/>
        </w:rPr>
        <w:t>市縣政府檢討改善；另經本部函請行政院主計總處</w:t>
      </w:r>
      <w:proofErr w:type="gramStart"/>
      <w:r w:rsidRPr="00A2590F">
        <w:rPr>
          <w:rFonts w:ascii="標楷體" w:eastAsia="標楷體" w:hAnsi="標楷體" w:hint="eastAsia"/>
          <w:lang w:eastAsia="zh-HK"/>
        </w:rPr>
        <w:t>賡</w:t>
      </w:r>
      <w:proofErr w:type="gramEnd"/>
      <w:r w:rsidRPr="00A2590F">
        <w:rPr>
          <w:rFonts w:ascii="標楷體" w:eastAsia="標楷體" w:hAnsi="標楷體" w:hint="eastAsia"/>
          <w:lang w:eastAsia="zh-HK"/>
        </w:rPr>
        <w:t>續加強對各市縣政府一般性補助款之監督考核。據復：已函請相關市縣政府</w:t>
      </w:r>
      <w:r w:rsidR="007358D3" w:rsidRPr="00A2590F">
        <w:rPr>
          <w:rFonts w:ascii="標楷體" w:eastAsia="標楷體" w:hAnsi="標楷體" w:hint="eastAsia"/>
          <w:lang w:eastAsia="zh-HK"/>
        </w:rPr>
        <w:t>積極檢討</w:t>
      </w:r>
      <w:r w:rsidRPr="00A2590F">
        <w:rPr>
          <w:rFonts w:ascii="標楷體" w:eastAsia="標楷體" w:hAnsi="標楷體" w:hint="eastAsia"/>
          <w:lang w:eastAsia="zh-HK"/>
        </w:rPr>
        <w:t>改進。</w:t>
      </w:r>
    </w:p>
    <w:p w:rsidR="005D2D48" w:rsidRPr="00EE4925" w:rsidRDefault="005D2D48" w:rsidP="00EE4925">
      <w:pPr>
        <w:pStyle w:val="2"/>
        <w:keepNext w:val="0"/>
        <w:kinsoku w:val="0"/>
        <w:overflowPunct w:val="0"/>
        <w:spacing w:beforeLines="20" w:before="72" w:afterLines="20" w:after="72" w:line="420" w:lineRule="exact"/>
        <w:ind w:firstLineChars="200" w:firstLine="561"/>
        <w:rPr>
          <w:rFonts w:hAnsi="標楷體"/>
          <w:b/>
          <w:bCs/>
          <w:sz w:val="28"/>
          <w:szCs w:val="28"/>
        </w:rPr>
      </w:pPr>
      <w:r w:rsidRPr="00EE4925">
        <w:rPr>
          <w:rFonts w:hAnsi="標楷體" w:hint="eastAsia"/>
          <w:b/>
          <w:bCs/>
          <w:sz w:val="28"/>
          <w:szCs w:val="28"/>
        </w:rPr>
        <w:t>（</w:t>
      </w:r>
      <w:r w:rsidRPr="00EE4925">
        <w:rPr>
          <w:rFonts w:hAnsi="標楷體" w:hint="eastAsia"/>
          <w:b/>
          <w:bCs/>
          <w:sz w:val="28"/>
          <w:szCs w:val="28"/>
          <w:lang w:eastAsia="zh-TW"/>
        </w:rPr>
        <w:t>二</w:t>
      </w:r>
      <w:r w:rsidRPr="00EE4925">
        <w:rPr>
          <w:rFonts w:hAnsi="標楷體" w:hint="eastAsia"/>
          <w:b/>
          <w:bCs/>
          <w:sz w:val="28"/>
          <w:szCs w:val="28"/>
        </w:rPr>
        <w:t xml:space="preserve">）　</w:t>
      </w:r>
      <w:r w:rsidRPr="00EE4925">
        <w:rPr>
          <w:rFonts w:hAnsi="標楷體" w:cs="新細明體" w:hint="eastAsia"/>
          <w:b/>
          <w:sz w:val="28"/>
          <w:szCs w:val="28"/>
        </w:rPr>
        <w:t>政府為維護公共安全，建構安全及永續之城市，持續推動建築物公共安全檢查簽證、申報及複查作業，惟部分市</w:t>
      </w:r>
      <w:proofErr w:type="gramStart"/>
      <w:r w:rsidRPr="00EE4925">
        <w:rPr>
          <w:rFonts w:hAnsi="標楷體" w:cs="新細明體" w:hint="eastAsia"/>
          <w:b/>
          <w:sz w:val="28"/>
          <w:szCs w:val="28"/>
        </w:rPr>
        <w:t>縣間有未</w:t>
      </w:r>
      <w:proofErr w:type="gramEnd"/>
      <w:r w:rsidRPr="00EE4925">
        <w:rPr>
          <w:rFonts w:hAnsi="標楷體" w:cs="新細明體" w:hint="eastAsia"/>
          <w:b/>
          <w:sz w:val="28"/>
          <w:szCs w:val="28"/>
        </w:rPr>
        <w:t>納管應辦理申報之建築物，或未建立建築物外牆磁磚安全管理巡檢機制，或未落實清查與</w:t>
      </w:r>
      <w:proofErr w:type="gramStart"/>
      <w:r w:rsidRPr="00EE4925">
        <w:rPr>
          <w:rFonts w:hAnsi="標楷體" w:cs="新細明體" w:hint="eastAsia"/>
          <w:b/>
          <w:sz w:val="28"/>
          <w:szCs w:val="28"/>
        </w:rPr>
        <w:t>列管停</w:t>
      </w:r>
      <w:proofErr w:type="gramEnd"/>
      <w:r w:rsidRPr="00EE4925">
        <w:rPr>
          <w:rFonts w:hAnsi="標楷體" w:cs="新細明體" w:hint="eastAsia"/>
          <w:b/>
          <w:sz w:val="28"/>
          <w:szCs w:val="28"/>
        </w:rPr>
        <w:t>（歇）業場所申報作業，亟待</w:t>
      </w:r>
      <w:proofErr w:type="gramStart"/>
      <w:r w:rsidRPr="00EE4925">
        <w:rPr>
          <w:rFonts w:hAnsi="標楷體" w:cs="新細明體" w:hint="eastAsia"/>
          <w:b/>
          <w:sz w:val="28"/>
          <w:szCs w:val="28"/>
        </w:rPr>
        <w:t>研</w:t>
      </w:r>
      <w:proofErr w:type="gramEnd"/>
      <w:r w:rsidRPr="00EE4925">
        <w:rPr>
          <w:rFonts w:hAnsi="標楷體" w:cs="新細明體" w:hint="eastAsia"/>
          <w:b/>
          <w:sz w:val="28"/>
          <w:szCs w:val="28"/>
        </w:rPr>
        <w:t>謀改善。</w:t>
      </w:r>
    </w:p>
    <w:p w:rsidR="005D2D48" w:rsidRPr="00EE4925" w:rsidRDefault="00EE4925" w:rsidP="00EE4925">
      <w:pPr>
        <w:overflowPunct w:val="0"/>
        <w:spacing w:line="420" w:lineRule="exact"/>
        <w:ind w:firstLineChars="200" w:firstLine="480"/>
        <w:jc w:val="both"/>
        <w:rPr>
          <w:rFonts w:ascii="標楷體" w:eastAsia="標楷體" w:hAnsi="標楷體"/>
          <w:color w:val="000000"/>
          <w:spacing w:val="-2"/>
        </w:rPr>
      </w:pPr>
      <w:r w:rsidRPr="00EE4925">
        <w:rPr>
          <w:rFonts w:ascii="標楷體" w:eastAsia="標楷體" w:hAnsi="標楷體" w:hint="eastAsia"/>
          <w:bCs/>
          <w:noProof/>
          <w:snapToGrid w:val="0"/>
          <w:spacing w:val="-2"/>
          <w:kern w:val="0"/>
        </w:rPr>
        <mc:AlternateContent>
          <mc:Choice Requires="wps">
            <w:drawing>
              <wp:anchor distT="0" distB="0" distL="114300" distR="114300" simplePos="0" relativeHeight="251770880" behindDoc="1" locked="0" layoutInCell="1" allowOverlap="1" wp14:anchorId="72914F2E" wp14:editId="4B97942B">
                <wp:simplePos x="0" y="0"/>
                <wp:positionH relativeFrom="margin">
                  <wp:posOffset>-45720</wp:posOffset>
                </wp:positionH>
                <wp:positionV relativeFrom="paragraph">
                  <wp:posOffset>2538095</wp:posOffset>
                </wp:positionV>
                <wp:extent cx="2907030" cy="1740535"/>
                <wp:effectExtent l="0" t="0" r="7620" b="0"/>
                <wp:wrapTight wrapText="bothSides">
                  <wp:wrapPolygon edited="0">
                    <wp:start x="0" y="0"/>
                    <wp:lineTo x="0" y="21277"/>
                    <wp:lineTo x="21515" y="21277"/>
                    <wp:lineTo x="21515" y="0"/>
                    <wp:lineTo x="0" y="0"/>
                  </wp:wrapPolygon>
                </wp:wrapTight>
                <wp:docPr id="30"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030" cy="1740535"/>
                        </a:xfrm>
                        <a:prstGeom prst="rect">
                          <a:avLst/>
                        </a:prstGeom>
                        <a:solidFill>
                          <a:schemeClr val="bg1"/>
                        </a:solidFill>
                        <a:ln>
                          <a:noFill/>
                        </a:ln>
                      </wps:spPr>
                      <wps:txbx>
                        <w:txbxContent>
                          <w:p w:rsidR="00A2590F" w:rsidRPr="00435911" w:rsidRDefault="00A2590F" w:rsidP="00EE4925">
                            <w:pPr>
                              <w:widowControl/>
                              <w:snapToGrid w:val="0"/>
                              <w:spacing w:line="240" w:lineRule="exact"/>
                              <w:ind w:left="673" w:rightChars="-31" w:right="-74" w:hangingChars="280" w:hanging="673"/>
                              <w:rPr>
                                <w:rFonts w:ascii="標楷體" w:eastAsia="標楷體" w:hAnsi="標楷體"/>
                                <w:b/>
                                <w:bCs/>
                              </w:rPr>
                            </w:pPr>
                            <w:r>
                              <w:rPr>
                                <w:rFonts w:ascii="標楷體" w:eastAsia="標楷體" w:hAnsi="標楷體" w:hint="eastAsia"/>
                                <w:b/>
                                <w:bCs/>
                                <w:kern w:val="0"/>
                              </w:rPr>
                              <w:t xml:space="preserve">表4　</w:t>
                            </w:r>
                            <w:r w:rsidRPr="00874C9E">
                              <w:rPr>
                                <w:rFonts w:ascii="標楷體" w:eastAsia="標楷體" w:hAnsi="標楷體" w:hint="eastAsia"/>
                                <w:b/>
                                <w:bCs/>
                                <w:kern w:val="0"/>
                              </w:rPr>
                              <w:t>市縣政府辦理建築物公共安全檢查預算執行情形</w:t>
                            </w:r>
                          </w:p>
                          <w:p w:rsidR="00A2590F" w:rsidRPr="005A63A2" w:rsidRDefault="00A2590F" w:rsidP="00EE4925">
                            <w:pPr>
                              <w:snapToGrid w:val="0"/>
                              <w:ind w:left="26" w:rightChars="-25" w:right="-60" w:hangingChars="13" w:hanging="26"/>
                              <w:jc w:val="right"/>
                              <w:rPr>
                                <w:rFonts w:ascii="標楷體" w:eastAsia="標楷體" w:hAnsi="標楷體"/>
                                <w:sz w:val="20"/>
                                <w:szCs w:val="20"/>
                              </w:rPr>
                            </w:pPr>
                            <w:r w:rsidRPr="005A63A2">
                              <w:rPr>
                                <w:rFonts w:ascii="標楷體" w:eastAsia="標楷體" w:hAnsi="標楷體" w:hint="eastAsia"/>
                                <w:sz w:val="20"/>
                                <w:szCs w:val="20"/>
                              </w:rPr>
                              <w:t>單位：</w:t>
                            </w:r>
                            <w:r w:rsidRPr="005A63A2">
                              <w:rPr>
                                <w:rFonts w:ascii="標楷體" w:eastAsia="標楷體" w:hAnsi="標楷體" w:hint="eastAsia"/>
                                <w:kern w:val="0"/>
                                <w:sz w:val="20"/>
                              </w:rPr>
                              <w:t>新</w:t>
                            </w:r>
                            <w:r w:rsidRPr="00C21A18">
                              <w:rPr>
                                <w:rFonts w:ascii="標楷體" w:eastAsia="標楷體" w:hAnsi="標楷體" w:hint="eastAsia"/>
                                <w:sz w:val="20"/>
                                <w:szCs w:val="20"/>
                              </w:rPr>
                              <w:t>臺幣</w:t>
                            </w:r>
                            <w:r>
                              <w:rPr>
                                <w:rFonts w:ascii="標楷體" w:eastAsia="標楷體" w:hAnsi="標楷體" w:hint="eastAsia"/>
                                <w:kern w:val="0"/>
                                <w:sz w:val="20"/>
                              </w:rPr>
                              <w:t>千</w:t>
                            </w:r>
                            <w:r w:rsidRPr="005A63A2">
                              <w:rPr>
                                <w:rFonts w:ascii="標楷體" w:eastAsia="標楷體" w:hAnsi="標楷體" w:hint="eastAsia"/>
                                <w:kern w:val="0"/>
                                <w:sz w:val="20"/>
                              </w:rPr>
                              <w:t>元</w:t>
                            </w:r>
                            <w:r w:rsidRPr="005A63A2">
                              <w:rPr>
                                <w:rFonts w:ascii="新細明體" w:hAnsi="新細明體" w:hint="eastAsia"/>
                                <w:kern w:val="0"/>
                                <w:sz w:val="20"/>
                              </w:rPr>
                              <w:t>、</w:t>
                            </w:r>
                            <w:r w:rsidRPr="00C21A18">
                              <w:rPr>
                                <w:rFonts w:ascii="標楷體" w:eastAsia="標楷體" w:hAnsi="標楷體" w:hint="eastAsia"/>
                                <w:sz w:val="20"/>
                                <w:szCs w:val="20"/>
                              </w:rPr>
                              <w:t>％</w:t>
                            </w:r>
                          </w:p>
                          <w:tbl>
                            <w:tblPr>
                              <w:tblW w:w="4339" w:type="dxa"/>
                              <w:tblCellMar>
                                <w:left w:w="28" w:type="dxa"/>
                                <w:right w:w="28" w:type="dxa"/>
                              </w:tblCellMar>
                              <w:tblLook w:val="04A0" w:firstRow="1" w:lastRow="0" w:firstColumn="1" w:lastColumn="0" w:noHBand="0" w:noVBand="1"/>
                            </w:tblPr>
                            <w:tblGrid>
                              <w:gridCol w:w="790"/>
                              <w:gridCol w:w="1166"/>
                              <w:gridCol w:w="1163"/>
                              <w:gridCol w:w="1220"/>
                            </w:tblGrid>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C242A7" w:rsidRDefault="00A2590F" w:rsidP="001F2ED4">
                                  <w:pPr>
                                    <w:widowControl/>
                                    <w:snapToGrid w:val="0"/>
                                    <w:jc w:val="center"/>
                                    <w:rPr>
                                      <w:rFonts w:ascii="標楷體" w:eastAsia="標楷體" w:hAnsi="標楷體"/>
                                      <w:kern w:val="0"/>
                                      <w:sz w:val="20"/>
                                      <w:szCs w:val="20"/>
                                    </w:rPr>
                                  </w:pPr>
                                  <w:r w:rsidRPr="00C242A7">
                                    <w:rPr>
                                      <w:rFonts w:ascii="標楷體" w:eastAsia="標楷體" w:hAnsi="標楷體" w:hint="eastAsia"/>
                                      <w:kern w:val="0"/>
                                      <w:sz w:val="20"/>
                                      <w:szCs w:val="20"/>
                                    </w:rPr>
                                    <w:t>年度</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C242A7" w:rsidRDefault="00A2590F" w:rsidP="00C21A18">
                                  <w:pPr>
                                    <w:widowControl/>
                                    <w:snapToGrid w:val="0"/>
                                    <w:jc w:val="center"/>
                                    <w:rPr>
                                      <w:rFonts w:ascii="標楷體" w:eastAsia="標楷體" w:hAnsi="標楷體"/>
                                      <w:kern w:val="0"/>
                                      <w:sz w:val="20"/>
                                      <w:szCs w:val="20"/>
                                    </w:rPr>
                                  </w:pPr>
                                  <w:r w:rsidRPr="00C242A7">
                                    <w:rPr>
                                      <w:rFonts w:ascii="標楷體" w:eastAsia="標楷體" w:hAnsi="標楷體" w:hint="eastAsia"/>
                                      <w:kern w:val="0"/>
                                      <w:sz w:val="20"/>
                                      <w:szCs w:val="20"/>
                                    </w:rPr>
                                    <w:t>預算數</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C242A7" w:rsidRDefault="00A2590F" w:rsidP="00C21A18">
                                  <w:pPr>
                                    <w:widowControl/>
                                    <w:snapToGrid w:val="0"/>
                                    <w:jc w:val="center"/>
                                    <w:rPr>
                                      <w:rFonts w:ascii="標楷體" w:eastAsia="標楷體" w:hAnsi="標楷體"/>
                                      <w:kern w:val="0"/>
                                      <w:sz w:val="20"/>
                                      <w:szCs w:val="20"/>
                                    </w:rPr>
                                  </w:pPr>
                                  <w:r w:rsidRPr="00C242A7">
                                    <w:rPr>
                                      <w:rFonts w:ascii="標楷體" w:eastAsia="標楷體" w:hAnsi="標楷體" w:hint="eastAsia"/>
                                      <w:kern w:val="0"/>
                                      <w:sz w:val="20"/>
                                      <w:szCs w:val="20"/>
                                    </w:rPr>
                                    <w:t>決算數</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C242A7" w:rsidRDefault="00A2590F" w:rsidP="00C21A18">
                                  <w:pPr>
                                    <w:widowControl/>
                                    <w:snapToGrid w:val="0"/>
                                    <w:jc w:val="center"/>
                                    <w:rPr>
                                      <w:rFonts w:ascii="標楷體" w:eastAsia="標楷體" w:hAnsi="標楷體"/>
                                      <w:spacing w:val="-30"/>
                                      <w:kern w:val="0"/>
                                      <w:sz w:val="20"/>
                                      <w:szCs w:val="20"/>
                                    </w:rPr>
                                  </w:pPr>
                                  <w:r w:rsidRPr="00C242A7">
                                    <w:rPr>
                                      <w:rFonts w:ascii="標楷體" w:eastAsia="標楷體" w:hAnsi="標楷體" w:hint="eastAsia"/>
                                      <w:kern w:val="0"/>
                                      <w:sz w:val="20"/>
                                      <w:szCs w:val="20"/>
                                    </w:rPr>
                                    <w:t>執行率</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590F" w:rsidRPr="00C242A7" w:rsidRDefault="00A2590F" w:rsidP="00C242A7">
                                  <w:pPr>
                                    <w:widowControl/>
                                    <w:snapToGrid w:val="0"/>
                                    <w:jc w:val="center"/>
                                    <w:rPr>
                                      <w:rFonts w:ascii="標楷體" w:eastAsia="標楷體" w:hAnsi="標楷體"/>
                                      <w:b/>
                                      <w:bCs/>
                                      <w:kern w:val="0"/>
                                      <w:sz w:val="20"/>
                                      <w:szCs w:val="20"/>
                                    </w:rPr>
                                  </w:pPr>
                                  <w:r w:rsidRPr="00C242A7">
                                    <w:rPr>
                                      <w:rFonts w:ascii="標楷體" w:eastAsia="標楷體" w:hAnsi="標楷體" w:hint="eastAsia"/>
                                      <w:b/>
                                      <w:bCs/>
                                      <w:kern w:val="0"/>
                                      <w:sz w:val="20"/>
                                      <w:szCs w:val="20"/>
                                    </w:rPr>
                                    <w:t>合計</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590F" w:rsidRPr="00C242A7" w:rsidRDefault="00A2590F" w:rsidP="008A603D">
                                  <w:pPr>
                                    <w:widowControl/>
                                    <w:snapToGrid w:val="0"/>
                                    <w:jc w:val="right"/>
                                    <w:rPr>
                                      <w:rFonts w:ascii="標楷體" w:eastAsia="標楷體" w:hAnsi="標楷體"/>
                                      <w:b/>
                                      <w:bCs/>
                                      <w:kern w:val="0"/>
                                      <w:sz w:val="20"/>
                                      <w:szCs w:val="20"/>
                                    </w:rPr>
                                  </w:pPr>
                                  <w:r w:rsidRPr="00C242A7">
                                    <w:rPr>
                                      <w:rFonts w:ascii="標楷體" w:eastAsia="標楷體" w:hAnsi="標楷體" w:hint="eastAsia"/>
                                      <w:b/>
                                      <w:bCs/>
                                      <w:kern w:val="0"/>
                                      <w:sz w:val="20"/>
                                      <w:szCs w:val="20"/>
                                    </w:rPr>
                                    <w:t>1</w:t>
                                  </w:r>
                                  <w:r w:rsidRPr="00C242A7">
                                    <w:rPr>
                                      <w:rFonts w:ascii="標楷體" w:eastAsia="標楷體" w:hAnsi="標楷體"/>
                                      <w:b/>
                                      <w:bCs/>
                                      <w:kern w:val="0"/>
                                      <w:sz w:val="20"/>
                                      <w:szCs w:val="20"/>
                                    </w:rPr>
                                    <w:t>74,755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590F" w:rsidRPr="00C242A7" w:rsidRDefault="00A2590F" w:rsidP="00C242A7">
                                  <w:pPr>
                                    <w:widowControl/>
                                    <w:snapToGrid w:val="0"/>
                                    <w:jc w:val="right"/>
                                    <w:rPr>
                                      <w:rFonts w:ascii="標楷體" w:eastAsia="標楷體" w:hAnsi="標楷體"/>
                                      <w:b/>
                                      <w:bCs/>
                                      <w:kern w:val="0"/>
                                      <w:sz w:val="20"/>
                                      <w:szCs w:val="20"/>
                                    </w:rPr>
                                  </w:pPr>
                                  <w:r w:rsidRPr="00C242A7">
                                    <w:rPr>
                                      <w:rFonts w:ascii="標楷體" w:eastAsia="標楷體" w:hAnsi="標楷體"/>
                                      <w:b/>
                                      <w:bCs/>
                                      <w:kern w:val="0"/>
                                      <w:sz w:val="20"/>
                                      <w:szCs w:val="20"/>
                                    </w:rPr>
                                    <w:t>153</w:t>
                                  </w:r>
                                  <w:r w:rsidRPr="00C242A7">
                                    <w:rPr>
                                      <w:rFonts w:ascii="標楷體" w:eastAsia="標楷體" w:hAnsi="標楷體" w:hint="eastAsia"/>
                                      <w:b/>
                                      <w:bCs/>
                                      <w:kern w:val="0"/>
                                      <w:sz w:val="20"/>
                                      <w:szCs w:val="20"/>
                                    </w:rPr>
                                    <w:t>,</w:t>
                                  </w:r>
                                  <w:r w:rsidRPr="00C242A7">
                                    <w:rPr>
                                      <w:rFonts w:ascii="標楷體" w:eastAsia="標楷體" w:hAnsi="標楷體"/>
                                      <w:b/>
                                      <w:bCs/>
                                      <w:kern w:val="0"/>
                                      <w:sz w:val="20"/>
                                      <w:szCs w:val="20"/>
                                    </w:rPr>
                                    <w:t>185</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590F" w:rsidRPr="00C242A7" w:rsidRDefault="00A2590F" w:rsidP="00C242A7">
                                  <w:pPr>
                                    <w:widowControl/>
                                    <w:snapToGrid w:val="0"/>
                                    <w:jc w:val="right"/>
                                    <w:rPr>
                                      <w:rFonts w:ascii="標楷體" w:eastAsia="標楷體" w:hAnsi="標楷體"/>
                                      <w:b/>
                                      <w:bCs/>
                                      <w:kern w:val="0"/>
                                      <w:sz w:val="20"/>
                                      <w:szCs w:val="20"/>
                                    </w:rPr>
                                  </w:pPr>
                                  <w:r w:rsidRPr="00C242A7">
                                    <w:rPr>
                                      <w:rFonts w:ascii="標楷體" w:eastAsia="標楷體" w:hAnsi="標楷體"/>
                                      <w:b/>
                                      <w:bCs/>
                                      <w:kern w:val="0"/>
                                      <w:sz w:val="20"/>
                                      <w:szCs w:val="20"/>
                                    </w:rPr>
                                    <w:t>87.66</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center"/>
                                    <w:rPr>
                                      <w:rFonts w:ascii="標楷體" w:eastAsia="標楷體" w:hAnsi="標楷體"/>
                                      <w:kern w:val="0"/>
                                      <w:sz w:val="20"/>
                                      <w:szCs w:val="20"/>
                                    </w:rPr>
                                  </w:pPr>
                                  <w:r w:rsidRPr="00C242A7">
                                    <w:rPr>
                                      <w:rFonts w:ascii="標楷體" w:eastAsia="標楷體" w:hAnsi="標楷體"/>
                                      <w:kern w:val="0"/>
                                      <w:sz w:val="20"/>
                                      <w:szCs w:val="20"/>
                                    </w:rPr>
                                    <w:t>108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snapToGrid w:val="0"/>
                                    <w:jc w:val="right"/>
                                    <w:rPr>
                                      <w:rFonts w:ascii="標楷體" w:eastAsia="標楷體" w:hAnsi="標楷體"/>
                                      <w:kern w:val="0"/>
                                      <w:sz w:val="20"/>
                                      <w:szCs w:val="20"/>
                                    </w:rPr>
                                  </w:pPr>
                                  <w:r>
                                    <w:rPr>
                                      <w:rFonts w:ascii="標楷體" w:eastAsia="標楷體" w:hAnsi="標楷體" w:hint="eastAsia"/>
                                      <w:kern w:val="0"/>
                                      <w:sz w:val="20"/>
                                      <w:szCs w:val="20"/>
                                    </w:rPr>
                                    <w:t>41,158</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right"/>
                                    <w:rPr>
                                      <w:rFonts w:ascii="標楷體" w:eastAsia="標楷體" w:hAnsi="標楷體"/>
                                      <w:kern w:val="0"/>
                                      <w:sz w:val="20"/>
                                      <w:szCs w:val="20"/>
                                    </w:rPr>
                                  </w:pPr>
                                  <w:r>
                                    <w:rPr>
                                      <w:rFonts w:ascii="標楷體" w:eastAsia="標楷體" w:hAnsi="標楷體" w:hint="eastAsia"/>
                                      <w:kern w:val="0"/>
                                      <w:sz w:val="20"/>
                                      <w:szCs w:val="20"/>
                                    </w:rPr>
                                    <w:t>36,561</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C242A7" w:rsidRDefault="00A2590F" w:rsidP="00C242A7">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8</w:t>
                                  </w:r>
                                  <w:r w:rsidRPr="00C242A7">
                                    <w:rPr>
                                      <w:rFonts w:ascii="標楷體" w:eastAsia="標楷體" w:hAnsi="標楷體"/>
                                      <w:kern w:val="0"/>
                                      <w:sz w:val="20"/>
                                      <w:szCs w:val="20"/>
                                    </w:rPr>
                                    <w:t>8.83</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center"/>
                                    <w:rPr>
                                      <w:rFonts w:ascii="標楷體" w:eastAsia="標楷體" w:hAnsi="標楷體"/>
                                      <w:kern w:val="0"/>
                                      <w:sz w:val="20"/>
                                      <w:szCs w:val="20"/>
                                    </w:rPr>
                                  </w:pPr>
                                  <w:r w:rsidRPr="00C242A7">
                                    <w:rPr>
                                      <w:rFonts w:ascii="標楷體" w:eastAsia="標楷體" w:hAnsi="標楷體"/>
                                      <w:kern w:val="0"/>
                                      <w:sz w:val="20"/>
                                      <w:szCs w:val="20"/>
                                    </w:rPr>
                                    <w:t>109</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snapToGrid w:val="0"/>
                                    <w:jc w:val="right"/>
                                    <w:rPr>
                                      <w:rFonts w:ascii="標楷體" w:eastAsia="標楷體" w:hAnsi="標楷體"/>
                                      <w:kern w:val="0"/>
                                      <w:sz w:val="20"/>
                                      <w:szCs w:val="20"/>
                                    </w:rPr>
                                  </w:pPr>
                                  <w:r>
                                    <w:rPr>
                                      <w:rFonts w:ascii="標楷體" w:eastAsia="標楷體" w:hAnsi="標楷體" w:hint="eastAsia"/>
                                      <w:kern w:val="0"/>
                                      <w:sz w:val="20"/>
                                      <w:szCs w:val="20"/>
                                    </w:rPr>
                                    <w:t>42,627</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right"/>
                                    <w:rPr>
                                      <w:rFonts w:ascii="標楷體" w:eastAsia="標楷體" w:hAnsi="標楷體"/>
                                      <w:kern w:val="0"/>
                                      <w:sz w:val="20"/>
                                      <w:szCs w:val="20"/>
                                    </w:rPr>
                                  </w:pPr>
                                  <w:r>
                                    <w:rPr>
                                      <w:rFonts w:ascii="標楷體" w:eastAsia="標楷體" w:hAnsi="標楷體" w:hint="eastAsia"/>
                                      <w:kern w:val="0"/>
                                      <w:sz w:val="20"/>
                                      <w:szCs w:val="20"/>
                                    </w:rPr>
                                    <w:t>38,284</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C242A7" w:rsidRDefault="00A2590F" w:rsidP="00C242A7">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8</w:t>
                                  </w:r>
                                  <w:r w:rsidRPr="00C242A7">
                                    <w:rPr>
                                      <w:rFonts w:ascii="標楷體" w:eastAsia="標楷體" w:hAnsi="標楷體"/>
                                      <w:kern w:val="0"/>
                                      <w:sz w:val="20"/>
                                      <w:szCs w:val="20"/>
                                    </w:rPr>
                                    <w:t>9.81</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center"/>
                                    <w:rPr>
                                      <w:rFonts w:ascii="標楷體" w:eastAsia="標楷體" w:hAnsi="標楷體"/>
                                      <w:kern w:val="0"/>
                                      <w:sz w:val="20"/>
                                      <w:szCs w:val="20"/>
                                    </w:rPr>
                                  </w:pPr>
                                  <w:r w:rsidRPr="00C242A7">
                                    <w:rPr>
                                      <w:rFonts w:ascii="標楷體" w:eastAsia="標楷體" w:hAnsi="標楷體"/>
                                      <w:kern w:val="0"/>
                                      <w:sz w:val="20"/>
                                      <w:szCs w:val="20"/>
                                    </w:rPr>
                                    <w:t>110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snapToGrid w:val="0"/>
                                    <w:jc w:val="right"/>
                                    <w:rPr>
                                      <w:rFonts w:ascii="標楷體" w:eastAsia="標楷體" w:hAnsi="標楷體"/>
                                      <w:kern w:val="0"/>
                                      <w:sz w:val="20"/>
                                      <w:szCs w:val="20"/>
                                    </w:rPr>
                                  </w:pPr>
                                  <w:r>
                                    <w:rPr>
                                      <w:rFonts w:ascii="標楷體" w:eastAsia="標楷體" w:hAnsi="標楷體" w:hint="eastAsia"/>
                                      <w:kern w:val="0"/>
                                      <w:sz w:val="20"/>
                                      <w:szCs w:val="20"/>
                                    </w:rPr>
                                    <w:t>42,017</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right"/>
                                    <w:rPr>
                                      <w:rFonts w:ascii="標楷體" w:eastAsia="標楷體" w:hAnsi="標楷體"/>
                                      <w:kern w:val="0"/>
                                      <w:sz w:val="20"/>
                                      <w:szCs w:val="20"/>
                                    </w:rPr>
                                  </w:pPr>
                                  <w:r>
                                    <w:rPr>
                                      <w:rFonts w:ascii="標楷體" w:eastAsia="標楷體" w:hAnsi="標楷體" w:hint="eastAsia"/>
                                      <w:kern w:val="0"/>
                                      <w:sz w:val="20"/>
                                      <w:szCs w:val="20"/>
                                    </w:rPr>
                                    <w:t>38,604</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C242A7" w:rsidRDefault="00A2590F" w:rsidP="00C242A7">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9</w:t>
                                  </w:r>
                                  <w:r w:rsidRPr="00C242A7">
                                    <w:rPr>
                                      <w:rFonts w:ascii="標楷體" w:eastAsia="標楷體" w:hAnsi="標楷體"/>
                                      <w:kern w:val="0"/>
                                      <w:sz w:val="20"/>
                                      <w:szCs w:val="20"/>
                                    </w:rPr>
                                    <w:t>1.88</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center"/>
                                    <w:rPr>
                                      <w:rFonts w:ascii="標楷體" w:eastAsia="標楷體" w:hAnsi="標楷體"/>
                                      <w:kern w:val="0"/>
                                      <w:sz w:val="20"/>
                                      <w:szCs w:val="20"/>
                                    </w:rPr>
                                  </w:pPr>
                                  <w:r w:rsidRPr="00C242A7">
                                    <w:rPr>
                                      <w:rFonts w:ascii="標楷體" w:eastAsia="標楷體" w:hAnsi="標楷體"/>
                                      <w:kern w:val="0"/>
                                      <w:sz w:val="20"/>
                                      <w:szCs w:val="20"/>
                                    </w:rPr>
                                    <w:t>111</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snapToGrid w:val="0"/>
                                    <w:jc w:val="right"/>
                                    <w:rPr>
                                      <w:rFonts w:ascii="標楷體" w:eastAsia="標楷體" w:hAnsi="標楷體"/>
                                      <w:kern w:val="0"/>
                                      <w:sz w:val="20"/>
                                      <w:szCs w:val="20"/>
                                    </w:rPr>
                                  </w:pPr>
                                  <w:r>
                                    <w:rPr>
                                      <w:rFonts w:ascii="標楷體" w:eastAsia="標楷體" w:hAnsi="標楷體" w:hint="eastAsia"/>
                                      <w:kern w:val="0"/>
                                      <w:sz w:val="20"/>
                                      <w:szCs w:val="20"/>
                                    </w:rPr>
                                    <w:t>48,952</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8A603D">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39,735</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C242A7" w:rsidRDefault="00A2590F" w:rsidP="00C242A7">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8</w:t>
                                  </w:r>
                                  <w:r w:rsidRPr="00C242A7">
                                    <w:rPr>
                                      <w:rFonts w:ascii="標楷體" w:eastAsia="標楷體" w:hAnsi="標楷體"/>
                                      <w:kern w:val="0"/>
                                      <w:sz w:val="20"/>
                                      <w:szCs w:val="20"/>
                                    </w:rPr>
                                    <w:t>1.17</w:t>
                                  </w:r>
                                </w:p>
                              </w:tc>
                            </w:tr>
                            <w:tr w:rsidR="00A2590F" w:rsidRPr="00C242A7" w:rsidTr="00C242A7">
                              <w:tc>
                                <w:tcPr>
                                  <w:tcW w:w="4339" w:type="dxa"/>
                                  <w:gridSpan w:val="4"/>
                                  <w:tcBorders>
                                    <w:top w:val="single" w:sz="4" w:space="0" w:color="auto"/>
                                    <w:left w:val="nil"/>
                                  </w:tcBorders>
                                  <w:shd w:val="clear" w:color="auto" w:fill="auto"/>
                                  <w:vAlign w:val="center"/>
                                </w:tcPr>
                                <w:p w:rsidR="00A2590F" w:rsidRPr="00C242A7" w:rsidRDefault="00A2590F" w:rsidP="00C242A7">
                                  <w:pPr>
                                    <w:widowControl/>
                                    <w:snapToGrid w:val="0"/>
                                    <w:rPr>
                                      <w:rFonts w:ascii="標楷體" w:eastAsia="標楷體" w:hAnsi="標楷體"/>
                                      <w:kern w:val="0"/>
                                      <w:sz w:val="18"/>
                                      <w:szCs w:val="18"/>
                                    </w:rPr>
                                  </w:pPr>
                                  <w:r w:rsidRPr="00C242A7">
                                    <w:rPr>
                                      <w:rFonts w:ascii="標楷體" w:eastAsia="標楷體" w:hAnsi="標楷體" w:hint="eastAsia"/>
                                      <w:kern w:val="0"/>
                                      <w:sz w:val="18"/>
                                      <w:szCs w:val="18"/>
                                    </w:rPr>
                                    <w:t>資料來源：整理自各市縣政府提供資料。</w:t>
                                  </w:r>
                                </w:p>
                              </w:tc>
                            </w:tr>
                          </w:tbl>
                          <w:p w:rsidR="00A2590F" w:rsidRPr="00435911" w:rsidRDefault="00A2590F" w:rsidP="00EE4925">
                            <w:pPr>
                              <w:overflowPunct w:val="0"/>
                              <w:adjustRightInd w:val="0"/>
                              <w:snapToGrid w:val="0"/>
                              <w:spacing w:line="240" w:lineRule="exact"/>
                              <w:ind w:left="848" w:hangingChars="471" w:hanging="848"/>
                              <w:textAlignment w:val="baseline"/>
                              <w:rPr>
                                <w:rFonts w:ascii="標楷體" w:eastAsia="標楷體" w:hAnsi="標楷體"/>
                                <w:kern w:val="0"/>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14F2E" id="文字方塊 1" o:spid="_x0000_s1028" type="#_x0000_t202" style="position:absolute;left:0;text-align:left;margin-left:-3.6pt;margin-top:199.85pt;width:228.9pt;height:137.05pt;z-index:-251545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" fillcolor="white [3212]" stroked="f">
                <v:textbox>
                  <w:txbxContent>
                    <w:p w:rsidR="00A2590F" w:rsidRPr="00435911" w:rsidRDefault="00A2590F" w:rsidP="00EE4925">
                      <w:pPr>
                        <w:widowControl/>
                        <w:snapToGrid w:val="0"/>
                        <w:spacing w:line="240" w:lineRule="exact"/>
                        <w:ind w:left="673" w:rightChars="-31" w:right="-74" w:hangingChars="280" w:hanging="673"/>
                        <w:rPr>
                          <w:rFonts w:ascii="標楷體" w:eastAsia="標楷體" w:hAnsi="標楷體"/>
                          <w:b/>
                          <w:bCs/>
                        </w:rPr>
                      </w:pPr>
                      <w:r>
                        <w:rPr>
                          <w:rFonts w:ascii="標楷體" w:eastAsia="標楷體" w:hAnsi="標楷體" w:hint="eastAsia"/>
                          <w:b/>
                          <w:bCs/>
                          <w:kern w:val="0"/>
                        </w:rPr>
                        <w:t xml:space="preserve">表4　</w:t>
                      </w:r>
                      <w:r w:rsidRPr="00874C9E">
                        <w:rPr>
                          <w:rFonts w:ascii="標楷體" w:eastAsia="標楷體" w:hAnsi="標楷體" w:hint="eastAsia"/>
                          <w:b/>
                          <w:bCs/>
                          <w:kern w:val="0"/>
                        </w:rPr>
                        <w:t>市縣政府辦理建築物公共安全檢查預算執行情形</w:t>
                      </w:r>
                    </w:p>
                    <w:p w:rsidR="00A2590F" w:rsidRPr="005A63A2" w:rsidRDefault="00A2590F" w:rsidP="00EE4925">
                      <w:pPr>
                        <w:snapToGrid w:val="0"/>
                        <w:ind w:left="26" w:rightChars="-25" w:right="-60" w:hangingChars="13" w:hanging="26"/>
                        <w:jc w:val="right"/>
                        <w:rPr>
                          <w:rFonts w:ascii="標楷體" w:eastAsia="標楷體" w:hAnsi="標楷體"/>
                          <w:sz w:val="20"/>
                          <w:szCs w:val="20"/>
                        </w:rPr>
                      </w:pPr>
                      <w:r w:rsidRPr="005A63A2">
                        <w:rPr>
                          <w:rFonts w:ascii="標楷體" w:eastAsia="標楷體" w:hAnsi="標楷體" w:hint="eastAsia"/>
                          <w:sz w:val="20"/>
                          <w:szCs w:val="20"/>
                        </w:rPr>
                        <w:t>單位：</w:t>
                      </w:r>
                      <w:r w:rsidRPr="005A63A2">
                        <w:rPr>
                          <w:rFonts w:ascii="標楷體" w:eastAsia="標楷體" w:hAnsi="標楷體" w:hint="eastAsia"/>
                          <w:kern w:val="0"/>
                          <w:sz w:val="20"/>
                        </w:rPr>
                        <w:t>新</w:t>
                      </w:r>
                      <w:r w:rsidRPr="00C21A18">
                        <w:rPr>
                          <w:rFonts w:ascii="標楷體" w:eastAsia="標楷體" w:hAnsi="標楷體" w:hint="eastAsia"/>
                          <w:sz w:val="20"/>
                          <w:szCs w:val="20"/>
                        </w:rPr>
                        <w:t>臺幣</w:t>
                      </w:r>
                      <w:r>
                        <w:rPr>
                          <w:rFonts w:ascii="標楷體" w:eastAsia="標楷體" w:hAnsi="標楷體" w:hint="eastAsia"/>
                          <w:kern w:val="0"/>
                          <w:sz w:val="20"/>
                        </w:rPr>
                        <w:t>千</w:t>
                      </w:r>
                      <w:r w:rsidRPr="005A63A2">
                        <w:rPr>
                          <w:rFonts w:ascii="標楷體" w:eastAsia="標楷體" w:hAnsi="標楷體" w:hint="eastAsia"/>
                          <w:kern w:val="0"/>
                          <w:sz w:val="20"/>
                        </w:rPr>
                        <w:t>元</w:t>
                      </w:r>
                      <w:r w:rsidRPr="005A63A2">
                        <w:rPr>
                          <w:rFonts w:ascii="新細明體" w:hAnsi="新細明體" w:hint="eastAsia"/>
                          <w:kern w:val="0"/>
                          <w:sz w:val="20"/>
                        </w:rPr>
                        <w:t>、</w:t>
                      </w:r>
                      <w:r w:rsidRPr="00C21A18">
                        <w:rPr>
                          <w:rFonts w:ascii="標楷體" w:eastAsia="標楷體" w:hAnsi="標楷體" w:hint="eastAsia"/>
                          <w:sz w:val="20"/>
                          <w:szCs w:val="20"/>
                        </w:rPr>
                        <w:t>％</w:t>
                      </w:r>
                    </w:p>
                    <w:tbl>
                      <w:tblPr>
                        <w:tblW w:w="4339" w:type="dxa"/>
                        <w:tblCellMar>
                          <w:left w:w="28" w:type="dxa"/>
                          <w:right w:w="28" w:type="dxa"/>
                        </w:tblCellMar>
                        <w:tblLook w:val="04A0" w:firstRow="1" w:lastRow="0" w:firstColumn="1" w:lastColumn="0" w:noHBand="0" w:noVBand="1"/>
                      </w:tblPr>
                      <w:tblGrid>
                        <w:gridCol w:w="790"/>
                        <w:gridCol w:w="1166"/>
                        <w:gridCol w:w="1163"/>
                        <w:gridCol w:w="1220"/>
                      </w:tblGrid>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C242A7" w:rsidRDefault="00A2590F" w:rsidP="001F2ED4">
                            <w:pPr>
                              <w:widowControl/>
                              <w:snapToGrid w:val="0"/>
                              <w:jc w:val="center"/>
                              <w:rPr>
                                <w:rFonts w:ascii="標楷體" w:eastAsia="標楷體" w:hAnsi="標楷體"/>
                                <w:kern w:val="0"/>
                                <w:sz w:val="20"/>
                                <w:szCs w:val="20"/>
                              </w:rPr>
                            </w:pPr>
                            <w:r w:rsidRPr="00C242A7">
                              <w:rPr>
                                <w:rFonts w:ascii="標楷體" w:eastAsia="標楷體" w:hAnsi="標楷體" w:hint="eastAsia"/>
                                <w:kern w:val="0"/>
                                <w:sz w:val="20"/>
                                <w:szCs w:val="20"/>
                              </w:rPr>
                              <w:t>年度</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C242A7" w:rsidRDefault="00A2590F" w:rsidP="00C21A18">
                            <w:pPr>
                              <w:widowControl/>
                              <w:snapToGrid w:val="0"/>
                              <w:jc w:val="center"/>
                              <w:rPr>
                                <w:rFonts w:ascii="標楷體" w:eastAsia="標楷體" w:hAnsi="標楷體"/>
                                <w:kern w:val="0"/>
                                <w:sz w:val="20"/>
                                <w:szCs w:val="20"/>
                              </w:rPr>
                            </w:pPr>
                            <w:r w:rsidRPr="00C242A7">
                              <w:rPr>
                                <w:rFonts w:ascii="標楷體" w:eastAsia="標楷體" w:hAnsi="標楷體" w:hint="eastAsia"/>
                                <w:kern w:val="0"/>
                                <w:sz w:val="20"/>
                                <w:szCs w:val="20"/>
                              </w:rPr>
                              <w:t>預算數</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C242A7" w:rsidRDefault="00A2590F" w:rsidP="00C21A18">
                            <w:pPr>
                              <w:widowControl/>
                              <w:snapToGrid w:val="0"/>
                              <w:jc w:val="center"/>
                              <w:rPr>
                                <w:rFonts w:ascii="標楷體" w:eastAsia="標楷體" w:hAnsi="標楷體"/>
                                <w:kern w:val="0"/>
                                <w:sz w:val="20"/>
                                <w:szCs w:val="20"/>
                              </w:rPr>
                            </w:pPr>
                            <w:r w:rsidRPr="00C242A7">
                              <w:rPr>
                                <w:rFonts w:ascii="標楷體" w:eastAsia="標楷體" w:hAnsi="標楷體" w:hint="eastAsia"/>
                                <w:kern w:val="0"/>
                                <w:sz w:val="20"/>
                                <w:szCs w:val="20"/>
                              </w:rPr>
                              <w:t>決算數</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C242A7" w:rsidRDefault="00A2590F" w:rsidP="00C21A18">
                            <w:pPr>
                              <w:widowControl/>
                              <w:snapToGrid w:val="0"/>
                              <w:jc w:val="center"/>
                              <w:rPr>
                                <w:rFonts w:ascii="標楷體" w:eastAsia="標楷體" w:hAnsi="標楷體"/>
                                <w:spacing w:val="-30"/>
                                <w:kern w:val="0"/>
                                <w:sz w:val="20"/>
                                <w:szCs w:val="20"/>
                              </w:rPr>
                            </w:pPr>
                            <w:r w:rsidRPr="00C242A7">
                              <w:rPr>
                                <w:rFonts w:ascii="標楷體" w:eastAsia="標楷體" w:hAnsi="標楷體" w:hint="eastAsia"/>
                                <w:kern w:val="0"/>
                                <w:sz w:val="20"/>
                                <w:szCs w:val="20"/>
                              </w:rPr>
                              <w:t>執行率</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590F" w:rsidRPr="00C242A7" w:rsidRDefault="00A2590F" w:rsidP="00C242A7">
                            <w:pPr>
                              <w:widowControl/>
                              <w:snapToGrid w:val="0"/>
                              <w:jc w:val="center"/>
                              <w:rPr>
                                <w:rFonts w:ascii="標楷體" w:eastAsia="標楷體" w:hAnsi="標楷體"/>
                                <w:b/>
                                <w:bCs/>
                                <w:kern w:val="0"/>
                                <w:sz w:val="20"/>
                                <w:szCs w:val="20"/>
                              </w:rPr>
                            </w:pPr>
                            <w:r w:rsidRPr="00C242A7">
                              <w:rPr>
                                <w:rFonts w:ascii="標楷體" w:eastAsia="標楷體" w:hAnsi="標楷體" w:hint="eastAsia"/>
                                <w:b/>
                                <w:bCs/>
                                <w:kern w:val="0"/>
                                <w:sz w:val="20"/>
                                <w:szCs w:val="20"/>
                              </w:rPr>
                              <w:t>合計</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590F" w:rsidRPr="00C242A7" w:rsidRDefault="00A2590F" w:rsidP="008A603D">
                            <w:pPr>
                              <w:widowControl/>
                              <w:snapToGrid w:val="0"/>
                              <w:jc w:val="right"/>
                              <w:rPr>
                                <w:rFonts w:ascii="標楷體" w:eastAsia="標楷體" w:hAnsi="標楷體"/>
                                <w:b/>
                                <w:bCs/>
                                <w:kern w:val="0"/>
                                <w:sz w:val="20"/>
                                <w:szCs w:val="20"/>
                              </w:rPr>
                            </w:pPr>
                            <w:r w:rsidRPr="00C242A7">
                              <w:rPr>
                                <w:rFonts w:ascii="標楷體" w:eastAsia="標楷體" w:hAnsi="標楷體" w:hint="eastAsia"/>
                                <w:b/>
                                <w:bCs/>
                                <w:kern w:val="0"/>
                                <w:sz w:val="20"/>
                                <w:szCs w:val="20"/>
                              </w:rPr>
                              <w:t>1</w:t>
                            </w:r>
                            <w:r w:rsidRPr="00C242A7">
                              <w:rPr>
                                <w:rFonts w:ascii="標楷體" w:eastAsia="標楷體" w:hAnsi="標楷體"/>
                                <w:b/>
                                <w:bCs/>
                                <w:kern w:val="0"/>
                                <w:sz w:val="20"/>
                                <w:szCs w:val="20"/>
                              </w:rPr>
                              <w:t>74,755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590F" w:rsidRPr="00C242A7" w:rsidRDefault="00A2590F" w:rsidP="00C242A7">
                            <w:pPr>
                              <w:widowControl/>
                              <w:snapToGrid w:val="0"/>
                              <w:jc w:val="right"/>
                              <w:rPr>
                                <w:rFonts w:ascii="標楷體" w:eastAsia="標楷體" w:hAnsi="標楷體"/>
                                <w:b/>
                                <w:bCs/>
                                <w:kern w:val="0"/>
                                <w:sz w:val="20"/>
                                <w:szCs w:val="20"/>
                              </w:rPr>
                            </w:pPr>
                            <w:r w:rsidRPr="00C242A7">
                              <w:rPr>
                                <w:rFonts w:ascii="標楷體" w:eastAsia="標楷體" w:hAnsi="標楷體"/>
                                <w:b/>
                                <w:bCs/>
                                <w:kern w:val="0"/>
                                <w:sz w:val="20"/>
                                <w:szCs w:val="20"/>
                              </w:rPr>
                              <w:t>153</w:t>
                            </w:r>
                            <w:r w:rsidRPr="00C242A7">
                              <w:rPr>
                                <w:rFonts w:ascii="標楷體" w:eastAsia="標楷體" w:hAnsi="標楷體" w:hint="eastAsia"/>
                                <w:b/>
                                <w:bCs/>
                                <w:kern w:val="0"/>
                                <w:sz w:val="20"/>
                                <w:szCs w:val="20"/>
                              </w:rPr>
                              <w:t>,</w:t>
                            </w:r>
                            <w:r w:rsidRPr="00C242A7">
                              <w:rPr>
                                <w:rFonts w:ascii="標楷體" w:eastAsia="標楷體" w:hAnsi="標楷體"/>
                                <w:b/>
                                <w:bCs/>
                                <w:kern w:val="0"/>
                                <w:sz w:val="20"/>
                                <w:szCs w:val="20"/>
                              </w:rPr>
                              <w:t>185</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2590F" w:rsidRPr="00C242A7" w:rsidRDefault="00A2590F" w:rsidP="00C242A7">
                            <w:pPr>
                              <w:widowControl/>
                              <w:snapToGrid w:val="0"/>
                              <w:jc w:val="right"/>
                              <w:rPr>
                                <w:rFonts w:ascii="標楷體" w:eastAsia="標楷體" w:hAnsi="標楷體"/>
                                <w:b/>
                                <w:bCs/>
                                <w:kern w:val="0"/>
                                <w:sz w:val="20"/>
                                <w:szCs w:val="20"/>
                              </w:rPr>
                            </w:pPr>
                            <w:r w:rsidRPr="00C242A7">
                              <w:rPr>
                                <w:rFonts w:ascii="標楷體" w:eastAsia="標楷體" w:hAnsi="標楷體"/>
                                <w:b/>
                                <w:bCs/>
                                <w:kern w:val="0"/>
                                <w:sz w:val="20"/>
                                <w:szCs w:val="20"/>
                              </w:rPr>
                              <w:t>87.66</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center"/>
                              <w:rPr>
                                <w:rFonts w:ascii="標楷體" w:eastAsia="標楷體" w:hAnsi="標楷體"/>
                                <w:kern w:val="0"/>
                                <w:sz w:val="20"/>
                                <w:szCs w:val="20"/>
                              </w:rPr>
                            </w:pPr>
                            <w:r w:rsidRPr="00C242A7">
                              <w:rPr>
                                <w:rFonts w:ascii="標楷體" w:eastAsia="標楷體" w:hAnsi="標楷體"/>
                                <w:kern w:val="0"/>
                                <w:sz w:val="20"/>
                                <w:szCs w:val="20"/>
                              </w:rPr>
                              <w:t>108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snapToGrid w:val="0"/>
                              <w:jc w:val="right"/>
                              <w:rPr>
                                <w:rFonts w:ascii="標楷體" w:eastAsia="標楷體" w:hAnsi="標楷體"/>
                                <w:kern w:val="0"/>
                                <w:sz w:val="20"/>
                                <w:szCs w:val="20"/>
                              </w:rPr>
                            </w:pPr>
                            <w:r>
                              <w:rPr>
                                <w:rFonts w:ascii="標楷體" w:eastAsia="標楷體" w:hAnsi="標楷體" w:hint="eastAsia"/>
                                <w:kern w:val="0"/>
                                <w:sz w:val="20"/>
                                <w:szCs w:val="20"/>
                              </w:rPr>
                              <w:t>41,158</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right"/>
                              <w:rPr>
                                <w:rFonts w:ascii="標楷體" w:eastAsia="標楷體" w:hAnsi="標楷體"/>
                                <w:kern w:val="0"/>
                                <w:sz w:val="20"/>
                                <w:szCs w:val="20"/>
                              </w:rPr>
                            </w:pPr>
                            <w:r>
                              <w:rPr>
                                <w:rFonts w:ascii="標楷體" w:eastAsia="標楷體" w:hAnsi="標楷體" w:hint="eastAsia"/>
                                <w:kern w:val="0"/>
                                <w:sz w:val="20"/>
                                <w:szCs w:val="20"/>
                              </w:rPr>
                              <w:t>36,561</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C242A7" w:rsidRDefault="00A2590F" w:rsidP="00C242A7">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8</w:t>
                            </w:r>
                            <w:r w:rsidRPr="00C242A7">
                              <w:rPr>
                                <w:rFonts w:ascii="標楷體" w:eastAsia="標楷體" w:hAnsi="標楷體"/>
                                <w:kern w:val="0"/>
                                <w:sz w:val="20"/>
                                <w:szCs w:val="20"/>
                              </w:rPr>
                              <w:t>8.83</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center"/>
                              <w:rPr>
                                <w:rFonts w:ascii="標楷體" w:eastAsia="標楷體" w:hAnsi="標楷體"/>
                                <w:kern w:val="0"/>
                                <w:sz w:val="20"/>
                                <w:szCs w:val="20"/>
                              </w:rPr>
                            </w:pPr>
                            <w:r w:rsidRPr="00C242A7">
                              <w:rPr>
                                <w:rFonts w:ascii="標楷體" w:eastAsia="標楷體" w:hAnsi="標楷體"/>
                                <w:kern w:val="0"/>
                                <w:sz w:val="20"/>
                                <w:szCs w:val="20"/>
                              </w:rPr>
                              <w:t>109</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snapToGrid w:val="0"/>
                              <w:jc w:val="right"/>
                              <w:rPr>
                                <w:rFonts w:ascii="標楷體" w:eastAsia="標楷體" w:hAnsi="標楷體"/>
                                <w:kern w:val="0"/>
                                <w:sz w:val="20"/>
                                <w:szCs w:val="20"/>
                              </w:rPr>
                            </w:pPr>
                            <w:r>
                              <w:rPr>
                                <w:rFonts w:ascii="標楷體" w:eastAsia="標楷體" w:hAnsi="標楷體" w:hint="eastAsia"/>
                                <w:kern w:val="0"/>
                                <w:sz w:val="20"/>
                                <w:szCs w:val="20"/>
                              </w:rPr>
                              <w:t>42,627</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right"/>
                              <w:rPr>
                                <w:rFonts w:ascii="標楷體" w:eastAsia="標楷體" w:hAnsi="標楷體"/>
                                <w:kern w:val="0"/>
                                <w:sz w:val="20"/>
                                <w:szCs w:val="20"/>
                              </w:rPr>
                            </w:pPr>
                            <w:r>
                              <w:rPr>
                                <w:rFonts w:ascii="標楷體" w:eastAsia="標楷體" w:hAnsi="標楷體" w:hint="eastAsia"/>
                                <w:kern w:val="0"/>
                                <w:sz w:val="20"/>
                                <w:szCs w:val="20"/>
                              </w:rPr>
                              <w:t>38,284</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C242A7" w:rsidRDefault="00A2590F" w:rsidP="00C242A7">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8</w:t>
                            </w:r>
                            <w:r w:rsidRPr="00C242A7">
                              <w:rPr>
                                <w:rFonts w:ascii="標楷體" w:eastAsia="標楷體" w:hAnsi="標楷體"/>
                                <w:kern w:val="0"/>
                                <w:sz w:val="20"/>
                                <w:szCs w:val="20"/>
                              </w:rPr>
                              <w:t>9.81</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center"/>
                              <w:rPr>
                                <w:rFonts w:ascii="標楷體" w:eastAsia="標楷體" w:hAnsi="標楷體"/>
                                <w:kern w:val="0"/>
                                <w:sz w:val="20"/>
                                <w:szCs w:val="20"/>
                              </w:rPr>
                            </w:pPr>
                            <w:r w:rsidRPr="00C242A7">
                              <w:rPr>
                                <w:rFonts w:ascii="標楷體" w:eastAsia="標楷體" w:hAnsi="標楷體"/>
                                <w:kern w:val="0"/>
                                <w:sz w:val="20"/>
                                <w:szCs w:val="20"/>
                              </w:rPr>
                              <w:t>110</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snapToGrid w:val="0"/>
                              <w:jc w:val="right"/>
                              <w:rPr>
                                <w:rFonts w:ascii="標楷體" w:eastAsia="標楷體" w:hAnsi="標楷體"/>
                                <w:kern w:val="0"/>
                                <w:sz w:val="20"/>
                                <w:szCs w:val="20"/>
                              </w:rPr>
                            </w:pPr>
                            <w:r>
                              <w:rPr>
                                <w:rFonts w:ascii="標楷體" w:eastAsia="標楷體" w:hAnsi="標楷體" w:hint="eastAsia"/>
                                <w:kern w:val="0"/>
                                <w:sz w:val="20"/>
                                <w:szCs w:val="20"/>
                              </w:rPr>
                              <w:t>42,017</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right"/>
                              <w:rPr>
                                <w:rFonts w:ascii="標楷體" w:eastAsia="標楷體" w:hAnsi="標楷體"/>
                                <w:kern w:val="0"/>
                                <w:sz w:val="20"/>
                                <w:szCs w:val="20"/>
                              </w:rPr>
                            </w:pPr>
                            <w:r>
                              <w:rPr>
                                <w:rFonts w:ascii="標楷體" w:eastAsia="標楷體" w:hAnsi="標楷體" w:hint="eastAsia"/>
                                <w:kern w:val="0"/>
                                <w:sz w:val="20"/>
                                <w:szCs w:val="20"/>
                              </w:rPr>
                              <w:t>38,604</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C242A7" w:rsidRDefault="00A2590F" w:rsidP="00C242A7">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9</w:t>
                            </w:r>
                            <w:r w:rsidRPr="00C242A7">
                              <w:rPr>
                                <w:rFonts w:ascii="標楷體" w:eastAsia="標楷體" w:hAnsi="標楷體"/>
                                <w:kern w:val="0"/>
                                <w:sz w:val="20"/>
                                <w:szCs w:val="20"/>
                              </w:rPr>
                              <w:t>1.88</w:t>
                            </w:r>
                          </w:p>
                        </w:tc>
                      </w:tr>
                      <w:tr w:rsidR="00A2590F" w:rsidRPr="00C242A7" w:rsidTr="00C242A7">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widowControl/>
                              <w:snapToGrid w:val="0"/>
                              <w:jc w:val="center"/>
                              <w:rPr>
                                <w:rFonts w:ascii="標楷體" w:eastAsia="標楷體" w:hAnsi="標楷體"/>
                                <w:kern w:val="0"/>
                                <w:sz w:val="20"/>
                                <w:szCs w:val="20"/>
                              </w:rPr>
                            </w:pPr>
                            <w:r w:rsidRPr="00C242A7">
                              <w:rPr>
                                <w:rFonts w:ascii="標楷體" w:eastAsia="標楷體" w:hAnsi="標楷體"/>
                                <w:kern w:val="0"/>
                                <w:sz w:val="20"/>
                                <w:szCs w:val="20"/>
                              </w:rPr>
                              <w:t>111</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C242A7">
                            <w:pPr>
                              <w:snapToGrid w:val="0"/>
                              <w:jc w:val="right"/>
                              <w:rPr>
                                <w:rFonts w:ascii="標楷體" w:eastAsia="標楷體" w:hAnsi="標楷體"/>
                                <w:kern w:val="0"/>
                                <w:sz w:val="20"/>
                                <w:szCs w:val="20"/>
                              </w:rPr>
                            </w:pPr>
                            <w:r>
                              <w:rPr>
                                <w:rFonts w:ascii="標楷體" w:eastAsia="標楷體" w:hAnsi="標楷體" w:hint="eastAsia"/>
                                <w:kern w:val="0"/>
                                <w:sz w:val="20"/>
                                <w:szCs w:val="20"/>
                              </w:rPr>
                              <w:t>48,952</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C242A7" w:rsidRDefault="00A2590F" w:rsidP="008A603D">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39,735</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C242A7" w:rsidRDefault="00A2590F" w:rsidP="00C242A7">
                            <w:pPr>
                              <w:widowControl/>
                              <w:snapToGrid w:val="0"/>
                              <w:jc w:val="right"/>
                              <w:rPr>
                                <w:rFonts w:ascii="標楷體" w:eastAsia="標楷體" w:hAnsi="標楷體"/>
                                <w:kern w:val="0"/>
                                <w:sz w:val="20"/>
                                <w:szCs w:val="20"/>
                              </w:rPr>
                            </w:pPr>
                            <w:r w:rsidRPr="00C242A7">
                              <w:rPr>
                                <w:rFonts w:ascii="標楷體" w:eastAsia="標楷體" w:hAnsi="標楷體" w:hint="eastAsia"/>
                                <w:kern w:val="0"/>
                                <w:sz w:val="20"/>
                                <w:szCs w:val="20"/>
                              </w:rPr>
                              <w:t>8</w:t>
                            </w:r>
                            <w:r w:rsidRPr="00C242A7">
                              <w:rPr>
                                <w:rFonts w:ascii="標楷體" w:eastAsia="標楷體" w:hAnsi="標楷體"/>
                                <w:kern w:val="0"/>
                                <w:sz w:val="20"/>
                                <w:szCs w:val="20"/>
                              </w:rPr>
                              <w:t>1.17</w:t>
                            </w:r>
                          </w:p>
                        </w:tc>
                      </w:tr>
                      <w:tr w:rsidR="00A2590F" w:rsidRPr="00C242A7" w:rsidTr="00C242A7">
                        <w:tc>
                          <w:tcPr>
                            <w:tcW w:w="4339" w:type="dxa"/>
                            <w:gridSpan w:val="4"/>
                            <w:tcBorders>
                              <w:top w:val="single" w:sz="4" w:space="0" w:color="auto"/>
                              <w:left w:val="nil"/>
                            </w:tcBorders>
                            <w:shd w:val="clear" w:color="auto" w:fill="auto"/>
                            <w:vAlign w:val="center"/>
                          </w:tcPr>
                          <w:p w:rsidR="00A2590F" w:rsidRPr="00C242A7" w:rsidRDefault="00A2590F" w:rsidP="00C242A7">
                            <w:pPr>
                              <w:widowControl/>
                              <w:snapToGrid w:val="0"/>
                              <w:rPr>
                                <w:rFonts w:ascii="標楷體" w:eastAsia="標楷體" w:hAnsi="標楷體"/>
                                <w:kern w:val="0"/>
                                <w:sz w:val="18"/>
                                <w:szCs w:val="18"/>
                              </w:rPr>
                            </w:pPr>
                            <w:r w:rsidRPr="00C242A7">
                              <w:rPr>
                                <w:rFonts w:ascii="標楷體" w:eastAsia="標楷體" w:hAnsi="標楷體" w:hint="eastAsia"/>
                                <w:kern w:val="0"/>
                                <w:sz w:val="18"/>
                                <w:szCs w:val="18"/>
                              </w:rPr>
                              <w:t>資料來源：整理自各市縣政府提供資料。</w:t>
                            </w:r>
                          </w:p>
                        </w:tc>
                      </w:tr>
                    </w:tbl>
                    <w:p w:rsidR="00A2590F" w:rsidRPr="00435911" w:rsidRDefault="00A2590F" w:rsidP="00EE4925">
                      <w:pPr>
                        <w:overflowPunct w:val="0"/>
                        <w:adjustRightInd w:val="0"/>
                        <w:snapToGrid w:val="0"/>
                        <w:spacing w:line="240" w:lineRule="exact"/>
                        <w:ind w:left="848" w:hangingChars="471" w:hanging="848"/>
                        <w:textAlignment w:val="baseline"/>
                        <w:rPr>
                          <w:rFonts w:ascii="標楷體" w:eastAsia="標楷體" w:hAnsi="標楷體"/>
                          <w:kern w:val="0"/>
                          <w:sz w:val="18"/>
                          <w:szCs w:val="18"/>
                        </w:rPr>
                      </w:pPr>
                    </w:p>
                  </w:txbxContent>
                </v:textbox>
                <w10:wrap type="tight" anchorx="margin"/>
              </v:shape>
            </w:pict>
          </mc:Fallback>
        </mc:AlternateContent>
      </w:r>
      <w:r w:rsidRPr="00EE4925">
        <w:rPr>
          <w:rFonts w:ascii="標楷體" w:eastAsia="標楷體" w:hAnsi="標楷體" w:hint="eastAsia"/>
          <w:bCs/>
          <w:noProof/>
          <w:snapToGrid w:val="0"/>
          <w:spacing w:val="-2"/>
          <w:kern w:val="0"/>
        </w:rPr>
        <mc:AlternateContent>
          <mc:Choice Requires="wps">
            <w:drawing>
              <wp:anchor distT="0" distB="0" distL="114300" distR="114300" simplePos="0" relativeHeight="251768832" behindDoc="1" locked="0" layoutInCell="1" allowOverlap="1" wp14:anchorId="19D97C77" wp14:editId="47888F29">
                <wp:simplePos x="0" y="0"/>
                <wp:positionH relativeFrom="margin">
                  <wp:posOffset>3542665</wp:posOffset>
                </wp:positionH>
                <wp:positionV relativeFrom="paragraph">
                  <wp:posOffset>356870</wp:posOffset>
                </wp:positionV>
                <wp:extent cx="2808000" cy="2057400"/>
                <wp:effectExtent l="0" t="0" r="0" b="0"/>
                <wp:wrapTight wrapText="bothSides">
                  <wp:wrapPolygon edited="0">
                    <wp:start x="0" y="0"/>
                    <wp:lineTo x="0" y="21400"/>
                    <wp:lineTo x="21395" y="21400"/>
                    <wp:lineTo x="21395" y="0"/>
                    <wp:lineTo x="0" y="0"/>
                  </wp:wrapPolygon>
                </wp:wrapTight>
                <wp:docPr id="1542045764"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8000" cy="2057400"/>
                        </a:xfrm>
                        <a:prstGeom prst="rect">
                          <a:avLst/>
                        </a:prstGeom>
                        <a:solidFill>
                          <a:schemeClr val="bg1"/>
                        </a:solidFill>
                        <a:ln>
                          <a:noFill/>
                        </a:ln>
                      </wps:spPr>
                      <wps:txbx>
                        <w:txbxContent>
                          <w:p w:rsidR="00A2590F" w:rsidRPr="00435911" w:rsidRDefault="00A2590F" w:rsidP="00EE4925">
                            <w:pPr>
                              <w:snapToGrid w:val="0"/>
                              <w:ind w:leftChars="-44" w:left="-75" w:rightChars="15" w:right="36" w:hangingChars="13" w:hanging="31"/>
                              <w:jc w:val="center"/>
                              <w:rPr>
                                <w:rFonts w:ascii="標楷體" w:eastAsia="標楷體" w:hAnsi="標楷體"/>
                                <w:b/>
                                <w:bCs/>
                              </w:rPr>
                            </w:pPr>
                            <w:r w:rsidRPr="00435911">
                              <w:rPr>
                                <w:rFonts w:ascii="標楷體" w:eastAsia="標楷體" w:hAnsi="標楷體" w:hint="eastAsia"/>
                                <w:b/>
                                <w:bCs/>
                              </w:rPr>
                              <w:t>表</w:t>
                            </w:r>
                            <w:r>
                              <w:rPr>
                                <w:rFonts w:ascii="標楷體" w:eastAsia="標楷體" w:hAnsi="標楷體" w:hint="eastAsia"/>
                                <w:b/>
                                <w:bCs/>
                              </w:rPr>
                              <w:t>3</w:t>
                            </w:r>
                            <w:r w:rsidRPr="00435911">
                              <w:rPr>
                                <w:rFonts w:ascii="標楷體" w:eastAsia="標楷體" w:hAnsi="標楷體" w:hint="eastAsia"/>
                                <w:b/>
                                <w:bCs/>
                              </w:rPr>
                              <w:t xml:space="preserve">　</w:t>
                            </w:r>
                            <w:r>
                              <w:rPr>
                                <w:rFonts w:ascii="標楷體" w:eastAsia="標楷體" w:hAnsi="標楷體" w:hint="eastAsia"/>
                                <w:b/>
                                <w:spacing w:val="-6"/>
                                <w:kern w:val="0"/>
                              </w:rPr>
                              <w:t>建築物公共安全檢查申報概況</w:t>
                            </w:r>
                          </w:p>
                          <w:p w:rsidR="00A2590F" w:rsidRPr="005A63A2" w:rsidRDefault="00A2590F" w:rsidP="00EE4925">
                            <w:pPr>
                              <w:wordWrap w:val="0"/>
                              <w:snapToGrid w:val="0"/>
                              <w:ind w:left="26" w:rightChars="9" w:right="22" w:hangingChars="13" w:hanging="26"/>
                              <w:jc w:val="right"/>
                              <w:rPr>
                                <w:rFonts w:ascii="標楷體" w:eastAsia="標楷體" w:hAnsi="標楷體"/>
                                <w:sz w:val="20"/>
                                <w:szCs w:val="20"/>
                              </w:rPr>
                            </w:pPr>
                            <w:r w:rsidRPr="005A63A2">
                              <w:rPr>
                                <w:rFonts w:ascii="標楷體" w:eastAsia="標楷體" w:hAnsi="標楷體" w:hint="eastAsia"/>
                                <w:sz w:val="20"/>
                                <w:szCs w:val="20"/>
                              </w:rPr>
                              <w:t>單位：</w:t>
                            </w:r>
                            <w:r w:rsidRPr="005A63A2">
                              <w:rPr>
                                <w:rFonts w:ascii="標楷體" w:eastAsia="標楷體" w:hAnsi="標楷體" w:hint="eastAsia"/>
                                <w:kern w:val="0"/>
                                <w:sz w:val="20"/>
                                <w:szCs w:val="20"/>
                              </w:rPr>
                              <w:t>家、％</w:t>
                            </w:r>
                          </w:p>
                          <w:tbl>
                            <w:tblPr>
                              <w:tblStyle w:val="af3"/>
                              <w:tblW w:w="0" w:type="auto"/>
                              <w:tblInd w:w="-5" w:type="dxa"/>
                              <w:tblLook w:val="04A0" w:firstRow="1" w:lastRow="0" w:firstColumn="1" w:lastColumn="0" w:noHBand="0" w:noVBand="1"/>
                            </w:tblPr>
                            <w:tblGrid>
                              <w:gridCol w:w="222"/>
                              <w:gridCol w:w="1338"/>
                              <w:gridCol w:w="850"/>
                              <w:gridCol w:w="851"/>
                              <w:gridCol w:w="850"/>
                            </w:tblGrid>
                            <w:tr w:rsidR="00A2590F" w:rsidRPr="00B00B25" w:rsidTr="00C21A18">
                              <w:trPr>
                                <w:trHeight w:hRule="exact" w:val="533"/>
                              </w:trPr>
                              <w:tc>
                                <w:tcPr>
                                  <w:tcW w:w="1560" w:type="dxa"/>
                                  <w:gridSpan w:val="2"/>
                                  <w:tcBorders>
                                    <w:bottom w:val="single" w:sz="4" w:space="0" w:color="auto"/>
                                    <w:tl2br w:val="single" w:sz="4" w:space="0" w:color="auto"/>
                                  </w:tcBorders>
                                  <w:vAlign w:val="center"/>
                                </w:tcPr>
                                <w:p w:rsidR="00A2590F" w:rsidRDefault="00A2590F" w:rsidP="00C21A18">
                                  <w:pPr>
                                    <w:spacing w:line="200" w:lineRule="exact"/>
                                    <w:ind w:left="126" w:hangingChars="63" w:hanging="126"/>
                                    <w:jc w:val="right"/>
                                    <w:rPr>
                                      <w:rFonts w:ascii="標楷體" w:eastAsia="標楷體" w:hAnsi="標楷體" w:cs="新細明體"/>
                                      <w:bCs/>
                                      <w:szCs w:val="20"/>
                                    </w:rPr>
                                  </w:pPr>
                                  <w:r w:rsidRPr="00A17A29">
                                    <w:rPr>
                                      <w:rFonts w:ascii="標楷體" w:eastAsia="標楷體" w:hAnsi="標楷體" w:cs="新細明體" w:hint="eastAsia"/>
                                      <w:bCs/>
                                      <w:szCs w:val="20"/>
                                    </w:rPr>
                                    <w:t>年度</w:t>
                                  </w:r>
                                </w:p>
                                <w:p w:rsidR="00A2590F" w:rsidRPr="00A17A29" w:rsidRDefault="00A2590F" w:rsidP="00C21A18">
                                  <w:pPr>
                                    <w:spacing w:line="200" w:lineRule="exact"/>
                                    <w:ind w:left="126" w:hangingChars="63" w:hanging="126"/>
                                    <w:rPr>
                                      <w:rFonts w:ascii="標楷體" w:eastAsia="標楷體" w:hAnsi="標楷體" w:cs="新細明體"/>
                                      <w:bCs/>
                                      <w:szCs w:val="20"/>
                                    </w:rPr>
                                  </w:pPr>
                                  <w:r w:rsidRPr="00A17A29">
                                    <w:rPr>
                                      <w:rFonts w:ascii="標楷體" w:eastAsia="標楷體" w:hAnsi="標楷體" w:cs="新細明體" w:hint="eastAsia"/>
                                      <w:bCs/>
                                      <w:szCs w:val="20"/>
                                    </w:rPr>
                                    <w:t>項目</w:t>
                                  </w:r>
                                </w:p>
                              </w:tc>
                              <w:tc>
                                <w:tcPr>
                                  <w:tcW w:w="850" w:type="dxa"/>
                                  <w:tcBorders>
                                    <w:bottom w:val="single" w:sz="4" w:space="0" w:color="auto"/>
                                    <w:tl2br w:val="nil"/>
                                  </w:tcBorders>
                                  <w:vAlign w:val="center"/>
                                </w:tcPr>
                                <w:p w:rsidR="00A2590F" w:rsidRPr="00435911" w:rsidRDefault="00A2590F" w:rsidP="00C21A18">
                                  <w:pPr>
                                    <w:pStyle w:val="14"/>
                                    <w:spacing w:line="240" w:lineRule="exact"/>
                                    <w:ind w:firstLineChars="0" w:firstLine="0"/>
                                    <w:jc w:val="center"/>
                                    <w:rPr>
                                      <w:bCs w:val="0"/>
                                      <w:kern w:val="2"/>
                                      <w:szCs w:val="20"/>
                                    </w:rPr>
                                  </w:pPr>
                                  <w:r w:rsidRPr="00435911">
                                    <w:rPr>
                                      <w:rFonts w:hint="eastAsia"/>
                                      <w:bCs w:val="0"/>
                                      <w:kern w:val="2"/>
                                      <w:szCs w:val="20"/>
                                    </w:rPr>
                                    <w:t>1</w:t>
                                  </w:r>
                                  <w:r w:rsidRPr="00435911">
                                    <w:rPr>
                                      <w:bCs w:val="0"/>
                                      <w:kern w:val="2"/>
                                      <w:szCs w:val="20"/>
                                    </w:rPr>
                                    <w:t>08</w:t>
                                  </w:r>
                                </w:p>
                              </w:tc>
                              <w:tc>
                                <w:tcPr>
                                  <w:tcW w:w="851" w:type="dxa"/>
                                  <w:tcBorders>
                                    <w:bottom w:val="single" w:sz="4" w:space="0" w:color="auto"/>
                                    <w:tl2br w:val="nil"/>
                                  </w:tcBorders>
                                  <w:vAlign w:val="center"/>
                                </w:tcPr>
                                <w:p w:rsidR="00A2590F" w:rsidRPr="00435911" w:rsidRDefault="00A2590F" w:rsidP="00C21A18">
                                  <w:pPr>
                                    <w:pStyle w:val="14"/>
                                    <w:spacing w:line="240" w:lineRule="exact"/>
                                    <w:ind w:firstLineChars="0" w:firstLine="0"/>
                                    <w:jc w:val="center"/>
                                    <w:rPr>
                                      <w:bCs w:val="0"/>
                                      <w:kern w:val="2"/>
                                      <w:szCs w:val="20"/>
                                    </w:rPr>
                                  </w:pPr>
                                  <w:r w:rsidRPr="00435911">
                                    <w:rPr>
                                      <w:rFonts w:hint="eastAsia"/>
                                      <w:bCs w:val="0"/>
                                      <w:kern w:val="2"/>
                                      <w:szCs w:val="20"/>
                                    </w:rPr>
                                    <w:t>1</w:t>
                                  </w:r>
                                  <w:r w:rsidRPr="00435911">
                                    <w:rPr>
                                      <w:bCs w:val="0"/>
                                      <w:kern w:val="2"/>
                                      <w:szCs w:val="20"/>
                                    </w:rPr>
                                    <w:t>09</w:t>
                                  </w:r>
                                </w:p>
                              </w:tc>
                              <w:tc>
                                <w:tcPr>
                                  <w:tcW w:w="850" w:type="dxa"/>
                                  <w:tcBorders>
                                    <w:bottom w:val="single" w:sz="4" w:space="0" w:color="auto"/>
                                    <w:tl2br w:val="nil"/>
                                  </w:tcBorders>
                                  <w:vAlign w:val="center"/>
                                </w:tcPr>
                                <w:p w:rsidR="00A2590F" w:rsidRPr="00435911" w:rsidRDefault="00A2590F" w:rsidP="00C21A18">
                                  <w:pPr>
                                    <w:pStyle w:val="14"/>
                                    <w:spacing w:line="240" w:lineRule="exact"/>
                                    <w:ind w:firstLineChars="0" w:firstLine="0"/>
                                    <w:jc w:val="center"/>
                                    <w:rPr>
                                      <w:bCs w:val="0"/>
                                      <w:kern w:val="2"/>
                                      <w:szCs w:val="20"/>
                                    </w:rPr>
                                  </w:pPr>
                                  <w:r w:rsidRPr="00435911">
                                    <w:rPr>
                                      <w:rFonts w:hint="eastAsia"/>
                                      <w:bCs w:val="0"/>
                                      <w:kern w:val="2"/>
                                      <w:szCs w:val="20"/>
                                    </w:rPr>
                                    <w:t>1</w:t>
                                  </w:r>
                                  <w:r w:rsidRPr="00435911">
                                    <w:rPr>
                                      <w:bCs w:val="0"/>
                                      <w:kern w:val="2"/>
                                      <w:szCs w:val="20"/>
                                    </w:rPr>
                                    <w:t>10</w:t>
                                  </w:r>
                                </w:p>
                              </w:tc>
                            </w:tr>
                            <w:tr w:rsidR="00A2590F" w:rsidRPr="00435911" w:rsidTr="00C21A18">
                              <w:trPr>
                                <w:trHeight w:hRule="exact" w:val="283"/>
                              </w:trPr>
                              <w:tc>
                                <w:tcPr>
                                  <w:tcW w:w="1560" w:type="dxa"/>
                                  <w:gridSpan w:val="2"/>
                                  <w:tcBorders>
                                    <w:top w:val="single" w:sz="4" w:space="0" w:color="auto"/>
                                    <w:left w:val="single" w:sz="4" w:space="0" w:color="auto"/>
                                    <w:bottom w:val="nil"/>
                                  </w:tcBorders>
                                  <w:vAlign w:val="center"/>
                                </w:tcPr>
                                <w:p w:rsidR="00A2590F" w:rsidRPr="00A17A29" w:rsidRDefault="00A2590F" w:rsidP="00C21A18">
                                  <w:pPr>
                                    <w:pStyle w:val="14"/>
                                    <w:spacing w:line="200" w:lineRule="exact"/>
                                    <w:ind w:leftChars="-27" w:left="125" w:hangingChars="95" w:hanging="190"/>
                                    <w:jc w:val="left"/>
                                    <w:rPr>
                                      <w:bCs w:val="0"/>
                                      <w:szCs w:val="20"/>
                                    </w:rPr>
                                  </w:pPr>
                                  <w:r w:rsidRPr="00A17A29">
                                    <w:rPr>
                                      <w:rFonts w:hint="eastAsia"/>
                                      <w:bCs w:val="0"/>
                                      <w:szCs w:val="20"/>
                                    </w:rPr>
                                    <w:t>列管申報家數</w:t>
                                  </w:r>
                                </w:p>
                              </w:tc>
                              <w:tc>
                                <w:tcPr>
                                  <w:tcW w:w="850" w:type="dxa"/>
                                  <w:tcBorders>
                                    <w:top w:val="single" w:sz="4" w:space="0" w:color="auto"/>
                                    <w:left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9</w:t>
                                  </w:r>
                                  <w:r w:rsidRPr="00A97930">
                                    <w:rPr>
                                      <w:rFonts w:ascii="標楷體" w:eastAsia="標楷體" w:hAnsi="標楷體"/>
                                    </w:rPr>
                                    <w:t>3,</w:t>
                                  </w:r>
                                  <w:r w:rsidRPr="00A97930">
                                    <w:rPr>
                                      <w:rFonts w:ascii="標楷體" w:eastAsia="標楷體" w:hAnsi="標楷體" w:hint="eastAsia"/>
                                    </w:rPr>
                                    <w:t>3</w:t>
                                  </w:r>
                                  <w:r w:rsidRPr="00A97930">
                                    <w:rPr>
                                      <w:rFonts w:ascii="標楷體" w:eastAsia="標楷體" w:hAnsi="標楷體"/>
                                    </w:rPr>
                                    <w:t>33</w:t>
                                  </w:r>
                                </w:p>
                              </w:tc>
                              <w:tc>
                                <w:tcPr>
                                  <w:tcW w:w="851" w:type="dxa"/>
                                  <w:tcBorders>
                                    <w:top w:val="single" w:sz="4" w:space="0" w:color="auto"/>
                                    <w:left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9</w:t>
                                  </w:r>
                                  <w:r w:rsidRPr="00A97930">
                                    <w:rPr>
                                      <w:rFonts w:ascii="標楷體" w:eastAsia="標楷體" w:hAnsi="標楷體"/>
                                    </w:rPr>
                                    <w:t>4,965</w:t>
                                  </w:r>
                                </w:p>
                              </w:tc>
                              <w:tc>
                                <w:tcPr>
                                  <w:tcW w:w="850" w:type="dxa"/>
                                  <w:tcBorders>
                                    <w:top w:val="single" w:sz="4" w:space="0" w:color="auto"/>
                                    <w:left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9</w:t>
                                  </w:r>
                                  <w:r w:rsidRPr="00A97930">
                                    <w:rPr>
                                      <w:rFonts w:ascii="標楷體" w:eastAsia="標楷體" w:hAnsi="標楷體"/>
                                    </w:rPr>
                                    <w:t>8,990</w:t>
                                  </w:r>
                                </w:p>
                              </w:tc>
                            </w:tr>
                            <w:tr w:rsidR="00A2590F" w:rsidRPr="00435911" w:rsidTr="00C21A18">
                              <w:trPr>
                                <w:trHeight w:hRule="exact" w:val="283"/>
                              </w:trPr>
                              <w:tc>
                                <w:tcPr>
                                  <w:tcW w:w="222" w:type="dxa"/>
                                  <w:tcBorders>
                                    <w:top w:val="nil"/>
                                    <w:left w:val="single" w:sz="4" w:space="0" w:color="auto"/>
                                    <w:bottom w:val="nil"/>
                                  </w:tcBorders>
                                  <w:vAlign w:val="center"/>
                                </w:tcPr>
                                <w:p w:rsidR="00A2590F" w:rsidRPr="00A17A29" w:rsidRDefault="00A2590F" w:rsidP="00C21A18">
                                  <w:pPr>
                                    <w:pStyle w:val="14"/>
                                    <w:spacing w:line="200" w:lineRule="exact"/>
                                    <w:ind w:leftChars="-33" w:left="127" w:hangingChars="103" w:hanging="206"/>
                                    <w:jc w:val="left"/>
                                    <w:rPr>
                                      <w:bCs w:val="0"/>
                                      <w:szCs w:val="20"/>
                                    </w:rPr>
                                  </w:pPr>
                                </w:p>
                              </w:tc>
                              <w:tc>
                                <w:tcPr>
                                  <w:tcW w:w="1338" w:type="dxa"/>
                                  <w:tcBorders>
                                    <w:top w:val="single" w:sz="4" w:space="0" w:color="auto"/>
                                    <w:left w:val="single" w:sz="4" w:space="0" w:color="auto"/>
                                  </w:tcBorders>
                                  <w:vAlign w:val="center"/>
                                </w:tcPr>
                                <w:p w:rsidR="00A2590F" w:rsidRPr="00A17A29" w:rsidRDefault="00A2590F" w:rsidP="00C21A18">
                                  <w:pPr>
                                    <w:pStyle w:val="14"/>
                                    <w:spacing w:line="200" w:lineRule="exact"/>
                                    <w:ind w:leftChars="-27" w:left="125" w:hangingChars="95" w:hanging="190"/>
                                    <w:jc w:val="left"/>
                                    <w:rPr>
                                      <w:bCs w:val="0"/>
                                      <w:szCs w:val="20"/>
                                    </w:rPr>
                                  </w:pPr>
                                  <w:r w:rsidRPr="00A17A29">
                                    <w:rPr>
                                      <w:rFonts w:hint="eastAsia"/>
                                      <w:bCs w:val="0"/>
                                      <w:szCs w:val="20"/>
                                    </w:rPr>
                                    <w:t>申報家數</w:t>
                                  </w:r>
                                </w:p>
                              </w:tc>
                              <w:tc>
                                <w:tcPr>
                                  <w:tcW w:w="850"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6</w:t>
                                  </w:r>
                                  <w:r w:rsidRPr="00A97930">
                                    <w:rPr>
                                      <w:rFonts w:ascii="標楷體" w:eastAsia="標楷體" w:hAnsi="標楷體"/>
                                    </w:rPr>
                                    <w:t>9,228</w:t>
                                  </w:r>
                                </w:p>
                              </w:tc>
                              <w:tc>
                                <w:tcPr>
                                  <w:tcW w:w="851"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5</w:t>
                                  </w:r>
                                  <w:r w:rsidRPr="00A97930">
                                    <w:rPr>
                                      <w:rFonts w:ascii="標楷體" w:eastAsia="標楷體" w:hAnsi="標楷體"/>
                                    </w:rPr>
                                    <w:t>4,732</w:t>
                                  </w:r>
                                </w:p>
                              </w:tc>
                              <w:tc>
                                <w:tcPr>
                                  <w:tcW w:w="850"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7</w:t>
                                  </w:r>
                                  <w:r w:rsidRPr="00A97930">
                                    <w:rPr>
                                      <w:rFonts w:ascii="標楷體" w:eastAsia="標楷體" w:hAnsi="標楷體"/>
                                    </w:rPr>
                                    <w:t>2,577</w:t>
                                  </w:r>
                                </w:p>
                              </w:tc>
                            </w:tr>
                            <w:tr w:rsidR="00A2590F" w:rsidRPr="00435911" w:rsidTr="00C21A18">
                              <w:trPr>
                                <w:trHeight w:hRule="exact" w:val="283"/>
                              </w:trPr>
                              <w:tc>
                                <w:tcPr>
                                  <w:tcW w:w="222" w:type="dxa"/>
                                  <w:tcBorders>
                                    <w:top w:val="nil"/>
                                    <w:left w:val="single" w:sz="4" w:space="0" w:color="auto"/>
                                    <w:bottom w:val="single" w:sz="4" w:space="0" w:color="auto"/>
                                  </w:tcBorders>
                                  <w:vAlign w:val="center"/>
                                </w:tcPr>
                                <w:p w:rsidR="00A2590F" w:rsidRPr="00A17A29" w:rsidRDefault="00A2590F" w:rsidP="00C21A18">
                                  <w:pPr>
                                    <w:pStyle w:val="14"/>
                                    <w:spacing w:line="200" w:lineRule="exact"/>
                                    <w:ind w:leftChars="-33" w:left="127" w:hangingChars="103" w:hanging="206"/>
                                    <w:jc w:val="left"/>
                                    <w:rPr>
                                      <w:bCs w:val="0"/>
                                      <w:szCs w:val="20"/>
                                    </w:rPr>
                                  </w:pPr>
                                </w:p>
                              </w:tc>
                              <w:tc>
                                <w:tcPr>
                                  <w:tcW w:w="1338" w:type="dxa"/>
                                  <w:tcBorders>
                                    <w:left w:val="single" w:sz="4" w:space="0" w:color="auto"/>
                                    <w:bottom w:val="single" w:sz="4" w:space="0" w:color="auto"/>
                                  </w:tcBorders>
                                  <w:vAlign w:val="center"/>
                                </w:tcPr>
                                <w:p w:rsidR="00A2590F" w:rsidRPr="00A17A29" w:rsidRDefault="00A2590F" w:rsidP="00C21A18">
                                  <w:pPr>
                                    <w:pStyle w:val="14"/>
                                    <w:spacing w:line="200" w:lineRule="exact"/>
                                    <w:ind w:leftChars="-27" w:left="125" w:hangingChars="95" w:hanging="190"/>
                                    <w:jc w:val="left"/>
                                    <w:rPr>
                                      <w:bCs w:val="0"/>
                                      <w:szCs w:val="20"/>
                                    </w:rPr>
                                  </w:pPr>
                                  <w:r w:rsidRPr="00A17A29">
                                    <w:rPr>
                                      <w:rFonts w:hint="eastAsia"/>
                                      <w:bCs w:val="0"/>
                                      <w:szCs w:val="20"/>
                                    </w:rPr>
                                    <w:t>申報率</w:t>
                                  </w:r>
                                </w:p>
                              </w:tc>
                              <w:tc>
                                <w:tcPr>
                                  <w:tcW w:w="850"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7</w:t>
                                  </w:r>
                                  <w:r w:rsidRPr="00A97930">
                                    <w:rPr>
                                      <w:rFonts w:ascii="標楷體" w:eastAsia="標楷體" w:hAnsi="標楷體"/>
                                    </w:rPr>
                                    <w:t>4.17</w:t>
                                  </w:r>
                                </w:p>
                              </w:tc>
                              <w:tc>
                                <w:tcPr>
                                  <w:tcW w:w="851"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5</w:t>
                                  </w:r>
                                  <w:r w:rsidRPr="00A97930">
                                    <w:rPr>
                                      <w:rFonts w:ascii="標楷體" w:eastAsia="標楷體" w:hAnsi="標楷體"/>
                                    </w:rPr>
                                    <w:t>7.63</w:t>
                                  </w:r>
                                </w:p>
                              </w:tc>
                              <w:tc>
                                <w:tcPr>
                                  <w:tcW w:w="850"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7</w:t>
                                  </w:r>
                                  <w:r w:rsidRPr="00A97930">
                                    <w:rPr>
                                      <w:rFonts w:ascii="標楷體" w:eastAsia="標楷體" w:hAnsi="標楷體"/>
                                    </w:rPr>
                                    <w:t>3.32</w:t>
                                  </w:r>
                                </w:p>
                              </w:tc>
                            </w:tr>
                            <w:tr w:rsidR="00A2590F" w:rsidRPr="00435911" w:rsidTr="00C21A18">
                              <w:trPr>
                                <w:trHeight w:hRule="exact" w:val="283"/>
                              </w:trPr>
                              <w:tc>
                                <w:tcPr>
                                  <w:tcW w:w="1560" w:type="dxa"/>
                                  <w:gridSpan w:val="2"/>
                                  <w:tcBorders>
                                    <w:top w:val="single" w:sz="4" w:space="0" w:color="auto"/>
                                    <w:bottom w:val="nil"/>
                                  </w:tcBorders>
                                  <w:vAlign w:val="center"/>
                                </w:tcPr>
                                <w:p w:rsidR="00A2590F" w:rsidRPr="00A17A29" w:rsidRDefault="00A2590F" w:rsidP="00C21A18">
                                  <w:pPr>
                                    <w:pStyle w:val="14"/>
                                    <w:spacing w:line="200" w:lineRule="exact"/>
                                    <w:ind w:leftChars="-27" w:left="125" w:hangingChars="95" w:hanging="190"/>
                                    <w:jc w:val="left"/>
                                    <w:rPr>
                                      <w:bCs w:val="0"/>
                                      <w:szCs w:val="20"/>
                                    </w:rPr>
                                  </w:pPr>
                                  <w:r w:rsidRPr="00A17A29">
                                    <w:rPr>
                                      <w:rFonts w:hint="eastAsia"/>
                                      <w:bCs w:val="0"/>
                                      <w:szCs w:val="20"/>
                                    </w:rPr>
                                    <w:t>複查家數</w:t>
                                  </w:r>
                                </w:p>
                              </w:tc>
                              <w:tc>
                                <w:tcPr>
                                  <w:tcW w:w="850" w:type="dxa"/>
                                  <w:tcBorders>
                                    <w:top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1</w:t>
                                  </w:r>
                                  <w:r w:rsidRPr="00A97930">
                                    <w:rPr>
                                      <w:rFonts w:ascii="標楷體" w:eastAsia="標楷體" w:hAnsi="標楷體"/>
                                    </w:rPr>
                                    <w:t>8,702</w:t>
                                  </w:r>
                                </w:p>
                              </w:tc>
                              <w:tc>
                                <w:tcPr>
                                  <w:tcW w:w="851" w:type="dxa"/>
                                  <w:tcBorders>
                                    <w:top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1</w:t>
                                  </w:r>
                                  <w:r w:rsidRPr="00A97930">
                                    <w:rPr>
                                      <w:rFonts w:ascii="標楷體" w:eastAsia="標楷體" w:hAnsi="標楷體"/>
                                    </w:rPr>
                                    <w:t>7,321</w:t>
                                  </w:r>
                                </w:p>
                              </w:tc>
                              <w:tc>
                                <w:tcPr>
                                  <w:tcW w:w="850" w:type="dxa"/>
                                  <w:tcBorders>
                                    <w:top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1</w:t>
                                  </w:r>
                                  <w:r w:rsidRPr="00A97930">
                                    <w:rPr>
                                      <w:rFonts w:ascii="標楷體" w:eastAsia="標楷體" w:hAnsi="標楷體"/>
                                    </w:rPr>
                                    <w:t>7,686</w:t>
                                  </w:r>
                                </w:p>
                              </w:tc>
                            </w:tr>
                            <w:tr w:rsidR="00A2590F" w:rsidRPr="00435911" w:rsidTr="00C21A18">
                              <w:trPr>
                                <w:trHeight w:hRule="exact" w:val="283"/>
                              </w:trPr>
                              <w:tc>
                                <w:tcPr>
                                  <w:tcW w:w="222" w:type="dxa"/>
                                  <w:tcBorders>
                                    <w:top w:val="nil"/>
                                    <w:left w:val="single" w:sz="4" w:space="0" w:color="auto"/>
                                    <w:bottom w:val="nil"/>
                                  </w:tcBorders>
                                  <w:vAlign w:val="center"/>
                                </w:tcPr>
                                <w:p w:rsidR="00A2590F" w:rsidRPr="00A17A29" w:rsidRDefault="00A2590F" w:rsidP="00C21A18">
                                  <w:pPr>
                                    <w:pStyle w:val="14"/>
                                    <w:spacing w:line="200" w:lineRule="exact"/>
                                    <w:ind w:left="126" w:hangingChars="63" w:hanging="126"/>
                                    <w:jc w:val="left"/>
                                    <w:rPr>
                                      <w:bCs w:val="0"/>
                                      <w:szCs w:val="20"/>
                                    </w:rPr>
                                  </w:pPr>
                                </w:p>
                              </w:tc>
                              <w:tc>
                                <w:tcPr>
                                  <w:tcW w:w="1338" w:type="dxa"/>
                                  <w:tcBorders>
                                    <w:top w:val="single" w:sz="4" w:space="0" w:color="auto"/>
                                    <w:left w:val="single" w:sz="4" w:space="0" w:color="auto"/>
                                  </w:tcBorders>
                                  <w:vAlign w:val="center"/>
                                </w:tcPr>
                                <w:p w:rsidR="00A2590F" w:rsidRPr="00A17A29" w:rsidRDefault="00A2590F" w:rsidP="00C21A18">
                                  <w:pPr>
                                    <w:pStyle w:val="14"/>
                                    <w:spacing w:line="200" w:lineRule="exact"/>
                                    <w:ind w:leftChars="-33" w:left="127" w:hangingChars="103" w:hanging="206"/>
                                    <w:jc w:val="left"/>
                                    <w:rPr>
                                      <w:bCs w:val="0"/>
                                      <w:szCs w:val="20"/>
                                    </w:rPr>
                                  </w:pPr>
                                  <w:r w:rsidRPr="00A17A29">
                                    <w:rPr>
                                      <w:rFonts w:hint="eastAsia"/>
                                      <w:bCs w:val="0"/>
                                      <w:szCs w:val="20"/>
                                    </w:rPr>
                                    <w:t>不合規定家數</w:t>
                                  </w:r>
                                </w:p>
                              </w:tc>
                              <w:tc>
                                <w:tcPr>
                                  <w:tcW w:w="850"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6</w:t>
                                  </w:r>
                                  <w:r w:rsidRPr="00A97930">
                                    <w:rPr>
                                      <w:rFonts w:ascii="標楷體" w:eastAsia="標楷體" w:hAnsi="標楷體"/>
                                    </w:rPr>
                                    <w:t>92</w:t>
                                  </w:r>
                                </w:p>
                              </w:tc>
                              <w:tc>
                                <w:tcPr>
                                  <w:tcW w:w="851"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8</w:t>
                                  </w:r>
                                  <w:r w:rsidRPr="00A97930">
                                    <w:rPr>
                                      <w:rFonts w:ascii="標楷體" w:eastAsia="標楷體" w:hAnsi="標楷體"/>
                                    </w:rPr>
                                    <w:t>10</w:t>
                                  </w:r>
                                </w:p>
                              </w:tc>
                              <w:tc>
                                <w:tcPr>
                                  <w:tcW w:w="850"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6</w:t>
                                  </w:r>
                                  <w:r w:rsidRPr="00A97930">
                                    <w:rPr>
                                      <w:rFonts w:ascii="標楷體" w:eastAsia="標楷體" w:hAnsi="標楷體"/>
                                    </w:rPr>
                                    <w:t>21</w:t>
                                  </w:r>
                                </w:p>
                              </w:tc>
                            </w:tr>
                            <w:tr w:rsidR="00A2590F" w:rsidRPr="00435911" w:rsidTr="00C21A18">
                              <w:trPr>
                                <w:trHeight w:hRule="exact" w:val="283"/>
                              </w:trPr>
                              <w:tc>
                                <w:tcPr>
                                  <w:tcW w:w="222" w:type="dxa"/>
                                  <w:tcBorders>
                                    <w:top w:val="nil"/>
                                    <w:left w:val="single" w:sz="4" w:space="0" w:color="auto"/>
                                    <w:bottom w:val="single" w:sz="4" w:space="0" w:color="auto"/>
                                  </w:tcBorders>
                                  <w:vAlign w:val="center"/>
                                </w:tcPr>
                                <w:p w:rsidR="00A2590F" w:rsidRPr="00A17A29" w:rsidRDefault="00A2590F" w:rsidP="00C21A18">
                                  <w:pPr>
                                    <w:pStyle w:val="14"/>
                                    <w:spacing w:line="200" w:lineRule="exact"/>
                                    <w:ind w:left="126" w:hangingChars="63" w:hanging="126"/>
                                    <w:jc w:val="left"/>
                                    <w:rPr>
                                      <w:bCs w:val="0"/>
                                      <w:szCs w:val="20"/>
                                    </w:rPr>
                                  </w:pPr>
                                </w:p>
                              </w:tc>
                              <w:tc>
                                <w:tcPr>
                                  <w:tcW w:w="1338" w:type="dxa"/>
                                  <w:tcBorders>
                                    <w:left w:val="single" w:sz="4" w:space="0" w:color="auto"/>
                                    <w:bottom w:val="single" w:sz="4" w:space="0" w:color="auto"/>
                                  </w:tcBorders>
                                  <w:vAlign w:val="center"/>
                                </w:tcPr>
                                <w:p w:rsidR="00A2590F" w:rsidRPr="00A17A29" w:rsidRDefault="00A2590F" w:rsidP="00C21A18">
                                  <w:pPr>
                                    <w:pStyle w:val="14"/>
                                    <w:spacing w:line="200" w:lineRule="exact"/>
                                    <w:ind w:leftChars="-33" w:left="127" w:hangingChars="103" w:hanging="206"/>
                                    <w:jc w:val="left"/>
                                    <w:rPr>
                                      <w:bCs w:val="0"/>
                                      <w:szCs w:val="20"/>
                                    </w:rPr>
                                  </w:pPr>
                                  <w:r w:rsidRPr="00A17A29">
                                    <w:rPr>
                                      <w:rFonts w:hint="eastAsia"/>
                                      <w:bCs w:val="0"/>
                                      <w:szCs w:val="20"/>
                                    </w:rPr>
                                    <w:t>不合格率</w:t>
                                  </w:r>
                                </w:p>
                              </w:tc>
                              <w:tc>
                                <w:tcPr>
                                  <w:tcW w:w="850"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3</w:t>
                                  </w:r>
                                  <w:r w:rsidRPr="00A97930">
                                    <w:rPr>
                                      <w:rFonts w:ascii="標楷體" w:eastAsia="標楷體" w:hAnsi="標楷體"/>
                                    </w:rPr>
                                    <w:t>.70</w:t>
                                  </w:r>
                                </w:p>
                              </w:tc>
                              <w:tc>
                                <w:tcPr>
                                  <w:tcW w:w="851"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4</w:t>
                                  </w:r>
                                  <w:r w:rsidRPr="00A97930">
                                    <w:rPr>
                                      <w:rFonts w:ascii="標楷體" w:eastAsia="標楷體" w:hAnsi="標楷體"/>
                                    </w:rPr>
                                    <w:t>.68</w:t>
                                  </w:r>
                                </w:p>
                              </w:tc>
                              <w:tc>
                                <w:tcPr>
                                  <w:tcW w:w="850"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3</w:t>
                                  </w:r>
                                  <w:r w:rsidRPr="00A97930">
                                    <w:rPr>
                                      <w:rFonts w:ascii="標楷體" w:eastAsia="標楷體" w:hAnsi="標楷體"/>
                                    </w:rPr>
                                    <w:t>.51</w:t>
                                  </w:r>
                                </w:p>
                              </w:tc>
                            </w:tr>
                          </w:tbl>
                          <w:p w:rsidR="00A2590F" w:rsidRPr="00435911" w:rsidRDefault="00A2590F" w:rsidP="00EE4925">
                            <w:pPr>
                              <w:overflowPunct w:val="0"/>
                              <w:adjustRightInd w:val="0"/>
                              <w:snapToGrid w:val="0"/>
                              <w:spacing w:line="240" w:lineRule="exact"/>
                              <w:ind w:left="848" w:hangingChars="471" w:hanging="848"/>
                              <w:textAlignment w:val="baseline"/>
                              <w:rPr>
                                <w:rFonts w:ascii="標楷體" w:eastAsia="標楷體" w:hAnsi="標楷體"/>
                                <w:kern w:val="0"/>
                                <w:sz w:val="18"/>
                                <w:szCs w:val="18"/>
                              </w:rPr>
                            </w:pPr>
                            <w:r w:rsidRPr="00435911">
                              <w:rPr>
                                <w:rFonts w:ascii="標楷體" w:eastAsia="標楷體" w:hAnsi="標楷體" w:hint="eastAsia"/>
                                <w:kern w:val="0"/>
                                <w:sz w:val="18"/>
                                <w:szCs w:val="18"/>
                              </w:rPr>
                              <w:t>資料來源：整理自</w:t>
                            </w:r>
                            <w:r>
                              <w:rPr>
                                <w:rFonts w:ascii="標楷體" w:eastAsia="標楷體" w:hAnsi="標楷體" w:hint="eastAsia"/>
                                <w:kern w:val="0"/>
                                <w:sz w:val="18"/>
                                <w:szCs w:val="18"/>
                              </w:rPr>
                              <w:t>內政部</w:t>
                            </w:r>
                            <w:r w:rsidRPr="00435911">
                              <w:rPr>
                                <w:rFonts w:ascii="標楷體" w:eastAsia="標楷體" w:hAnsi="標楷體" w:hint="eastAsia"/>
                                <w:kern w:val="0"/>
                                <w:sz w:val="18"/>
                                <w:szCs w:val="18"/>
                              </w:rPr>
                              <w:t>營建署營建統計年報。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97C77" id="_x0000_s1029" type="#_x0000_t202" style="position:absolute;left:0;text-align:left;margin-left:278.95pt;margin-top:28.1pt;width:221.1pt;height:162pt;z-index:-251547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" fillcolor="white [3212]" stroked="f">
                <v:textbox>
                  <w:txbxContent>
                    <w:p w:rsidR="00A2590F" w:rsidRPr="00435911" w:rsidRDefault="00A2590F" w:rsidP="00EE4925">
                      <w:pPr>
                        <w:snapToGrid w:val="0"/>
                        <w:ind w:leftChars="-44" w:left="-75" w:rightChars="15" w:right="36" w:hangingChars="13" w:hanging="31"/>
                        <w:jc w:val="center"/>
                        <w:rPr>
                          <w:rFonts w:ascii="標楷體" w:eastAsia="標楷體" w:hAnsi="標楷體"/>
                          <w:b/>
                          <w:bCs/>
                        </w:rPr>
                      </w:pPr>
                      <w:r w:rsidRPr="00435911">
                        <w:rPr>
                          <w:rFonts w:ascii="標楷體" w:eastAsia="標楷體" w:hAnsi="標楷體" w:hint="eastAsia"/>
                          <w:b/>
                          <w:bCs/>
                        </w:rPr>
                        <w:t>表</w:t>
                      </w:r>
                      <w:r>
                        <w:rPr>
                          <w:rFonts w:ascii="標楷體" w:eastAsia="標楷體" w:hAnsi="標楷體" w:hint="eastAsia"/>
                          <w:b/>
                          <w:bCs/>
                        </w:rPr>
                        <w:t>3</w:t>
                      </w:r>
                      <w:r w:rsidRPr="00435911">
                        <w:rPr>
                          <w:rFonts w:ascii="標楷體" w:eastAsia="標楷體" w:hAnsi="標楷體" w:hint="eastAsia"/>
                          <w:b/>
                          <w:bCs/>
                        </w:rPr>
                        <w:t xml:space="preserve">　</w:t>
                      </w:r>
                      <w:r>
                        <w:rPr>
                          <w:rFonts w:ascii="標楷體" w:eastAsia="標楷體" w:hAnsi="標楷體" w:hint="eastAsia"/>
                          <w:b/>
                          <w:spacing w:val="-6"/>
                          <w:kern w:val="0"/>
                        </w:rPr>
                        <w:t>建築物公共安全檢查申報概況</w:t>
                      </w:r>
                    </w:p>
                    <w:p w:rsidR="00A2590F" w:rsidRPr="005A63A2" w:rsidRDefault="00A2590F" w:rsidP="00EE4925">
                      <w:pPr>
                        <w:wordWrap w:val="0"/>
                        <w:snapToGrid w:val="0"/>
                        <w:ind w:left="26" w:rightChars="9" w:right="22" w:hangingChars="13" w:hanging="26"/>
                        <w:jc w:val="right"/>
                        <w:rPr>
                          <w:rFonts w:ascii="標楷體" w:eastAsia="標楷體" w:hAnsi="標楷體"/>
                          <w:sz w:val="20"/>
                          <w:szCs w:val="20"/>
                        </w:rPr>
                      </w:pPr>
                      <w:r w:rsidRPr="005A63A2">
                        <w:rPr>
                          <w:rFonts w:ascii="標楷體" w:eastAsia="標楷體" w:hAnsi="標楷體" w:hint="eastAsia"/>
                          <w:sz w:val="20"/>
                          <w:szCs w:val="20"/>
                        </w:rPr>
                        <w:t>單位：</w:t>
                      </w:r>
                      <w:r w:rsidRPr="005A63A2">
                        <w:rPr>
                          <w:rFonts w:ascii="標楷體" w:eastAsia="標楷體" w:hAnsi="標楷體" w:hint="eastAsia"/>
                          <w:kern w:val="0"/>
                          <w:sz w:val="20"/>
                          <w:szCs w:val="20"/>
                        </w:rPr>
                        <w:t>家、％</w:t>
                      </w:r>
                    </w:p>
                    <w:tbl>
                      <w:tblPr>
                        <w:tblStyle w:val="af3"/>
                        <w:tblW w:w="0" w:type="auto"/>
                        <w:tblInd w:w="-5" w:type="dxa"/>
                        <w:tblLook w:val="04A0" w:firstRow="1" w:lastRow="0" w:firstColumn="1" w:lastColumn="0" w:noHBand="0" w:noVBand="1"/>
                      </w:tblPr>
                      <w:tblGrid>
                        <w:gridCol w:w="222"/>
                        <w:gridCol w:w="1338"/>
                        <w:gridCol w:w="850"/>
                        <w:gridCol w:w="851"/>
                        <w:gridCol w:w="850"/>
                      </w:tblGrid>
                      <w:tr w:rsidR="00A2590F" w:rsidRPr="00B00B25" w:rsidTr="00C21A18">
                        <w:trPr>
                          <w:trHeight w:hRule="exact" w:val="533"/>
                        </w:trPr>
                        <w:tc>
                          <w:tcPr>
                            <w:tcW w:w="1560" w:type="dxa"/>
                            <w:gridSpan w:val="2"/>
                            <w:tcBorders>
                              <w:bottom w:val="single" w:sz="4" w:space="0" w:color="auto"/>
                              <w:tl2br w:val="single" w:sz="4" w:space="0" w:color="auto"/>
                            </w:tcBorders>
                            <w:vAlign w:val="center"/>
                          </w:tcPr>
                          <w:p w:rsidR="00A2590F" w:rsidRDefault="00A2590F" w:rsidP="00C21A18">
                            <w:pPr>
                              <w:spacing w:line="200" w:lineRule="exact"/>
                              <w:ind w:left="126" w:hangingChars="63" w:hanging="126"/>
                              <w:jc w:val="right"/>
                              <w:rPr>
                                <w:rFonts w:ascii="標楷體" w:eastAsia="標楷體" w:hAnsi="標楷體" w:cs="新細明體"/>
                                <w:bCs/>
                                <w:szCs w:val="20"/>
                              </w:rPr>
                            </w:pPr>
                            <w:r w:rsidRPr="00A17A29">
                              <w:rPr>
                                <w:rFonts w:ascii="標楷體" w:eastAsia="標楷體" w:hAnsi="標楷體" w:cs="新細明體" w:hint="eastAsia"/>
                                <w:bCs/>
                                <w:szCs w:val="20"/>
                              </w:rPr>
                              <w:t>年度</w:t>
                            </w:r>
                          </w:p>
                          <w:p w:rsidR="00A2590F" w:rsidRPr="00A17A29" w:rsidRDefault="00A2590F" w:rsidP="00C21A18">
                            <w:pPr>
                              <w:spacing w:line="200" w:lineRule="exact"/>
                              <w:ind w:left="126" w:hangingChars="63" w:hanging="126"/>
                              <w:rPr>
                                <w:rFonts w:ascii="標楷體" w:eastAsia="標楷體" w:hAnsi="標楷體" w:cs="新細明體"/>
                                <w:bCs/>
                                <w:szCs w:val="20"/>
                              </w:rPr>
                            </w:pPr>
                            <w:r w:rsidRPr="00A17A29">
                              <w:rPr>
                                <w:rFonts w:ascii="標楷體" w:eastAsia="標楷體" w:hAnsi="標楷體" w:cs="新細明體" w:hint="eastAsia"/>
                                <w:bCs/>
                                <w:szCs w:val="20"/>
                              </w:rPr>
                              <w:t>項目</w:t>
                            </w:r>
                          </w:p>
                        </w:tc>
                        <w:tc>
                          <w:tcPr>
                            <w:tcW w:w="850" w:type="dxa"/>
                            <w:tcBorders>
                              <w:bottom w:val="single" w:sz="4" w:space="0" w:color="auto"/>
                              <w:tl2br w:val="nil"/>
                            </w:tcBorders>
                            <w:vAlign w:val="center"/>
                          </w:tcPr>
                          <w:p w:rsidR="00A2590F" w:rsidRPr="00435911" w:rsidRDefault="00A2590F" w:rsidP="00C21A18">
                            <w:pPr>
                              <w:pStyle w:val="14"/>
                              <w:spacing w:line="240" w:lineRule="exact"/>
                              <w:ind w:firstLineChars="0" w:firstLine="0"/>
                              <w:jc w:val="center"/>
                              <w:rPr>
                                <w:bCs w:val="0"/>
                                <w:kern w:val="2"/>
                                <w:szCs w:val="20"/>
                              </w:rPr>
                            </w:pPr>
                            <w:r w:rsidRPr="00435911">
                              <w:rPr>
                                <w:rFonts w:hint="eastAsia"/>
                                <w:bCs w:val="0"/>
                                <w:kern w:val="2"/>
                                <w:szCs w:val="20"/>
                              </w:rPr>
                              <w:t>1</w:t>
                            </w:r>
                            <w:r w:rsidRPr="00435911">
                              <w:rPr>
                                <w:bCs w:val="0"/>
                                <w:kern w:val="2"/>
                                <w:szCs w:val="20"/>
                              </w:rPr>
                              <w:t>08</w:t>
                            </w:r>
                          </w:p>
                        </w:tc>
                        <w:tc>
                          <w:tcPr>
                            <w:tcW w:w="851" w:type="dxa"/>
                            <w:tcBorders>
                              <w:bottom w:val="single" w:sz="4" w:space="0" w:color="auto"/>
                              <w:tl2br w:val="nil"/>
                            </w:tcBorders>
                            <w:vAlign w:val="center"/>
                          </w:tcPr>
                          <w:p w:rsidR="00A2590F" w:rsidRPr="00435911" w:rsidRDefault="00A2590F" w:rsidP="00C21A18">
                            <w:pPr>
                              <w:pStyle w:val="14"/>
                              <w:spacing w:line="240" w:lineRule="exact"/>
                              <w:ind w:firstLineChars="0" w:firstLine="0"/>
                              <w:jc w:val="center"/>
                              <w:rPr>
                                <w:bCs w:val="0"/>
                                <w:kern w:val="2"/>
                                <w:szCs w:val="20"/>
                              </w:rPr>
                            </w:pPr>
                            <w:r w:rsidRPr="00435911">
                              <w:rPr>
                                <w:rFonts w:hint="eastAsia"/>
                                <w:bCs w:val="0"/>
                                <w:kern w:val="2"/>
                                <w:szCs w:val="20"/>
                              </w:rPr>
                              <w:t>1</w:t>
                            </w:r>
                            <w:r w:rsidRPr="00435911">
                              <w:rPr>
                                <w:bCs w:val="0"/>
                                <w:kern w:val="2"/>
                                <w:szCs w:val="20"/>
                              </w:rPr>
                              <w:t>09</w:t>
                            </w:r>
                          </w:p>
                        </w:tc>
                        <w:tc>
                          <w:tcPr>
                            <w:tcW w:w="850" w:type="dxa"/>
                            <w:tcBorders>
                              <w:bottom w:val="single" w:sz="4" w:space="0" w:color="auto"/>
                              <w:tl2br w:val="nil"/>
                            </w:tcBorders>
                            <w:vAlign w:val="center"/>
                          </w:tcPr>
                          <w:p w:rsidR="00A2590F" w:rsidRPr="00435911" w:rsidRDefault="00A2590F" w:rsidP="00C21A18">
                            <w:pPr>
                              <w:pStyle w:val="14"/>
                              <w:spacing w:line="240" w:lineRule="exact"/>
                              <w:ind w:firstLineChars="0" w:firstLine="0"/>
                              <w:jc w:val="center"/>
                              <w:rPr>
                                <w:bCs w:val="0"/>
                                <w:kern w:val="2"/>
                                <w:szCs w:val="20"/>
                              </w:rPr>
                            </w:pPr>
                            <w:r w:rsidRPr="00435911">
                              <w:rPr>
                                <w:rFonts w:hint="eastAsia"/>
                                <w:bCs w:val="0"/>
                                <w:kern w:val="2"/>
                                <w:szCs w:val="20"/>
                              </w:rPr>
                              <w:t>1</w:t>
                            </w:r>
                            <w:r w:rsidRPr="00435911">
                              <w:rPr>
                                <w:bCs w:val="0"/>
                                <w:kern w:val="2"/>
                                <w:szCs w:val="20"/>
                              </w:rPr>
                              <w:t>10</w:t>
                            </w:r>
                          </w:p>
                        </w:tc>
                      </w:tr>
                      <w:tr w:rsidR="00A2590F" w:rsidRPr="00435911" w:rsidTr="00C21A18">
                        <w:trPr>
                          <w:trHeight w:hRule="exact" w:val="283"/>
                        </w:trPr>
                        <w:tc>
                          <w:tcPr>
                            <w:tcW w:w="1560" w:type="dxa"/>
                            <w:gridSpan w:val="2"/>
                            <w:tcBorders>
                              <w:top w:val="single" w:sz="4" w:space="0" w:color="auto"/>
                              <w:left w:val="single" w:sz="4" w:space="0" w:color="auto"/>
                              <w:bottom w:val="nil"/>
                            </w:tcBorders>
                            <w:vAlign w:val="center"/>
                          </w:tcPr>
                          <w:p w:rsidR="00A2590F" w:rsidRPr="00A17A29" w:rsidRDefault="00A2590F" w:rsidP="00C21A18">
                            <w:pPr>
                              <w:pStyle w:val="14"/>
                              <w:spacing w:line="200" w:lineRule="exact"/>
                              <w:ind w:leftChars="-27" w:left="125" w:hangingChars="95" w:hanging="190"/>
                              <w:jc w:val="left"/>
                              <w:rPr>
                                <w:bCs w:val="0"/>
                                <w:szCs w:val="20"/>
                              </w:rPr>
                            </w:pPr>
                            <w:r w:rsidRPr="00A17A29">
                              <w:rPr>
                                <w:rFonts w:hint="eastAsia"/>
                                <w:bCs w:val="0"/>
                                <w:szCs w:val="20"/>
                              </w:rPr>
                              <w:t>列管申報家數</w:t>
                            </w:r>
                          </w:p>
                        </w:tc>
                        <w:tc>
                          <w:tcPr>
                            <w:tcW w:w="850" w:type="dxa"/>
                            <w:tcBorders>
                              <w:top w:val="single" w:sz="4" w:space="0" w:color="auto"/>
                              <w:left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9</w:t>
                            </w:r>
                            <w:r w:rsidRPr="00A97930">
                              <w:rPr>
                                <w:rFonts w:ascii="標楷體" w:eastAsia="標楷體" w:hAnsi="標楷體"/>
                              </w:rPr>
                              <w:t>3,</w:t>
                            </w:r>
                            <w:r w:rsidRPr="00A97930">
                              <w:rPr>
                                <w:rFonts w:ascii="標楷體" w:eastAsia="標楷體" w:hAnsi="標楷體" w:hint="eastAsia"/>
                              </w:rPr>
                              <w:t>3</w:t>
                            </w:r>
                            <w:r w:rsidRPr="00A97930">
                              <w:rPr>
                                <w:rFonts w:ascii="標楷體" w:eastAsia="標楷體" w:hAnsi="標楷體"/>
                              </w:rPr>
                              <w:t>33</w:t>
                            </w:r>
                          </w:p>
                        </w:tc>
                        <w:tc>
                          <w:tcPr>
                            <w:tcW w:w="851" w:type="dxa"/>
                            <w:tcBorders>
                              <w:top w:val="single" w:sz="4" w:space="0" w:color="auto"/>
                              <w:left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9</w:t>
                            </w:r>
                            <w:r w:rsidRPr="00A97930">
                              <w:rPr>
                                <w:rFonts w:ascii="標楷體" w:eastAsia="標楷體" w:hAnsi="標楷體"/>
                              </w:rPr>
                              <w:t>4,965</w:t>
                            </w:r>
                          </w:p>
                        </w:tc>
                        <w:tc>
                          <w:tcPr>
                            <w:tcW w:w="850" w:type="dxa"/>
                            <w:tcBorders>
                              <w:top w:val="single" w:sz="4" w:space="0" w:color="auto"/>
                              <w:left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9</w:t>
                            </w:r>
                            <w:r w:rsidRPr="00A97930">
                              <w:rPr>
                                <w:rFonts w:ascii="標楷體" w:eastAsia="標楷體" w:hAnsi="標楷體"/>
                              </w:rPr>
                              <w:t>8,990</w:t>
                            </w:r>
                          </w:p>
                        </w:tc>
                      </w:tr>
                      <w:tr w:rsidR="00A2590F" w:rsidRPr="00435911" w:rsidTr="00C21A18">
                        <w:trPr>
                          <w:trHeight w:hRule="exact" w:val="283"/>
                        </w:trPr>
                        <w:tc>
                          <w:tcPr>
                            <w:tcW w:w="222" w:type="dxa"/>
                            <w:tcBorders>
                              <w:top w:val="nil"/>
                              <w:left w:val="single" w:sz="4" w:space="0" w:color="auto"/>
                              <w:bottom w:val="nil"/>
                            </w:tcBorders>
                            <w:vAlign w:val="center"/>
                          </w:tcPr>
                          <w:p w:rsidR="00A2590F" w:rsidRPr="00A17A29" w:rsidRDefault="00A2590F" w:rsidP="00C21A18">
                            <w:pPr>
                              <w:pStyle w:val="14"/>
                              <w:spacing w:line="200" w:lineRule="exact"/>
                              <w:ind w:leftChars="-33" w:left="127" w:hangingChars="103" w:hanging="206"/>
                              <w:jc w:val="left"/>
                              <w:rPr>
                                <w:bCs w:val="0"/>
                                <w:szCs w:val="20"/>
                              </w:rPr>
                            </w:pPr>
                          </w:p>
                        </w:tc>
                        <w:tc>
                          <w:tcPr>
                            <w:tcW w:w="1338" w:type="dxa"/>
                            <w:tcBorders>
                              <w:top w:val="single" w:sz="4" w:space="0" w:color="auto"/>
                              <w:left w:val="single" w:sz="4" w:space="0" w:color="auto"/>
                            </w:tcBorders>
                            <w:vAlign w:val="center"/>
                          </w:tcPr>
                          <w:p w:rsidR="00A2590F" w:rsidRPr="00A17A29" w:rsidRDefault="00A2590F" w:rsidP="00C21A18">
                            <w:pPr>
                              <w:pStyle w:val="14"/>
                              <w:spacing w:line="200" w:lineRule="exact"/>
                              <w:ind w:leftChars="-27" w:left="125" w:hangingChars="95" w:hanging="190"/>
                              <w:jc w:val="left"/>
                              <w:rPr>
                                <w:bCs w:val="0"/>
                                <w:szCs w:val="20"/>
                              </w:rPr>
                            </w:pPr>
                            <w:r w:rsidRPr="00A17A29">
                              <w:rPr>
                                <w:rFonts w:hint="eastAsia"/>
                                <w:bCs w:val="0"/>
                                <w:szCs w:val="20"/>
                              </w:rPr>
                              <w:t>申報家數</w:t>
                            </w:r>
                          </w:p>
                        </w:tc>
                        <w:tc>
                          <w:tcPr>
                            <w:tcW w:w="850"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6</w:t>
                            </w:r>
                            <w:r w:rsidRPr="00A97930">
                              <w:rPr>
                                <w:rFonts w:ascii="標楷體" w:eastAsia="標楷體" w:hAnsi="標楷體"/>
                              </w:rPr>
                              <w:t>9,228</w:t>
                            </w:r>
                          </w:p>
                        </w:tc>
                        <w:tc>
                          <w:tcPr>
                            <w:tcW w:w="851"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5</w:t>
                            </w:r>
                            <w:r w:rsidRPr="00A97930">
                              <w:rPr>
                                <w:rFonts w:ascii="標楷體" w:eastAsia="標楷體" w:hAnsi="標楷體"/>
                              </w:rPr>
                              <w:t>4,732</w:t>
                            </w:r>
                          </w:p>
                        </w:tc>
                        <w:tc>
                          <w:tcPr>
                            <w:tcW w:w="850"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7</w:t>
                            </w:r>
                            <w:r w:rsidRPr="00A97930">
                              <w:rPr>
                                <w:rFonts w:ascii="標楷體" w:eastAsia="標楷體" w:hAnsi="標楷體"/>
                              </w:rPr>
                              <w:t>2,577</w:t>
                            </w:r>
                          </w:p>
                        </w:tc>
                      </w:tr>
                      <w:tr w:rsidR="00A2590F" w:rsidRPr="00435911" w:rsidTr="00C21A18">
                        <w:trPr>
                          <w:trHeight w:hRule="exact" w:val="283"/>
                        </w:trPr>
                        <w:tc>
                          <w:tcPr>
                            <w:tcW w:w="222" w:type="dxa"/>
                            <w:tcBorders>
                              <w:top w:val="nil"/>
                              <w:left w:val="single" w:sz="4" w:space="0" w:color="auto"/>
                              <w:bottom w:val="single" w:sz="4" w:space="0" w:color="auto"/>
                            </w:tcBorders>
                            <w:vAlign w:val="center"/>
                          </w:tcPr>
                          <w:p w:rsidR="00A2590F" w:rsidRPr="00A17A29" w:rsidRDefault="00A2590F" w:rsidP="00C21A18">
                            <w:pPr>
                              <w:pStyle w:val="14"/>
                              <w:spacing w:line="200" w:lineRule="exact"/>
                              <w:ind w:leftChars="-33" w:left="127" w:hangingChars="103" w:hanging="206"/>
                              <w:jc w:val="left"/>
                              <w:rPr>
                                <w:bCs w:val="0"/>
                                <w:szCs w:val="20"/>
                              </w:rPr>
                            </w:pPr>
                          </w:p>
                        </w:tc>
                        <w:tc>
                          <w:tcPr>
                            <w:tcW w:w="1338" w:type="dxa"/>
                            <w:tcBorders>
                              <w:left w:val="single" w:sz="4" w:space="0" w:color="auto"/>
                              <w:bottom w:val="single" w:sz="4" w:space="0" w:color="auto"/>
                            </w:tcBorders>
                            <w:vAlign w:val="center"/>
                          </w:tcPr>
                          <w:p w:rsidR="00A2590F" w:rsidRPr="00A17A29" w:rsidRDefault="00A2590F" w:rsidP="00C21A18">
                            <w:pPr>
                              <w:pStyle w:val="14"/>
                              <w:spacing w:line="200" w:lineRule="exact"/>
                              <w:ind w:leftChars="-27" w:left="125" w:hangingChars="95" w:hanging="190"/>
                              <w:jc w:val="left"/>
                              <w:rPr>
                                <w:bCs w:val="0"/>
                                <w:szCs w:val="20"/>
                              </w:rPr>
                            </w:pPr>
                            <w:r w:rsidRPr="00A17A29">
                              <w:rPr>
                                <w:rFonts w:hint="eastAsia"/>
                                <w:bCs w:val="0"/>
                                <w:szCs w:val="20"/>
                              </w:rPr>
                              <w:t>申報率</w:t>
                            </w:r>
                          </w:p>
                        </w:tc>
                        <w:tc>
                          <w:tcPr>
                            <w:tcW w:w="850"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7</w:t>
                            </w:r>
                            <w:r w:rsidRPr="00A97930">
                              <w:rPr>
                                <w:rFonts w:ascii="標楷體" w:eastAsia="標楷體" w:hAnsi="標楷體"/>
                              </w:rPr>
                              <w:t>4.17</w:t>
                            </w:r>
                          </w:p>
                        </w:tc>
                        <w:tc>
                          <w:tcPr>
                            <w:tcW w:w="851"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5</w:t>
                            </w:r>
                            <w:r w:rsidRPr="00A97930">
                              <w:rPr>
                                <w:rFonts w:ascii="標楷體" w:eastAsia="標楷體" w:hAnsi="標楷體"/>
                              </w:rPr>
                              <w:t>7.63</w:t>
                            </w:r>
                          </w:p>
                        </w:tc>
                        <w:tc>
                          <w:tcPr>
                            <w:tcW w:w="850"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7</w:t>
                            </w:r>
                            <w:r w:rsidRPr="00A97930">
                              <w:rPr>
                                <w:rFonts w:ascii="標楷體" w:eastAsia="標楷體" w:hAnsi="標楷體"/>
                              </w:rPr>
                              <w:t>3.32</w:t>
                            </w:r>
                          </w:p>
                        </w:tc>
                      </w:tr>
                      <w:tr w:rsidR="00A2590F" w:rsidRPr="00435911" w:rsidTr="00C21A18">
                        <w:trPr>
                          <w:trHeight w:hRule="exact" w:val="283"/>
                        </w:trPr>
                        <w:tc>
                          <w:tcPr>
                            <w:tcW w:w="1560" w:type="dxa"/>
                            <w:gridSpan w:val="2"/>
                            <w:tcBorders>
                              <w:top w:val="single" w:sz="4" w:space="0" w:color="auto"/>
                              <w:bottom w:val="nil"/>
                            </w:tcBorders>
                            <w:vAlign w:val="center"/>
                          </w:tcPr>
                          <w:p w:rsidR="00A2590F" w:rsidRPr="00A17A29" w:rsidRDefault="00A2590F" w:rsidP="00C21A18">
                            <w:pPr>
                              <w:pStyle w:val="14"/>
                              <w:spacing w:line="200" w:lineRule="exact"/>
                              <w:ind w:leftChars="-27" w:left="125" w:hangingChars="95" w:hanging="190"/>
                              <w:jc w:val="left"/>
                              <w:rPr>
                                <w:bCs w:val="0"/>
                                <w:szCs w:val="20"/>
                              </w:rPr>
                            </w:pPr>
                            <w:r w:rsidRPr="00A17A29">
                              <w:rPr>
                                <w:rFonts w:hint="eastAsia"/>
                                <w:bCs w:val="0"/>
                                <w:szCs w:val="20"/>
                              </w:rPr>
                              <w:t>複查家數</w:t>
                            </w:r>
                          </w:p>
                        </w:tc>
                        <w:tc>
                          <w:tcPr>
                            <w:tcW w:w="850" w:type="dxa"/>
                            <w:tcBorders>
                              <w:top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1</w:t>
                            </w:r>
                            <w:r w:rsidRPr="00A97930">
                              <w:rPr>
                                <w:rFonts w:ascii="標楷體" w:eastAsia="標楷體" w:hAnsi="標楷體"/>
                              </w:rPr>
                              <w:t>8,702</w:t>
                            </w:r>
                          </w:p>
                        </w:tc>
                        <w:tc>
                          <w:tcPr>
                            <w:tcW w:w="851" w:type="dxa"/>
                            <w:tcBorders>
                              <w:top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1</w:t>
                            </w:r>
                            <w:r w:rsidRPr="00A97930">
                              <w:rPr>
                                <w:rFonts w:ascii="標楷體" w:eastAsia="標楷體" w:hAnsi="標楷體"/>
                              </w:rPr>
                              <w:t>7,321</w:t>
                            </w:r>
                          </w:p>
                        </w:tc>
                        <w:tc>
                          <w:tcPr>
                            <w:tcW w:w="850" w:type="dxa"/>
                            <w:tcBorders>
                              <w:top w:val="single" w:sz="4" w:space="0" w:color="auto"/>
                              <w:bottom w:val="nil"/>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1</w:t>
                            </w:r>
                            <w:r w:rsidRPr="00A97930">
                              <w:rPr>
                                <w:rFonts w:ascii="標楷體" w:eastAsia="標楷體" w:hAnsi="標楷體"/>
                              </w:rPr>
                              <w:t>7,686</w:t>
                            </w:r>
                          </w:p>
                        </w:tc>
                      </w:tr>
                      <w:tr w:rsidR="00A2590F" w:rsidRPr="00435911" w:rsidTr="00C21A18">
                        <w:trPr>
                          <w:trHeight w:hRule="exact" w:val="283"/>
                        </w:trPr>
                        <w:tc>
                          <w:tcPr>
                            <w:tcW w:w="222" w:type="dxa"/>
                            <w:tcBorders>
                              <w:top w:val="nil"/>
                              <w:left w:val="single" w:sz="4" w:space="0" w:color="auto"/>
                              <w:bottom w:val="nil"/>
                            </w:tcBorders>
                            <w:vAlign w:val="center"/>
                          </w:tcPr>
                          <w:p w:rsidR="00A2590F" w:rsidRPr="00A17A29" w:rsidRDefault="00A2590F" w:rsidP="00C21A18">
                            <w:pPr>
                              <w:pStyle w:val="14"/>
                              <w:spacing w:line="200" w:lineRule="exact"/>
                              <w:ind w:left="126" w:hangingChars="63" w:hanging="126"/>
                              <w:jc w:val="left"/>
                              <w:rPr>
                                <w:bCs w:val="0"/>
                                <w:szCs w:val="20"/>
                              </w:rPr>
                            </w:pPr>
                          </w:p>
                        </w:tc>
                        <w:tc>
                          <w:tcPr>
                            <w:tcW w:w="1338" w:type="dxa"/>
                            <w:tcBorders>
                              <w:top w:val="single" w:sz="4" w:space="0" w:color="auto"/>
                              <w:left w:val="single" w:sz="4" w:space="0" w:color="auto"/>
                            </w:tcBorders>
                            <w:vAlign w:val="center"/>
                          </w:tcPr>
                          <w:p w:rsidR="00A2590F" w:rsidRPr="00A17A29" w:rsidRDefault="00A2590F" w:rsidP="00C21A18">
                            <w:pPr>
                              <w:pStyle w:val="14"/>
                              <w:spacing w:line="200" w:lineRule="exact"/>
                              <w:ind w:leftChars="-33" w:left="127" w:hangingChars="103" w:hanging="206"/>
                              <w:jc w:val="left"/>
                              <w:rPr>
                                <w:bCs w:val="0"/>
                                <w:szCs w:val="20"/>
                              </w:rPr>
                            </w:pPr>
                            <w:r w:rsidRPr="00A17A29">
                              <w:rPr>
                                <w:rFonts w:hint="eastAsia"/>
                                <w:bCs w:val="0"/>
                                <w:szCs w:val="20"/>
                              </w:rPr>
                              <w:t>不合規定家數</w:t>
                            </w:r>
                          </w:p>
                        </w:tc>
                        <w:tc>
                          <w:tcPr>
                            <w:tcW w:w="850"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6</w:t>
                            </w:r>
                            <w:r w:rsidRPr="00A97930">
                              <w:rPr>
                                <w:rFonts w:ascii="標楷體" w:eastAsia="標楷體" w:hAnsi="標楷體"/>
                              </w:rPr>
                              <w:t>92</w:t>
                            </w:r>
                          </w:p>
                        </w:tc>
                        <w:tc>
                          <w:tcPr>
                            <w:tcW w:w="851"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8</w:t>
                            </w:r>
                            <w:r w:rsidRPr="00A97930">
                              <w:rPr>
                                <w:rFonts w:ascii="標楷體" w:eastAsia="標楷體" w:hAnsi="標楷體"/>
                              </w:rPr>
                              <w:t>10</w:t>
                            </w:r>
                          </w:p>
                        </w:tc>
                        <w:tc>
                          <w:tcPr>
                            <w:tcW w:w="850" w:type="dxa"/>
                            <w:tcBorders>
                              <w:top w:val="single" w:sz="4" w:space="0" w:color="auto"/>
                              <w:left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6</w:t>
                            </w:r>
                            <w:r w:rsidRPr="00A97930">
                              <w:rPr>
                                <w:rFonts w:ascii="標楷體" w:eastAsia="標楷體" w:hAnsi="標楷體"/>
                              </w:rPr>
                              <w:t>21</w:t>
                            </w:r>
                          </w:p>
                        </w:tc>
                      </w:tr>
                      <w:tr w:rsidR="00A2590F" w:rsidRPr="00435911" w:rsidTr="00C21A18">
                        <w:trPr>
                          <w:trHeight w:hRule="exact" w:val="283"/>
                        </w:trPr>
                        <w:tc>
                          <w:tcPr>
                            <w:tcW w:w="222" w:type="dxa"/>
                            <w:tcBorders>
                              <w:top w:val="nil"/>
                              <w:left w:val="single" w:sz="4" w:space="0" w:color="auto"/>
                              <w:bottom w:val="single" w:sz="4" w:space="0" w:color="auto"/>
                            </w:tcBorders>
                            <w:vAlign w:val="center"/>
                          </w:tcPr>
                          <w:p w:rsidR="00A2590F" w:rsidRPr="00A17A29" w:rsidRDefault="00A2590F" w:rsidP="00C21A18">
                            <w:pPr>
                              <w:pStyle w:val="14"/>
                              <w:spacing w:line="200" w:lineRule="exact"/>
                              <w:ind w:left="126" w:hangingChars="63" w:hanging="126"/>
                              <w:jc w:val="left"/>
                              <w:rPr>
                                <w:bCs w:val="0"/>
                                <w:szCs w:val="20"/>
                              </w:rPr>
                            </w:pPr>
                          </w:p>
                        </w:tc>
                        <w:tc>
                          <w:tcPr>
                            <w:tcW w:w="1338" w:type="dxa"/>
                            <w:tcBorders>
                              <w:left w:val="single" w:sz="4" w:space="0" w:color="auto"/>
                              <w:bottom w:val="single" w:sz="4" w:space="0" w:color="auto"/>
                            </w:tcBorders>
                            <w:vAlign w:val="center"/>
                          </w:tcPr>
                          <w:p w:rsidR="00A2590F" w:rsidRPr="00A17A29" w:rsidRDefault="00A2590F" w:rsidP="00C21A18">
                            <w:pPr>
                              <w:pStyle w:val="14"/>
                              <w:spacing w:line="200" w:lineRule="exact"/>
                              <w:ind w:leftChars="-33" w:left="127" w:hangingChars="103" w:hanging="206"/>
                              <w:jc w:val="left"/>
                              <w:rPr>
                                <w:bCs w:val="0"/>
                                <w:szCs w:val="20"/>
                              </w:rPr>
                            </w:pPr>
                            <w:r w:rsidRPr="00A17A29">
                              <w:rPr>
                                <w:rFonts w:hint="eastAsia"/>
                                <w:bCs w:val="0"/>
                                <w:szCs w:val="20"/>
                              </w:rPr>
                              <w:t>不合格率</w:t>
                            </w:r>
                          </w:p>
                        </w:tc>
                        <w:tc>
                          <w:tcPr>
                            <w:tcW w:w="850"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3</w:t>
                            </w:r>
                            <w:r w:rsidRPr="00A97930">
                              <w:rPr>
                                <w:rFonts w:ascii="標楷體" w:eastAsia="標楷體" w:hAnsi="標楷體"/>
                              </w:rPr>
                              <w:t>.70</w:t>
                            </w:r>
                          </w:p>
                        </w:tc>
                        <w:tc>
                          <w:tcPr>
                            <w:tcW w:w="851"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4</w:t>
                            </w:r>
                            <w:r w:rsidRPr="00A97930">
                              <w:rPr>
                                <w:rFonts w:ascii="標楷體" w:eastAsia="標楷體" w:hAnsi="標楷體"/>
                              </w:rPr>
                              <w:t>.68</w:t>
                            </w:r>
                          </w:p>
                        </w:tc>
                        <w:tc>
                          <w:tcPr>
                            <w:tcW w:w="850" w:type="dxa"/>
                            <w:tcBorders>
                              <w:left w:val="single" w:sz="4" w:space="0" w:color="auto"/>
                              <w:bottom w:val="single" w:sz="4" w:space="0" w:color="auto"/>
                            </w:tcBorders>
                            <w:vAlign w:val="center"/>
                          </w:tcPr>
                          <w:p w:rsidR="00A2590F" w:rsidRPr="00A97930" w:rsidRDefault="00A2590F" w:rsidP="00C21A18">
                            <w:pPr>
                              <w:widowControl/>
                              <w:spacing w:line="200" w:lineRule="exact"/>
                              <w:jc w:val="right"/>
                              <w:rPr>
                                <w:rFonts w:ascii="標楷體" w:eastAsia="標楷體" w:hAnsi="標楷體"/>
                              </w:rPr>
                            </w:pPr>
                            <w:r w:rsidRPr="00A97930">
                              <w:rPr>
                                <w:rFonts w:ascii="標楷體" w:eastAsia="標楷體" w:hAnsi="標楷體" w:hint="eastAsia"/>
                              </w:rPr>
                              <w:t>3</w:t>
                            </w:r>
                            <w:r w:rsidRPr="00A97930">
                              <w:rPr>
                                <w:rFonts w:ascii="標楷體" w:eastAsia="標楷體" w:hAnsi="標楷體"/>
                              </w:rPr>
                              <w:t>.51</w:t>
                            </w:r>
                          </w:p>
                        </w:tc>
                      </w:tr>
                    </w:tbl>
                    <w:p w:rsidR="00A2590F" w:rsidRPr="00435911" w:rsidRDefault="00A2590F" w:rsidP="00EE4925">
                      <w:pPr>
                        <w:overflowPunct w:val="0"/>
                        <w:adjustRightInd w:val="0"/>
                        <w:snapToGrid w:val="0"/>
                        <w:spacing w:line="240" w:lineRule="exact"/>
                        <w:ind w:left="848" w:hangingChars="471" w:hanging="848"/>
                        <w:textAlignment w:val="baseline"/>
                        <w:rPr>
                          <w:rFonts w:ascii="標楷體" w:eastAsia="標楷體" w:hAnsi="標楷體"/>
                          <w:kern w:val="0"/>
                          <w:sz w:val="18"/>
                          <w:szCs w:val="18"/>
                        </w:rPr>
                      </w:pPr>
                      <w:r w:rsidRPr="00435911">
                        <w:rPr>
                          <w:rFonts w:ascii="標楷體" w:eastAsia="標楷體" w:hAnsi="標楷體" w:hint="eastAsia"/>
                          <w:kern w:val="0"/>
                          <w:sz w:val="18"/>
                          <w:szCs w:val="18"/>
                        </w:rPr>
                        <w:t>資料來源：整理自</w:t>
                      </w:r>
                      <w:r>
                        <w:rPr>
                          <w:rFonts w:ascii="標楷體" w:eastAsia="標楷體" w:hAnsi="標楷體" w:hint="eastAsia"/>
                          <w:kern w:val="0"/>
                          <w:sz w:val="18"/>
                          <w:szCs w:val="18"/>
                        </w:rPr>
                        <w:t>內政部</w:t>
                      </w:r>
                      <w:r w:rsidRPr="00435911">
                        <w:rPr>
                          <w:rFonts w:ascii="標楷體" w:eastAsia="標楷體" w:hAnsi="標楷體" w:hint="eastAsia"/>
                          <w:kern w:val="0"/>
                          <w:sz w:val="18"/>
                          <w:szCs w:val="18"/>
                        </w:rPr>
                        <w:t>營建署營建統計年報。</w:t>
                      </w:r>
                    </w:p>
                  </w:txbxContent>
                </v:textbox>
                <w10:wrap type="tight" anchorx="margin"/>
              </v:shape>
            </w:pict>
          </mc:Fallback>
        </mc:AlternateContent>
      </w:r>
      <w:r w:rsidR="005D2D48" w:rsidRPr="00EE4925">
        <w:rPr>
          <w:rFonts w:ascii="標楷體" w:eastAsia="標楷體" w:hAnsi="標楷體" w:hint="eastAsia"/>
          <w:bCs/>
          <w:snapToGrid w:val="0"/>
          <w:spacing w:val="-2"/>
          <w:kern w:val="0"/>
          <w:lang w:val="x-none"/>
        </w:rPr>
        <w:t>政府為維護公共安全，建構安全及永續之城市，持續推動供公眾使用建築物公共安全檢查簽證及申報制度並辦理複查作業，相關業務執行之良</w:t>
      </w:r>
      <w:proofErr w:type="gramStart"/>
      <w:r w:rsidR="005D2D48" w:rsidRPr="00EE4925">
        <w:rPr>
          <w:rFonts w:ascii="標楷體" w:eastAsia="標楷體" w:hAnsi="標楷體" w:hint="eastAsia"/>
          <w:bCs/>
          <w:snapToGrid w:val="0"/>
          <w:spacing w:val="-2"/>
          <w:kern w:val="0"/>
          <w:lang w:val="x-none"/>
        </w:rPr>
        <w:t>窳</w:t>
      </w:r>
      <w:proofErr w:type="gramEnd"/>
      <w:r w:rsidR="005D2D48" w:rsidRPr="00EE4925">
        <w:rPr>
          <w:rFonts w:ascii="標楷體" w:eastAsia="標楷體" w:hAnsi="標楷體" w:hint="eastAsia"/>
          <w:bCs/>
          <w:snapToGrid w:val="0"/>
          <w:spacing w:val="-2"/>
          <w:kern w:val="0"/>
          <w:lang w:val="x-none"/>
        </w:rPr>
        <w:t>，</w:t>
      </w:r>
      <w:proofErr w:type="gramStart"/>
      <w:r w:rsidR="005D2D48" w:rsidRPr="00EE4925">
        <w:rPr>
          <w:rFonts w:ascii="標楷體" w:eastAsia="標楷體" w:hAnsi="標楷體" w:hint="eastAsia"/>
          <w:bCs/>
          <w:snapToGrid w:val="0"/>
          <w:spacing w:val="-2"/>
          <w:kern w:val="0"/>
          <w:lang w:val="x-none"/>
        </w:rPr>
        <w:t>攸</w:t>
      </w:r>
      <w:proofErr w:type="gramEnd"/>
      <w:r w:rsidR="005D2D48" w:rsidRPr="00EE4925">
        <w:rPr>
          <w:rFonts w:ascii="標楷體" w:eastAsia="標楷體" w:hAnsi="標楷體" w:hint="eastAsia"/>
          <w:bCs/>
          <w:snapToGrid w:val="0"/>
          <w:spacing w:val="-2"/>
          <w:kern w:val="0"/>
          <w:lang w:val="x-none"/>
        </w:rPr>
        <w:t>關民眾公共場所出入及居住安全甚巨。據內政部營建署營建統計年報載列，108至110年度全國應辦理建築物公共安全檢查列管申報家數</w:t>
      </w:r>
      <w:r w:rsidR="00CF334F" w:rsidRPr="00EE4925">
        <w:rPr>
          <w:rFonts w:ascii="標楷體" w:eastAsia="標楷體" w:hAnsi="標楷體" w:hint="eastAsia"/>
          <w:bCs/>
          <w:snapToGrid w:val="0"/>
          <w:spacing w:val="-2"/>
          <w:kern w:val="0"/>
          <w:lang w:val="x-none"/>
        </w:rPr>
        <w:t>介於</w:t>
      </w:r>
      <w:r w:rsidR="005D2D48" w:rsidRPr="00EE4925">
        <w:rPr>
          <w:rFonts w:ascii="標楷體" w:eastAsia="標楷體" w:hAnsi="標楷體" w:hint="eastAsia"/>
          <w:bCs/>
          <w:snapToGrid w:val="0"/>
          <w:spacing w:val="-2"/>
          <w:kern w:val="0"/>
          <w:lang w:val="x-none"/>
        </w:rPr>
        <w:t>93,333至98,990家，申報家數</w:t>
      </w:r>
      <w:r w:rsidR="000E656D" w:rsidRPr="00EE4925">
        <w:rPr>
          <w:rFonts w:ascii="標楷體" w:eastAsia="標楷體" w:hAnsi="標楷體" w:hint="eastAsia"/>
          <w:bCs/>
          <w:snapToGrid w:val="0"/>
          <w:spacing w:val="-2"/>
          <w:kern w:val="0"/>
          <w:lang w:val="x-none"/>
        </w:rPr>
        <w:t>介於</w:t>
      </w:r>
      <w:r w:rsidR="005D2D48" w:rsidRPr="00EE4925">
        <w:rPr>
          <w:rFonts w:ascii="標楷體" w:eastAsia="標楷體" w:hAnsi="標楷體" w:hint="eastAsia"/>
          <w:bCs/>
          <w:snapToGrid w:val="0"/>
          <w:spacing w:val="-2"/>
          <w:kern w:val="0"/>
          <w:lang w:val="x-none"/>
        </w:rPr>
        <w:t>54,732至72,577家，申報率</w:t>
      </w:r>
      <w:r w:rsidR="000E656D" w:rsidRPr="00EE4925">
        <w:rPr>
          <w:rFonts w:ascii="標楷體" w:eastAsia="標楷體" w:hAnsi="標楷體" w:hint="eastAsia"/>
          <w:bCs/>
          <w:snapToGrid w:val="0"/>
          <w:spacing w:val="-2"/>
          <w:kern w:val="0"/>
          <w:lang w:val="x-none"/>
        </w:rPr>
        <w:t>介於</w:t>
      </w:r>
      <w:r w:rsidR="005D2D48" w:rsidRPr="00EE4925">
        <w:rPr>
          <w:rFonts w:ascii="標楷體" w:eastAsia="標楷體" w:hAnsi="標楷體" w:hint="eastAsia"/>
          <w:bCs/>
          <w:snapToGrid w:val="0"/>
          <w:spacing w:val="-2"/>
          <w:kern w:val="0"/>
          <w:lang w:val="x-none"/>
        </w:rPr>
        <w:t>57.63％至74.17％；</w:t>
      </w:r>
      <w:proofErr w:type="spellStart"/>
      <w:r w:rsidR="005D2D48" w:rsidRPr="00EE4925">
        <w:rPr>
          <w:rFonts w:ascii="標楷體" w:eastAsia="標楷體" w:hAnsi="標楷體" w:hint="eastAsia"/>
          <w:bCs/>
          <w:snapToGrid w:val="0"/>
          <w:spacing w:val="-2"/>
          <w:kern w:val="0"/>
          <w:lang w:val="x-none"/>
        </w:rPr>
        <w:t>經各市縣政府</w:t>
      </w:r>
      <w:proofErr w:type="spellEnd"/>
      <w:r w:rsidR="00744DFF" w:rsidRPr="00EE4925">
        <w:rPr>
          <w:rFonts w:ascii="標楷體" w:eastAsia="標楷體" w:hAnsi="標楷體" w:hint="eastAsia"/>
          <w:bCs/>
          <w:snapToGrid w:val="0"/>
          <w:spacing w:val="-2"/>
          <w:kern w:val="0"/>
          <w:lang w:val="x-none"/>
        </w:rPr>
        <w:t>（</w:t>
      </w:r>
      <w:r w:rsidR="005D2D48" w:rsidRPr="00EE4925">
        <w:rPr>
          <w:rFonts w:ascii="標楷體" w:eastAsia="標楷體" w:hAnsi="標楷體" w:hint="eastAsia"/>
          <w:bCs/>
          <w:snapToGrid w:val="0"/>
          <w:spacing w:val="-2"/>
          <w:kern w:val="0"/>
          <w:lang w:val="x-none"/>
        </w:rPr>
        <w:t>委託</w:t>
      </w:r>
      <w:r w:rsidR="00744DFF" w:rsidRPr="00EE4925">
        <w:rPr>
          <w:rFonts w:ascii="標楷體" w:eastAsia="標楷體" w:hAnsi="標楷體" w:hint="eastAsia"/>
          <w:bCs/>
          <w:snapToGrid w:val="0"/>
          <w:spacing w:val="-2"/>
          <w:kern w:val="0"/>
          <w:lang w:val="x-none"/>
        </w:rPr>
        <w:t>）</w:t>
      </w:r>
      <w:r w:rsidR="005D2D48" w:rsidRPr="00EE4925">
        <w:rPr>
          <w:rFonts w:ascii="標楷體" w:eastAsia="標楷體" w:hAnsi="標楷體" w:hint="eastAsia"/>
          <w:bCs/>
          <w:snapToGrid w:val="0"/>
          <w:spacing w:val="-2"/>
          <w:kern w:val="0"/>
          <w:lang w:val="x-none"/>
        </w:rPr>
        <w:t>辦理複查</w:t>
      </w:r>
      <w:r w:rsidR="000E656D" w:rsidRPr="00EE4925">
        <w:rPr>
          <w:rFonts w:ascii="標楷體" w:eastAsia="標楷體" w:hAnsi="標楷體" w:hint="eastAsia"/>
          <w:bCs/>
          <w:snapToGrid w:val="0"/>
          <w:spacing w:val="-2"/>
          <w:kern w:val="0"/>
          <w:lang w:val="x-none"/>
        </w:rPr>
        <w:t>件數介於</w:t>
      </w:r>
      <w:r w:rsidR="005D2D48" w:rsidRPr="00EE4925">
        <w:rPr>
          <w:rFonts w:ascii="標楷體" w:eastAsia="標楷體" w:hAnsi="標楷體" w:hint="eastAsia"/>
          <w:bCs/>
          <w:snapToGrid w:val="0"/>
          <w:spacing w:val="-2"/>
          <w:kern w:val="0"/>
          <w:lang w:val="x-none"/>
        </w:rPr>
        <w:t>17,321至18,702家，其中不合規定者</w:t>
      </w:r>
      <w:r w:rsidR="000E656D" w:rsidRPr="00EE4925">
        <w:rPr>
          <w:rFonts w:ascii="標楷體" w:eastAsia="標楷體" w:hAnsi="標楷體" w:hint="eastAsia"/>
          <w:bCs/>
          <w:snapToGrid w:val="0"/>
          <w:spacing w:val="-2"/>
          <w:kern w:val="0"/>
          <w:lang w:val="x-none"/>
        </w:rPr>
        <w:t>介於</w:t>
      </w:r>
      <w:r w:rsidR="005D2D48" w:rsidRPr="00EE4925">
        <w:rPr>
          <w:rFonts w:ascii="標楷體" w:eastAsia="標楷體" w:hAnsi="標楷體" w:hint="eastAsia"/>
          <w:bCs/>
          <w:snapToGrid w:val="0"/>
          <w:spacing w:val="-2"/>
          <w:kern w:val="0"/>
          <w:lang w:val="x-none"/>
        </w:rPr>
        <w:t>621至810家（表</w:t>
      </w:r>
      <w:r w:rsidR="00A827D2" w:rsidRPr="00EE4925">
        <w:rPr>
          <w:rFonts w:ascii="標楷體" w:eastAsia="標楷體" w:hAnsi="標楷體" w:hint="eastAsia"/>
          <w:bCs/>
          <w:snapToGrid w:val="0"/>
          <w:spacing w:val="-2"/>
          <w:kern w:val="0"/>
          <w:lang w:val="x-none"/>
        </w:rPr>
        <w:t>3</w:t>
      </w:r>
      <w:r w:rsidR="005D2D48" w:rsidRPr="00EE4925">
        <w:rPr>
          <w:rFonts w:ascii="標楷體" w:eastAsia="標楷體" w:hAnsi="標楷體"/>
          <w:bCs/>
          <w:snapToGrid w:val="0"/>
          <w:spacing w:val="-2"/>
          <w:kern w:val="0"/>
          <w:lang w:val="x-none"/>
        </w:rPr>
        <w:t>）</w:t>
      </w:r>
      <w:r w:rsidR="005D2D48" w:rsidRPr="00EE4925">
        <w:rPr>
          <w:rFonts w:ascii="標楷體" w:eastAsia="標楷體" w:hAnsi="標楷體" w:hint="eastAsia"/>
          <w:bCs/>
          <w:snapToGrid w:val="0"/>
          <w:spacing w:val="-2"/>
          <w:kern w:val="0"/>
          <w:lang w:val="x-none"/>
        </w:rPr>
        <w:t>。各市縣政府108至111年度辦理建築物公共安全檢查預算分別為</w:t>
      </w:r>
      <w:r w:rsidR="005D2D48" w:rsidRPr="00EE4925">
        <w:rPr>
          <w:rFonts w:ascii="標楷體" w:eastAsia="標楷體" w:hAnsi="標楷體"/>
          <w:bCs/>
          <w:snapToGrid w:val="0"/>
          <w:spacing w:val="-2"/>
          <w:kern w:val="0"/>
          <w:lang w:val="x-none"/>
        </w:rPr>
        <w:t>4,115</w:t>
      </w:r>
      <w:r w:rsidR="005D2D48" w:rsidRPr="00EE4925">
        <w:rPr>
          <w:rFonts w:ascii="標楷體" w:eastAsia="標楷體" w:hAnsi="標楷體" w:hint="eastAsia"/>
          <w:bCs/>
          <w:snapToGrid w:val="0"/>
          <w:spacing w:val="-2"/>
          <w:kern w:val="0"/>
          <w:lang w:val="x-none"/>
        </w:rPr>
        <w:t>萬餘元、</w:t>
      </w:r>
      <w:r w:rsidR="005D2D48" w:rsidRPr="00EE4925">
        <w:rPr>
          <w:rFonts w:ascii="標楷體" w:eastAsia="標楷體" w:hAnsi="標楷體"/>
          <w:bCs/>
          <w:snapToGrid w:val="0"/>
          <w:spacing w:val="-2"/>
          <w:kern w:val="0"/>
          <w:lang w:val="x-none"/>
        </w:rPr>
        <w:t>4,262</w:t>
      </w:r>
      <w:r w:rsidR="005D2D48" w:rsidRPr="00EE4925">
        <w:rPr>
          <w:rFonts w:ascii="標楷體" w:eastAsia="標楷體" w:hAnsi="標楷體" w:hint="eastAsia"/>
          <w:bCs/>
          <w:snapToGrid w:val="0"/>
          <w:spacing w:val="-2"/>
          <w:kern w:val="0"/>
          <w:lang w:val="x-none"/>
        </w:rPr>
        <w:t>萬餘元、</w:t>
      </w:r>
      <w:r w:rsidR="005D2D48" w:rsidRPr="00EE4925">
        <w:rPr>
          <w:rFonts w:ascii="標楷體" w:eastAsia="標楷體" w:hAnsi="標楷體"/>
          <w:bCs/>
          <w:snapToGrid w:val="0"/>
          <w:spacing w:val="-2"/>
          <w:kern w:val="0"/>
          <w:lang w:val="x-none"/>
        </w:rPr>
        <w:t>4,201</w:t>
      </w:r>
      <w:r w:rsidR="005D2D48" w:rsidRPr="00EE4925">
        <w:rPr>
          <w:rFonts w:ascii="標楷體" w:eastAsia="標楷體" w:hAnsi="標楷體" w:hint="eastAsia"/>
          <w:bCs/>
          <w:snapToGrid w:val="0"/>
          <w:spacing w:val="-2"/>
          <w:kern w:val="0"/>
          <w:lang w:val="x-none"/>
        </w:rPr>
        <w:t>萬餘元及</w:t>
      </w:r>
      <w:r w:rsidR="005D2D48" w:rsidRPr="00EE4925">
        <w:rPr>
          <w:rFonts w:ascii="標楷體" w:eastAsia="標楷體" w:hAnsi="標楷體"/>
          <w:bCs/>
          <w:snapToGrid w:val="0"/>
          <w:spacing w:val="-2"/>
          <w:kern w:val="0"/>
          <w:lang w:val="x-none"/>
        </w:rPr>
        <w:t>4,895</w:t>
      </w:r>
      <w:r w:rsidR="005D2D48" w:rsidRPr="00EE4925">
        <w:rPr>
          <w:rFonts w:ascii="標楷體" w:eastAsia="標楷體" w:hAnsi="標楷體" w:hint="eastAsia"/>
          <w:bCs/>
          <w:snapToGrid w:val="0"/>
          <w:spacing w:val="-2"/>
          <w:kern w:val="0"/>
          <w:lang w:val="x-none"/>
        </w:rPr>
        <w:t>萬餘元，決算數分別為</w:t>
      </w:r>
      <w:r w:rsidR="005D2D48" w:rsidRPr="00EE4925">
        <w:rPr>
          <w:rFonts w:ascii="標楷體" w:eastAsia="標楷體" w:hAnsi="標楷體"/>
          <w:bCs/>
          <w:snapToGrid w:val="0"/>
          <w:spacing w:val="-2"/>
          <w:kern w:val="0"/>
          <w:lang w:val="x-none"/>
        </w:rPr>
        <w:t>3,656</w:t>
      </w:r>
      <w:r w:rsidR="005D2D48" w:rsidRPr="00EE4925">
        <w:rPr>
          <w:rFonts w:ascii="標楷體" w:eastAsia="標楷體" w:hAnsi="標楷體" w:hint="eastAsia"/>
          <w:bCs/>
          <w:snapToGrid w:val="0"/>
          <w:spacing w:val="-2"/>
          <w:kern w:val="0"/>
          <w:lang w:val="x-none"/>
        </w:rPr>
        <w:t>萬餘元、</w:t>
      </w:r>
      <w:r w:rsidR="005D2D48" w:rsidRPr="00EE4925">
        <w:rPr>
          <w:rFonts w:ascii="標楷體" w:eastAsia="標楷體" w:hAnsi="標楷體"/>
          <w:bCs/>
          <w:snapToGrid w:val="0"/>
          <w:spacing w:val="-2"/>
          <w:kern w:val="0"/>
          <w:lang w:val="x-none"/>
        </w:rPr>
        <w:t>3,828</w:t>
      </w:r>
      <w:r w:rsidR="005D2D48" w:rsidRPr="00EE4925">
        <w:rPr>
          <w:rFonts w:ascii="標楷體" w:eastAsia="標楷體" w:hAnsi="標楷體" w:hint="eastAsia"/>
          <w:bCs/>
          <w:snapToGrid w:val="0"/>
          <w:spacing w:val="-2"/>
          <w:kern w:val="0"/>
          <w:lang w:val="x-none"/>
        </w:rPr>
        <w:t>萬餘元、</w:t>
      </w:r>
      <w:r w:rsidR="005D2D48" w:rsidRPr="00EE4925">
        <w:rPr>
          <w:rFonts w:ascii="標楷體" w:eastAsia="標楷體" w:hAnsi="標楷體"/>
          <w:bCs/>
          <w:snapToGrid w:val="0"/>
          <w:spacing w:val="-2"/>
          <w:kern w:val="0"/>
          <w:lang w:val="x-none"/>
        </w:rPr>
        <w:t>3,860</w:t>
      </w:r>
      <w:r w:rsidR="005D2D48" w:rsidRPr="00EE4925">
        <w:rPr>
          <w:rFonts w:ascii="標楷體" w:eastAsia="標楷體" w:hAnsi="標楷體" w:hint="eastAsia"/>
          <w:bCs/>
          <w:snapToGrid w:val="0"/>
          <w:spacing w:val="-2"/>
          <w:kern w:val="0"/>
          <w:lang w:val="x-none"/>
        </w:rPr>
        <w:t>萬餘元及</w:t>
      </w:r>
      <w:r w:rsidR="005D2D48" w:rsidRPr="00EE4925">
        <w:rPr>
          <w:rFonts w:ascii="標楷體" w:eastAsia="標楷體" w:hAnsi="標楷體"/>
          <w:bCs/>
          <w:snapToGrid w:val="0"/>
          <w:spacing w:val="-2"/>
          <w:kern w:val="0"/>
          <w:lang w:val="x-none"/>
        </w:rPr>
        <w:t>3,973</w:t>
      </w:r>
      <w:r w:rsidR="005D2D48" w:rsidRPr="00EE4925">
        <w:rPr>
          <w:rFonts w:ascii="標楷體" w:eastAsia="標楷體" w:hAnsi="標楷體" w:hint="eastAsia"/>
          <w:bCs/>
          <w:snapToGrid w:val="0"/>
          <w:spacing w:val="-2"/>
          <w:kern w:val="0"/>
          <w:lang w:val="x-none"/>
        </w:rPr>
        <w:t>萬餘元，執行率分別為</w:t>
      </w:r>
      <w:r w:rsidR="005D2D48" w:rsidRPr="00EE4925">
        <w:rPr>
          <w:rFonts w:ascii="標楷體" w:eastAsia="標楷體" w:hAnsi="標楷體"/>
          <w:bCs/>
          <w:snapToGrid w:val="0"/>
          <w:spacing w:val="-4"/>
          <w:kern w:val="0"/>
          <w:lang w:val="x-none"/>
        </w:rPr>
        <w:t>88.83</w:t>
      </w:r>
      <w:r w:rsidR="005D2D48" w:rsidRPr="00EE4925">
        <w:rPr>
          <w:rFonts w:ascii="標楷體" w:eastAsia="標楷體" w:hAnsi="標楷體" w:hint="eastAsia"/>
          <w:bCs/>
          <w:snapToGrid w:val="0"/>
          <w:spacing w:val="-4"/>
        </w:rPr>
        <w:t>％、</w:t>
      </w:r>
      <w:r w:rsidR="005D2D48" w:rsidRPr="00EE4925">
        <w:rPr>
          <w:rFonts w:ascii="標楷體" w:eastAsia="標楷體" w:hAnsi="標楷體"/>
          <w:bCs/>
          <w:snapToGrid w:val="0"/>
          <w:spacing w:val="-4"/>
          <w:kern w:val="0"/>
          <w:lang w:val="x-none"/>
        </w:rPr>
        <w:t>89.81</w:t>
      </w:r>
      <w:r w:rsidR="005D2D48" w:rsidRPr="00EE4925">
        <w:rPr>
          <w:rFonts w:ascii="標楷體" w:eastAsia="標楷體" w:hAnsi="標楷體" w:hint="eastAsia"/>
          <w:bCs/>
          <w:snapToGrid w:val="0"/>
          <w:spacing w:val="-4"/>
        </w:rPr>
        <w:t>％、</w:t>
      </w:r>
      <w:r w:rsidR="005D2D48" w:rsidRPr="00EE4925">
        <w:rPr>
          <w:rFonts w:ascii="標楷體" w:eastAsia="標楷體" w:hAnsi="標楷體"/>
          <w:bCs/>
          <w:snapToGrid w:val="0"/>
          <w:spacing w:val="-4"/>
          <w:kern w:val="0"/>
          <w:lang w:val="x-none"/>
        </w:rPr>
        <w:t>91.88</w:t>
      </w:r>
      <w:r w:rsidR="005D2D48" w:rsidRPr="00EE4925">
        <w:rPr>
          <w:rFonts w:ascii="標楷體" w:eastAsia="標楷體" w:hAnsi="標楷體" w:hint="eastAsia"/>
          <w:bCs/>
          <w:snapToGrid w:val="0"/>
          <w:spacing w:val="-4"/>
        </w:rPr>
        <w:t>％及</w:t>
      </w:r>
      <w:r w:rsidR="005D2D48" w:rsidRPr="00EE4925">
        <w:rPr>
          <w:rFonts w:ascii="標楷體" w:eastAsia="標楷體" w:hAnsi="標楷體"/>
          <w:bCs/>
          <w:snapToGrid w:val="0"/>
          <w:spacing w:val="-4"/>
          <w:kern w:val="0"/>
          <w:lang w:val="x-none"/>
        </w:rPr>
        <w:t>81.17</w:t>
      </w:r>
      <w:r w:rsidR="005D2D48" w:rsidRPr="00EE4925">
        <w:rPr>
          <w:rFonts w:ascii="標楷體" w:eastAsia="標楷體" w:hAnsi="標楷體" w:hint="eastAsia"/>
          <w:bCs/>
          <w:snapToGrid w:val="0"/>
          <w:spacing w:val="-4"/>
        </w:rPr>
        <w:t>％</w:t>
      </w:r>
      <w:r w:rsidR="005D2D48" w:rsidRPr="00EE4925">
        <w:rPr>
          <w:rFonts w:ascii="標楷體" w:eastAsia="標楷體" w:hAnsi="標楷體" w:hint="eastAsia"/>
          <w:bCs/>
          <w:snapToGrid w:val="0"/>
          <w:spacing w:val="-2"/>
        </w:rPr>
        <w:t>（表</w:t>
      </w:r>
      <w:r w:rsidR="00A827D2" w:rsidRPr="00EE4925">
        <w:rPr>
          <w:rFonts w:ascii="標楷體" w:eastAsia="標楷體" w:hAnsi="標楷體" w:hint="eastAsia"/>
          <w:bCs/>
          <w:snapToGrid w:val="0"/>
          <w:spacing w:val="-2"/>
        </w:rPr>
        <w:t>4</w:t>
      </w:r>
      <w:r w:rsidR="005D2D48" w:rsidRPr="00EE4925">
        <w:rPr>
          <w:rFonts w:ascii="標楷體" w:eastAsia="標楷體" w:hAnsi="標楷體"/>
          <w:bCs/>
          <w:snapToGrid w:val="0"/>
          <w:spacing w:val="-2"/>
        </w:rPr>
        <w:t>）</w:t>
      </w:r>
      <w:r w:rsidR="005D2D48" w:rsidRPr="00EE4925">
        <w:rPr>
          <w:rFonts w:ascii="標楷體" w:eastAsia="標楷體" w:hAnsi="標楷體" w:hint="eastAsia"/>
          <w:bCs/>
          <w:snapToGrid w:val="0"/>
          <w:spacing w:val="-2"/>
          <w:kern w:val="0"/>
          <w:lang w:val="x-none"/>
        </w:rPr>
        <w:t>。</w:t>
      </w:r>
      <w:r w:rsidR="005D2D48" w:rsidRPr="00EE4925">
        <w:rPr>
          <w:rFonts w:ascii="標楷體" w:eastAsia="標楷體" w:hAnsi="標楷體" w:hint="eastAsia"/>
          <w:spacing w:val="-2"/>
          <w:lang w:eastAsia="zh-HK"/>
        </w:rPr>
        <w:t>有關市縣政府辦理</w:t>
      </w:r>
      <w:r w:rsidR="005D2D48" w:rsidRPr="00EE4925">
        <w:rPr>
          <w:rFonts w:ascii="標楷體" w:eastAsia="標楷體" w:hAnsi="標楷體" w:hint="eastAsia"/>
          <w:spacing w:val="-2"/>
        </w:rPr>
        <w:t>公共建築物安全檢查</w:t>
      </w:r>
      <w:r w:rsidR="005D2D48" w:rsidRPr="00EE4925">
        <w:rPr>
          <w:rFonts w:ascii="標楷體" w:eastAsia="標楷體" w:hAnsi="標楷體" w:hint="eastAsia"/>
          <w:spacing w:val="-2"/>
          <w:lang w:eastAsia="zh-HK"/>
        </w:rPr>
        <w:t>執行情形，</w:t>
      </w:r>
      <w:r w:rsidR="005D2D48" w:rsidRPr="00EE4925">
        <w:rPr>
          <w:rFonts w:ascii="標楷體" w:eastAsia="標楷體" w:hAnsi="標楷體" w:hint="eastAsia"/>
          <w:spacing w:val="-2"/>
        </w:rPr>
        <w:t>經本部各地方審計處室調查結果，核有下列事項：</w:t>
      </w:r>
    </w:p>
    <w:p w:rsidR="005D2D48" w:rsidRPr="00EE4925" w:rsidRDefault="005D2D48" w:rsidP="00EE4925">
      <w:pPr>
        <w:pStyle w:val="14"/>
        <w:overflowPunct w:val="0"/>
        <w:spacing w:line="420" w:lineRule="exact"/>
        <w:ind w:firstLine="1080"/>
        <w:rPr>
          <w:rFonts w:hAnsi="標楷體"/>
        </w:rPr>
      </w:pPr>
      <w:r w:rsidRPr="00EE4925">
        <w:rPr>
          <w:rFonts w:hAnsi="標楷體"/>
          <w:noProof/>
        </w:rPr>
        <mc:AlternateContent>
          <mc:Choice Requires="wps">
            <w:drawing>
              <wp:anchor distT="0" distB="0" distL="114300" distR="114300" simplePos="0" relativeHeight="251708416" behindDoc="0" locked="0" layoutInCell="1" allowOverlap="1" wp14:anchorId="650BBECD" wp14:editId="0EA39A30">
                <wp:simplePos x="0" y="0"/>
                <wp:positionH relativeFrom="column">
                  <wp:posOffset>-3313631</wp:posOffset>
                </wp:positionH>
                <wp:positionV relativeFrom="paragraph">
                  <wp:posOffset>384067</wp:posOffset>
                </wp:positionV>
                <wp:extent cx="579755" cy="262053"/>
                <wp:effectExtent l="0" t="0" r="0" b="0"/>
                <wp:wrapNone/>
                <wp:docPr id="29" name="文字方塊 1"/>
                <wp:cNvGraphicFramePr/>
                <a:graphic xmlns:a="http://schemas.openxmlformats.org/drawingml/2006/main">
                  <a:graphicData uri="http://schemas.microsoft.com/office/word/2010/wordprocessingShape">
                    <wps:wsp>
                      <wps:cNvSpPr txBox="1"/>
                      <wps:spPr>
                        <a:xfrm>
                          <a:off x="0" y="0"/>
                          <a:ext cx="579755" cy="262053"/>
                        </a:xfrm>
                        <a:prstGeom prst="rect">
                          <a:avLst/>
                        </a:prstGeom>
                      </wps:spPr>
                      <wps:txbx>
                        <w:txbxContent>
                          <w:p w:rsidR="00A2590F" w:rsidRPr="00D67CDE" w:rsidRDefault="00A2590F" w:rsidP="005D2D48">
                            <w:pPr>
                              <w:pStyle w:val="Web"/>
                              <w:spacing w:before="0" w:beforeAutospacing="0" w:after="0" w:afterAutospacing="0"/>
                              <w:rPr>
                                <w:sz w:val="20"/>
                                <w:szCs w:val="20"/>
                              </w:rPr>
                            </w:pPr>
                            <w:r w:rsidRPr="00D67CDE">
                              <w:rPr>
                                <w:rFonts w:ascii="標楷體" w:eastAsia="標楷體" w:hAnsi="標楷體" w:cstheme="minorBidi" w:hint="eastAsia"/>
                                <w:bCs/>
                                <w:sz w:val="20"/>
                                <w:szCs w:val="20"/>
                              </w:rPr>
                              <w:t>百萬元</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 w14:anchorId="650BBECD" id="_x0000_s1030" type="#_x0000_t202" style="position:absolute;left:0;text-align:left;margin-left:-260.9pt;margin-top:30.25pt;width:45.65pt;height:20.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" filled="f" stroked="f">
                <v:textbox>
                  <w:txbxContent>
                    <w:p w:rsidR="00A2590F" w:rsidRPr="00D67CDE" w:rsidRDefault="00A2590F" w:rsidP="005D2D48">
                      <w:pPr>
                        <w:pStyle w:val="Web"/>
                        <w:spacing w:before="0" w:beforeAutospacing="0" w:after="0" w:afterAutospacing="0"/>
                        <w:rPr>
                          <w:sz w:val="20"/>
                          <w:szCs w:val="20"/>
                        </w:rPr>
                      </w:pPr>
                      <w:r w:rsidRPr="00D67CDE">
                        <w:rPr>
                          <w:rFonts w:ascii="標楷體" w:eastAsia="標楷體" w:hAnsi="標楷體" w:cstheme="minorBidi" w:hint="eastAsia"/>
                          <w:bCs/>
                          <w:sz w:val="20"/>
                          <w:szCs w:val="20"/>
                        </w:rPr>
                        <w:t>百萬元</w:t>
                      </w:r>
                    </w:p>
                  </w:txbxContent>
                </v:textbox>
              </v:shape>
            </w:pict>
          </mc:Fallback>
        </mc:AlternateContent>
      </w:r>
      <w:r w:rsidRPr="00EE4925">
        <w:rPr>
          <w:rFonts w:hAnsi="標楷體" w:hint="eastAsia"/>
          <w:b/>
        </w:rPr>
        <w:t>1.</w:t>
      </w:r>
      <w:bookmarkStart w:id="0" w:name="二"/>
      <w:r w:rsidRPr="00EE4925">
        <w:rPr>
          <w:rFonts w:hAnsi="標楷體" w:hint="eastAsia"/>
          <w:b/>
          <w:bCs w:val="0"/>
        </w:rPr>
        <w:t xml:space="preserve">　</w:t>
      </w:r>
      <w:bookmarkEnd w:id="0"/>
      <w:r w:rsidRPr="00EE4925">
        <w:rPr>
          <w:rFonts w:hAnsi="標楷體" w:hint="eastAsia"/>
          <w:b/>
          <w:bCs w:val="0"/>
        </w:rPr>
        <w:t>未配合中央法規檢討修正建築物公共安全相關規範</w:t>
      </w:r>
      <w:r w:rsidRPr="00EE4925">
        <w:rPr>
          <w:rFonts w:hAnsi="標楷體" w:hint="eastAsia"/>
          <w:b/>
          <w:iCs/>
          <w:lang w:eastAsia="zh-HK"/>
        </w:rPr>
        <w:t>：</w:t>
      </w:r>
      <w:bookmarkStart w:id="1" w:name="二33"/>
      <w:r w:rsidR="00197A07" w:rsidRPr="00EE4925">
        <w:rPr>
          <w:rFonts w:hAnsi="標楷體" w:hint="eastAsia"/>
        </w:rPr>
        <w:t>地方制度法第25條規定，直轄市、縣（市）、鄉（鎮、市）得就其自治事項或依法律及上級法規之授權，制定自治法規。</w:t>
      </w:r>
      <w:r w:rsidRPr="00EE4925">
        <w:rPr>
          <w:rFonts w:hAnsi="標楷體" w:hint="eastAsia"/>
        </w:rPr>
        <w:lastRenderedPageBreak/>
        <w:t>經查</w:t>
      </w:r>
      <w:r w:rsidRPr="00EE4925">
        <w:rPr>
          <w:rFonts w:hAnsi="標楷體" w:hint="eastAsia"/>
          <w:lang w:eastAsia="zh-HK"/>
        </w:rPr>
        <w:t>核有：（</w:t>
      </w:r>
      <w:r w:rsidRPr="00EE4925">
        <w:rPr>
          <w:rFonts w:hAnsi="標楷體" w:hint="eastAsia"/>
        </w:rPr>
        <w:t>1）</w:t>
      </w:r>
      <w:r w:rsidRPr="00EE4925">
        <w:rPr>
          <w:rFonts w:hAnsi="標楷體" w:hint="eastAsia"/>
          <w:lang w:eastAsia="zh-HK"/>
        </w:rPr>
        <w:t>部分市縣未因應公寓大廈管理條例修正、數位媒體資訊發達等，適時評估檢討輔導計畫或抽查基準，或未訂定應辦理外牆安全檢查之具體執行辦法，如桃園市、高雄市、嘉義縣等3市縣。</w:t>
      </w:r>
      <w:r w:rsidRPr="00EE4925">
        <w:rPr>
          <w:rFonts w:hAnsi="標楷體" w:hint="eastAsia"/>
        </w:rPr>
        <w:t>（2）部分縣市迄未訂定建築物公共安全、室內裝修、</w:t>
      </w:r>
      <w:proofErr w:type="gramStart"/>
      <w:r w:rsidRPr="00EE4925">
        <w:rPr>
          <w:rFonts w:hAnsi="標楷體" w:hint="eastAsia"/>
        </w:rPr>
        <w:t>昇</w:t>
      </w:r>
      <w:proofErr w:type="gramEnd"/>
      <w:r w:rsidRPr="00EE4925">
        <w:rPr>
          <w:rFonts w:hAnsi="標楷體" w:hint="eastAsia"/>
        </w:rPr>
        <w:t>降設備等違反建築法規定之統一裁罰基準，如宜蘭縣、新竹市、雲林縣、屏東縣等4縣市。（</w:t>
      </w:r>
      <w:r w:rsidRPr="00EE4925">
        <w:rPr>
          <w:rFonts w:hAnsi="標楷體"/>
        </w:rPr>
        <w:t>3）</w:t>
      </w:r>
      <w:r w:rsidRPr="00EE4925">
        <w:rPr>
          <w:rFonts w:hAnsi="標楷體" w:hint="eastAsia"/>
        </w:rPr>
        <w:t>部分</w:t>
      </w:r>
      <w:proofErr w:type="gramStart"/>
      <w:r w:rsidRPr="00EE4925">
        <w:rPr>
          <w:rFonts w:hAnsi="標楷體" w:hint="eastAsia"/>
        </w:rPr>
        <w:t>市縣迄</w:t>
      </w:r>
      <w:proofErr w:type="gramEnd"/>
      <w:r w:rsidRPr="00EE4925">
        <w:rPr>
          <w:rFonts w:hAnsi="標楷體" w:hint="eastAsia"/>
        </w:rPr>
        <w:t>111年</w:t>
      </w:r>
      <w:r w:rsidR="003160C5" w:rsidRPr="00EE4925">
        <w:rPr>
          <w:rFonts w:hAnsi="標楷體" w:hint="eastAsia"/>
        </w:rPr>
        <w:t>底</w:t>
      </w:r>
      <w:r w:rsidRPr="00EE4925">
        <w:rPr>
          <w:rFonts w:hAnsi="標楷體" w:hint="eastAsia"/>
        </w:rPr>
        <w:t>止，尚未完成公告並實施轄內8層以上未達16層且建築物高度未達50公尺之</w:t>
      </w:r>
      <w:r w:rsidR="00744DFF" w:rsidRPr="00EE4925">
        <w:rPr>
          <w:rFonts w:hAnsi="標楷體" w:hint="eastAsia"/>
        </w:rPr>
        <w:t>H－</w:t>
      </w:r>
      <w:r w:rsidRPr="00EE4925">
        <w:rPr>
          <w:rFonts w:hAnsi="標楷體" w:hint="eastAsia"/>
        </w:rPr>
        <w:t>2住宿類建築物公共安全檢查簽證及申報施行日期，如苗栗縣、南投縣、花蓮縣、連江縣等4縣，或僅公告實施12層以上未達16層部分，如桃園市。</w:t>
      </w:r>
    </w:p>
    <w:p w:rsidR="005D2D48" w:rsidRPr="00EE4925" w:rsidRDefault="005D2D48" w:rsidP="00EE4925">
      <w:pPr>
        <w:pStyle w:val="14"/>
        <w:overflowPunct w:val="0"/>
        <w:spacing w:line="420" w:lineRule="exact"/>
        <w:ind w:firstLine="1081"/>
        <w:rPr>
          <w:rFonts w:hAnsi="標楷體"/>
          <w:iCs/>
          <w:lang w:eastAsia="zh-HK"/>
        </w:rPr>
      </w:pPr>
      <w:r w:rsidRPr="00EE4925">
        <w:rPr>
          <w:rFonts w:hAnsi="標楷體"/>
          <w:b/>
        </w:rPr>
        <w:t>2</w:t>
      </w:r>
      <w:r w:rsidRPr="00EE4925">
        <w:rPr>
          <w:rFonts w:hAnsi="標楷體" w:hint="eastAsia"/>
          <w:b/>
        </w:rPr>
        <w:t>.</w:t>
      </w:r>
      <w:r w:rsidRPr="00EE4925">
        <w:rPr>
          <w:rFonts w:hAnsi="標楷體" w:hint="eastAsia"/>
          <w:b/>
          <w:bCs w:val="0"/>
        </w:rPr>
        <w:t xml:space="preserve">　建築物公共安全檢查人力配置未</w:t>
      </w:r>
      <w:proofErr w:type="gramStart"/>
      <w:r w:rsidRPr="00EE4925">
        <w:rPr>
          <w:rFonts w:hAnsi="標楷體" w:hint="eastAsia"/>
          <w:b/>
          <w:bCs w:val="0"/>
        </w:rPr>
        <w:t>臻</w:t>
      </w:r>
      <w:proofErr w:type="gramEnd"/>
      <w:r w:rsidRPr="00EE4925">
        <w:rPr>
          <w:rFonts w:hAnsi="標楷體" w:hint="eastAsia"/>
          <w:b/>
          <w:bCs w:val="0"/>
        </w:rPr>
        <w:t>適足，或未納管應辦理申報之建築物、複查業務未盡周全，或未落實裁罰、公告及追蹤控管違規案件後續改善情形</w:t>
      </w:r>
      <w:r w:rsidRPr="00EE4925">
        <w:rPr>
          <w:rFonts w:hAnsi="標楷體" w:hint="eastAsia"/>
          <w:b/>
          <w:iCs/>
          <w:lang w:eastAsia="zh-HK"/>
        </w:rPr>
        <w:t>：</w:t>
      </w:r>
      <w:r w:rsidRPr="00EE4925">
        <w:rPr>
          <w:rFonts w:hAnsi="標楷體" w:hint="eastAsia"/>
          <w:iCs/>
          <w:lang w:eastAsia="zh-HK"/>
        </w:rPr>
        <w:t>加強建築物公共安全檢查及取締執行要點第2點規定，直轄市、縣（市）主管建築機關應集中人力，優先執行建築物公共安全檢查簽證及申報業務</w:t>
      </w:r>
      <w:r w:rsidRPr="00EE4925">
        <w:rPr>
          <w:rFonts w:hAnsi="標楷體" w:hint="eastAsia"/>
          <w:iCs/>
        </w:rPr>
        <w:t>。</w:t>
      </w:r>
      <w:r w:rsidRPr="00EE4925">
        <w:rPr>
          <w:rFonts w:hAnsi="標楷體" w:hint="eastAsia"/>
        </w:rPr>
        <w:t>經查核有：（1）</w:t>
      </w:r>
      <w:r w:rsidRPr="00EE4925">
        <w:rPr>
          <w:rFonts w:hAnsi="標楷體" w:hint="eastAsia"/>
          <w:iCs/>
          <w:lang w:eastAsia="zh-HK"/>
        </w:rPr>
        <w:t>部分縣建築物公共安全檢查人力未</w:t>
      </w:r>
      <w:proofErr w:type="gramStart"/>
      <w:r w:rsidRPr="00EE4925">
        <w:rPr>
          <w:rFonts w:hAnsi="標楷體" w:hint="eastAsia"/>
          <w:iCs/>
          <w:lang w:eastAsia="zh-HK"/>
        </w:rPr>
        <w:t>臻</w:t>
      </w:r>
      <w:proofErr w:type="gramEnd"/>
      <w:r w:rsidRPr="00EE4925">
        <w:rPr>
          <w:rFonts w:hAnsi="標楷體" w:hint="eastAsia"/>
          <w:iCs/>
          <w:lang w:eastAsia="zh-HK"/>
        </w:rPr>
        <w:t>適足，或長期未補實，如彰化縣、雲林縣、花蓮縣、</w:t>
      </w:r>
      <w:proofErr w:type="gramStart"/>
      <w:r w:rsidRPr="00EE4925">
        <w:rPr>
          <w:rFonts w:hAnsi="標楷體" w:hint="eastAsia"/>
          <w:iCs/>
          <w:lang w:eastAsia="zh-HK"/>
        </w:rPr>
        <w:t>臺</w:t>
      </w:r>
      <w:proofErr w:type="gramEnd"/>
      <w:r w:rsidRPr="00EE4925">
        <w:rPr>
          <w:rFonts w:hAnsi="標楷體" w:hint="eastAsia"/>
          <w:iCs/>
          <w:lang w:eastAsia="zh-HK"/>
        </w:rPr>
        <w:t>東縣等4縣。</w:t>
      </w:r>
      <w:r w:rsidRPr="00EE4925">
        <w:rPr>
          <w:rFonts w:hAnsi="標楷體" w:hint="eastAsia"/>
          <w:iCs/>
        </w:rPr>
        <w:t>（2）</w:t>
      </w:r>
      <w:r w:rsidRPr="00EE4925">
        <w:rPr>
          <w:rFonts w:hAnsi="標楷體" w:hint="eastAsia"/>
          <w:iCs/>
          <w:lang w:eastAsia="zh-HK"/>
        </w:rPr>
        <w:t>部分市縣應辦理公共安全檢查申報之</w:t>
      </w:r>
      <w:proofErr w:type="gramStart"/>
      <w:r w:rsidRPr="00EE4925">
        <w:rPr>
          <w:rFonts w:hAnsi="標楷體" w:hint="eastAsia"/>
          <w:iCs/>
          <w:lang w:eastAsia="zh-HK"/>
        </w:rPr>
        <w:t>場所間有逾期</w:t>
      </w:r>
      <w:proofErr w:type="gramEnd"/>
      <w:r w:rsidRPr="00EE4925">
        <w:rPr>
          <w:rFonts w:hAnsi="標楷體" w:hint="eastAsia"/>
          <w:iCs/>
          <w:lang w:eastAsia="zh-HK"/>
        </w:rPr>
        <w:t>未完成申報，亟待督促輔導，如新北市、桃園市、</w:t>
      </w:r>
      <w:proofErr w:type="gramStart"/>
      <w:r w:rsidRPr="00EE4925">
        <w:rPr>
          <w:rFonts w:hAnsi="標楷體" w:hint="eastAsia"/>
          <w:iCs/>
          <w:lang w:eastAsia="zh-HK"/>
        </w:rPr>
        <w:t>臺</w:t>
      </w:r>
      <w:proofErr w:type="gramEnd"/>
      <w:r w:rsidRPr="00EE4925">
        <w:rPr>
          <w:rFonts w:hAnsi="標楷體" w:hint="eastAsia"/>
          <w:iCs/>
          <w:lang w:eastAsia="zh-HK"/>
        </w:rPr>
        <w:t>中市、高雄市、宜蘭縣、新竹縣、新竹市、苗栗縣、彰化縣、南投縣、雲林縣、嘉義縣、花蓮縣、澎湖縣、連江縣等15市縣</w:t>
      </w:r>
      <w:r w:rsidRPr="00EE4925">
        <w:rPr>
          <w:rFonts w:hAnsi="標楷體" w:hint="eastAsia"/>
          <w:iCs/>
        </w:rPr>
        <w:t>；</w:t>
      </w:r>
      <w:r w:rsidRPr="00EE4925">
        <w:rPr>
          <w:rFonts w:hAnsi="標楷體" w:hint="eastAsia"/>
          <w:iCs/>
          <w:lang w:eastAsia="zh-HK"/>
        </w:rPr>
        <w:t>漏未列管應辦理公共安全檢查申報</w:t>
      </w:r>
      <w:r w:rsidRPr="00EE4925">
        <w:rPr>
          <w:rFonts w:hAnsi="標楷體" w:hint="eastAsia"/>
          <w:iCs/>
        </w:rPr>
        <w:t>之場所</w:t>
      </w:r>
      <w:r w:rsidRPr="00EE4925">
        <w:rPr>
          <w:rFonts w:hAnsi="標楷體" w:hint="eastAsia"/>
          <w:iCs/>
          <w:lang w:eastAsia="zh-HK"/>
        </w:rPr>
        <w:t>，如</w:t>
      </w:r>
      <w:proofErr w:type="gramStart"/>
      <w:r w:rsidRPr="00EE4925">
        <w:rPr>
          <w:rFonts w:hAnsi="標楷體" w:hint="eastAsia"/>
          <w:iCs/>
          <w:lang w:eastAsia="zh-HK"/>
        </w:rPr>
        <w:t>臺</w:t>
      </w:r>
      <w:proofErr w:type="gramEnd"/>
      <w:r w:rsidRPr="00EE4925">
        <w:rPr>
          <w:rFonts w:hAnsi="標楷體" w:hint="eastAsia"/>
          <w:iCs/>
          <w:lang w:eastAsia="zh-HK"/>
        </w:rPr>
        <w:t>中市、宜蘭縣、彰化縣、南投縣、嘉義縣、</w:t>
      </w:r>
      <w:proofErr w:type="gramStart"/>
      <w:r w:rsidRPr="00EE4925">
        <w:rPr>
          <w:rFonts w:hAnsi="標楷體" w:hint="eastAsia"/>
          <w:iCs/>
          <w:lang w:eastAsia="zh-HK"/>
        </w:rPr>
        <w:t>臺</w:t>
      </w:r>
      <w:proofErr w:type="gramEnd"/>
      <w:r w:rsidRPr="00EE4925">
        <w:rPr>
          <w:rFonts w:hAnsi="標楷體" w:hint="eastAsia"/>
          <w:iCs/>
          <w:lang w:eastAsia="zh-HK"/>
        </w:rPr>
        <w:t>東縣、澎湖縣、金門縣等8市縣。</w:t>
      </w:r>
      <w:r w:rsidRPr="00EE4925">
        <w:rPr>
          <w:rFonts w:hAnsi="標楷體" w:hint="eastAsia"/>
          <w:iCs/>
        </w:rPr>
        <w:t>（3）部分市縣對公共安全檢查逾期申報或申報、檢查、複查不合格建築物，未落實追蹤監督改善或裁處，如桃園市、</w:t>
      </w:r>
      <w:proofErr w:type="gramStart"/>
      <w:r w:rsidRPr="00EE4925">
        <w:rPr>
          <w:rFonts w:hAnsi="標楷體" w:hint="eastAsia"/>
          <w:iCs/>
        </w:rPr>
        <w:t>臺</w:t>
      </w:r>
      <w:proofErr w:type="gramEnd"/>
      <w:r w:rsidRPr="00EE4925">
        <w:rPr>
          <w:rFonts w:hAnsi="標楷體" w:hint="eastAsia"/>
          <w:iCs/>
        </w:rPr>
        <w:t>中市、高雄市、新竹縣、彰化縣、南投縣、嘉義縣、屏東縣、花蓮縣等9市縣。（4）部分市縣對公共</w:t>
      </w:r>
      <w:proofErr w:type="gramStart"/>
      <w:r w:rsidRPr="00EE4925">
        <w:rPr>
          <w:rFonts w:hAnsi="標楷體" w:hint="eastAsia"/>
          <w:iCs/>
        </w:rPr>
        <w:t>安全檢（複</w:t>
      </w:r>
      <w:proofErr w:type="gramEnd"/>
      <w:r w:rsidRPr="00EE4925">
        <w:rPr>
          <w:rFonts w:hAnsi="標楷體" w:hint="eastAsia"/>
          <w:iCs/>
        </w:rPr>
        <w:t>）查不合格或未申報之營業場所，未依規定張貼不合格告示，如新北市、</w:t>
      </w:r>
      <w:proofErr w:type="gramStart"/>
      <w:r w:rsidRPr="00EE4925">
        <w:rPr>
          <w:rFonts w:hAnsi="標楷體" w:hint="eastAsia"/>
          <w:iCs/>
        </w:rPr>
        <w:t>臺</w:t>
      </w:r>
      <w:proofErr w:type="gramEnd"/>
      <w:r w:rsidRPr="00EE4925">
        <w:rPr>
          <w:rFonts w:hAnsi="標楷體" w:hint="eastAsia"/>
          <w:iCs/>
        </w:rPr>
        <w:t>中市、彰化縣、雲林縣、花蓮縣、澎湖縣、金門縣等7市縣；未依規定刊登於新聞媒體、縣政府、內政部營建署網站或公告周知，如宜蘭縣、彰化縣、雲林縣、嘉義縣、金門縣等5縣。（5）部分市縣對委託民間團體機構辦理公共安全查核及申報複查作業尚未訂定監督及考核機制，如嘉義市；監督作業未盡落實，致未列管不合格情形、複查比率或件數偏低或重複抽驗、部分檢查人許可證屆期仍執業，或未依契約規定期限完成複查或未迴避受</w:t>
      </w:r>
      <w:proofErr w:type="gramStart"/>
      <w:r w:rsidRPr="00EE4925">
        <w:rPr>
          <w:rFonts w:hAnsi="標楷體" w:hint="eastAsia"/>
          <w:iCs/>
        </w:rPr>
        <w:t>僱</w:t>
      </w:r>
      <w:proofErr w:type="gramEnd"/>
      <w:r w:rsidRPr="00EE4925">
        <w:rPr>
          <w:rFonts w:hAnsi="標楷體" w:hint="eastAsia"/>
          <w:iCs/>
        </w:rPr>
        <w:t>機構簽證案件等情，如桃園市、</w:t>
      </w:r>
      <w:proofErr w:type="gramStart"/>
      <w:r w:rsidRPr="00EE4925">
        <w:rPr>
          <w:rFonts w:hAnsi="標楷體" w:hint="eastAsia"/>
          <w:iCs/>
        </w:rPr>
        <w:t>臺</w:t>
      </w:r>
      <w:proofErr w:type="gramEnd"/>
      <w:r w:rsidRPr="00EE4925">
        <w:rPr>
          <w:rFonts w:hAnsi="標楷體" w:hint="eastAsia"/>
          <w:iCs/>
        </w:rPr>
        <w:t>中市、高雄市、南投縣、雲林縣等5市縣。（6</w:t>
      </w:r>
      <w:r w:rsidRPr="00EE4925">
        <w:rPr>
          <w:rFonts w:hAnsi="標楷體"/>
          <w:iCs/>
        </w:rPr>
        <w:t>）</w:t>
      </w:r>
      <w:r w:rsidRPr="00EE4925">
        <w:rPr>
          <w:rFonts w:hAnsi="標楷體" w:hint="eastAsia"/>
          <w:iCs/>
          <w:lang w:eastAsia="zh-HK"/>
        </w:rPr>
        <w:t>部分縣執行公共安全檢查相關業務，經</w:t>
      </w:r>
      <w:r w:rsidRPr="00EE4925">
        <w:rPr>
          <w:rFonts w:hAnsi="標楷體" w:hint="eastAsia"/>
          <w:iCs/>
        </w:rPr>
        <w:t>內政部營建署</w:t>
      </w:r>
      <w:r w:rsidRPr="00EE4925">
        <w:rPr>
          <w:rFonts w:hAnsi="標楷體" w:hint="eastAsia"/>
          <w:iCs/>
          <w:lang w:eastAsia="zh-HK"/>
        </w:rPr>
        <w:t>考核結果成績欠佳或未依建議事項落實改善，如苗栗縣、彰化縣、連江縣等3縣。</w:t>
      </w:r>
    </w:p>
    <w:p w:rsidR="005D2D48" w:rsidRPr="00EE4925" w:rsidRDefault="005D2D48" w:rsidP="00EE4925">
      <w:pPr>
        <w:pStyle w:val="14"/>
        <w:overflowPunct w:val="0"/>
        <w:spacing w:line="420" w:lineRule="exact"/>
        <w:ind w:firstLine="1081"/>
        <w:rPr>
          <w:rFonts w:hAnsi="標楷體"/>
        </w:rPr>
      </w:pPr>
      <w:r w:rsidRPr="00EE4925">
        <w:rPr>
          <w:rFonts w:hAnsi="標楷體" w:hint="eastAsia"/>
          <w:b/>
        </w:rPr>
        <w:t>3.</w:t>
      </w:r>
      <w:r w:rsidRPr="00EE4925">
        <w:rPr>
          <w:rFonts w:hAnsi="標楷體" w:hint="eastAsia"/>
          <w:b/>
          <w:bCs w:val="0"/>
        </w:rPr>
        <w:t xml:space="preserve">　</w:t>
      </w:r>
      <w:r w:rsidRPr="00EE4925">
        <w:rPr>
          <w:rFonts w:hAnsi="標楷體" w:hint="eastAsia"/>
          <w:b/>
          <w:iCs/>
        </w:rPr>
        <w:t>未落實</w:t>
      </w:r>
      <w:r w:rsidRPr="00EE4925">
        <w:rPr>
          <w:rFonts w:hAnsi="標楷體" w:hint="eastAsia"/>
          <w:b/>
          <w:iCs/>
          <w:lang w:eastAsia="zh-HK"/>
        </w:rPr>
        <w:t>停（歇）業場所公共安全清（檢）查或追蹤，</w:t>
      </w:r>
      <w:r w:rsidRPr="00EE4925">
        <w:rPr>
          <w:rFonts w:hAnsi="標楷體" w:hint="eastAsia"/>
          <w:b/>
          <w:bCs w:val="0"/>
        </w:rPr>
        <w:t>或未積極輔導公寓大廈成立管理組織，或未建立建築物外牆安全自主檢查機制</w:t>
      </w:r>
      <w:r w:rsidRPr="00EE4925">
        <w:rPr>
          <w:rFonts w:hAnsi="標楷體" w:hint="eastAsia"/>
          <w:b/>
          <w:iCs/>
        </w:rPr>
        <w:t>，有待強化各類建築物安全管理作業：</w:t>
      </w:r>
      <w:r w:rsidRPr="00EE4925">
        <w:rPr>
          <w:rFonts w:hAnsi="標楷體" w:hint="eastAsia"/>
          <w:iCs/>
        </w:rPr>
        <w:t>建築法第77條第1項及第2項規定，建築物所有權人、使用人應維護建築物合法使用與其構造及設備安全；主管建築機關對於建築物得隨時派員檢查其有關公共安全之構造與設備。經查核有：（1</w:t>
      </w:r>
      <w:r w:rsidRPr="00EE4925">
        <w:rPr>
          <w:rFonts w:hAnsi="標楷體"/>
          <w:iCs/>
        </w:rPr>
        <w:t>）</w:t>
      </w:r>
      <w:r w:rsidRPr="00EE4925">
        <w:rPr>
          <w:rFonts w:hAnsi="標楷體" w:hint="eastAsia"/>
          <w:iCs/>
        </w:rPr>
        <w:t>部分市縣尚未辦理或未落實停（歇）業場所公共安全清（檢）查或追蹤，清查效率有待提升，如高雄市、新竹縣、新竹市、彰化縣、嘉義市、金門縣等6市縣。（2）</w:t>
      </w:r>
      <w:r w:rsidRPr="00EE4925">
        <w:rPr>
          <w:rFonts w:hAnsi="標楷體" w:hint="eastAsia"/>
        </w:rPr>
        <w:t>部分市縣未積極輔導公寓大廈成立管理組織，或實際輔導成立之達成率欠佳，住宅大樓安全存有隱憂，有待</w:t>
      </w:r>
      <w:proofErr w:type="gramStart"/>
      <w:r w:rsidRPr="00EE4925">
        <w:rPr>
          <w:rFonts w:hAnsi="標楷體" w:hint="eastAsia"/>
        </w:rPr>
        <w:t>研</w:t>
      </w:r>
      <w:proofErr w:type="gramEnd"/>
      <w:r w:rsidRPr="00EE4925">
        <w:rPr>
          <w:rFonts w:hAnsi="標楷體" w:hint="eastAsia"/>
        </w:rPr>
        <w:t>謀因應措施，</w:t>
      </w:r>
      <w:r w:rsidRPr="00EE4925">
        <w:rPr>
          <w:rFonts w:hAnsi="標楷體" w:hint="eastAsia"/>
        </w:rPr>
        <w:lastRenderedPageBreak/>
        <w:t>以提升居住安全</w:t>
      </w:r>
      <w:r w:rsidRPr="00EE4925">
        <w:rPr>
          <w:rFonts w:hAnsi="標楷體" w:hint="eastAsia"/>
          <w:iCs/>
        </w:rPr>
        <w:t>，</w:t>
      </w:r>
      <w:r w:rsidRPr="00EE4925">
        <w:rPr>
          <w:rFonts w:hAnsi="標楷體" w:hint="eastAsia"/>
        </w:rPr>
        <w:t>如新北市、桃園市、高雄市、新竹市、南投縣、嘉義縣、嘉義市、屏東縣8市縣。</w:t>
      </w:r>
      <w:r w:rsidRPr="00EE4925">
        <w:rPr>
          <w:rFonts w:hAnsi="標楷體" w:hint="eastAsia"/>
          <w:iCs/>
        </w:rPr>
        <w:t>（3</w:t>
      </w:r>
      <w:r w:rsidRPr="00EE4925">
        <w:rPr>
          <w:rFonts w:hAnsi="標楷體"/>
          <w:iCs/>
        </w:rPr>
        <w:t>）</w:t>
      </w:r>
      <w:r w:rsidRPr="00EE4925">
        <w:rPr>
          <w:rFonts w:hAnsi="標楷體" w:hint="eastAsia"/>
          <w:iCs/>
        </w:rPr>
        <w:t>部分市縣尚未建立建築物外牆安全自主檢查、申報或通報機制或評估標準，如新北市、</w:t>
      </w:r>
      <w:proofErr w:type="gramStart"/>
      <w:r w:rsidRPr="00EE4925">
        <w:rPr>
          <w:rFonts w:hAnsi="標楷體" w:hint="eastAsia"/>
          <w:iCs/>
        </w:rPr>
        <w:t>臺</w:t>
      </w:r>
      <w:proofErr w:type="gramEnd"/>
      <w:r w:rsidRPr="00EE4925">
        <w:rPr>
          <w:rFonts w:hAnsi="標楷體" w:hint="eastAsia"/>
          <w:iCs/>
        </w:rPr>
        <w:t>中市、新竹縣、新竹市、嘉義市等5市縣；未妥善執行建築物外牆安全巡查通報、列管追蹤或裁罰，如新北市、</w:t>
      </w:r>
      <w:proofErr w:type="gramStart"/>
      <w:r w:rsidRPr="00EE4925">
        <w:rPr>
          <w:rFonts w:hAnsi="標楷體" w:hint="eastAsia"/>
          <w:iCs/>
        </w:rPr>
        <w:t>臺</w:t>
      </w:r>
      <w:proofErr w:type="gramEnd"/>
      <w:r w:rsidRPr="00EE4925">
        <w:rPr>
          <w:rFonts w:hAnsi="標楷體" w:hint="eastAsia"/>
          <w:iCs/>
        </w:rPr>
        <w:t>南市、高雄市、基隆市、嘉義市、屏東縣、金門縣等7市縣。</w:t>
      </w:r>
    </w:p>
    <w:p w:rsidR="005D2D48" w:rsidRPr="00EE4925" w:rsidRDefault="005D2D48" w:rsidP="00EE4925">
      <w:pPr>
        <w:pStyle w:val="14"/>
        <w:overflowPunct w:val="0"/>
        <w:spacing w:line="420" w:lineRule="exact"/>
        <w:ind w:firstLine="1081"/>
        <w:rPr>
          <w:rFonts w:hAnsi="標楷體"/>
        </w:rPr>
      </w:pPr>
      <w:r w:rsidRPr="00EE4925">
        <w:rPr>
          <w:rFonts w:hAnsi="標楷體" w:hint="eastAsia"/>
          <w:b/>
        </w:rPr>
        <w:t>4.</w:t>
      </w:r>
      <w:r w:rsidRPr="00EE4925">
        <w:rPr>
          <w:rFonts w:hAnsi="標楷體" w:hint="eastAsia"/>
          <w:b/>
          <w:bCs w:val="0"/>
        </w:rPr>
        <w:t xml:space="preserve">　辦理違規案件之追蹤列管及公共安全檢查業務，尚待強化目的事業主管機關橫向聯繫通報機制</w:t>
      </w:r>
      <w:r w:rsidRPr="00EE4925">
        <w:rPr>
          <w:rFonts w:hAnsi="標楷體" w:hint="eastAsia"/>
          <w:b/>
          <w:iCs/>
          <w:lang w:eastAsia="zh-HK"/>
        </w:rPr>
        <w:t>：</w:t>
      </w:r>
      <w:r w:rsidRPr="00EE4925">
        <w:rPr>
          <w:rFonts w:hAnsi="標楷體" w:hint="eastAsia"/>
          <w:lang w:eastAsia="zh-HK"/>
        </w:rPr>
        <w:t>加強建築物公共安全檢查及取締執行要點第3點規定，直轄市、縣（市）主管建築機關應對違法（</w:t>
      </w:r>
      <w:proofErr w:type="gramStart"/>
      <w:r w:rsidRPr="00EE4925">
        <w:rPr>
          <w:rFonts w:hAnsi="標楷體" w:hint="eastAsia"/>
          <w:lang w:eastAsia="zh-HK"/>
        </w:rPr>
        <w:t>規</w:t>
      </w:r>
      <w:proofErr w:type="gramEnd"/>
      <w:r w:rsidRPr="00EE4925">
        <w:rPr>
          <w:rFonts w:hAnsi="標楷體" w:hint="eastAsia"/>
          <w:lang w:eastAsia="zh-HK"/>
        </w:rPr>
        <w:t>）使用場所造冊追蹤列管，定期複查。</w:t>
      </w:r>
      <w:r w:rsidRPr="00EE4925">
        <w:rPr>
          <w:rFonts w:hAnsi="標楷體" w:hint="eastAsia"/>
        </w:rPr>
        <w:t>經查核有：</w:t>
      </w:r>
      <w:r w:rsidR="00CF334F" w:rsidRPr="00EE4925">
        <w:rPr>
          <w:rFonts w:hAnsi="標楷體" w:hint="eastAsia"/>
        </w:rPr>
        <w:t>（1）</w:t>
      </w:r>
      <w:r w:rsidRPr="00EE4925">
        <w:rPr>
          <w:rFonts w:hAnsi="標楷體" w:hint="eastAsia"/>
          <w:lang w:eastAsia="zh-HK"/>
        </w:rPr>
        <w:t>部分市縣對消防機關通報建築物防火避難設施不符規定之案件，未積極處理及追蹤後續改善情形，</w:t>
      </w:r>
      <w:proofErr w:type="gramStart"/>
      <w:r w:rsidRPr="00EE4925">
        <w:rPr>
          <w:rFonts w:hAnsi="標楷體" w:hint="eastAsia"/>
          <w:lang w:eastAsia="zh-HK"/>
        </w:rPr>
        <w:t>或尚乏</w:t>
      </w:r>
      <w:proofErr w:type="gramEnd"/>
      <w:r w:rsidRPr="00EE4925">
        <w:rPr>
          <w:rFonts w:hAnsi="標楷體" w:hint="eastAsia"/>
          <w:lang w:eastAsia="zh-HK"/>
        </w:rPr>
        <w:t>追蹤管控機制，如</w:t>
      </w:r>
      <w:proofErr w:type="gramStart"/>
      <w:r w:rsidRPr="00EE4925">
        <w:rPr>
          <w:rFonts w:hAnsi="標楷體" w:hint="eastAsia"/>
          <w:lang w:eastAsia="zh-HK"/>
        </w:rPr>
        <w:t>臺</w:t>
      </w:r>
      <w:proofErr w:type="gramEnd"/>
      <w:r w:rsidRPr="00EE4925">
        <w:rPr>
          <w:rFonts w:hAnsi="標楷體" w:hint="eastAsia"/>
          <w:lang w:eastAsia="zh-HK"/>
        </w:rPr>
        <w:t>中市、高雄市、彰化縣、南投縣、嘉義市等5市縣</w:t>
      </w:r>
      <w:r w:rsidRPr="00EE4925">
        <w:rPr>
          <w:rFonts w:hAnsi="標楷體" w:hint="eastAsia"/>
        </w:rPr>
        <w:t>。</w:t>
      </w:r>
      <w:r w:rsidR="00CF334F" w:rsidRPr="00EE4925">
        <w:rPr>
          <w:rFonts w:hAnsi="標楷體" w:hint="eastAsia"/>
        </w:rPr>
        <w:t>（2）</w:t>
      </w:r>
      <w:r w:rsidRPr="00EE4925">
        <w:rPr>
          <w:rFonts w:hAnsi="標楷體" w:hint="eastAsia"/>
        </w:rPr>
        <w:t>部分市縣辦理建築物公共安全檢查作業，未能整合各機關之通報資訊以執行檢查業務，或相關目的事業主管機關未協助通報漏未列管之應檢查場所，如</w:t>
      </w:r>
      <w:proofErr w:type="gramStart"/>
      <w:r w:rsidRPr="00EE4925">
        <w:rPr>
          <w:rFonts w:hAnsi="標楷體" w:hint="eastAsia"/>
        </w:rPr>
        <w:t>臺</w:t>
      </w:r>
      <w:proofErr w:type="gramEnd"/>
      <w:r w:rsidRPr="00EE4925">
        <w:rPr>
          <w:rFonts w:hAnsi="標楷體" w:hint="eastAsia"/>
        </w:rPr>
        <w:t>中市、宜蘭縣、嘉義市、金門縣等4市縣。</w:t>
      </w:r>
    </w:p>
    <w:p w:rsidR="005D2D48" w:rsidRPr="00EE4925" w:rsidRDefault="005D2D48" w:rsidP="00EE4925">
      <w:pPr>
        <w:overflowPunct w:val="0"/>
        <w:spacing w:line="420" w:lineRule="exact"/>
        <w:ind w:firstLineChars="200" w:firstLine="480"/>
        <w:jc w:val="both"/>
        <w:rPr>
          <w:rFonts w:ascii="標楷體" w:eastAsia="標楷體" w:hAnsi="標楷體"/>
          <w:lang w:eastAsia="zh-HK"/>
        </w:rPr>
      </w:pPr>
      <w:r w:rsidRPr="00EE4925">
        <w:rPr>
          <w:rFonts w:ascii="標楷體" w:eastAsia="標楷體" w:hAnsi="標楷體" w:hint="eastAsia"/>
          <w:lang w:eastAsia="zh-HK"/>
        </w:rPr>
        <w:t>以上事項</w:t>
      </w:r>
      <w:r w:rsidRPr="00EE4925">
        <w:rPr>
          <w:rFonts w:ascii="標楷體" w:eastAsia="標楷體" w:hAnsi="標楷體" w:hint="eastAsia"/>
        </w:rPr>
        <w:t>，</w:t>
      </w:r>
      <w:r w:rsidRPr="00EE4925">
        <w:rPr>
          <w:rFonts w:ascii="標楷體" w:eastAsia="標楷體" w:hAnsi="標楷體" w:hint="eastAsia"/>
          <w:lang w:eastAsia="zh-HK"/>
        </w:rPr>
        <w:t>業經</w:t>
      </w:r>
      <w:r w:rsidRPr="00EE4925">
        <w:rPr>
          <w:rFonts w:ascii="標楷體" w:eastAsia="標楷體" w:hAnsi="標楷體" w:hint="eastAsia"/>
        </w:rPr>
        <w:t>本部地方審計處</w:t>
      </w:r>
      <w:proofErr w:type="gramStart"/>
      <w:r w:rsidRPr="00EE4925">
        <w:rPr>
          <w:rFonts w:ascii="標楷體" w:eastAsia="標楷體" w:hAnsi="標楷體" w:hint="eastAsia"/>
        </w:rPr>
        <w:t>室函請轄審</w:t>
      </w:r>
      <w:proofErr w:type="gramEnd"/>
      <w:r w:rsidRPr="00EE4925">
        <w:rPr>
          <w:rFonts w:ascii="標楷體" w:eastAsia="標楷體" w:hAnsi="標楷體" w:hint="eastAsia"/>
          <w:lang w:eastAsia="zh-HK"/>
        </w:rPr>
        <w:t>市縣政府</w:t>
      </w:r>
      <w:r w:rsidRPr="00EE4925">
        <w:rPr>
          <w:rFonts w:ascii="標楷體" w:eastAsia="標楷體" w:hAnsi="標楷體" w:hint="eastAsia"/>
        </w:rPr>
        <w:t>妥適處理及檢討改善</w:t>
      </w:r>
      <w:r w:rsidRPr="00EE4925">
        <w:rPr>
          <w:rFonts w:ascii="標楷體" w:eastAsia="標楷體" w:hAnsi="標楷體" w:hint="eastAsia"/>
          <w:lang w:eastAsia="zh-HK"/>
        </w:rPr>
        <w:t>，並經本部函請內政部作為</w:t>
      </w:r>
      <w:r w:rsidRPr="00EE4925">
        <w:rPr>
          <w:rFonts w:ascii="標楷體" w:eastAsia="標楷體" w:hAnsi="標楷體" w:hint="eastAsia"/>
        </w:rPr>
        <w:t>業務</w:t>
      </w:r>
      <w:r w:rsidRPr="00EE4925">
        <w:rPr>
          <w:rFonts w:ascii="標楷體" w:eastAsia="標楷體" w:hAnsi="標楷體" w:hint="eastAsia"/>
          <w:lang w:eastAsia="zh-HK"/>
        </w:rPr>
        <w:t>督導考核之參考。</w:t>
      </w:r>
    </w:p>
    <w:bookmarkEnd w:id="1"/>
    <w:p w:rsidR="000F10EB" w:rsidRPr="00EE4925" w:rsidRDefault="000F10EB" w:rsidP="00EE4925">
      <w:pPr>
        <w:pStyle w:val="2"/>
        <w:keepNext w:val="0"/>
        <w:kinsoku w:val="0"/>
        <w:overflowPunct w:val="0"/>
        <w:spacing w:beforeLines="20" w:before="72" w:afterLines="20" w:after="72" w:line="420" w:lineRule="exact"/>
        <w:ind w:firstLineChars="200" w:firstLine="561"/>
        <w:rPr>
          <w:rFonts w:hAnsi="標楷體"/>
          <w:b/>
          <w:bCs/>
          <w:sz w:val="28"/>
          <w:szCs w:val="28"/>
        </w:rPr>
      </w:pPr>
      <w:r w:rsidRPr="00EE4925">
        <w:rPr>
          <w:rFonts w:hAnsi="標楷體" w:hint="eastAsia"/>
          <w:b/>
          <w:bCs/>
          <w:sz w:val="28"/>
          <w:szCs w:val="28"/>
        </w:rPr>
        <w:t>（</w:t>
      </w:r>
      <w:r w:rsidRPr="00EE4925">
        <w:rPr>
          <w:rFonts w:hAnsi="標楷體" w:hint="eastAsia"/>
          <w:b/>
          <w:bCs/>
          <w:sz w:val="28"/>
          <w:szCs w:val="28"/>
          <w:lang w:eastAsia="zh-TW"/>
        </w:rPr>
        <w:t>三</w:t>
      </w:r>
      <w:r w:rsidRPr="00EE4925">
        <w:rPr>
          <w:rFonts w:hAnsi="標楷體" w:hint="eastAsia"/>
          <w:b/>
          <w:bCs/>
          <w:sz w:val="28"/>
          <w:szCs w:val="28"/>
        </w:rPr>
        <w:t xml:space="preserve">）　</w:t>
      </w:r>
      <w:proofErr w:type="spellStart"/>
      <w:r w:rsidRPr="00EE4925">
        <w:rPr>
          <w:rFonts w:hAnsi="標楷體" w:cs="新細明體" w:hint="eastAsia"/>
          <w:b/>
          <w:sz w:val="28"/>
          <w:szCs w:val="28"/>
        </w:rPr>
        <w:t>政府為維護各類場所之消防安全，持續執行消防安全檢查、防火管理等作業，惟部分市縣</w:t>
      </w:r>
      <w:proofErr w:type="spellEnd"/>
      <w:r w:rsidRPr="00EE4925">
        <w:rPr>
          <w:rFonts w:hAnsi="標楷體" w:cs="新細明體" w:hint="eastAsia"/>
          <w:b/>
          <w:sz w:val="28"/>
          <w:szCs w:val="28"/>
          <w:lang w:eastAsia="zh-TW"/>
        </w:rPr>
        <w:t>延遲或未派員辦理消防安全檢查</w:t>
      </w:r>
      <w:r w:rsidR="00CF334F" w:rsidRPr="00EE4925">
        <w:rPr>
          <w:rFonts w:hAnsi="標楷體" w:cs="新細明體" w:hint="eastAsia"/>
          <w:b/>
          <w:sz w:val="28"/>
          <w:szCs w:val="28"/>
          <w:lang w:eastAsia="zh-TW"/>
        </w:rPr>
        <w:t>、</w:t>
      </w:r>
      <w:proofErr w:type="spellStart"/>
      <w:r w:rsidRPr="00EE4925">
        <w:rPr>
          <w:rFonts w:hAnsi="標楷體" w:cs="新細明體" w:hint="eastAsia"/>
          <w:b/>
          <w:sz w:val="28"/>
          <w:szCs w:val="28"/>
        </w:rPr>
        <w:t>未落實追蹤</w:t>
      </w:r>
      <w:r w:rsidR="00CF334F" w:rsidRPr="00EE4925">
        <w:rPr>
          <w:rFonts w:hAnsi="標楷體" w:cs="新細明體" w:hint="eastAsia"/>
          <w:b/>
          <w:sz w:val="28"/>
          <w:szCs w:val="28"/>
          <w:lang w:eastAsia="zh-TW"/>
        </w:rPr>
        <w:t>或</w:t>
      </w:r>
      <w:r w:rsidRPr="00EE4925">
        <w:rPr>
          <w:rFonts w:hAnsi="標楷體" w:cs="新細明體" w:hint="eastAsia"/>
          <w:b/>
          <w:sz w:val="28"/>
          <w:szCs w:val="28"/>
          <w:lang w:eastAsia="zh-TW"/>
        </w:rPr>
        <w:t>裁處</w:t>
      </w:r>
      <w:r w:rsidRPr="00EE4925">
        <w:rPr>
          <w:rFonts w:hAnsi="標楷體" w:cs="新細明體" w:hint="eastAsia"/>
          <w:b/>
          <w:sz w:val="28"/>
          <w:szCs w:val="28"/>
        </w:rPr>
        <w:t>不合格場所</w:t>
      </w:r>
      <w:r w:rsidR="00CF334F" w:rsidRPr="00EE4925">
        <w:rPr>
          <w:rFonts w:hAnsi="標楷體" w:cs="新細明體" w:hint="eastAsia"/>
          <w:b/>
          <w:sz w:val="28"/>
          <w:szCs w:val="28"/>
          <w:lang w:eastAsia="zh-TW"/>
        </w:rPr>
        <w:t>等</w:t>
      </w:r>
      <w:proofErr w:type="spellEnd"/>
      <w:r w:rsidRPr="00EE4925">
        <w:rPr>
          <w:rFonts w:hAnsi="標楷體" w:cs="新細明體" w:hint="eastAsia"/>
          <w:b/>
          <w:sz w:val="28"/>
          <w:szCs w:val="28"/>
        </w:rPr>
        <w:t>，</w:t>
      </w:r>
      <w:proofErr w:type="spellStart"/>
      <w:r w:rsidRPr="00EE4925">
        <w:rPr>
          <w:rFonts w:hAnsi="標楷體" w:cs="新細明體" w:hint="eastAsia"/>
          <w:b/>
          <w:sz w:val="28"/>
          <w:szCs w:val="28"/>
        </w:rPr>
        <w:t>亟待</w:t>
      </w:r>
      <w:proofErr w:type="gramStart"/>
      <w:r w:rsidRPr="00EE4925">
        <w:rPr>
          <w:rFonts w:hAnsi="標楷體" w:cs="新細明體" w:hint="eastAsia"/>
          <w:b/>
          <w:sz w:val="28"/>
          <w:szCs w:val="28"/>
        </w:rPr>
        <w:t>研</w:t>
      </w:r>
      <w:proofErr w:type="gramEnd"/>
      <w:r w:rsidRPr="00EE4925">
        <w:rPr>
          <w:rFonts w:hAnsi="標楷體" w:cs="新細明體" w:hint="eastAsia"/>
          <w:b/>
          <w:sz w:val="28"/>
          <w:szCs w:val="28"/>
        </w:rPr>
        <w:t>謀改善，以保障民眾安全，降低火災造成之損失</w:t>
      </w:r>
      <w:proofErr w:type="spellEnd"/>
      <w:r w:rsidRPr="00EE4925">
        <w:rPr>
          <w:rFonts w:hAnsi="標楷體" w:cs="新細明體" w:hint="eastAsia"/>
          <w:b/>
          <w:sz w:val="28"/>
          <w:szCs w:val="28"/>
        </w:rPr>
        <w:t>。</w:t>
      </w:r>
    </w:p>
    <w:p w:rsidR="000F10EB" w:rsidRPr="00EE4925" w:rsidRDefault="00EE4925" w:rsidP="00EE4925">
      <w:pPr>
        <w:overflowPunct w:val="0"/>
        <w:spacing w:line="420" w:lineRule="exact"/>
        <w:ind w:firstLineChars="200" w:firstLine="480"/>
        <w:jc w:val="both"/>
        <w:rPr>
          <w:rFonts w:ascii="標楷體" w:eastAsia="標楷體" w:hAnsi="標楷體"/>
          <w:b/>
          <w:bCs/>
          <w:snapToGrid w:val="0"/>
          <w:kern w:val="0"/>
        </w:rPr>
      </w:pPr>
      <w:r w:rsidRPr="00EE4925">
        <w:rPr>
          <w:rFonts w:ascii="標楷體" w:eastAsia="標楷體" w:hAnsi="標楷體" w:hint="eastAsia"/>
          <w:noProof/>
        </w:rPr>
        <mc:AlternateContent>
          <mc:Choice Requires="wpg">
            <w:drawing>
              <wp:anchor distT="0" distB="0" distL="114300" distR="114300" simplePos="0" relativeHeight="251772928" behindDoc="0" locked="0" layoutInCell="1" allowOverlap="1" wp14:anchorId="6AF96ACF" wp14:editId="7D838154">
                <wp:simplePos x="0" y="0"/>
                <wp:positionH relativeFrom="column">
                  <wp:posOffset>2788920</wp:posOffset>
                </wp:positionH>
                <wp:positionV relativeFrom="paragraph">
                  <wp:posOffset>396240</wp:posOffset>
                </wp:positionV>
                <wp:extent cx="3664585" cy="2788920"/>
                <wp:effectExtent l="0" t="0" r="12065" b="11430"/>
                <wp:wrapSquare wrapText="bothSides"/>
                <wp:docPr id="13" name="群組 13"/>
                <wp:cNvGraphicFramePr/>
                <a:graphic xmlns:a="http://schemas.openxmlformats.org/drawingml/2006/main">
                  <a:graphicData uri="http://schemas.microsoft.com/office/word/2010/wordprocessingGroup">
                    <wpg:wgp>
                      <wpg:cNvGrpSpPr/>
                      <wpg:grpSpPr>
                        <a:xfrm>
                          <a:off x="0" y="0"/>
                          <a:ext cx="3664585" cy="2788920"/>
                          <a:chOff x="-92915" y="-98598"/>
                          <a:chExt cx="3724367" cy="3253740"/>
                        </a:xfrm>
                      </wpg:grpSpPr>
                      <wpg:grpSp>
                        <wpg:cNvPr id="14" name="群組 14"/>
                        <wpg:cNvGrpSpPr/>
                        <wpg:grpSpPr>
                          <a:xfrm>
                            <a:off x="-92915" y="-98598"/>
                            <a:ext cx="3612607" cy="3253740"/>
                            <a:chOff x="40259" y="-98598"/>
                            <a:chExt cx="4244515" cy="3253740"/>
                          </a:xfrm>
                        </wpg:grpSpPr>
                        <wps:wsp>
                          <wps:cNvPr id="15" name="文字方塊 15"/>
                          <wps:cNvSpPr txBox="1">
                            <a:spLocks noChangeArrowheads="1"/>
                          </wps:cNvSpPr>
                          <wps:spPr bwMode="auto">
                            <a:xfrm>
                              <a:off x="40259" y="-98598"/>
                              <a:ext cx="4175655" cy="3253740"/>
                            </a:xfrm>
                            <a:prstGeom prst="rect">
                              <a:avLst/>
                            </a:prstGeom>
                            <a:noFill/>
                            <a:ln w="9525">
                              <a:noFill/>
                              <a:miter lim="800000"/>
                              <a:headEnd/>
                              <a:tailEnd/>
                            </a:ln>
                          </wps:spPr>
                          <wps:txbx>
                            <w:txbxContent>
                              <w:p w:rsidR="00A2590F" w:rsidRDefault="00A2590F" w:rsidP="00EE4925">
                                <w:pPr>
                                  <w:jc w:val="center"/>
                                  <w:rPr>
                                    <w:rFonts w:ascii="標楷體" w:eastAsia="標楷體" w:hAnsi="標楷體"/>
                                    <w:b/>
                                    <w:noProof/>
                                  </w:rPr>
                                </w:pPr>
                                <w:r w:rsidRPr="00AE21BE">
                                  <w:rPr>
                                    <w:rFonts w:ascii="標楷體" w:eastAsia="標楷體" w:hAnsi="標楷體" w:hint="eastAsia"/>
                                    <w:b/>
                                    <w:noProof/>
                                  </w:rPr>
                                  <w:t>圖</w:t>
                                </w:r>
                                <w:r w:rsidRPr="00AE21BE">
                                  <w:rPr>
                                    <w:rFonts w:ascii="標楷體" w:eastAsia="標楷體" w:hAnsi="標楷體" w:hint="eastAsia"/>
                                    <w:b/>
                                    <w:bCs/>
                                    <w:noProof/>
                                  </w:rPr>
                                  <w:t>1</w:t>
                                </w:r>
                                <w:r>
                                  <w:rPr>
                                    <w:rFonts w:ascii="標楷體" w:eastAsia="標楷體" w:hAnsi="標楷體" w:hint="eastAsia"/>
                                    <w:b/>
                                    <w:bCs/>
                                    <w:noProof/>
                                  </w:rPr>
                                  <w:t xml:space="preserve">　</w:t>
                                </w:r>
                                <w:r w:rsidRPr="00AE21BE">
                                  <w:rPr>
                                    <w:rFonts w:ascii="標楷體" w:eastAsia="標楷體" w:hAnsi="標楷體" w:hint="eastAsia"/>
                                    <w:b/>
                                    <w:noProof/>
                                  </w:rPr>
                                  <w:t>消防安全</w:t>
                                </w:r>
                                <w:r>
                                  <w:rPr>
                                    <w:rFonts w:ascii="標楷體" w:eastAsia="標楷體" w:hAnsi="標楷體" w:hint="eastAsia"/>
                                    <w:b/>
                                    <w:noProof/>
                                  </w:rPr>
                                  <w:t>設備檢修</w:t>
                                </w:r>
                                <w:r w:rsidRPr="00AE21BE">
                                  <w:rPr>
                                    <w:rFonts w:ascii="標楷體" w:eastAsia="標楷體" w:hAnsi="標楷體" w:hint="eastAsia"/>
                                    <w:b/>
                                    <w:noProof/>
                                  </w:rPr>
                                  <w:t>申報</w:t>
                                </w:r>
                                <w:r w:rsidRPr="00AE21BE">
                                  <w:rPr>
                                    <w:rFonts w:ascii="標楷體" w:eastAsia="標楷體" w:hAnsi="標楷體"/>
                                    <w:b/>
                                    <w:noProof/>
                                  </w:rPr>
                                  <w:t>情形</w:t>
                                </w:r>
                              </w:p>
                              <w:p w:rsidR="00A2590F" w:rsidRPr="00AE21BE" w:rsidRDefault="00A2590F" w:rsidP="00EE4925">
                                <w:pPr>
                                  <w:spacing w:line="160" w:lineRule="exact"/>
                                  <w:jc w:val="center"/>
                                  <w:rPr>
                                    <w:rFonts w:ascii="標楷體" w:eastAsia="標楷體" w:hAnsi="標楷體"/>
                                    <w:b/>
                                    <w:noProof/>
                                  </w:rPr>
                                </w:pPr>
                              </w:p>
                              <w:p w:rsidR="00A2590F" w:rsidRDefault="00A2590F" w:rsidP="00EE4925">
                                <w:r>
                                  <w:rPr>
                                    <w:noProof/>
                                  </w:rPr>
                                  <w:drawing>
                                    <wp:inline distT="0" distB="0" distL="0" distR="0" wp14:anchorId="7EC4C6E0" wp14:editId="5E0E81F9">
                                      <wp:extent cx="3488055" cy="2092960"/>
                                      <wp:effectExtent l="0" t="0" r="0" b="0"/>
                                      <wp:docPr id="25" name="圖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2590F" w:rsidRPr="00291F93" w:rsidRDefault="00A2590F" w:rsidP="00EE4925">
                                <w:pPr>
                                  <w:spacing w:line="200" w:lineRule="exact"/>
                                  <w:ind w:leftChars="59" w:left="142" w:firstLineChars="78" w:firstLine="140"/>
                                  <w:rPr>
                                    <w:rFonts w:ascii="標楷體" w:eastAsia="標楷體" w:hAnsi="標楷體"/>
                                    <w:sz w:val="18"/>
                                    <w:szCs w:val="18"/>
                                  </w:rPr>
                                </w:pPr>
                                <w:r w:rsidRPr="00291F93">
                                  <w:rPr>
                                    <w:rFonts w:ascii="標楷體" w:eastAsia="標楷體" w:hAnsi="標楷體" w:hint="eastAsia"/>
                                    <w:sz w:val="18"/>
                                    <w:szCs w:val="18"/>
                                  </w:rPr>
                                  <w:t>資料來源：整理自</w:t>
                                </w:r>
                                <w:r>
                                  <w:rPr>
                                    <w:rFonts w:ascii="標楷體" w:eastAsia="標楷體" w:hAnsi="標楷體" w:hint="eastAsia"/>
                                    <w:sz w:val="18"/>
                                    <w:szCs w:val="18"/>
                                  </w:rPr>
                                  <w:t>內政部消防署消防統計年報</w:t>
                                </w:r>
                                <w:r w:rsidRPr="00291F93">
                                  <w:rPr>
                                    <w:rFonts w:ascii="標楷體" w:eastAsia="標楷體" w:hAnsi="標楷體" w:hint="eastAsia"/>
                                    <w:sz w:val="18"/>
                                    <w:szCs w:val="18"/>
                                  </w:rPr>
                                  <w:t>。</w:t>
                                </w:r>
                              </w:p>
                            </w:txbxContent>
                          </wps:txbx>
                          <wps:bodyPr rot="0" vert="horz" wrap="square" lIns="0" tIns="0" rIns="0" bIns="0" anchor="t" anchorCtr="0">
                            <a:noAutofit/>
                          </wps:bodyPr>
                        </wps:wsp>
                        <wpg:grpSp>
                          <wpg:cNvPr id="16" name="群組 16"/>
                          <wpg:cNvGrpSpPr/>
                          <wpg:grpSpPr>
                            <a:xfrm>
                              <a:off x="852504" y="231129"/>
                              <a:ext cx="3432270" cy="1886803"/>
                              <a:chOff x="-1960329" y="-47326"/>
                              <a:chExt cx="3434122" cy="1888010"/>
                            </a:xfrm>
                          </wpg:grpSpPr>
                          <wps:wsp>
                            <wps:cNvPr id="17" name="文字方塊 2"/>
                            <wps:cNvSpPr txBox="1"/>
                            <wps:spPr>
                              <a:xfrm>
                                <a:off x="-1960329" y="-47326"/>
                                <a:ext cx="289112" cy="278473"/>
                              </a:xfrm>
                              <a:prstGeom prst="rect">
                                <a:avLst/>
                              </a:prstGeom>
                              <a:noFill/>
                              <a:ln w="6350">
                                <a:noFill/>
                              </a:ln>
                            </wps:spPr>
                            <wps:txbx>
                              <w:txbxContent>
                                <w:p w:rsidR="00A2590F" w:rsidRPr="00894CDD" w:rsidRDefault="00A2590F" w:rsidP="00EE4925">
                                  <w:pPr>
                                    <w:rPr>
                                      <w:rFonts w:ascii="標楷體" w:eastAsia="標楷體" w:hAnsi="標楷體"/>
                                      <w:sz w:val="20"/>
                                      <w:szCs w:val="20"/>
                                    </w:rPr>
                                  </w:pPr>
                                  <w:r>
                                    <w:rPr>
                                      <w:rFonts w:ascii="標楷體" w:eastAsia="標楷體" w:hAnsi="標楷體" w:hint="eastAsia"/>
                                      <w:sz w:val="20"/>
                                      <w:szCs w:val="20"/>
                                    </w:rPr>
                                    <w:t>家</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文字方塊 4"/>
                            <wps:cNvSpPr txBox="1"/>
                            <wps:spPr>
                              <a:xfrm>
                                <a:off x="998205" y="1562212"/>
                                <a:ext cx="475588" cy="278472"/>
                              </a:xfrm>
                              <a:prstGeom prst="rect">
                                <a:avLst/>
                              </a:prstGeom>
                              <a:noFill/>
                              <a:ln w="6350">
                                <a:noFill/>
                              </a:ln>
                            </wps:spPr>
                            <wps:txbx>
                              <w:txbxContent>
                                <w:p w:rsidR="00A2590F" w:rsidRPr="00AF5226" w:rsidRDefault="00A2590F" w:rsidP="00EE4925">
                                  <w:pPr>
                                    <w:rPr>
                                      <w:rFonts w:ascii="標楷體" w:eastAsia="標楷體" w:hAnsi="標楷體"/>
                                      <w:sz w:val="20"/>
                                      <w:szCs w:val="20"/>
                                    </w:rPr>
                                  </w:pPr>
                                  <w:r w:rsidRPr="00AF5226">
                                    <w:rPr>
                                      <w:rFonts w:ascii="標楷體" w:eastAsia="標楷體" w:hAnsi="標楷體" w:hint="eastAsia"/>
                                      <w:sz w:val="20"/>
                                      <w:szCs w:val="20"/>
                                    </w:rPr>
                                    <w:t>年底</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grpSp>
                      <wps:wsp>
                        <wps:cNvPr id="19" name="文字方塊 2"/>
                        <wps:cNvSpPr txBox="1"/>
                        <wps:spPr>
                          <a:xfrm>
                            <a:off x="3181363" y="251911"/>
                            <a:ext cx="450089" cy="297543"/>
                          </a:xfrm>
                          <a:prstGeom prst="rect">
                            <a:avLst/>
                          </a:prstGeom>
                          <a:noFill/>
                          <a:ln w="6350">
                            <a:noFill/>
                          </a:ln>
                        </wps:spPr>
                        <wps:txbx>
                          <w:txbxContent>
                            <w:p w:rsidR="00A2590F" w:rsidRPr="00894CDD" w:rsidRDefault="00A2590F" w:rsidP="00EE4925">
                              <w:pPr>
                                <w:rPr>
                                  <w:rFonts w:ascii="標楷體" w:eastAsia="標楷體" w:hAnsi="標楷體"/>
                                  <w:sz w:val="20"/>
                                  <w:szCs w:val="20"/>
                                </w:rPr>
                              </w:pPr>
                              <w:r>
                                <w:rPr>
                                  <w:rFonts w:ascii="標楷體" w:eastAsia="標楷體" w:hAnsi="標楷體" w:hint="eastAsia"/>
                                  <w:sz w:val="20"/>
                                  <w:szCs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F96ACF" id="群組 13" o:spid="_x0000_s1031" style="position:absolute;left:0;text-align:left;margin-left:219.6pt;margin-top:31.2pt;width:288.55pt;height:219.6pt;z-index:251772928;mso-width-relative:margin;mso-height-relative:margin" coordorigin="-929,-985" coordsize="37243,32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">
                <v:group id="群組 14" o:spid="_x0000_s1032" style="position:absolute;left:-929;top:-985;width:36125;height:32536" coordorigin="402,-985" coordsize="42445,32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文字方塊 15" o:spid="_x0000_s1033" type="#_x0000_t202" style="position:absolute;left:402;top:-985;width:41757;height:32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A2590F" w:rsidRDefault="00A2590F" w:rsidP="00EE4925">
                          <w:pPr>
                            <w:jc w:val="center"/>
                            <w:rPr>
                              <w:rFonts w:ascii="標楷體" w:eastAsia="標楷體" w:hAnsi="標楷體"/>
                              <w:b/>
                              <w:noProof/>
                            </w:rPr>
                          </w:pPr>
                          <w:r w:rsidRPr="00AE21BE">
                            <w:rPr>
                              <w:rFonts w:ascii="標楷體" w:eastAsia="標楷體" w:hAnsi="標楷體" w:hint="eastAsia"/>
                              <w:b/>
                              <w:noProof/>
                            </w:rPr>
                            <w:t>圖</w:t>
                          </w:r>
                          <w:r w:rsidRPr="00AE21BE">
                            <w:rPr>
                              <w:rFonts w:ascii="標楷體" w:eastAsia="標楷體" w:hAnsi="標楷體" w:hint="eastAsia"/>
                              <w:b/>
                              <w:bCs/>
                              <w:noProof/>
                            </w:rPr>
                            <w:t>1</w:t>
                          </w:r>
                          <w:r>
                            <w:rPr>
                              <w:rFonts w:ascii="標楷體" w:eastAsia="標楷體" w:hAnsi="標楷體" w:hint="eastAsia"/>
                              <w:b/>
                              <w:bCs/>
                              <w:noProof/>
                            </w:rPr>
                            <w:t xml:space="preserve">　</w:t>
                          </w:r>
                          <w:r w:rsidRPr="00AE21BE">
                            <w:rPr>
                              <w:rFonts w:ascii="標楷體" w:eastAsia="標楷體" w:hAnsi="標楷體" w:hint="eastAsia"/>
                              <w:b/>
                              <w:noProof/>
                            </w:rPr>
                            <w:t>消防安全</w:t>
                          </w:r>
                          <w:r>
                            <w:rPr>
                              <w:rFonts w:ascii="標楷體" w:eastAsia="標楷體" w:hAnsi="標楷體" w:hint="eastAsia"/>
                              <w:b/>
                              <w:noProof/>
                            </w:rPr>
                            <w:t>設備檢修</w:t>
                          </w:r>
                          <w:r w:rsidRPr="00AE21BE">
                            <w:rPr>
                              <w:rFonts w:ascii="標楷體" w:eastAsia="標楷體" w:hAnsi="標楷體" w:hint="eastAsia"/>
                              <w:b/>
                              <w:noProof/>
                            </w:rPr>
                            <w:t>申報</w:t>
                          </w:r>
                          <w:r w:rsidRPr="00AE21BE">
                            <w:rPr>
                              <w:rFonts w:ascii="標楷體" w:eastAsia="標楷體" w:hAnsi="標楷體"/>
                              <w:b/>
                              <w:noProof/>
                            </w:rPr>
                            <w:t>情形</w:t>
                          </w:r>
                        </w:p>
                        <w:p w:rsidR="00A2590F" w:rsidRPr="00AE21BE" w:rsidRDefault="00A2590F" w:rsidP="00EE4925">
                          <w:pPr>
                            <w:spacing w:line="160" w:lineRule="exact"/>
                            <w:jc w:val="center"/>
                            <w:rPr>
                              <w:rFonts w:ascii="標楷體" w:eastAsia="標楷體" w:hAnsi="標楷體"/>
                              <w:b/>
                              <w:noProof/>
                            </w:rPr>
                          </w:pPr>
                        </w:p>
                        <w:p w:rsidR="00A2590F" w:rsidRDefault="00A2590F" w:rsidP="00EE4925">
                          <w:r>
                            <w:rPr>
                              <w:noProof/>
                            </w:rPr>
                            <w:drawing>
                              <wp:inline distT="0" distB="0" distL="0" distR="0" wp14:anchorId="7EC4C6E0" wp14:editId="5E0E81F9">
                                <wp:extent cx="3488055" cy="2092960"/>
                                <wp:effectExtent l="0" t="0" r="0" b="0"/>
                                <wp:docPr id="25" name="圖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2590F" w:rsidRPr="00291F93" w:rsidRDefault="00A2590F" w:rsidP="00EE4925">
                          <w:pPr>
                            <w:spacing w:line="200" w:lineRule="exact"/>
                            <w:ind w:leftChars="59" w:left="142" w:firstLineChars="78" w:firstLine="140"/>
                            <w:rPr>
                              <w:rFonts w:ascii="標楷體" w:eastAsia="標楷體" w:hAnsi="標楷體"/>
                              <w:sz w:val="18"/>
                              <w:szCs w:val="18"/>
                            </w:rPr>
                          </w:pPr>
                          <w:r w:rsidRPr="00291F93">
                            <w:rPr>
                              <w:rFonts w:ascii="標楷體" w:eastAsia="標楷體" w:hAnsi="標楷體" w:hint="eastAsia"/>
                              <w:sz w:val="18"/>
                              <w:szCs w:val="18"/>
                            </w:rPr>
                            <w:t>資料來源：整理自</w:t>
                          </w:r>
                          <w:r>
                            <w:rPr>
                              <w:rFonts w:ascii="標楷體" w:eastAsia="標楷體" w:hAnsi="標楷體" w:hint="eastAsia"/>
                              <w:sz w:val="18"/>
                              <w:szCs w:val="18"/>
                            </w:rPr>
                            <w:t>內政部消防署消防統計年報</w:t>
                          </w:r>
                          <w:r w:rsidRPr="00291F93">
                            <w:rPr>
                              <w:rFonts w:ascii="標楷體" w:eastAsia="標楷體" w:hAnsi="標楷體" w:hint="eastAsia"/>
                              <w:sz w:val="18"/>
                              <w:szCs w:val="18"/>
                            </w:rPr>
                            <w:t>。</w:t>
                          </w:r>
                        </w:p>
                      </w:txbxContent>
                    </v:textbox>
                  </v:shape>
                  <v:group id="群組 16" o:spid="_x0000_s1034" style="position:absolute;left:8525;top:2311;width:34322;height:18868" coordorigin="-19603,-473" coordsize="34341,1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_x0000_s1035" type="#_x0000_t202" style="position:absolute;left:-19603;top:-473;width:2891;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" filled="f" stroked="f" strokeweight=".5pt">
                      <v:textbox inset="0,0,0,0">
                        <w:txbxContent>
                          <w:p w:rsidR="00A2590F" w:rsidRPr="00894CDD" w:rsidRDefault="00A2590F" w:rsidP="00EE4925">
                            <w:pPr>
                              <w:rPr>
                                <w:rFonts w:ascii="標楷體" w:eastAsia="標楷體" w:hAnsi="標楷體"/>
                                <w:sz w:val="20"/>
                                <w:szCs w:val="20"/>
                              </w:rPr>
                            </w:pPr>
                            <w:r>
                              <w:rPr>
                                <w:rFonts w:ascii="標楷體" w:eastAsia="標楷體" w:hAnsi="標楷體" w:hint="eastAsia"/>
                                <w:sz w:val="20"/>
                                <w:szCs w:val="20"/>
                              </w:rPr>
                              <w:t>家</w:t>
                            </w:r>
                          </w:p>
                        </w:txbxContent>
                      </v:textbox>
                    </v:shape>
                    <v:shape id="文字方塊 4" o:spid="_x0000_s1036" type="#_x0000_t202" style="position:absolute;left:9982;top:15622;width:4755;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tM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" filled="f" stroked="f" strokeweight=".5pt">
                      <v:textbox inset="0,0,0,0">
                        <w:txbxContent>
                          <w:p w:rsidR="00A2590F" w:rsidRPr="00AF5226" w:rsidRDefault="00A2590F" w:rsidP="00EE4925">
                            <w:pPr>
                              <w:rPr>
                                <w:rFonts w:ascii="標楷體" w:eastAsia="標楷體" w:hAnsi="標楷體"/>
                                <w:sz w:val="20"/>
                                <w:szCs w:val="20"/>
                              </w:rPr>
                            </w:pPr>
                            <w:r w:rsidRPr="00AF5226">
                              <w:rPr>
                                <w:rFonts w:ascii="標楷體" w:eastAsia="標楷體" w:hAnsi="標楷體" w:hint="eastAsia"/>
                                <w:sz w:val="20"/>
                                <w:szCs w:val="20"/>
                              </w:rPr>
                              <w:t>年底</w:t>
                            </w:r>
                          </w:p>
                        </w:txbxContent>
                      </v:textbox>
                    </v:shape>
                  </v:group>
                </v:group>
                <v:shape id="_x0000_s1037" type="#_x0000_t202" style="position:absolute;left:31813;top:2519;width:4501;height:2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" filled="f" stroked="f" strokeweight=".5pt">
                  <v:textbox inset="0,0,0,0">
                    <w:txbxContent>
                      <w:p w:rsidR="00A2590F" w:rsidRPr="00894CDD" w:rsidRDefault="00A2590F" w:rsidP="00EE4925">
                        <w:pPr>
                          <w:rPr>
                            <w:rFonts w:ascii="標楷體" w:eastAsia="標楷體" w:hAnsi="標楷體"/>
                            <w:sz w:val="20"/>
                            <w:szCs w:val="20"/>
                          </w:rPr>
                        </w:pPr>
                        <w:r>
                          <w:rPr>
                            <w:rFonts w:ascii="標楷體" w:eastAsia="標楷體" w:hAnsi="標楷體" w:hint="eastAsia"/>
                            <w:sz w:val="20"/>
                            <w:szCs w:val="20"/>
                          </w:rPr>
                          <w:t>％</w:t>
                        </w:r>
                      </w:p>
                    </w:txbxContent>
                  </v:textbox>
                </v:shape>
                <w10:wrap type="square"/>
              </v:group>
            </w:pict>
          </mc:Fallback>
        </mc:AlternateContent>
      </w:r>
      <w:r w:rsidR="000F10EB" w:rsidRPr="00EE4925">
        <w:rPr>
          <w:rFonts w:ascii="標楷體" w:eastAsia="標楷體" w:hAnsi="標楷體" w:hint="eastAsia"/>
          <w:noProof/>
        </w:rPr>
        <w:t>政府為維護各類場所之消防安全</w:t>
      </w:r>
      <w:r w:rsidR="000F10EB" w:rsidRPr="00EE4925">
        <w:rPr>
          <w:rFonts w:ascii="標楷體" w:eastAsia="標楷體" w:hAnsi="標楷體" w:hint="eastAsia"/>
          <w:snapToGrid w:val="0"/>
          <w:kern w:val="0"/>
        </w:rPr>
        <w:t>，持續依相關規定執行消防安全檢查、防火管理等作業。108至111年度各市縣政府辦理消防安全檢查業務預算合計5,895萬餘元，執行數5,719萬餘元，執行率97.02％。據內政部消防署消防統計年報載列，108至11</w:t>
      </w:r>
      <w:r w:rsidR="000F10EB" w:rsidRPr="00EE4925">
        <w:rPr>
          <w:rFonts w:ascii="標楷體" w:eastAsia="標楷體" w:hAnsi="標楷體"/>
          <w:snapToGrid w:val="0"/>
          <w:kern w:val="0"/>
        </w:rPr>
        <w:t>1</w:t>
      </w:r>
      <w:r w:rsidR="000F10EB" w:rsidRPr="00EE4925">
        <w:rPr>
          <w:rFonts w:ascii="標楷體" w:eastAsia="標楷體" w:hAnsi="標楷體" w:hint="eastAsia"/>
          <w:snapToGrid w:val="0"/>
          <w:kern w:val="0"/>
        </w:rPr>
        <w:t>年底全國消防安全檢查列管對象</w:t>
      </w:r>
      <w:r w:rsidR="002F58F7" w:rsidRPr="00EE4925">
        <w:rPr>
          <w:rFonts w:ascii="標楷體" w:eastAsia="標楷體" w:hAnsi="標楷體" w:hint="eastAsia"/>
          <w:snapToGrid w:val="0"/>
          <w:kern w:val="0"/>
        </w:rPr>
        <w:t>介於</w:t>
      </w:r>
      <w:r w:rsidR="000F10EB" w:rsidRPr="00EE4925">
        <w:rPr>
          <w:rFonts w:ascii="標楷體" w:eastAsia="標楷體" w:hAnsi="標楷體" w:hint="eastAsia"/>
          <w:snapToGrid w:val="0"/>
          <w:kern w:val="0"/>
        </w:rPr>
        <w:t>231,046至258,346家，應辦理消防安全設備檢修申報家數</w:t>
      </w:r>
      <w:r w:rsidR="00CF334F" w:rsidRPr="00EE4925">
        <w:rPr>
          <w:rFonts w:ascii="標楷體" w:eastAsia="標楷體" w:hAnsi="標楷體" w:hint="eastAsia"/>
          <w:snapToGrid w:val="0"/>
          <w:kern w:val="0"/>
        </w:rPr>
        <w:t>介於</w:t>
      </w:r>
      <w:r w:rsidR="000F10EB" w:rsidRPr="00EE4925">
        <w:rPr>
          <w:rFonts w:ascii="標楷體" w:eastAsia="標楷體" w:hAnsi="標楷體" w:hint="eastAsia"/>
          <w:snapToGrid w:val="0"/>
          <w:kern w:val="0"/>
        </w:rPr>
        <w:t>197,729至228,042家，實際申報</w:t>
      </w:r>
      <w:r w:rsidR="00CF334F" w:rsidRPr="00EE4925">
        <w:rPr>
          <w:rFonts w:ascii="標楷體" w:eastAsia="標楷體" w:hAnsi="標楷體" w:hint="eastAsia"/>
          <w:snapToGrid w:val="0"/>
          <w:kern w:val="0"/>
        </w:rPr>
        <w:t>家數介於</w:t>
      </w:r>
      <w:r w:rsidR="000F10EB" w:rsidRPr="00EE4925">
        <w:rPr>
          <w:rFonts w:ascii="標楷體" w:eastAsia="標楷體" w:hAnsi="標楷體" w:hint="eastAsia"/>
          <w:snapToGrid w:val="0"/>
          <w:kern w:val="0"/>
        </w:rPr>
        <w:t>191,994至223,664家（申報率</w:t>
      </w:r>
      <w:r w:rsidR="000E656D" w:rsidRPr="00EE4925">
        <w:rPr>
          <w:rFonts w:ascii="標楷體" w:eastAsia="標楷體" w:hAnsi="標楷體" w:hint="eastAsia"/>
          <w:snapToGrid w:val="0"/>
          <w:kern w:val="0"/>
        </w:rPr>
        <w:t>介於</w:t>
      </w:r>
      <w:r w:rsidR="000F10EB" w:rsidRPr="00EE4925">
        <w:rPr>
          <w:rFonts w:ascii="標楷體" w:eastAsia="標楷體" w:hAnsi="標楷體" w:hint="eastAsia"/>
          <w:snapToGrid w:val="0"/>
          <w:kern w:val="0"/>
        </w:rPr>
        <w:t>96.80％至98.08％）（圖1）。有關市縣政府辦理消防安全檢查業務執行情形，經本部各地方審計處室調查結果，核有下列事項：</w:t>
      </w:r>
    </w:p>
    <w:p w:rsidR="000F10EB" w:rsidRPr="00EE4925" w:rsidRDefault="000F10EB" w:rsidP="00EE4925">
      <w:pPr>
        <w:overflowPunct w:val="0"/>
        <w:spacing w:line="420" w:lineRule="exact"/>
        <w:ind w:firstLineChars="450" w:firstLine="1081"/>
        <w:jc w:val="both"/>
        <w:rPr>
          <w:rFonts w:ascii="標楷體" w:eastAsia="標楷體" w:hAnsi="標楷體"/>
        </w:rPr>
      </w:pPr>
      <w:r w:rsidRPr="00EE4925">
        <w:rPr>
          <w:rFonts w:ascii="標楷體" w:eastAsia="標楷體" w:hAnsi="標楷體" w:hint="eastAsia"/>
          <w:b/>
        </w:rPr>
        <w:t>1.　消防安全相關規範未</w:t>
      </w:r>
      <w:proofErr w:type="gramStart"/>
      <w:r w:rsidRPr="00EE4925">
        <w:rPr>
          <w:rFonts w:ascii="標楷體" w:eastAsia="標楷體" w:hAnsi="標楷體" w:hint="eastAsia"/>
          <w:b/>
        </w:rPr>
        <w:t>臻</w:t>
      </w:r>
      <w:proofErr w:type="gramEnd"/>
      <w:r w:rsidRPr="00EE4925">
        <w:rPr>
          <w:rFonts w:ascii="標楷體" w:eastAsia="標楷體" w:hAnsi="標楷體" w:hint="eastAsia"/>
          <w:b/>
        </w:rPr>
        <w:t>完備，或消防安全檢查人力</w:t>
      </w:r>
      <w:proofErr w:type="gramStart"/>
      <w:r w:rsidRPr="00EE4925">
        <w:rPr>
          <w:rFonts w:ascii="標楷體" w:eastAsia="標楷體" w:hAnsi="標楷體" w:hint="eastAsia"/>
          <w:b/>
        </w:rPr>
        <w:t>配置未適足</w:t>
      </w:r>
      <w:proofErr w:type="gramEnd"/>
      <w:r w:rsidRPr="00EE4925">
        <w:rPr>
          <w:rFonts w:ascii="標楷體" w:eastAsia="標楷體" w:hAnsi="標楷體" w:hint="eastAsia"/>
          <w:b/>
        </w:rPr>
        <w:t>：</w:t>
      </w:r>
      <w:r w:rsidRPr="00EE4925">
        <w:rPr>
          <w:rFonts w:ascii="標楷體" w:eastAsia="標楷體" w:hAnsi="標楷體" w:hint="eastAsia"/>
        </w:rPr>
        <w:t>地方制度法第25條規定，直轄市、縣（市）、鄉（鎮、市）得就其自治事項或依法律及上級法規之授權，制定自治法規。108至111年度各市縣政府執行消防安全檢查人力</w:t>
      </w:r>
      <w:r w:rsidR="00CF334F" w:rsidRPr="00EE4925">
        <w:rPr>
          <w:rFonts w:ascii="標楷體" w:eastAsia="標楷體" w:hAnsi="標楷體" w:hint="eastAsia"/>
        </w:rPr>
        <w:t>介於</w:t>
      </w:r>
      <w:r w:rsidRPr="00EE4925">
        <w:rPr>
          <w:rFonts w:ascii="標楷體" w:eastAsia="標楷體" w:hAnsi="標楷體" w:hint="eastAsia"/>
        </w:rPr>
        <w:t>4,069至4,346人，呈逐年增加</w:t>
      </w:r>
      <w:r w:rsidR="00EE4925" w:rsidRPr="00EE4925">
        <w:rPr>
          <w:rFonts w:ascii="標楷體" w:eastAsia="標楷體" w:hAnsi="標楷體" w:cs="新細明體"/>
          <w:noProof/>
        </w:rPr>
        <w:lastRenderedPageBreak/>
        <mc:AlternateContent>
          <mc:Choice Requires="wpg">
            <w:drawing>
              <wp:anchor distT="0" distB="0" distL="114300" distR="114300" simplePos="0" relativeHeight="251774976" behindDoc="0" locked="0" layoutInCell="1" allowOverlap="1" wp14:anchorId="1029C935" wp14:editId="2E18B9B1">
                <wp:simplePos x="0" y="0"/>
                <wp:positionH relativeFrom="column">
                  <wp:posOffset>3195320</wp:posOffset>
                </wp:positionH>
                <wp:positionV relativeFrom="paragraph">
                  <wp:posOffset>29845</wp:posOffset>
                </wp:positionV>
                <wp:extent cx="3108960" cy="2339975"/>
                <wp:effectExtent l="0" t="0" r="15240" b="3175"/>
                <wp:wrapSquare wrapText="bothSides"/>
                <wp:docPr id="20" name="群組 20"/>
                <wp:cNvGraphicFramePr/>
                <a:graphic xmlns:a="http://schemas.openxmlformats.org/drawingml/2006/main">
                  <a:graphicData uri="http://schemas.microsoft.com/office/word/2010/wordprocessingGroup">
                    <wpg:wgp>
                      <wpg:cNvGrpSpPr/>
                      <wpg:grpSpPr>
                        <a:xfrm>
                          <a:off x="0" y="0"/>
                          <a:ext cx="3108960" cy="2339975"/>
                          <a:chOff x="0" y="-1"/>
                          <a:chExt cx="3055880" cy="1652551"/>
                        </a:xfrm>
                      </wpg:grpSpPr>
                      <wpg:grpSp>
                        <wpg:cNvPr id="21" name="群組 21"/>
                        <wpg:cNvGrpSpPr/>
                        <wpg:grpSpPr>
                          <a:xfrm>
                            <a:off x="0" y="-1"/>
                            <a:ext cx="3055880" cy="1652551"/>
                            <a:chOff x="0" y="-1"/>
                            <a:chExt cx="3055880" cy="1652551"/>
                          </a:xfrm>
                        </wpg:grpSpPr>
                        <wps:wsp>
                          <wps:cNvPr id="22" name="文字方塊 2"/>
                          <wps:cNvSpPr txBox="1">
                            <a:spLocks noChangeArrowheads="1"/>
                          </wps:cNvSpPr>
                          <wps:spPr bwMode="auto">
                            <a:xfrm>
                              <a:off x="0" y="-1"/>
                              <a:ext cx="2956560" cy="1652551"/>
                            </a:xfrm>
                            <a:prstGeom prst="rect">
                              <a:avLst/>
                            </a:prstGeom>
                            <a:noFill/>
                            <a:ln w="9525">
                              <a:noFill/>
                              <a:miter lim="800000"/>
                              <a:headEnd/>
                              <a:tailEnd/>
                            </a:ln>
                          </wps:spPr>
                          <wps:txbx>
                            <w:txbxContent>
                              <w:p w:rsidR="00A2590F" w:rsidRPr="00291F93" w:rsidRDefault="00A2590F" w:rsidP="00EE4925">
                                <w:pPr>
                                  <w:jc w:val="center"/>
                                  <w:rPr>
                                    <w:rFonts w:ascii="標楷體" w:eastAsia="標楷體" w:hAnsi="標楷體"/>
                                    <w:b/>
                                    <w:noProof/>
                                  </w:rPr>
                                </w:pPr>
                                <w:r w:rsidRPr="00AB6196">
                                  <w:rPr>
                                    <w:rFonts w:ascii="標楷體" w:eastAsia="標楷體" w:hAnsi="標楷體" w:hint="eastAsia"/>
                                    <w:b/>
                                    <w:noProof/>
                                    <w:spacing w:val="-14"/>
                                  </w:rPr>
                                  <w:t>圖</w:t>
                                </w:r>
                                <w:r>
                                  <w:rPr>
                                    <w:rFonts w:ascii="標楷體" w:eastAsia="標楷體" w:hAnsi="標楷體" w:hint="eastAsia"/>
                                    <w:b/>
                                    <w:noProof/>
                                    <w:spacing w:val="-14"/>
                                  </w:rPr>
                                  <w:t>2　消防安全檢查人力</w:t>
                                </w:r>
                              </w:p>
                              <w:p w:rsidR="00A2590F" w:rsidRDefault="00A2590F" w:rsidP="00EE4925">
                                <w:r>
                                  <w:rPr>
                                    <w:noProof/>
                                  </w:rPr>
                                  <w:drawing>
                                    <wp:inline distT="0" distB="0" distL="0" distR="0" wp14:anchorId="4F744EF6" wp14:editId="3C061633">
                                      <wp:extent cx="2815590" cy="1689100"/>
                                      <wp:effectExtent l="0" t="0" r="0" b="0"/>
                                      <wp:docPr id="8" name="圖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2590F" w:rsidRDefault="00A2590F" w:rsidP="00EE4925">
                                <w:r w:rsidRPr="00C020F3">
                                  <w:rPr>
                                    <w:rFonts w:ascii="標楷體" w:eastAsia="標楷體" w:hAnsi="標楷體"/>
                                    <w:sz w:val="18"/>
                                    <w:szCs w:val="18"/>
                                  </w:rPr>
                                  <w:t>資料來源：整理自各市縣政府提供資料。</w:t>
                                </w:r>
                              </w:p>
                            </w:txbxContent>
                          </wps:txbx>
                          <wps:bodyPr rot="0" vert="horz" wrap="square" lIns="91440" tIns="45720" rIns="91440" bIns="45720" anchor="t" anchorCtr="0">
                            <a:noAutofit/>
                          </wps:bodyPr>
                        </wps:wsp>
                        <wps:wsp>
                          <wps:cNvPr id="23" name="文字方塊 23"/>
                          <wps:cNvSpPr txBox="1"/>
                          <wps:spPr>
                            <a:xfrm>
                              <a:off x="2613920" y="1225979"/>
                              <a:ext cx="441960" cy="180789"/>
                            </a:xfrm>
                            <a:prstGeom prst="rect">
                              <a:avLst/>
                            </a:prstGeom>
                            <a:noFill/>
                            <a:ln w="6350">
                              <a:noFill/>
                            </a:ln>
                          </wps:spPr>
                          <wps:txbx>
                            <w:txbxContent>
                              <w:p w:rsidR="00A2590F" w:rsidRPr="00AB011D" w:rsidRDefault="00A2590F" w:rsidP="00EE4925">
                                <w:pPr>
                                  <w:rPr>
                                    <w:rFonts w:ascii="標楷體" w:eastAsia="標楷體" w:hAnsi="標楷體"/>
                                    <w:sz w:val="20"/>
                                    <w:szCs w:val="20"/>
                                  </w:rPr>
                                </w:pPr>
                                <w:r>
                                  <w:rPr>
                                    <w:rFonts w:ascii="標楷體" w:eastAsia="標楷體" w:hAnsi="標楷體" w:hint="eastAsia"/>
                                    <w:sz w:val="20"/>
                                    <w:szCs w:val="20"/>
                                  </w:rPr>
                                  <w:t>年度</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s:wsp>
                        <wps:cNvPr id="24" name="文字方塊 24"/>
                        <wps:cNvSpPr txBox="1"/>
                        <wps:spPr>
                          <a:xfrm>
                            <a:off x="227820" y="110811"/>
                            <a:ext cx="411480" cy="221747"/>
                          </a:xfrm>
                          <a:prstGeom prst="rect">
                            <a:avLst/>
                          </a:prstGeom>
                          <a:noFill/>
                          <a:ln w="6350">
                            <a:noFill/>
                          </a:ln>
                        </wps:spPr>
                        <wps:txbx>
                          <w:txbxContent>
                            <w:p w:rsidR="00A2590F" w:rsidRPr="00AB011D" w:rsidRDefault="00A2590F" w:rsidP="00EE4925">
                              <w:pPr>
                                <w:rPr>
                                  <w:rFonts w:ascii="標楷體" w:eastAsia="標楷體" w:hAnsi="標楷體"/>
                                  <w:sz w:val="20"/>
                                  <w:szCs w:val="20"/>
                                </w:rPr>
                              </w:pPr>
                              <w:r>
                                <w:rPr>
                                  <w:rFonts w:ascii="標楷體" w:eastAsia="標楷體" w:hAnsi="標楷體" w:hint="eastAsia"/>
                                  <w:sz w:val="20"/>
                                  <w:szCs w:val="20"/>
                                </w:rPr>
                                <w:t>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29C935" id="群組 20" o:spid="_x0000_s1038" style="position:absolute;left:0;text-align:left;margin-left:251.6pt;margin-top:2.35pt;width:244.8pt;height:184.25pt;z-index:251774976;mso-width-relative:margin;mso-height-relative:margin" coordorigin="" coordsize="30558,16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">
                <v:group id="群組 21" o:spid="_x0000_s1039" style="position:absolute;width:30558;height:16525" coordorigin="" coordsize="30558,1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_x0000_s1040" type="#_x0000_t202" style="position:absolute;width:29565;height:16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A2590F" w:rsidRPr="00291F93" w:rsidRDefault="00A2590F" w:rsidP="00EE4925">
                          <w:pPr>
                            <w:jc w:val="center"/>
                            <w:rPr>
                              <w:rFonts w:ascii="標楷體" w:eastAsia="標楷體" w:hAnsi="標楷體"/>
                              <w:b/>
                              <w:noProof/>
                            </w:rPr>
                          </w:pPr>
                          <w:r w:rsidRPr="00AB6196">
                            <w:rPr>
                              <w:rFonts w:ascii="標楷體" w:eastAsia="標楷體" w:hAnsi="標楷體" w:hint="eastAsia"/>
                              <w:b/>
                              <w:noProof/>
                              <w:spacing w:val="-14"/>
                            </w:rPr>
                            <w:t>圖</w:t>
                          </w:r>
                          <w:r>
                            <w:rPr>
                              <w:rFonts w:ascii="標楷體" w:eastAsia="標楷體" w:hAnsi="標楷體" w:hint="eastAsia"/>
                              <w:b/>
                              <w:noProof/>
                              <w:spacing w:val="-14"/>
                            </w:rPr>
                            <w:t>2　消防安全檢查人力</w:t>
                          </w:r>
                        </w:p>
                        <w:p w:rsidR="00A2590F" w:rsidRDefault="00A2590F" w:rsidP="00EE4925">
                          <w:r>
                            <w:rPr>
                              <w:noProof/>
                            </w:rPr>
                            <w:drawing>
                              <wp:inline distT="0" distB="0" distL="0" distR="0" wp14:anchorId="4F744EF6" wp14:editId="3C061633">
                                <wp:extent cx="2815590" cy="1689100"/>
                                <wp:effectExtent l="0" t="0" r="0" b="0"/>
                                <wp:docPr id="8" name="圖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2590F" w:rsidRDefault="00A2590F" w:rsidP="00EE4925">
                          <w:r w:rsidRPr="00C020F3">
                            <w:rPr>
                              <w:rFonts w:ascii="標楷體" w:eastAsia="標楷體" w:hAnsi="標楷體"/>
                              <w:sz w:val="18"/>
                              <w:szCs w:val="18"/>
                            </w:rPr>
                            <w:t>資料來源：整理自各市縣政府提供資料。</w:t>
                          </w:r>
                        </w:p>
                      </w:txbxContent>
                    </v:textbox>
                  </v:shape>
                  <v:shape id="文字方塊 23" o:spid="_x0000_s1041" type="#_x0000_t202" style="position:absolute;left:26139;top:12259;width:4419;height:1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gOAxQAAANsAAAAPAAAAZHJzL2Rvd25yZXYueG1sRI9fa8JA&#10;EMTfC36HYwXf6kWF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DSLgOAxQAAANsAAAAP&#10;AAAAAAAAAAAAAAAAAAcCAABkcnMvZG93bnJldi54bWxQSwUGAAAAAAMAAwC3AAAA+QIAAAAA&#10;" filled="f" stroked="f" strokeweight=".5pt">
                    <v:textbox inset="0,0,0,0">
                      <w:txbxContent>
                        <w:p w:rsidR="00A2590F" w:rsidRPr="00AB011D" w:rsidRDefault="00A2590F" w:rsidP="00EE4925">
                          <w:pPr>
                            <w:rPr>
                              <w:rFonts w:ascii="標楷體" w:eastAsia="標楷體" w:hAnsi="標楷體"/>
                              <w:sz w:val="20"/>
                              <w:szCs w:val="20"/>
                            </w:rPr>
                          </w:pPr>
                          <w:r>
                            <w:rPr>
                              <w:rFonts w:ascii="標楷體" w:eastAsia="標楷體" w:hAnsi="標楷體" w:hint="eastAsia"/>
                              <w:sz w:val="20"/>
                              <w:szCs w:val="20"/>
                            </w:rPr>
                            <w:t>年度</w:t>
                          </w:r>
                        </w:p>
                      </w:txbxContent>
                    </v:textbox>
                  </v:shape>
                </v:group>
                <v:shape id="文字方塊 24" o:spid="_x0000_s1042" type="#_x0000_t202" style="position:absolute;left:2278;top:1108;width:411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rsidR="00A2590F" w:rsidRPr="00AB011D" w:rsidRDefault="00A2590F" w:rsidP="00EE4925">
                        <w:pPr>
                          <w:rPr>
                            <w:rFonts w:ascii="標楷體" w:eastAsia="標楷體" w:hAnsi="標楷體"/>
                            <w:sz w:val="20"/>
                            <w:szCs w:val="20"/>
                          </w:rPr>
                        </w:pPr>
                        <w:r>
                          <w:rPr>
                            <w:rFonts w:ascii="標楷體" w:eastAsia="標楷體" w:hAnsi="標楷體" w:hint="eastAsia"/>
                            <w:sz w:val="20"/>
                            <w:szCs w:val="20"/>
                          </w:rPr>
                          <w:t>人</w:t>
                        </w:r>
                      </w:p>
                    </w:txbxContent>
                  </v:textbox>
                </v:shape>
                <w10:wrap type="square"/>
              </v:group>
            </w:pict>
          </mc:Fallback>
        </mc:AlternateContent>
      </w:r>
      <w:r w:rsidRPr="00EE4925">
        <w:rPr>
          <w:rFonts w:ascii="標楷體" w:eastAsia="標楷體" w:hAnsi="標楷體" w:hint="eastAsia"/>
        </w:rPr>
        <w:t>趨勢（圖2）。經查核有：</w:t>
      </w:r>
      <w:r w:rsidR="00CF334F" w:rsidRPr="00EE4925">
        <w:rPr>
          <w:rFonts w:ascii="標楷體" w:eastAsia="標楷體" w:hAnsi="標楷體" w:hint="eastAsia"/>
        </w:rPr>
        <w:t>（1）</w:t>
      </w:r>
      <w:r w:rsidRPr="00EE4925">
        <w:rPr>
          <w:rFonts w:ascii="標楷體" w:eastAsia="標楷體" w:hAnsi="標楷體" w:hint="eastAsia"/>
        </w:rPr>
        <w:t>部分縣消防相關規範與實務運作有間，或未因應中央法規異動妥為修正，或未妥為規範機關受理申報案件之審核期限，或消防安全管理措施尚待檢討強化，如雲林縣、屏東縣、花蓮縣、金門縣等4縣。</w:t>
      </w:r>
      <w:r w:rsidR="00CF334F" w:rsidRPr="00EE4925">
        <w:rPr>
          <w:rFonts w:ascii="標楷體" w:eastAsia="標楷體" w:hAnsi="標楷體" w:hint="eastAsia"/>
        </w:rPr>
        <w:t>（2）</w:t>
      </w:r>
      <w:r w:rsidRPr="00EE4925">
        <w:rPr>
          <w:rFonts w:ascii="標楷體" w:eastAsia="標楷體" w:hAnsi="標楷體" w:hint="eastAsia"/>
          <w:snapToGrid w:val="0"/>
          <w:kern w:val="0"/>
        </w:rPr>
        <w:t>部分市縣消防安全檢查專責人力不足，或救災救護大隊勤務負荷沉重，或消防人力漸趨高齡化，如新北市、桃園市、高雄市、基隆市、彰化縣等5市縣。</w:t>
      </w:r>
    </w:p>
    <w:p w:rsidR="000F10EB" w:rsidRPr="00EE4925" w:rsidRDefault="000F10EB" w:rsidP="00EE4925">
      <w:pPr>
        <w:pStyle w:val="14"/>
        <w:overflowPunct w:val="0"/>
        <w:spacing w:line="420" w:lineRule="exact"/>
        <w:ind w:firstLine="1081"/>
        <w:rPr>
          <w:rFonts w:hAnsi="標楷體"/>
          <w:b/>
        </w:rPr>
      </w:pPr>
      <w:r w:rsidRPr="00EE4925">
        <w:rPr>
          <w:rFonts w:hAnsi="標楷體" w:hint="eastAsia"/>
          <w:b/>
        </w:rPr>
        <w:t>2.　應辦理消防安全設備檢修申報之場所未</w:t>
      </w:r>
      <w:proofErr w:type="gramStart"/>
      <w:r w:rsidRPr="00EE4925">
        <w:rPr>
          <w:rFonts w:hAnsi="標楷體" w:hint="eastAsia"/>
          <w:b/>
        </w:rPr>
        <w:t>依限或未完</w:t>
      </w:r>
      <w:proofErr w:type="gramEnd"/>
      <w:r w:rsidRPr="00EE4925">
        <w:rPr>
          <w:rFonts w:hAnsi="標楷體" w:hint="eastAsia"/>
          <w:b/>
        </w:rPr>
        <w:t>成申報，亟待加強清查輔導，或延遲、未派員辦理消防安全檢查，</w:t>
      </w:r>
      <w:proofErr w:type="gramStart"/>
      <w:r w:rsidRPr="00EE4925">
        <w:rPr>
          <w:rFonts w:hAnsi="標楷體" w:hint="eastAsia"/>
          <w:b/>
        </w:rPr>
        <w:t>或尚待</w:t>
      </w:r>
      <w:proofErr w:type="gramEnd"/>
      <w:r w:rsidRPr="00EE4925">
        <w:rPr>
          <w:rFonts w:hAnsi="標楷體" w:hint="eastAsia"/>
          <w:b/>
        </w:rPr>
        <w:t>清查、列管轄內停（歇）業場所</w:t>
      </w:r>
      <w:r w:rsidRPr="00EE4925">
        <w:rPr>
          <w:rFonts w:hAnsi="標楷體" w:hint="eastAsia"/>
          <w:b/>
          <w:lang w:eastAsia="zh-HK"/>
        </w:rPr>
        <w:t>：</w:t>
      </w:r>
      <w:r w:rsidRPr="00EE4925">
        <w:rPr>
          <w:rFonts w:hAnsi="標楷體" w:hint="eastAsia"/>
          <w:lang w:eastAsia="zh-HK"/>
        </w:rPr>
        <w:t>消防法第6條第1項</w:t>
      </w:r>
      <w:r w:rsidRPr="00EE4925">
        <w:rPr>
          <w:rFonts w:hAnsi="標楷體" w:hint="eastAsia"/>
        </w:rPr>
        <w:t>及</w:t>
      </w:r>
      <w:r w:rsidRPr="00EE4925">
        <w:rPr>
          <w:rFonts w:hAnsi="標楷體" w:hint="eastAsia"/>
          <w:lang w:eastAsia="zh-HK"/>
        </w:rPr>
        <w:t>第</w:t>
      </w:r>
      <w:r w:rsidRPr="00EE4925">
        <w:rPr>
          <w:rFonts w:hAnsi="標楷體" w:hint="eastAsia"/>
        </w:rPr>
        <w:t>2</w:t>
      </w:r>
      <w:r w:rsidRPr="00EE4925">
        <w:rPr>
          <w:rFonts w:hAnsi="標楷體" w:hint="eastAsia"/>
          <w:lang w:eastAsia="zh-HK"/>
        </w:rPr>
        <w:t>項規定，各類場所之管理權人對其實際支配管理之場所，應設置並維護其消防安全設備</w:t>
      </w:r>
      <w:r w:rsidRPr="00EE4925">
        <w:rPr>
          <w:rFonts w:hAnsi="標楷體" w:hint="eastAsia"/>
        </w:rPr>
        <w:t>，</w:t>
      </w:r>
      <w:r w:rsidRPr="00EE4925">
        <w:rPr>
          <w:rFonts w:hAnsi="標楷體" w:hint="eastAsia"/>
          <w:lang w:eastAsia="zh-HK"/>
        </w:rPr>
        <w:t>消防機關得依各類場所之危險程度，分類列管檢查及複查</w:t>
      </w:r>
      <w:r w:rsidRPr="00EE4925">
        <w:rPr>
          <w:rFonts w:hAnsi="標楷體" w:hint="eastAsia"/>
        </w:rPr>
        <w:t>。經查核有：</w:t>
      </w:r>
      <w:r w:rsidRPr="00EE4925">
        <w:rPr>
          <w:rFonts w:hAnsi="標楷體" w:hint="eastAsia"/>
          <w:snapToGrid w:val="0"/>
          <w:spacing w:val="-4"/>
          <w:kern w:val="0"/>
        </w:rPr>
        <w:t>（</w:t>
      </w:r>
      <w:r w:rsidRPr="00EE4925">
        <w:rPr>
          <w:rFonts w:hAnsi="標楷體" w:hint="eastAsia"/>
        </w:rPr>
        <w:t>1</w:t>
      </w:r>
      <w:r w:rsidRPr="00EE4925">
        <w:rPr>
          <w:rFonts w:hAnsi="標楷體" w:hint="eastAsia"/>
          <w:snapToGrid w:val="0"/>
          <w:spacing w:val="-4"/>
          <w:kern w:val="0"/>
        </w:rPr>
        <w:t>）部分市縣應辦理消防安全設備檢修申報之場所未</w:t>
      </w:r>
      <w:proofErr w:type="gramStart"/>
      <w:r w:rsidRPr="00EE4925">
        <w:rPr>
          <w:rFonts w:hAnsi="標楷體" w:hint="eastAsia"/>
          <w:snapToGrid w:val="0"/>
          <w:spacing w:val="-4"/>
          <w:kern w:val="0"/>
        </w:rPr>
        <w:t>依限或未完</w:t>
      </w:r>
      <w:proofErr w:type="gramEnd"/>
      <w:r w:rsidRPr="00EE4925">
        <w:rPr>
          <w:rFonts w:hAnsi="標楷體" w:hint="eastAsia"/>
          <w:snapToGrid w:val="0"/>
          <w:spacing w:val="-4"/>
          <w:kern w:val="0"/>
        </w:rPr>
        <w:t>成申報，亟待加強清查或輔導，如新北市、</w:t>
      </w:r>
      <w:proofErr w:type="gramStart"/>
      <w:r w:rsidRPr="00EE4925">
        <w:rPr>
          <w:rFonts w:hAnsi="標楷體" w:hint="eastAsia"/>
          <w:snapToGrid w:val="0"/>
          <w:spacing w:val="-4"/>
          <w:kern w:val="0"/>
        </w:rPr>
        <w:t>臺</w:t>
      </w:r>
      <w:proofErr w:type="gramEnd"/>
      <w:r w:rsidRPr="00EE4925">
        <w:rPr>
          <w:rFonts w:hAnsi="標楷體" w:hint="eastAsia"/>
          <w:snapToGrid w:val="0"/>
          <w:spacing w:val="-4"/>
          <w:kern w:val="0"/>
        </w:rPr>
        <w:t>中市、高雄市、基隆市、花蓮縣等5市縣；應辦理檢修申報場所漏未列管，如</w:t>
      </w:r>
      <w:proofErr w:type="gramStart"/>
      <w:r w:rsidRPr="00EE4925">
        <w:rPr>
          <w:rFonts w:hAnsi="標楷體" w:hint="eastAsia"/>
          <w:snapToGrid w:val="0"/>
          <w:spacing w:val="-4"/>
          <w:kern w:val="0"/>
        </w:rPr>
        <w:t>臺</w:t>
      </w:r>
      <w:proofErr w:type="gramEnd"/>
      <w:r w:rsidRPr="00EE4925">
        <w:rPr>
          <w:rFonts w:hAnsi="標楷體" w:hint="eastAsia"/>
          <w:snapToGrid w:val="0"/>
          <w:spacing w:val="-4"/>
          <w:kern w:val="0"/>
        </w:rPr>
        <w:t>中市、</w:t>
      </w:r>
      <w:proofErr w:type="gramStart"/>
      <w:r w:rsidRPr="00EE4925">
        <w:rPr>
          <w:rFonts w:hAnsi="標楷體" w:hint="eastAsia"/>
          <w:snapToGrid w:val="0"/>
          <w:spacing w:val="-4"/>
          <w:kern w:val="0"/>
        </w:rPr>
        <w:t>臺</w:t>
      </w:r>
      <w:proofErr w:type="gramEnd"/>
      <w:r w:rsidRPr="00EE4925">
        <w:rPr>
          <w:rFonts w:hAnsi="標楷體" w:hint="eastAsia"/>
          <w:snapToGrid w:val="0"/>
          <w:spacing w:val="-4"/>
          <w:kern w:val="0"/>
        </w:rPr>
        <w:t>南市、高雄市、宜蘭縣、新竹市、苗栗縣、彰化縣、南投縣、雲林縣、嘉義縣、嘉義市、</w:t>
      </w:r>
      <w:proofErr w:type="gramStart"/>
      <w:r w:rsidRPr="00EE4925">
        <w:rPr>
          <w:rFonts w:hAnsi="標楷體" w:hint="eastAsia"/>
          <w:snapToGrid w:val="0"/>
          <w:spacing w:val="-4"/>
          <w:kern w:val="0"/>
        </w:rPr>
        <w:t>臺</w:t>
      </w:r>
      <w:proofErr w:type="gramEnd"/>
      <w:r w:rsidRPr="00EE4925">
        <w:rPr>
          <w:rFonts w:hAnsi="標楷體" w:hint="eastAsia"/>
          <w:snapToGrid w:val="0"/>
          <w:spacing w:val="-4"/>
          <w:kern w:val="0"/>
        </w:rPr>
        <w:t>東縣、澎湖縣、金門縣、連江縣等15市縣。（2）部分市縣未依規定期限或未派員辦理消防安全檢查，如桃園市、</w:t>
      </w:r>
      <w:proofErr w:type="gramStart"/>
      <w:r w:rsidRPr="00EE4925">
        <w:rPr>
          <w:rFonts w:hAnsi="標楷體" w:hint="eastAsia"/>
          <w:snapToGrid w:val="0"/>
          <w:spacing w:val="-4"/>
          <w:kern w:val="0"/>
        </w:rPr>
        <w:t>臺</w:t>
      </w:r>
      <w:proofErr w:type="gramEnd"/>
      <w:r w:rsidRPr="00EE4925">
        <w:rPr>
          <w:rFonts w:hAnsi="標楷體" w:hint="eastAsia"/>
          <w:snapToGrid w:val="0"/>
          <w:spacing w:val="-4"/>
          <w:kern w:val="0"/>
        </w:rPr>
        <w:t>中市、新竹市、苗栗縣、澎湖縣等5市縣；未</w:t>
      </w:r>
      <w:proofErr w:type="gramStart"/>
      <w:r w:rsidRPr="00EE4925">
        <w:rPr>
          <w:rFonts w:hAnsi="標楷體" w:hint="eastAsia"/>
          <w:snapToGrid w:val="0"/>
          <w:spacing w:val="-4"/>
          <w:kern w:val="0"/>
        </w:rPr>
        <w:t>覈</w:t>
      </w:r>
      <w:proofErr w:type="gramEnd"/>
      <w:r w:rsidRPr="00EE4925">
        <w:rPr>
          <w:rFonts w:hAnsi="標楷體" w:hint="eastAsia"/>
          <w:snapToGrid w:val="0"/>
          <w:spacing w:val="-4"/>
          <w:kern w:val="0"/>
        </w:rPr>
        <w:t>實辦理確認性複查及檢查作業，如高雄市、澎湖縣</w:t>
      </w:r>
      <w:r w:rsidRPr="00EE4925">
        <w:rPr>
          <w:rFonts w:hAnsi="標楷體" w:hint="eastAsia"/>
        </w:rPr>
        <w:t>。</w:t>
      </w:r>
      <w:r w:rsidRPr="00EE4925">
        <w:rPr>
          <w:rFonts w:hAnsi="標楷體" w:hint="eastAsia"/>
          <w:snapToGrid w:val="0"/>
          <w:spacing w:val="-4"/>
          <w:kern w:val="0"/>
        </w:rPr>
        <w:t>（3）部分市縣尚待清查轄內停（歇）業場所予以列管，如</w:t>
      </w:r>
      <w:proofErr w:type="gramStart"/>
      <w:r w:rsidRPr="00EE4925">
        <w:rPr>
          <w:rFonts w:hAnsi="標楷體" w:hint="eastAsia"/>
          <w:snapToGrid w:val="0"/>
          <w:spacing w:val="-4"/>
          <w:kern w:val="0"/>
        </w:rPr>
        <w:t>臺</w:t>
      </w:r>
      <w:proofErr w:type="gramEnd"/>
      <w:r w:rsidRPr="00EE4925">
        <w:rPr>
          <w:rFonts w:hAnsi="標楷體" w:hint="eastAsia"/>
          <w:snapToGrid w:val="0"/>
          <w:spacing w:val="-4"/>
          <w:kern w:val="0"/>
        </w:rPr>
        <w:t>中市、基隆市、新竹市、苗栗縣、彰化縣、</w:t>
      </w:r>
      <w:proofErr w:type="gramStart"/>
      <w:r w:rsidRPr="00EE4925">
        <w:rPr>
          <w:rFonts w:hAnsi="標楷體" w:hint="eastAsia"/>
          <w:snapToGrid w:val="0"/>
          <w:spacing w:val="-4"/>
          <w:kern w:val="0"/>
        </w:rPr>
        <w:t>臺</w:t>
      </w:r>
      <w:proofErr w:type="gramEnd"/>
      <w:r w:rsidRPr="00EE4925">
        <w:rPr>
          <w:rFonts w:hAnsi="標楷體" w:hint="eastAsia"/>
          <w:snapToGrid w:val="0"/>
          <w:spacing w:val="-4"/>
          <w:kern w:val="0"/>
        </w:rPr>
        <w:t>東縣等6市縣；未</w:t>
      </w:r>
      <w:proofErr w:type="gramStart"/>
      <w:r w:rsidRPr="00EE4925">
        <w:rPr>
          <w:rFonts w:hAnsi="標楷體" w:hint="eastAsia"/>
          <w:snapToGrid w:val="0"/>
          <w:spacing w:val="-4"/>
          <w:kern w:val="0"/>
        </w:rPr>
        <w:t>研</w:t>
      </w:r>
      <w:proofErr w:type="gramEnd"/>
      <w:r w:rsidRPr="00EE4925">
        <w:rPr>
          <w:rFonts w:hAnsi="標楷體" w:hint="eastAsia"/>
          <w:snapToGrid w:val="0"/>
          <w:spacing w:val="-4"/>
          <w:kern w:val="0"/>
        </w:rPr>
        <w:t>訂及落實停（歇）業場所使用情形之追蹤查核機制，如宜蘭縣、嘉義市、金門縣等3縣市。</w:t>
      </w:r>
    </w:p>
    <w:p w:rsidR="000F10EB" w:rsidRPr="00EE4925" w:rsidRDefault="000F10EB" w:rsidP="00EE4925">
      <w:pPr>
        <w:pStyle w:val="14"/>
        <w:overflowPunct w:val="0"/>
        <w:spacing w:line="420" w:lineRule="exact"/>
        <w:ind w:firstLine="1081"/>
        <w:rPr>
          <w:rFonts w:hAnsi="標楷體"/>
        </w:rPr>
      </w:pPr>
      <w:r w:rsidRPr="00EE4925">
        <w:rPr>
          <w:rFonts w:hAnsi="標楷體" w:hint="eastAsia"/>
          <w:b/>
        </w:rPr>
        <w:t>3.　消防安全設備檢修申報或檢查不合格場所，未落實追蹤</w:t>
      </w:r>
      <w:r w:rsidR="00CF334F" w:rsidRPr="00EE4925">
        <w:rPr>
          <w:rFonts w:hAnsi="標楷體" w:hint="eastAsia"/>
          <w:b/>
        </w:rPr>
        <w:t>或</w:t>
      </w:r>
      <w:r w:rsidRPr="00EE4925">
        <w:rPr>
          <w:rFonts w:hAnsi="標楷體" w:hint="eastAsia"/>
          <w:b/>
        </w:rPr>
        <w:t>裁處，或未依規定刊登公告：</w:t>
      </w:r>
      <w:r w:rsidRPr="00EE4925">
        <w:rPr>
          <w:rFonts w:hAnsi="標楷體" w:hint="eastAsia"/>
          <w:kern w:val="32"/>
          <w:lang w:val="x-none" w:eastAsia="zh-HK"/>
        </w:rPr>
        <w:t>消防機關辦理消防安全檢查注意事項</w:t>
      </w:r>
      <w:r w:rsidRPr="00EE4925">
        <w:rPr>
          <w:rFonts w:hAnsi="標楷體" w:hint="eastAsia"/>
          <w:kern w:val="32"/>
          <w:lang w:val="x-none"/>
        </w:rPr>
        <w:t>第5點第3款第2目及第2點第1款第7目</w:t>
      </w:r>
      <w:r w:rsidRPr="00EE4925">
        <w:rPr>
          <w:rFonts w:hAnsi="標楷體" w:hint="eastAsia"/>
          <w:kern w:val="32"/>
          <w:lang w:val="x-none" w:eastAsia="zh-HK"/>
        </w:rPr>
        <w:t>規定，檢查不合規定案件應持續追蹤管制</w:t>
      </w:r>
      <w:r w:rsidRPr="00EE4925">
        <w:rPr>
          <w:rFonts w:hAnsi="標楷體" w:hint="eastAsia"/>
          <w:kern w:val="32"/>
          <w:lang w:val="x-none"/>
        </w:rPr>
        <w:t>；</w:t>
      </w:r>
      <w:r w:rsidRPr="00EE4925">
        <w:rPr>
          <w:rFonts w:hAnsi="標楷體" w:hint="eastAsia"/>
          <w:kern w:val="32"/>
          <w:lang w:val="x-none" w:eastAsia="zh-HK"/>
        </w:rPr>
        <w:t>消防安全檢查不合格</w:t>
      </w:r>
      <w:r w:rsidRPr="00EE4925">
        <w:rPr>
          <w:rFonts w:hAnsi="標楷體" w:hint="eastAsia"/>
          <w:kern w:val="32"/>
          <w:lang w:val="x-none"/>
        </w:rPr>
        <w:t>營業場所</w:t>
      </w:r>
      <w:r w:rsidRPr="00EE4925">
        <w:rPr>
          <w:rFonts w:hAnsi="標楷體" w:hint="eastAsia"/>
          <w:kern w:val="32"/>
          <w:lang w:val="x-none" w:eastAsia="zh-HK"/>
        </w:rPr>
        <w:t>應張貼標示及公告周知。</w:t>
      </w:r>
      <w:r w:rsidRPr="00EE4925">
        <w:rPr>
          <w:rFonts w:hAnsi="標楷體" w:hint="eastAsia"/>
        </w:rPr>
        <w:t>經查核有：（1）部分市縣對消防安全設備檢修申報或檢查不合格場所，未落實追蹤管制</w:t>
      </w:r>
      <w:r w:rsidR="00CF334F" w:rsidRPr="00EE4925">
        <w:rPr>
          <w:rFonts w:hAnsi="標楷體" w:hint="eastAsia"/>
        </w:rPr>
        <w:t>或</w:t>
      </w:r>
      <w:r w:rsidRPr="00EE4925">
        <w:rPr>
          <w:rFonts w:hAnsi="標楷體" w:hint="eastAsia"/>
        </w:rPr>
        <w:t>裁處，如新北市、桃園市、</w:t>
      </w:r>
      <w:proofErr w:type="gramStart"/>
      <w:r w:rsidRPr="00EE4925">
        <w:rPr>
          <w:rFonts w:hAnsi="標楷體" w:hint="eastAsia"/>
        </w:rPr>
        <w:t>臺</w:t>
      </w:r>
      <w:proofErr w:type="gramEnd"/>
      <w:r w:rsidRPr="00EE4925">
        <w:rPr>
          <w:rFonts w:hAnsi="標楷體" w:hint="eastAsia"/>
        </w:rPr>
        <w:t>中市、</w:t>
      </w:r>
      <w:proofErr w:type="gramStart"/>
      <w:r w:rsidRPr="00EE4925">
        <w:rPr>
          <w:rFonts w:hAnsi="標楷體" w:hint="eastAsia"/>
        </w:rPr>
        <w:t>臺</w:t>
      </w:r>
      <w:proofErr w:type="gramEnd"/>
      <w:r w:rsidRPr="00EE4925">
        <w:rPr>
          <w:rFonts w:hAnsi="標楷體" w:hint="eastAsia"/>
        </w:rPr>
        <w:t>南市、高雄市、南投縣、花蓮縣、連江縣等8市縣。（2）部分場所、集合住宅檢查不合格比率偏高，尚待強化輔導作業，或簡易消防設備開立限期改善通知案件比率偏高，</w:t>
      </w:r>
      <w:proofErr w:type="gramStart"/>
      <w:r w:rsidRPr="00EE4925">
        <w:rPr>
          <w:rFonts w:hAnsi="標楷體" w:hint="eastAsia"/>
        </w:rPr>
        <w:t>允宜依消防</w:t>
      </w:r>
      <w:proofErr w:type="gramEnd"/>
      <w:r w:rsidRPr="00EE4925">
        <w:rPr>
          <w:rFonts w:hAnsi="標楷體" w:hint="eastAsia"/>
        </w:rPr>
        <w:t>安檢缺失危害風險程度分級輔導改善，或消防安全設備檢查不合格場所之改善期限過長，增加暴露於消防安全空窗風險，或長期違規場所雖加強複查及裁罰，惟仍未獲改善，或未善用消防安全檢查列管電子化系統（下稱安管系統）列管已裁罰案件等，尚待</w:t>
      </w:r>
      <w:proofErr w:type="gramStart"/>
      <w:r w:rsidRPr="00EE4925">
        <w:rPr>
          <w:rFonts w:hAnsi="標楷體" w:hint="eastAsia"/>
        </w:rPr>
        <w:t>研</w:t>
      </w:r>
      <w:proofErr w:type="gramEnd"/>
      <w:r w:rsidRPr="00EE4925">
        <w:rPr>
          <w:rFonts w:hAnsi="標楷體" w:hint="eastAsia"/>
        </w:rPr>
        <w:t>謀相關精進措施，以督促提升場所改善成效，如新北市、桃園市、</w:t>
      </w:r>
      <w:proofErr w:type="gramStart"/>
      <w:r w:rsidRPr="00EE4925">
        <w:rPr>
          <w:rFonts w:hAnsi="標楷體" w:hint="eastAsia"/>
        </w:rPr>
        <w:t>臺</w:t>
      </w:r>
      <w:proofErr w:type="gramEnd"/>
      <w:r w:rsidRPr="00EE4925">
        <w:rPr>
          <w:rFonts w:hAnsi="標楷體" w:hint="eastAsia"/>
        </w:rPr>
        <w:t>中市、</w:t>
      </w:r>
      <w:proofErr w:type="gramStart"/>
      <w:r w:rsidRPr="00EE4925">
        <w:rPr>
          <w:rFonts w:hAnsi="標楷體" w:hint="eastAsia"/>
        </w:rPr>
        <w:t>臺</w:t>
      </w:r>
      <w:proofErr w:type="gramEnd"/>
      <w:r w:rsidRPr="00EE4925">
        <w:rPr>
          <w:rFonts w:hAnsi="標楷體" w:hint="eastAsia"/>
        </w:rPr>
        <w:t>南市、高雄市、彰化縣、雲林縣、嘉義市、屏東縣、</w:t>
      </w:r>
      <w:proofErr w:type="gramStart"/>
      <w:r w:rsidRPr="00EE4925">
        <w:rPr>
          <w:rFonts w:hAnsi="標楷體" w:hint="eastAsia"/>
        </w:rPr>
        <w:t>臺</w:t>
      </w:r>
      <w:proofErr w:type="gramEnd"/>
      <w:r w:rsidRPr="00EE4925">
        <w:rPr>
          <w:rFonts w:hAnsi="標楷體" w:hint="eastAsia"/>
        </w:rPr>
        <w:t>東縣、澎湖縣等11市縣。（3）部分市對消防安全檢查不合格營業場所，未依規定張貼不合格告示，或刊登於新聞媒體、政府網站或公告，或張貼不合格標誌後未</w:t>
      </w:r>
      <w:r w:rsidRPr="00EE4925">
        <w:rPr>
          <w:rFonts w:hAnsi="標楷體" w:hint="eastAsia"/>
        </w:rPr>
        <w:lastRenderedPageBreak/>
        <w:t>確認</w:t>
      </w:r>
      <w:r w:rsidR="00585A9B" w:rsidRPr="00EE4925">
        <w:rPr>
          <w:rFonts w:hAnsi="標楷體" w:hint="eastAsia"/>
        </w:rPr>
        <w:t>其存續</w:t>
      </w:r>
      <w:r w:rsidRPr="00EE4925">
        <w:rPr>
          <w:rFonts w:hAnsi="標楷體" w:hint="eastAsia"/>
        </w:rPr>
        <w:t>情形，如</w:t>
      </w:r>
      <w:proofErr w:type="gramStart"/>
      <w:r w:rsidRPr="00EE4925">
        <w:rPr>
          <w:rFonts w:hAnsi="標楷體" w:hint="eastAsia"/>
        </w:rPr>
        <w:t>臺</w:t>
      </w:r>
      <w:proofErr w:type="gramEnd"/>
      <w:r w:rsidRPr="00EE4925">
        <w:rPr>
          <w:rFonts w:hAnsi="標楷體" w:hint="eastAsia"/>
        </w:rPr>
        <w:t>中市、</w:t>
      </w:r>
      <w:proofErr w:type="gramStart"/>
      <w:r w:rsidRPr="00EE4925">
        <w:rPr>
          <w:rFonts w:hAnsi="標楷體" w:hint="eastAsia"/>
        </w:rPr>
        <w:t>臺</w:t>
      </w:r>
      <w:proofErr w:type="gramEnd"/>
      <w:r w:rsidRPr="00EE4925">
        <w:rPr>
          <w:rFonts w:hAnsi="標楷體" w:hint="eastAsia"/>
        </w:rPr>
        <w:t>南市、新竹市等3市。</w:t>
      </w:r>
    </w:p>
    <w:p w:rsidR="000F10EB" w:rsidRPr="00EE4925" w:rsidRDefault="000F10EB" w:rsidP="00EE4925">
      <w:pPr>
        <w:pStyle w:val="14"/>
        <w:overflowPunct w:val="0"/>
        <w:spacing w:line="420" w:lineRule="exact"/>
        <w:ind w:firstLine="1081"/>
        <w:rPr>
          <w:rFonts w:hAnsi="標楷體"/>
        </w:rPr>
      </w:pPr>
      <w:r w:rsidRPr="00EE4925">
        <w:rPr>
          <w:rFonts w:hAnsi="標楷體" w:hint="eastAsia"/>
          <w:b/>
        </w:rPr>
        <w:t>4.　未掌握一定規模以上供公眾使用建築物辦理增（改、修）建、室內裝修工程之消防防護計畫製定申報情形，或審查未</w:t>
      </w:r>
      <w:proofErr w:type="gramStart"/>
      <w:r w:rsidRPr="00EE4925">
        <w:rPr>
          <w:rFonts w:hAnsi="標楷體" w:hint="eastAsia"/>
          <w:b/>
        </w:rPr>
        <w:t>臻</w:t>
      </w:r>
      <w:proofErr w:type="gramEnd"/>
      <w:r w:rsidRPr="00EE4925">
        <w:rPr>
          <w:rFonts w:hAnsi="標楷體" w:hint="eastAsia"/>
          <w:b/>
        </w:rPr>
        <w:t>確實：</w:t>
      </w:r>
      <w:r w:rsidRPr="00EE4925">
        <w:rPr>
          <w:rFonts w:hAnsi="標楷體" w:hint="eastAsia"/>
        </w:rPr>
        <w:t>消防法施行細則第15條第2項規定，遇有增建、改建、修建、室內裝修施工時，應另定消防防護計畫</w:t>
      </w:r>
      <w:r w:rsidR="002F58F7" w:rsidRPr="00EE4925">
        <w:rPr>
          <w:rFonts w:hAnsi="標楷體" w:hint="eastAsia"/>
        </w:rPr>
        <w:t>。</w:t>
      </w:r>
      <w:r w:rsidRPr="00EE4925">
        <w:rPr>
          <w:rFonts w:hAnsi="標楷體" w:hint="eastAsia"/>
        </w:rPr>
        <w:t>製定現有建築物（場所）施工中消防防護計畫指導須知第2點規定，一定規模以上供公眾使用建築物，於增建、改建、修建、室內裝修施工，且有消防安全設備增設</w:t>
      </w:r>
      <w:proofErr w:type="gramStart"/>
      <w:r w:rsidRPr="00EE4925">
        <w:rPr>
          <w:rFonts w:hAnsi="標楷體" w:hint="eastAsia"/>
        </w:rPr>
        <w:t>或移設等</w:t>
      </w:r>
      <w:proofErr w:type="gramEnd"/>
      <w:r w:rsidRPr="00EE4925">
        <w:rPr>
          <w:rFonts w:hAnsi="標楷體" w:hint="eastAsia"/>
        </w:rPr>
        <w:t>作業，致該設備停用或在機能上有顯著影響，管理權</w:t>
      </w:r>
      <w:proofErr w:type="gramStart"/>
      <w:r w:rsidRPr="00EE4925">
        <w:rPr>
          <w:rFonts w:hAnsi="標楷體" w:hint="eastAsia"/>
        </w:rPr>
        <w:t>人除製定</w:t>
      </w:r>
      <w:proofErr w:type="gramEnd"/>
      <w:r w:rsidRPr="00EE4925">
        <w:rPr>
          <w:rFonts w:hAnsi="標楷體" w:hint="eastAsia"/>
        </w:rPr>
        <w:t>施工中消防防護計畫外，並向當地消防機關申報。經查核有：部分市縣未掌握一定規模以上供公眾使用建築物辦理增（改、修）建、室內裝修工程之消防防護計畫製定申報情形，或審查未</w:t>
      </w:r>
      <w:proofErr w:type="gramStart"/>
      <w:r w:rsidRPr="00EE4925">
        <w:rPr>
          <w:rFonts w:hAnsi="標楷體" w:hint="eastAsia"/>
        </w:rPr>
        <w:t>臻</w:t>
      </w:r>
      <w:proofErr w:type="gramEnd"/>
      <w:r w:rsidRPr="00EE4925">
        <w:rPr>
          <w:rFonts w:hAnsi="標楷體" w:hint="eastAsia"/>
        </w:rPr>
        <w:t>確實，如</w:t>
      </w:r>
      <w:proofErr w:type="gramStart"/>
      <w:r w:rsidRPr="00EE4925">
        <w:rPr>
          <w:rFonts w:hAnsi="標楷體" w:hint="eastAsia"/>
        </w:rPr>
        <w:t>臺</w:t>
      </w:r>
      <w:proofErr w:type="gramEnd"/>
      <w:r w:rsidRPr="00EE4925">
        <w:rPr>
          <w:rFonts w:hAnsi="標楷體" w:hint="eastAsia"/>
        </w:rPr>
        <w:t>中市、高雄市、新竹市、彰化縣、嘉義市、花蓮縣等6市縣。</w:t>
      </w:r>
    </w:p>
    <w:p w:rsidR="000F10EB" w:rsidRPr="00EE4925" w:rsidRDefault="000F10EB" w:rsidP="00EE4925">
      <w:pPr>
        <w:pStyle w:val="14"/>
        <w:overflowPunct w:val="0"/>
        <w:spacing w:line="420" w:lineRule="exact"/>
        <w:ind w:firstLine="1081"/>
        <w:rPr>
          <w:rFonts w:hAnsi="標楷體"/>
        </w:rPr>
      </w:pPr>
      <w:r w:rsidRPr="00EE4925">
        <w:rPr>
          <w:rFonts w:hAnsi="標楷體" w:hint="eastAsia"/>
          <w:b/>
        </w:rPr>
        <w:t>5.　未</w:t>
      </w:r>
      <w:proofErr w:type="gramStart"/>
      <w:r w:rsidRPr="00EE4925">
        <w:rPr>
          <w:rFonts w:hAnsi="標楷體" w:hint="eastAsia"/>
          <w:b/>
        </w:rPr>
        <w:t>覈</w:t>
      </w:r>
      <w:proofErr w:type="gramEnd"/>
      <w:r w:rsidRPr="00EE4925">
        <w:rPr>
          <w:rFonts w:hAnsi="標楷體" w:hint="eastAsia"/>
          <w:b/>
        </w:rPr>
        <w:t>實登載列管場所資料或消防安全檢查紀錄，或待強化橫向聯繫通報機制：</w:t>
      </w:r>
      <w:r w:rsidRPr="00EE4925">
        <w:rPr>
          <w:rFonts w:hAnsi="標楷體" w:hint="eastAsia"/>
        </w:rPr>
        <w:t>消防機關辦理消防安全檢查注意事項</w:t>
      </w:r>
      <w:r w:rsidR="003331D7" w:rsidRPr="00EE4925">
        <w:rPr>
          <w:rFonts w:hAnsi="標楷體" w:hint="eastAsia"/>
          <w:kern w:val="32"/>
          <w:lang w:val="x-none"/>
        </w:rPr>
        <w:t>第2點第1款第5目及第6目</w:t>
      </w:r>
      <w:r w:rsidRPr="00EE4925">
        <w:rPr>
          <w:rFonts w:hAnsi="標楷體" w:hint="eastAsia"/>
        </w:rPr>
        <w:t>規定，針對應列管場所建立消防安全檢查列管對象基本資料，且應以內政部消</w:t>
      </w:r>
      <w:proofErr w:type="gramStart"/>
      <w:r w:rsidRPr="00EE4925">
        <w:rPr>
          <w:rFonts w:hAnsi="標楷體" w:hint="eastAsia"/>
        </w:rPr>
        <w:t>防署</w:t>
      </w:r>
      <w:proofErr w:type="gramEnd"/>
      <w:r w:rsidRPr="00EE4925">
        <w:rPr>
          <w:rFonts w:hAnsi="標楷體" w:hint="eastAsia"/>
        </w:rPr>
        <w:t>或地方消防機關之安管系統使用資料庫方式管理，並將相關檢查資料及違規處理情形輸入該系統管制。經查核有：</w:t>
      </w:r>
      <w:r w:rsidR="00CF334F" w:rsidRPr="00EE4925">
        <w:rPr>
          <w:rFonts w:hAnsi="標楷體" w:hint="eastAsia"/>
        </w:rPr>
        <w:t>（1）</w:t>
      </w:r>
      <w:r w:rsidRPr="00EE4925">
        <w:rPr>
          <w:rFonts w:hAnsi="標楷體" w:hint="eastAsia"/>
        </w:rPr>
        <w:t>部分市縣未</w:t>
      </w:r>
      <w:proofErr w:type="gramStart"/>
      <w:r w:rsidRPr="00EE4925">
        <w:rPr>
          <w:rFonts w:hAnsi="標楷體" w:hint="eastAsia"/>
        </w:rPr>
        <w:t>覈</w:t>
      </w:r>
      <w:proofErr w:type="gramEnd"/>
      <w:r w:rsidRPr="00EE4925">
        <w:rPr>
          <w:rFonts w:hAnsi="標楷體" w:hint="eastAsia"/>
        </w:rPr>
        <w:t>實登載列管場所資料或消防安全檢查紀錄，或登載資料不完整，或安管系統載列資料與查報紀錄或基本資料有間，如</w:t>
      </w:r>
      <w:proofErr w:type="gramStart"/>
      <w:r w:rsidRPr="00EE4925">
        <w:rPr>
          <w:rFonts w:hAnsi="標楷體" w:hint="eastAsia"/>
        </w:rPr>
        <w:t>臺</w:t>
      </w:r>
      <w:proofErr w:type="gramEnd"/>
      <w:r w:rsidRPr="00EE4925">
        <w:rPr>
          <w:rFonts w:hAnsi="標楷體" w:hint="eastAsia"/>
        </w:rPr>
        <w:t>中市、高雄市、宜蘭縣、新竹市、澎湖縣、連江縣等6市縣</w:t>
      </w:r>
      <w:r w:rsidR="00CF334F" w:rsidRPr="00EE4925">
        <w:rPr>
          <w:rFonts w:hAnsi="標楷體" w:hint="eastAsia"/>
        </w:rPr>
        <w:t>。（2）</w:t>
      </w:r>
      <w:r w:rsidRPr="00EE4925">
        <w:rPr>
          <w:rFonts w:hAnsi="標楷體" w:hint="eastAsia"/>
          <w:snapToGrid w:val="0"/>
          <w:kern w:val="0"/>
        </w:rPr>
        <w:t>部分縣辦理消防安全檢查作業，尚待運用相關資訊或強化有關目的事業主管機關橫向聯繫機制，如宜蘭縣、嘉義縣、澎湖縣等3縣。</w:t>
      </w:r>
    </w:p>
    <w:p w:rsidR="000F10EB" w:rsidRPr="00EE4925" w:rsidRDefault="000F10EB" w:rsidP="00EE4925">
      <w:pPr>
        <w:pStyle w:val="a8"/>
        <w:overflowPunct w:val="0"/>
        <w:spacing w:line="420" w:lineRule="exact"/>
        <w:ind w:firstLine="480"/>
        <w:rPr>
          <w:rFonts w:hAnsi="標楷體" w:cs="新細明體"/>
        </w:rPr>
      </w:pPr>
      <w:r w:rsidRPr="00EE4925">
        <w:rPr>
          <w:rFonts w:hAnsi="標楷體" w:cs="新細明體" w:hint="eastAsia"/>
          <w:bCs/>
        </w:rPr>
        <w:t>以上事項，業經本部地方審計處</w:t>
      </w:r>
      <w:proofErr w:type="gramStart"/>
      <w:r w:rsidRPr="00EE4925">
        <w:rPr>
          <w:rFonts w:hAnsi="標楷體" w:cs="新細明體" w:hint="eastAsia"/>
          <w:bCs/>
        </w:rPr>
        <w:t>室函請轄審</w:t>
      </w:r>
      <w:proofErr w:type="gramEnd"/>
      <w:r w:rsidRPr="00EE4925">
        <w:rPr>
          <w:rFonts w:hAnsi="標楷體" w:cs="新細明體" w:hint="eastAsia"/>
          <w:bCs/>
        </w:rPr>
        <w:t>市縣政府妥適處理或檢討改善，並經本部函請內政部作為業務督導考核之參考。</w:t>
      </w:r>
    </w:p>
    <w:p w:rsidR="00055C1D" w:rsidRPr="00EE4925" w:rsidRDefault="00055C1D" w:rsidP="00EE4925">
      <w:pPr>
        <w:pStyle w:val="2"/>
        <w:keepNext w:val="0"/>
        <w:kinsoku w:val="0"/>
        <w:overflowPunct w:val="0"/>
        <w:spacing w:beforeLines="20" w:before="72" w:afterLines="20" w:after="72" w:line="420" w:lineRule="exact"/>
        <w:ind w:firstLineChars="200" w:firstLine="561"/>
        <w:rPr>
          <w:rFonts w:hAnsi="標楷體" w:cs="新細明體"/>
          <w:b/>
          <w:sz w:val="28"/>
          <w:szCs w:val="28"/>
        </w:rPr>
      </w:pPr>
      <w:r w:rsidRPr="00EE4925">
        <w:rPr>
          <w:rFonts w:hAnsi="標楷體" w:hint="eastAsia"/>
          <w:b/>
          <w:bCs/>
          <w:sz w:val="28"/>
          <w:szCs w:val="28"/>
        </w:rPr>
        <w:t>（</w:t>
      </w:r>
      <w:r w:rsidRPr="00EE4925">
        <w:rPr>
          <w:rFonts w:hAnsi="標楷體" w:hint="eastAsia"/>
          <w:b/>
          <w:bCs/>
          <w:sz w:val="28"/>
          <w:szCs w:val="28"/>
          <w:lang w:eastAsia="zh-TW"/>
        </w:rPr>
        <w:t>四</w:t>
      </w:r>
      <w:r w:rsidRPr="00EE4925">
        <w:rPr>
          <w:rFonts w:hAnsi="標楷體" w:hint="eastAsia"/>
          <w:b/>
          <w:bCs/>
          <w:sz w:val="28"/>
          <w:szCs w:val="28"/>
        </w:rPr>
        <w:t xml:space="preserve">）　</w:t>
      </w:r>
      <w:proofErr w:type="spellStart"/>
      <w:r w:rsidRPr="00EE4925">
        <w:rPr>
          <w:rFonts w:hAnsi="標楷體" w:cs="新細明體" w:hint="eastAsia"/>
          <w:b/>
          <w:sz w:val="28"/>
          <w:szCs w:val="28"/>
        </w:rPr>
        <w:t>為</w:t>
      </w:r>
      <w:r w:rsidRPr="00EE4925">
        <w:rPr>
          <w:rFonts w:hAnsi="標楷體" w:cs="新細明體" w:hint="eastAsia"/>
          <w:b/>
          <w:sz w:val="28"/>
          <w:szCs w:val="28"/>
          <w:lang w:eastAsia="zh-TW"/>
        </w:rPr>
        <w:t>照顧</w:t>
      </w:r>
      <w:r w:rsidRPr="00EE4925">
        <w:rPr>
          <w:rFonts w:hAnsi="標楷體" w:cs="新細明體" w:hint="eastAsia"/>
          <w:b/>
          <w:sz w:val="28"/>
          <w:szCs w:val="28"/>
        </w:rPr>
        <w:t>青年族群居住需求，</w:t>
      </w:r>
      <w:r w:rsidR="005142DE" w:rsidRPr="00EE4925">
        <w:rPr>
          <w:rFonts w:hAnsi="標楷體" w:cs="新細明體" w:hint="eastAsia"/>
          <w:b/>
          <w:sz w:val="28"/>
          <w:szCs w:val="28"/>
          <w:lang w:eastAsia="zh-TW"/>
        </w:rPr>
        <w:t>市縣</w:t>
      </w:r>
      <w:r w:rsidRPr="00EE4925">
        <w:rPr>
          <w:rFonts w:hAnsi="標楷體" w:cs="新細明體" w:hint="eastAsia"/>
          <w:b/>
          <w:sz w:val="28"/>
          <w:szCs w:val="28"/>
        </w:rPr>
        <w:t>政府持續推動社會住宅及租金補貼等居住政策，惟部分市縣未</w:t>
      </w:r>
      <w:r w:rsidRPr="00EE4925">
        <w:rPr>
          <w:rFonts w:hAnsi="標楷體" w:cs="新細明體" w:hint="eastAsia"/>
          <w:b/>
          <w:sz w:val="28"/>
          <w:szCs w:val="28"/>
          <w:lang w:eastAsia="zh-TW"/>
        </w:rPr>
        <w:t>配合</w:t>
      </w:r>
      <w:r w:rsidRPr="00EE4925">
        <w:rPr>
          <w:rFonts w:hAnsi="標楷體" w:cs="新細明體" w:hint="eastAsia"/>
          <w:b/>
          <w:sz w:val="28"/>
          <w:szCs w:val="28"/>
        </w:rPr>
        <w:t>民法修正</w:t>
      </w:r>
      <w:r w:rsidRPr="00EE4925">
        <w:rPr>
          <w:rFonts w:hAnsi="標楷體" w:cs="新細明體" w:hint="eastAsia"/>
          <w:b/>
          <w:sz w:val="28"/>
          <w:szCs w:val="28"/>
          <w:lang w:eastAsia="zh-TW"/>
        </w:rPr>
        <w:t>成年年齡，調整</w:t>
      </w:r>
      <w:r w:rsidRPr="00EE4925">
        <w:rPr>
          <w:rFonts w:hAnsi="標楷體" w:cs="新細明體" w:hint="eastAsia"/>
          <w:b/>
          <w:sz w:val="28"/>
          <w:szCs w:val="28"/>
        </w:rPr>
        <w:t>轄管社會住宅出租辦法規定，影響青年權益，</w:t>
      </w:r>
      <w:r w:rsidRPr="00EE4925">
        <w:rPr>
          <w:rFonts w:hAnsi="標楷體" w:cs="新細明體" w:hint="eastAsia"/>
          <w:b/>
          <w:sz w:val="28"/>
          <w:szCs w:val="28"/>
          <w:lang w:eastAsia="zh-TW"/>
        </w:rPr>
        <w:t>或配合中央推動</w:t>
      </w:r>
      <w:r w:rsidRPr="00EE4925">
        <w:rPr>
          <w:rFonts w:hAnsi="標楷體" w:cs="新細明體" w:hint="eastAsia"/>
          <w:b/>
          <w:sz w:val="28"/>
          <w:szCs w:val="28"/>
        </w:rPr>
        <w:t>住宅政策</w:t>
      </w:r>
      <w:r w:rsidRPr="00EE4925">
        <w:rPr>
          <w:rFonts w:hAnsi="標楷體" w:cs="新細明體" w:hint="eastAsia"/>
          <w:b/>
          <w:sz w:val="28"/>
          <w:szCs w:val="28"/>
          <w:lang w:eastAsia="zh-TW"/>
        </w:rPr>
        <w:t>興辦社會住宅，惟</w:t>
      </w:r>
      <w:r w:rsidRPr="00EE4925">
        <w:rPr>
          <w:rFonts w:hAnsi="標楷體" w:cs="新細明體" w:hint="eastAsia"/>
          <w:b/>
          <w:sz w:val="28"/>
          <w:szCs w:val="28"/>
        </w:rPr>
        <w:t>未針對青年族群保留一定比</w:t>
      </w:r>
      <w:r w:rsidRPr="00EE4925">
        <w:rPr>
          <w:rFonts w:hAnsi="標楷體" w:cs="新細明體" w:hint="eastAsia"/>
          <w:b/>
          <w:sz w:val="28"/>
          <w:szCs w:val="28"/>
          <w:lang w:eastAsia="zh-TW"/>
        </w:rPr>
        <w:t>率</w:t>
      </w:r>
      <w:r w:rsidRPr="00EE4925">
        <w:rPr>
          <w:rFonts w:hAnsi="標楷體" w:cs="新細明體" w:hint="eastAsia"/>
          <w:b/>
          <w:sz w:val="28"/>
          <w:szCs w:val="28"/>
        </w:rPr>
        <w:t>分配戶數，影響青年居住政策</w:t>
      </w:r>
      <w:r w:rsidRPr="00EE4925">
        <w:rPr>
          <w:rFonts w:hAnsi="標楷體" w:cs="新細明體" w:hint="eastAsia"/>
          <w:b/>
          <w:sz w:val="28"/>
          <w:szCs w:val="28"/>
          <w:lang w:eastAsia="zh-TW"/>
        </w:rPr>
        <w:t>推動成效</w:t>
      </w:r>
      <w:proofErr w:type="spellEnd"/>
      <w:r w:rsidRPr="00EE4925">
        <w:rPr>
          <w:rFonts w:hAnsi="標楷體" w:cs="新細明體" w:hint="eastAsia"/>
          <w:b/>
          <w:sz w:val="28"/>
          <w:szCs w:val="28"/>
        </w:rPr>
        <w:t>，</w:t>
      </w:r>
      <w:proofErr w:type="spellStart"/>
      <w:r w:rsidRPr="00EE4925">
        <w:rPr>
          <w:rFonts w:hAnsi="標楷體" w:cs="新細明體" w:hint="eastAsia"/>
          <w:b/>
          <w:sz w:val="28"/>
          <w:szCs w:val="28"/>
        </w:rPr>
        <w:t>有待檢討改善</w:t>
      </w:r>
      <w:proofErr w:type="spellEnd"/>
      <w:r w:rsidRPr="00EE4925">
        <w:rPr>
          <w:rFonts w:hAnsi="標楷體" w:cs="新細明體" w:hint="eastAsia"/>
          <w:b/>
          <w:sz w:val="28"/>
          <w:szCs w:val="28"/>
        </w:rPr>
        <w:t>。</w:t>
      </w:r>
    </w:p>
    <w:p w:rsidR="00055C1D" w:rsidRPr="00EE4925" w:rsidRDefault="0056403D" w:rsidP="00A2590F">
      <w:pPr>
        <w:overflowPunct w:val="0"/>
        <w:spacing w:line="440" w:lineRule="exact"/>
        <w:ind w:firstLineChars="200" w:firstLine="480"/>
        <w:jc w:val="both"/>
        <w:rPr>
          <w:rFonts w:ascii="標楷體" w:eastAsia="標楷體" w:hAnsi="標楷體"/>
          <w:bCs/>
          <w:snapToGrid w:val="0"/>
          <w:kern w:val="0"/>
        </w:rPr>
      </w:pPr>
      <w:r w:rsidRPr="00EE4925">
        <w:rPr>
          <w:rFonts w:ascii="標楷體" w:eastAsia="標楷體" w:hAnsi="標楷體" w:hint="eastAsia"/>
          <w:noProof/>
        </w:rPr>
        <mc:AlternateContent>
          <mc:Choice Requires="wps">
            <w:drawing>
              <wp:anchor distT="0" distB="0" distL="114300" distR="114300" simplePos="0" relativeHeight="251691008" behindDoc="0" locked="0" layoutInCell="1" allowOverlap="1">
                <wp:simplePos x="0" y="0"/>
                <wp:positionH relativeFrom="column">
                  <wp:posOffset>2406015</wp:posOffset>
                </wp:positionH>
                <wp:positionV relativeFrom="paragraph">
                  <wp:posOffset>1123315</wp:posOffset>
                </wp:positionV>
                <wp:extent cx="3960000" cy="1459230"/>
                <wp:effectExtent l="0" t="0" r="2540" b="762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1459230"/>
                        </a:xfrm>
                        <a:prstGeom prst="rect">
                          <a:avLst/>
                        </a:prstGeom>
                        <a:solidFill>
                          <a:srgbClr val="FFFFFF"/>
                        </a:solidFill>
                        <a:ln w="9525">
                          <a:noFill/>
                          <a:miter lim="800000"/>
                          <a:headEnd/>
                          <a:tailEnd/>
                        </a:ln>
                      </wps:spPr>
                      <wps:txbx>
                        <w:txbxContent>
                          <w:p w:rsidR="00A2590F" w:rsidRDefault="00A2590F" w:rsidP="00055C1D">
                            <w:pPr>
                              <w:snapToGrid w:val="0"/>
                              <w:jc w:val="center"/>
                              <w:rPr>
                                <w:rFonts w:ascii="標楷體" w:eastAsia="標楷體" w:hAnsi="標楷體"/>
                                <w:b/>
                              </w:rPr>
                            </w:pPr>
                            <w:r>
                              <w:rPr>
                                <w:rFonts w:ascii="標楷體" w:eastAsia="標楷體" w:hAnsi="標楷體" w:hint="eastAsia"/>
                                <w:b/>
                              </w:rPr>
                              <w:t>表5　政府直接興建社會住宅執行情形</w:t>
                            </w:r>
                          </w:p>
                          <w:p w:rsidR="00A2590F" w:rsidRDefault="00A2590F" w:rsidP="00055C1D">
                            <w:pPr>
                              <w:spacing w:line="240" w:lineRule="exact"/>
                              <w:jc w:val="right"/>
                              <w:rPr>
                                <w:rFonts w:eastAsia="標楷體"/>
                                <w:spacing w:val="-10"/>
                                <w:sz w:val="20"/>
                                <w:szCs w:val="20"/>
                              </w:rPr>
                            </w:pPr>
                            <w:r>
                              <w:rPr>
                                <w:rFonts w:eastAsia="標楷體" w:hint="eastAsia"/>
                                <w:spacing w:val="-10"/>
                                <w:sz w:val="20"/>
                                <w:szCs w:val="20"/>
                              </w:rPr>
                              <w:t>單位：戶</w:t>
                            </w:r>
                          </w:p>
                          <w:tbl>
                            <w:tblPr>
                              <w:tblStyle w:val="af3"/>
                              <w:tblW w:w="0" w:type="auto"/>
                              <w:tblLook w:val="04A0" w:firstRow="1" w:lastRow="0" w:firstColumn="1" w:lastColumn="0" w:noHBand="0" w:noVBand="1"/>
                            </w:tblPr>
                            <w:tblGrid>
                              <w:gridCol w:w="1078"/>
                              <w:gridCol w:w="1217"/>
                              <w:gridCol w:w="1210"/>
                              <w:gridCol w:w="1209"/>
                              <w:gridCol w:w="1210"/>
                            </w:tblGrid>
                            <w:tr w:rsidR="00A2590F" w:rsidTr="00307B01">
                              <w:tc>
                                <w:tcPr>
                                  <w:tcW w:w="1129" w:type="dxa"/>
                                  <w:vMerge w:val="restart"/>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政府別</w:t>
                                  </w:r>
                                </w:p>
                              </w:tc>
                              <w:tc>
                                <w:tcPr>
                                  <w:tcW w:w="1240" w:type="dxa"/>
                                  <w:vMerge w:val="restart"/>
                                  <w:vAlign w:val="center"/>
                                </w:tcPr>
                                <w:p w:rsidR="00A2590F" w:rsidRDefault="00A2590F" w:rsidP="00AE1B5A">
                                  <w:pPr>
                                    <w:overflowPunct w:val="0"/>
                                    <w:autoSpaceDE w:val="0"/>
                                    <w:autoSpaceDN w:val="0"/>
                                    <w:adjustRightInd w:val="0"/>
                                    <w:snapToGrid w:val="0"/>
                                    <w:jc w:val="center"/>
                                    <w:rPr>
                                      <w:rFonts w:ascii="標楷體" w:eastAsia="標楷體" w:hAnsi="標楷體"/>
                                      <w:szCs w:val="20"/>
                                    </w:rPr>
                                  </w:pPr>
                                  <w:r>
                                    <w:rPr>
                                      <w:rFonts w:ascii="標楷體" w:eastAsia="標楷體" w:hAnsi="標楷體" w:hint="eastAsia"/>
                                      <w:szCs w:val="20"/>
                                    </w:rPr>
                                    <w:t>預估達成</w:t>
                                  </w:r>
                                  <w:r>
                                    <w:rPr>
                                      <w:rFonts w:ascii="標楷體" w:eastAsia="標楷體" w:hAnsi="標楷體"/>
                                      <w:szCs w:val="20"/>
                                    </w:rPr>
                                    <w:br/>
                                  </w:r>
                                  <w:r>
                                    <w:rPr>
                                      <w:rFonts w:ascii="標楷體" w:eastAsia="標楷體" w:hAnsi="標楷體" w:hint="eastAsia"/>
                                      <w:szCs w:val="20"/>
                                    </w:rPr>
                                    <w:t>戶數</w:t>
                                  </w:r>
                                </w:p>
                              </w:tc>
                              <w:tc>
                                <w:tcPr>
                                  <w:tcW w:w="2481" w:type="dxa"/>
                                  <w:gridSpan w:val="2"/>
                                  <w:vAlign w:val="center"/>
                                </w:tcPr>
                                <w:p w:rsidR="00A2590F" w:rsidRDefault="00A2590F" w:rsidP="00CD2E9F">
                                  <w:pPr>
                                    <w:snapToGrid w:val="0"/>
                                    <w:jc w:val="center"/>
                                  </w:pPr>
                                  <w:r>
                                    <w:rPr>
                                      <w:rFonts w:ascii="標楷體" w:eastAsia="標楷體" w:hAnsi="標楷體" w:hint="eastAsia"/>
                                      <w:szCs w:val="20"/>
                                    </w:rPr>
                                    <w:t>112年3月底</w:t>
                                  </w:r>
                                  <w:proofErr w:type="gramStart"/>
                                  <w:r>
                                    <w:rPr>
                                      <w:rFonts w:ascii="標楷體" w:eastAsia="標楷體" w:hAnsi="標楷體" w:hint="eastAsia"/>
                                      <w:szCs w:val="20"/>
                                    </w:rPr>
                                    <w:t>止</w:t>
                                  </w:r>
                                  <w:proofErr w:type="gramEnd"/>
                                  <w:r>
                                    <w:rPr>
                                      <w:rFonts w:ascii="標楷體" w:eastAsia="標楷體" w:hAnsi="標楷體" w:hint="eastAsia"/>
                                      <w:szCs w:val="20"/>
                                    </w:rPr>
                                    <w:t>達成戶數</w:t>
                                  </w:r>
                                </w:p>
                              </w:tc>
                              <w:tc>
                                <w:tcPr>
                                  <w:tcW w:w="1241" w:type="dxa"/>
                                  <w:vMerge w:val="restart"/>
                                  <w:vAlign w:val="center"/>
                                </w:tcPr>
                                <w:p w:rsidR="00A2590F" w:rsidRDefault="00A2590F" w:rsidP="00AE1B5A">
                                  <w:pPr>
                                    <w:overflowPunct w:val="0"/>
                                    <w:autoSpaceDE w:val="0"/>
                                    <w:autoSpaceDN w:val="0"/>
                                    <w:adjustRightInd w:val="0"/>
                                    <w:snapToGrid w:val="0"/>
                                    <w:jc w:val="center"/>
                                    <w:rPr>
                                      <w:rFonts w:ascii="標楷體" w:eastAsia="標楷體" w:hAnsi="標楷體"/>
                                      <w:szCs w:val="20"/>
                                    </w:rPr>
                                  </w:pPr>
                                  <w:r>
                                    <w:rPr>
                                      <w:rFonts w:ascii="標楷體" w:eastAsia="標楷體" w:hAnsi="標楷體" w:hint="eastAsia"/>
                                      <w:szCs w:val="20"/>
                                    </w:rPr>
                                    <w:t>規劃中</w:t>
                                  </w:r>
                                </w:p>
                              </w:tc>
                            </w:tr>
                            <w:tr w:rsidR="00A2590F" w:rsidTr="00307B01">
                              <w:tc>
                                <w:tcPr>
                                  <w:tcW w:w="1129" w:type="dxa"/>
                                  <w:vMerge/>
                                  <w:vAlign w:val="center"/>
                                </w:tcPr>
                                <w:p w:rsidR="00A2590F" w:rsidRDefault="00A2590F" w:rsidP="00AE1B5A">
                                  <w:pPr>
                                    <w:widowControl/>
                                    <w:snapToGrid w:val="0"/>
                                    <w:jc w:val="center"/>
                                    <w:rPr>
                                      <w:rFonts w:ascii="標楷體" w:eastAsia="標楷體" w:hAnsi="標楷體"/>
                                      <w:szCs w:val="20"/>
                                    </w:rPr>
                                  </w:pPr>
                                </w:p>
                              </w:tc>
                              <w:tc>
                                <w:tcPr>
                                  <w:tcW w:w="1240" w:type="dxa"/>
                                  <w:vMerge/>
                                  <w:vAlign w:val="center"/>
                                </w:tcPr>
                                <w:p w:rsidR="00A2590F" w:rsidRDefault="00A2590F" w:rsidP="00AE1B5A">
                                  <w:pPr>
                                    <w:overflowPunct w:val="0"/>
                                    <w:autoSpaceDE w:val="0"/>
                                    <w:autoSpaceDN w:val="0"/>
                                    <w:adjustRightInd w:val="0"/>
                                    <w:snapToGrid w:val="0"/>
                                    <w:jc w:val="center"/>
                                    <w:rPr>
                                      <w:rFonts w:ascii="標楷體" w:eastAsia="標楷體" w:hAnsi="標楷體"/>
                                      <w:szCs w:val="20"/>
                                    </w:rPr>
                                  </w:pPr>
                                </w:p>
                              </w:tc>
                              <w:tc>
                                <w:tcPr>
                                  <w:tcW w:w="1241" w:type="dxa"/>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已完工</w:t>
                                  </w:r>
                                </w:p>
                              </w:tc>
                              <w:tc>
                                <w:tcPr>
                                  <w:tcW w:w="1240" w:type="dxa"/>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興建中</w:t>
                                  </w:r>
                                </w:p>
                              </w:tc>
                              <w:tc>
                                <w:tcPr>
                                  <w:tcW w:w="1241" w:type="dxa"/>
                                  <w:vMerge/>
                                </w:tcPr>
                                <w:p w:rsidR="00A2590F" w:rsidRDefault="00A2590F" w:rsidP="00AE1B5A">
                                  <w:pPr>
                                    <w:snapToGrid w:val="0"/>
                                  </w:pPr>
                                </w:p>
                              </w:tc>
                            </w:tr>
                            <w:tr w:rsidR="00A2590F" w:rsidTr="00307B01">
                              <w:tc>
                                <w:tcPr>
                                  <w:tcW w:w="1129" w:type="dxa"/>
                                  <w:vAlign w:val="center"/>
                                </w:tcPr>
                                <w:p w:rsidR="00A2590F" w:rsidRDefault="00A2590F" w:rsidP="00AE1B5A">
                                  <w:pPr>
                                    <w:widowControl/>
                                    <w:snapToGrid w:val="0"/>
                                    <w:jc w:val="center"/>
                                    <w:rPr>
                                      <w:rFonts w:ascii="標楷體" w:eastAsia="標楷體" w:hAnsi="標楷體"/>
                                      <w:b/>
                                      <w:bCs/>
                                      <w:szCs w:val="20"/>
                                    </w:rPr>
                                  </w:pPr>
                                  <w:r>
                                    <w:rPr>
                                      <w:rFonts w:ascii="標楷體" w:eastAsia="標楷體" w:hAnsi="標楷體" w:hint="eastAsia"/>
                                      <w:b/>
                                      <w:bCs/>
                                      <w:szCs w:val="20"/>
                                    </w:rPr>
                                    <w:t>合計</w:t>
                                  </w:r>
                                </w:p>
                              </w:tc>
                              <w:tc>
                                <w:tcPr>
                                  <w:tcW w:w="1240" w:type="dxa"/>
                                </w:tcPr>
                                <w:p w:rsidR="00A2590F" w:rsidRDefault="00A2590F" w:rsidP="00AE1B5A">
                                  <w:pPr>
                                    <w:snapToGrid w:val="0"/>
                                    <w:jc w:val="right"/>
                                    <w:rPr>
                                      <w:rFonts w:ascii="標楷體" w:eastAsia="標楷體" w:hAnsi="標楷體"/>
                                      <w:b/>
                                      <w:szCs w:val="20"/>
                                    </w:rPr>
                                  </w:pPr>
                                  <w:r>
                                    <w:rPr>
                                      <w:rFonts w:ascii="標楷體" w:eastAsia="標楷體" w:hAnsi="標楷體" w:hint="eastAsia"/>
                                      <w:b/>
                                      <w:szCs w:val="20"/>
                                    </w:rPr>
                                    <w:t>126,098</w:t>
                                  </w:r>
                                </w:p>
                              </w:tc>
                              <w:tc>
                                <w:tcPr>
                                  <w:tcW w:w="1241" w:type="dxa"/>
                                </w:tcPr>
                                <w:p w:rsidR="00A2590F" w:rsidRDefault="00A2590F" w:rsidP="00AE1B5A">
                                  <w:pPr>
                                    <w:snapToGrid w:val="0"/>
                                    <w:jc w:val="right"/>
                                    <w:rPr>
                                      <w:rFonts w:ascii="標楷體" w:eastAsia="標楷體" w:hAnsi="標楷體"/>
                                      <w:b/>
                                      <w:szCs w:val="20"/>
                                    </w:rPr>
                                  </w:pPr>
                                  <w:r>
                                    <w:rPr>
                                      <w:rFonts w:ascii="標楷體" w:eastAsia="標楷體" w:hAnsi="標楷體" w:hint="eastAsia"/>
                                      <w:b/>
                                      <w:szCs w:val="20"/>
                                    </w:rPr>
                                    <w:t>24,636</w:t>
                                  </w:r>
                                </w:p>
                              </w:tc>
                              <w:tc>
                                <w:tcPr>
                                  <w:tcW w:w="1240" w:type="dxa"/>
                                </w:tcPr>
                                <w:p w:rsidR="00A2590F" w:rsidRDefault="00A2590F" w:rsidP="00AE1B5A">
                                  <w:pPr>
                                    <w:snapToGrid w:val="0"/>
                                    <w:jc w:val="right"/>
                                    <w:rPr>
                                      <w:rFonts w:ascii="標楷體" w:eastAsia="標楷體" w:hAnsi="標楷體"/>
                                      <w:b/>
                                      <w:szCs w:val="20"/>
                                    </w:rPr>
                                  </w:pPr>
                                  <w:r>
                                    <w:rPr>
                                      <w:rFonts w:ascii="標楷體" w:eastAsia="標楷體" w:hAnsi="標楷體" w:hint="eastAsia"/>
                                      <w:b/>
                                      <w:szCs w:val="20"/>
                                    </w:rPr>
                                    <w:t>48,395</w:t>
                                  </w:r>
                                </w:p>
                              </w:tc>
                              <w:tc>
                                <w:tcPr>
                                  <w:tcW w:w="1241" w:type="dxa"/>
                                </w:tcPr>
                                <w:p w:rsidR="00A2590F" w:rsidRDefault="00A2590F" w:rsidP="00AE1B5A">
                                  <w:pPr>
                                    <w:snapToGrid w:val="0"/>
                                    <w:jc w:val="right"/>
                                    <w:rPr>
                                      <w:rFonts w:ascii="標楷體" w:eastAsia="標楷體" w:hAnsi="標楷體"/>
                                      <w:b/>
                                      <w:szCs w:val="20"/>
                                    </w:rPr>
                                  </w:pPr>
                                  <w:r>
                                    <w:rPr>
                                      <w:rFonts w:ascii="標楷體" w:eastAsia="標楷體" w:hAnsi="標楷體" w:hint="eastAsia"/>
                                      <w:b/>
                                      <w:szCs w:val="20"/>
                                    </w:rPr>
                                    <w:t>53,067</w:t>
                                  </w:r>
                                </w:p>
                              </w:tc>
                            </w:tr>
                            <w:tr w:rsidR="00A2590F" w:rsidTr="00307B01">
                              <w:tc>
                                <w:tcPr>
                                  <w:tcW w:w="1129" w:type="dxa"/>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中央</w:t>
                                  </w:r>
                                </w:p>
                              </w:tc>
                              <w:tc>
                                <w:tcPr>
                                  <w:tcW w:w="1240"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73,323</w:t>
                                  </w:r>
                                </w:p>
                              </w:tc>
                              <w:tc>
                                <w:tcPr>
                                  <w:tcW w:w="1241"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2,907</w:t>
                                  </w:r>
                                </w:p>
                              </w:tc>
                              <w:tc>
                                <w:tcPr>
                                  <w:tcW w:w="1240"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28,172</w:t>
                                  </w:r>
                                </w:p>
                              </w:tc>
                              <w:tc>
                                <w:tcPr>
                                  <w:tcW w:w="1241"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42,244</w:t>
                                  </w:r>
                                </w:p>
                              </w:tc>
                            </w:tr>
                            <w:tr w:rsidR="00A2590F" w:rsidTr="00307B01">
                              <w:tc>
                                <w:tcPr>
                                  <w:tcW w:w="1129" w:type="dxa"/>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地方</w:t>
                                  </w:r>
                                </w:p>
                              </w:tc>
                              <w:tc>
                                <w:tcPr>
                                  <w:tcW w:w="1240"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52,775</w:t>
                                  </w:r>
                                </w:p>
                              </w:tc>
                              <w:tc>
                                <w:tcPr>
                                  <w:tcW w:w="1241"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21,729</w:t>
                                  </w:r>
                                </w:p>
                              </w:tc>
                              <w:tc>
                                <w:tcPr>
                                  <w:tcW w:w="1240"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20,223</w:t>
                                  </w:r>
                                </w:p>
                              </w:tc>
                              <w:tc>
                                <w:tcPr>
                                  <w:tcW w:w="1241"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10,823</w:t>
                                  </w:r>
                                </w:p>
                              </w:tc>
                            </w:tr>
                          </w:tbl>
                          <w:p w:rsidR="00A2590F" w:rsidRDefault="00A2590F" w:rsidP="00055C1D">
                            <w:pPr>
                              <w:snapToGrid w:val="0"/>
                              <w:ind w:rightChars="32" w:right="77"/>
                            </w:pPr>
                            <w:r>
                              <w:rPr>
                                <w:rFonts w:ascii="標楷體" w:eastAsia="標楷體" w:hAnsi="標楷體" w:hint="eastAsia"/>
                                <w:sz w:val="18"/>
                                <w:szCs w:val="18"/>
                              </w:rPr>
                              <w:t>資料來源：整理自內政部不動產資訊平</w:t>
                            </w:r>
                            <w:proofErr w:type="gramStart"/>
                            <w:r>
                              <w:rPr>
                                <w:rFonts w:ascii="標楷體" w:eastAsia="標楷體" w:hAnsi="標楷體" w:hint="eastAsia"/>
                                <w:sz w:val="18"/>
                                <w:szCs w:val="18"/>
                              </w:rPr>
                              <w:t>臺</w:t>
                            </w:r>
                            <w:proofErr w:type="gramEnd"/>
                            <w:r>
                              <w:rPr>
                                <w:rFonts w:ascii="標楷體" w:eastAsia="標楷體" w:hAnsi="標楷體" w:hint="eastAsia"/>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3" o:spid="_x0000_s1043" type="#_x0000_t202" style="position:absolute;left:0;text-align:left;margin-left:189.45pt;margin-top:88.45pt;width:311.8pt;height:114.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" stroked="f">
                <v:textbox>
                  <w:txbxContent>
                    <w:p w:rsidR="00A2590F" w:rsidRDefault="00A2590F" w:rsidP="00055C1D">
                      <w:pPr>
                        <w:snapToGrid w:val="0"/>
                        <w:jc w:val="center"/>
                        <w:rPr>
                          <w:rFonts w:ascii="標楷體" w:eastAsia="標楷體" w:hAnsi="標楷體"/>
                          <w:b/>
                        </w:rPr>
                      </w:pPr>
                      <w:r>
                        <w:rPr>
                          <w:rFonts w:ascii="標楷體" w:eastAsia="標楷體" w:hAnsi="標楷體" w:hint="eastAsia"/>
                          <w:b/>
                        </w:rPr>
                        <w:t>表5　政府直接興建社會住宅執行情形</w:t>
                      </w:r>
                    </w:p>
                    <w:p w:rsidR="00A2590F" w:rsidRDefault="00A2590F" w:rsidP="00055C1D">
                      <w:pPr>
                        <w:spacing w:line="240" w:lineRule="exact"/>
                        <w:jc w:val="right"/>
                        <w:rPr>
                          <w:rFonts w:eastAsia="標楷體"/>
                          <w:spacing w:val="-10"/>
                          <w:sz w:val="20"/>
                          <w:szCs w:val="20"/>
                        </w:rPr>
                      </w:pPr>
                      <w:r>
                        <w:rPr>
                          <w:rFonts w:eastAsia="標楷體" w:hint="eastAsia"/>
                          <w:spacing w:val="-10"/>
                          <w:sz w:val="20"/>
                          <w:szCs w:val="20"/>
                        </w:rPr>
                        <w:t>單位：戶</w:t>
                      </w:r>
                    </w:p>
                    <w:tbl>
                      <w:tblPr>
                        <w:tblStyle w:val="af3"/>
                        <w:tblW w:w="0" w:type="auto"/>
                        <w:tblLook w:val="04A0" w:firstRow="1" w:lastRow="0" w:firstColumn="1" w:lastColumn="0" w:noHBand="0" w:noVBand="1"/>
                      </w:tblPr>
                      <w:tblGrid>
                        <w:gridCol w:w="1078"/>
                        <w:gridCol w:w="1217"/>
                        <w:gridCol w:w="1210"/>
                        <w:gridCol w:w="1209"/>
                        <w:gridCol w:w="1210"/>
                      </w:tblGrid>
                      <w:tr w:rsidR="00A2590F" w:rsidTr="00307B01">
                        <w:tc>
                          <w:tcPr>
                            <w:tcW w:w="1129" w:type="dxa"/>
                            <w:vMerge w:val="restart"/>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政府別</w:t>
                            </w:r>
                          </w:p>
                        </w:tc>
                        <w:tc>
                          <w:tcPr>
                            <w:tcW w:w="1240" w:type="dxa"/>
                            <w:vMerge w:val="restart"/>
                            <w:vAlign w:val="center"/>
                          </w:tcPr>
                          <w:p w:rsidR="00A2590F" w:rsidRDefault="00A2590F" w:rsidP="00AE1B5A">
                            <w:pPr>
                              <w:overflowPunct w:val="0"/>
                              <w:autoSpaceDE w:val="0"/>
                              <w:autoSpaceDN w:val="0"/>
                              <w:adjustRightInd w:val="0"/>
                              <w:snapToGrid w:val="0"/>
                              <w:jc w:val="center"/>
                              <w:rPr>
                                <w:rFonts w:ascii="標楷體" w:eastAsia="標楷體" w:hAnsi="標楷體"/>
                                <w:szCs w:val="20"/>
                              </w:rPr>
                            </w:pPr>
                            <w:r>
                              <w:rPr>
                                <w:rFonts w:ascii="標楷體" w:eastAsia="標楷體" w:hAnsi="標楷體" w:hint="eastAsia"/>
                                <w:szCs w:val="20"/>
                              </w:rPr>
                              <w:t>預估達成</w:t>
                            </w:r>
                            <w:r>
                              <w:rPr>
                                <w:rFonts w:ascii="標楷體" w:eastAsia="標楷體" w:hAnsi="標楷體"/>
                                <w:szCs w:val="20"/>
                              </w:rPr>
                              <w:br/>
                            </w:r>
                            <w:r>
                              <w:rPr>
                                <w:rFonts w:ascii="標楷體" w:eastAsia="標楷體" w:hAnsi="標楷體" w:hint="eastAsia"/>
                                <w:szCs w:val="20"/>
                              </w:rPr>
                              <w:t>戶數</w:t>
                            </w:r>
                          </w:p>
                        </w:tc>
                        <w:tc>
                          <w:tcPr>
                            <w:tcW w:w="2481" w:type="dxa"/>
                            <w:gridSpan w:val="2"/>
                            <w:vAlign w:val="center"/>
                          </w:tcPr>
                          <w:p w:rsidR="00A2590F" w:rsidRDefault="00A2590F" w:rsidP="00CD2E9F">
                            <w:pPr>
                              <w:snapToGrid w:val="0"/>
                              <w:jc w:val="center"/>
                            </w:pPr>
                            <w:r>
                              <w:rPr>
                                <w:rFonts w:ascii="標楷體" w:eastAsia="標楷體" w:hAnsi="標楷體" w:hint="eastAsia"/>
                                <w:szCs w:val="20"/>
                              </w:rPr>
                              <w:t>112年3月底</w:t>
                            </w:r>
                            <w:proofErr w:type="gramStart"/>
                            <w:r>
                              <w:rPr>
                                <w:rFonts w:ascii="標楷體" w:eastAsia="標楷體" w:hAnsi="標楷體" w:hint="eastAsia"/>
                                <w:szCs w:val="20"/>
                              </w:rPr>
                              <w:t>止</w:t>
                            </w:r>
                            <w:proofErr w:type="gramEnd"/>
                            <w:r>
                              <w:rPr>
                                <w:rFonts w:ascii="標楷體" w:eastAsia="標楷體" w:hAnsi="標楷體" w:hint="eastAsia"/>
                                <w:szCs w:val="20"/>
                              </w:rPr>
                              <w:t>達成戶數</w:t>
                            </w:r>
                          </w:p>
                        </w:tc>
                        <w:tc>
                          <w:tcPr>
                            <w:tcW w:w="1241" w:type="dxa"/>
                            <w:vMerge w:val="restart"/>
                            <w:vAlign w:val="center"/>
                          </w:tcPr>
                          <w:p w:rsidR="00A2590F" w:rsidRDefault="00A2590F" w:rsidP="00AE1B5A">
                            <w:pPr>
                              <w:overflowPunct w:val="0"/>
                              <w:autoSpaceDE w:val="0"/>
                              <w:autoSpaceDN w:val="0"/>
                              <w:adjustRightInd w:val="0"/>
                              <w:snapToGrid w:val="0"/>
                              <w:jc w:val="center"/>
                              <w:rPr>
                                <w:rFonts w:ascii="標楷體" w:eastAsia="標楷體" w:hAnsi="標楷體"/>
                                <w:szCs w:val="20"/>
                              </w:rPr>
                            </w:pPr>
                            <w:r>
                              <w:rPr>
                                <w:rFonts w:ascii="標楷體" w:eastAsia="標楷體" w:hAnsi="標楷體" w:hint="eastAsia"/>
                                <w:szCs w:val="20"/>
                              </w:rPr>
                              <w:t>規劃中</w:t>
                            </w:r>
                          </w:p>
                        </w:tc>
                      </w:tr>
                      <w:tr w:rsidR="00A2590F" w:rsidTr="00307B01">
                        <w:tc>
                          <w:tcPr>
                            <w:tcW w:w="1129" w:type="dxa"/>
                            <w:vMerge/>
                            <w:vAlign w:val="center"/>
                          </w:tcPr>
                          <w:p w:rsidR="00A2590F" w:rsidRDefault="00A2590F" w:rsidP="00AE1B5A">
                            <w:pPr>
                              <w:widowControl/>
                              <w:snapToGrid w:val="0"/>
                              <w:jc w:val="center"/>
                              <w:rPr>
                                <w:rFonts w:ascii="標楷體" w:eastAsia="標楷體" w:hAnsi="標楷體"/>
                                <w:szCs w:val="20"/>
                              </w:rPr>
                            </w:pPr>
                          </w:p>
                        </w:tc>
                        <w:tc>
                          <w:tcPr>
                            <w:tcW w:w="1240" w:type="dxa"/>
                            <w:vMerge/>
                            <w:vAlign w:val="center"/>
                          </w:tcPr>
                          <w:p w:rsidR="00A2590F" w:rsidRDefault="00A2590F" w:rsidP="00AE1B5A">
                            <w:pPr>
                              <w:overflowPunct w:val="0"/>
                              <w:autoSpaceDE w:val="0"/>
                              <w:autoSpaceDN w:val="0"/>
                              <w:adjustRightInd w:val="0"/>
                              <w:snapToGrid w:val="0"/>
                              <w:jc w:val="center"/>
                              <w:rPr>
                                <w:rFonts w:ascii="標楷體" w:eastAsia="標楷體" w:hAnsi="標楷體"/>
                                <w:szCs w:val="20"/>
                              </w:rPr>
                            </w:pPr>
                          </w:p>
                        </w:tc>
                        <w:tc>
                          <w:tcPr>
                            <w:tcW w:w="1241" w:type="dxa"/>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已完工</w:t>
                            </w:r>
                          </w:p>
                        </w:tc>
                        <w:tc>
                          <w:tcPr>
                            <w:tcW w:w="1240" w:type="dxa"/>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興建中</w:t>
                            </w:r>
                          </w:p>
                        </w:tc>
                        <w:tc>
                          <w:tcPr>
                            <w:tcW w:w="1241" w:type="dxa"/>
                            <w:vMerge/>
                          </w:tcPr>
                          <w:p w:rsidR="00A2590F" w:rsidRDefault="00A2590F" w:rsidP="00AE1B5A">
                            <w:pPr>
                              <w:snapToGrid w:val="0"/>
                            </w:pPr>
                          </w:p>
                        </w:tc>
                      </w:tr>
                      <w:tr w:rsidR="00A2590F" w:rsidTr="00307B01">
                        <w:tc>
                          <w:tcPr>
                            <w:tcW w:w="1129" w:type="dxa"/>
                            <w:vAlign w:val="center"/>
                          </w:tcPr>
                          <w:p w:rsidR="00A2590F" w:rsidRDefault="00A2590F" w:rsidP="00AE1B5A">
                            <w:pPr>
                              <w:widowControl/>
                              <w:snapToGrid w:val="0"/>
                              <w:jc w:val="center"/>
                              <w:rPr>
                                <w:rFonts w:ascii="標楷體" w:eastAsia="標楷體" w:hAnsi="標楷體"/>
                                <w:b/>
                                <w:bCs/>
                                <w:szCs w:val="20"/>
                              </w:rPr>
                            </w:pPr>
                            <w:r>
                              <w:rPr>
                                <w:rFonts w:ascii="標楷體" w:eastAsia="標楷體" w:hAnsi="標楷體" w:hint="eastAsia"/>
                                <w:b/>
                                <w:bCs/>
                                <w:szCs w:val="20"/>
                              </w:rPr>
                              <w:t>合計</w:t>
                            </w:r>
                          </w:p>
                        </w:tc>
                        <w:tc>
                          <w:tcPr>
                            <w:tcW w:w="1240" w:type="dxa"/>
                          </w:tcPr>
                          <w:p w:rsidR="00A2590F" w:rsidRDefault="00A2590F" w:rsidP="00AE1B5A">
                            <w:pPr>
                              <w:snapToGrid w:val="0"/>
                              <w:jc w:val="right"/>
                              <w:rPr>
                                <w:rFonts w:ascii="標楷體" w:eastAsia="標楷體" w:hAnsi="標楷體"/>
                                <w:b/>
                                <w:szCs w:val="20"/>
                              </w:rPr>
                            </w:pPr>
                            <w:r>
                              <w:rPr>
                                <w:rFonts w:ascii="標楷體" w:eastAsia="標楷體" w:hAnsi="標楷體" w:hint="eastAsia"/>
                                <w:b/>
                                <w:szCs w:val="20"/>
                              </w:rPr>
                              <w:t>126,098</w:t>
                            </w:r>
                          </w:p>
                        </w:tc>
                        <w:tc>
                          <w:tcPr>
                            <w:tcW w:w="1241" w:type="dxa"/>
                          </w:tcPr>
                          <w:p w:rsidR="00A2590F" w:rsidRDefault="00A2590F" w:rsidP="00AE1B5A">
                            <w:pPr>
                              <w:snapToGrid w:val="0"/>
                              <w:jc w:val="right"/>
                              <w:rPr>
                                <w:rFonts w:ascii="標楷體" w:eastAsia="標楷體" w:hAnsi="標楷體"/>
                                <w:b/>
                                <w:szCs w:val="20"/>
                              </w:rPr>
                            </w:pPr>
                            <w:r>
                              <w:rPr>
                                <w:rFonts w:ascii="標楷體" w:eastAsia="標楷體" w:hAnsi="標楷體" w:hint="eastAsia"/>
                                <w:b/>
                                <w:szCs w:val="20"/>
                              </w:rPr>
                              <w:t>24,636</w:t>
                            </w:r>
                          </w:p>
                        </w:tc>
                        <w:tc>
                          <w:tcPr>
                            <w:tcW w:w="1240" w:type="dxa"/>
                          </w:tcPr>
                          <w:p w:rsidR="00A2590F" w:rsidRDefault="00A2590F" w:rsidP="00AE1B5A">
                            <w:pPr>
                              <w:snapToGrid w:val="0"/>
                              <w:jc w:val="right"/>
                              <w:rPr>
                                <w:rFonts w:ascii="標楷體" w:eastAsia="標楷體" w:hAnsi="標楷體"/>
                                <w:b/>
                                <w:szCs w:val="20"/>
                              </w:rPr>
                            </w:pPr>
                            <w:r>
                              <w:rPr>
                                <w:rFonts w:ascii="標楷體" w:eastAsia="標楷體" w:hAnsi="標楷體" w:hint="eastAsia"/>
                                <w:b/>
                                <w:szCs w:val="20"/>
                              </w:rPr>
                              <w:t>48,395</w:t>
                            </w:r>
                          </w:p>
                        </w:tc>
                        <w:tc>
                          <w:tcPr>
                            <w:tcW w:w="1241" w:type="dxa"/>
                          </w:tcPr>
                          <w:p w:rsidR="00A2590F" w:rsidRDefault="00A2590F" w:rsidP="00AE1B5A">
                            <w:pPr>
                              <w:snapToGrid w:val="0"/>
                              <w:jc w:val="right"/>
                              <w:rPr>
                                <w:rFonts w:ascii="標楷體" w:eastAsia="標楷體" w:hAnsi="標楷體"/>
                                <w:b/>
                                <w:szCs w:val="20"/>
                              </w:rPr>
                            </w:pPr>
                            <w:r>
                              <w:rPr>
                                <w:rFonts w:ascii="標楷體" w:eastAsia="標楷體" w:hAnsi="標楷體" w:hint="eastAsia"/>
                                <w:b/>
                                <w:szCs w:val="20"/>
                              </w:rPr>
                              <w:t>53,067</w:t>
                            </w:r>
                          </w:p>
                        </w:tc>
                      </w:tr>
                      <w:tr w:rsidR="00A2590F" w:rsidTr="00307B01">
                        <w:tc>
                          <w:tcPr>
                            <w:tcW w:w="1129" w:type="dxa"/>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中央</w:t>
                            </w:r>
                          </w:p>
                        </w:tc>
                        <w:tc>
                          <w:tcPr>
                            <w:tcW w:w="1240"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73,323</w:t>
                            </w:r>
                          </w:p>
                        </w:tc>
                        <w:tc>
                          <w:tcPr>
                            <w:tcW w:w="1241"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2,907</w:t>
                            </w:r>
                          </w:p>
                        </w:tc>
                        <w:tc>
                          <w:tcPr>
                            <w:tcW w:w="1240"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28,172</w:t>
                            </w:r>
                          </w:p>
                        </w:tc>
                        <w:tc>
                          <w:tcPr>
                            <w:tcW w:w="1241"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42,244</w:t>
                            </w:r>
                          </w:p>
                        </w:tc>
                      </w:tr>
                      <w:tr w:rsidR="00A2590F" w:rsidTr="00307B01">
                        <w:tc>
                          <w:tcPr>
                            <w:tcW w:w="1129" w:type="dxa"/>
                            <w:vAlign w:val="center"/>
                          </w:tcPr>
                          <w:p w:rsidR="00A2590F" w:rsidRDefault="00A2590F" w:rsidP="00AE1B5A">
                            <w:pPr>
                              <w:widowControl/>
                              <w:snapToGrid w:val="0"/>
                              <w:jc w:val="center"/>
                              <w:rPr>
                                <w:rFonts w:ascii="標楷體" w:eastAsia="標楷體" w:hAnsi="標楷體"/>
                                <w:szCs w:val="20"/>
                              </w:rPr>
                            </w:pPr>
                            <w:r>
                              <w:rPr>
                                <w:rFonts w:ascii="標楷體" w:eastAsia="標楷體" w:hAnsi="標楷體" w:hint="eastAsia"/>
                                <w:szCs w:val="20"/>
                              </w:rPr>
                              <w:t>地方</w:t>
                            </w:r>
                          </w:p>
                        </w:tc>
                        <w:tc>
                          <w:tcPr>
                            <w:tcW w:w="1240"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52,775</w:t>
                            </w:r>
                          </w:p>
                        </w:tc>
                        <w:tc>
                          <w:tcPr>
                            <w:tcW w:w="1241"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21,729</w:t>
                            </w:r>
                          </w:p>
                        </w:tc>
                        <w:tc>
                          <w:tcPr>
                            <w:tcW w:w="1240"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20,223</w:t>
                            </w:r>
                          </w:p>
                        </w:tc>
                        <w:tc>
                          <w:tcPr>
                            <w:tcW w:w="1241" w:type="dxa"/>
                          </w:tcPr>
                          <w:p w:rsidR="00A2590F" w:rsidRDefault="00A2590F" w:rsidP="00AE1B5A">
                            <w:pPr>
                              <w:snapToGrid w:val="0"/>
                              <w:jc w:val="right"/>
                              <w:rPr>
                                <w:rFonts w:ascii="標楷體" w:eastAsia="標楷體" w:hAnsi="標楷體"/>
                                <w:szCs w:val="20"/>
                              </w:rPr>
                            </w:pPr>
                            <w:r>
                              <w:rPr>
                                <w:rFonts w:ascii="標楷體" w:eastAsia="標楷體" w:hAnsi="標楷體" w:hint="eastAsia"/>
                                <w:szCs w:val="20"/>
                              </w:rPr>
                              <w:t>10,823</w:t>
                            </w:r>
                          </w:p>
                        </w:tc>
                      </w:tr>
                    </w:tbl>
                    <w:p w:rsidR="00A2590F" w:rsidRDefault="00A2590F" w:rsidP="00055C1D">
                      <w:pPr>
                        <w:snapToGrid w:val="0"/>
                        <w:ind w:rightChars="32" w:right="77"/>
                      </w:pPr>
                      <w:r>
                        <w:rPr>
                          <w:rFonts w:ascii="標楷體" w:eastAsia="標楷體" w:hAnsi="標楷體" w:hint="eastAsia"/>
                          <w:sz w:val="18"/>
                          <w:szCs w:val="18"/>
                        </w:rPr>
                        <w:t>資料來源：整理自內政部不動產資訊平</w:t>
                      </w:r>
                      <w:proofErr w:type="gramStart"/>
                      <w:r>
                        <w:rPr>
                          <w:rFonts w:ascii="標楷體" w:eastAsia="標楷體" w:hAnsi="標楷體" w:hint="eastAsia"/>
                          <w:sz w:val="18"/>
                          <w:szCs w:val="18"/>
                        </w:rPr>
                        <w:t>臺</w:t>
                      </w:r>
                      <w:proofErr w:type="gramEnd"/>
                      <w:r>
                        <w:rPr>
                          <w:rFonts w:ascii="標楷體" w:eastAsia="標楷體" w:hAnsi="標楷體" w:hint="eastAsia"/>
                          <w:sz w:val="18"/>
                          <w:szCs w:val="18"/>
                        </w:rPr>
                        <w:t>資料。</w:t>
                      </w:r>
                    </w:p>
                  </w:txbxContent>
                </v:textbox>
                <w10:wrap type="square"/>
              </v:shape>
            </w:pict>
          </mc:Fallback>
        </mc:AlternateContent>
      </w:r>
      <w:r w:rsidR="00055C1D" w:rsidRPr="00EE4925">
        <w:rPr>
          <w:rFonts w:ascii="標楷體" w:eastAsia="標楷體" w:hAnsi="標楷體" w:hint="eastAsia"/>
          <w:bCs/>
          <w:snapToGrid w:val="0"/>
          <w:kern w:val="0"/>
          <w:lang w:val="x-none"/>
        </w:rPr>
        <w:t>政府為保障國民居住權益，由相關機關持續推動各項居住協助政策措施，包括社會住宅興辦計畫、社會住宅包租代管，及300億元中央擴大租金補貼專案計畫，提供無自有住宅且所得在一定金額以下之租屋家庭租金補貼，並預定於113年達成政府興建12萬戶、包租代管8萬戶，合計20萬戶，以照顧青年及弱勢等族群居住需求。截至112年3月底止，政府興建社會住宅部分，計有已完工（含新完工及106年以前既有社會住宅）2萬4,636戶，興建中（含已決標待開工）4萬8,395戶，規劃中5萬3,067戶，合計12萬6,098戶（表</w:t>
      </w:r>
      <w:r w:rsidR="00A827D2" w:rsidRPr="00EE4925">
        <w:rPr>
          <w:rFonts w:ascii="標楷體" w:eastAsia="標楷體" w:hAnsi="標楷體" w:hint="eastAsia"/>
          <w:bCs/>
          <w:snapToGrid w:val="0"/>
          <w:kern w:val="0"/>
          <w:lang w:val="x-none"/>
        </w:rPr>
        <w:t>5</w:t>
      </w:r>
      <w:r w:rsidR="00055C1D" w:rsidRPr="00EE4925">
        <w:rPr>
          <w:rFonts w:ascii="標楷體" w:eastAsia="標楷體" w:hAnsi="標楷體" w:hint="eastAsia"/>
          <w:bCs/>
          <w:snapToGrid w:val="0"/>
          <w:kern w:val="0"/>
          <w:lang w:val="x-none"/>
        </w:rPr>
        <w:t>）；</w:t>
      </w:r>
      <w:r w:rsidR="00055C1D" w:rsidRPr="00EE4925">
        <w:rPr>
          <w:rFonts w:ascii="標楷體" w:eastAsia="標楷體" w:hAnsi="標楷體" w:hint="eastAsia"/>
          <w:bCs/>
          <w:snapToGrid w:val="0"/>
          <w:kern w:val="0"/>
          <w:lang w:val="x-none"/>
        </w:rPr>
        <w:lastRenderedPageBreak/>
        <w:t>包租代管部分，累計媒合6萬4,333戶。有關市縣政府執行青年居住政策相關計畫，經本部各地方審計處室調查結果，核有下列事項：</w:t>
      </w:r>
    </w:p>
    <w:p w:rsidR="00055C1D" w:rsidRPr="00EE4925" w:rsidRDefault="00055C1D" w:rsidP="00EE4925">
      <w:pPr>
        <w:pStyle w:val="14"/>
        <w:overflowPunct w:val="0"/>
        <w:spacing w:line="420" w:lineRule="exact"/>
        <w:ind w:firstLine="1081"/>
        <w:rPr>
          <w:rFonts w:hAnsi="標楷體"/>
          <w:spacing w:val="-2"/>
        </w:rPr>
      </w:pPr>
      <w:r w:rsidRPr="00EE4925">
        <w:rPr>
          <w:rFonts w:hAnsi="標楷體" w:hint="eastAsia"/>
          <w:b/>
        </w:rPr>
        <w:t>1.</w:t>
      </w:r>
      <w:r w:rsidRPr="00EE4925">
        <w:rPr>
          <w:rFonts w:hAnsi="標楷體" w:hint="eastAsia"/>
          <w:b/>
          <w:bCs w:val="0"/>
        </w:rPr>
        <w:t xml:space="preserve">　</w:t>
      </w:r>
      <w:r w:rsidRPr="00EE4925">
        <w:rPr>
          <w:rFonts w:hAnsi="標楷體" w:hint="eastAsia"/>
          <w:b/>
          <w:snapToGrid w:val="0"/>
          <w:spacing w:val="-2"/>
          <w:kern w:val="0"/>
          <w:lang w:eastAsia="zh-HK"/>
        </w:rPr>
        <w:t>部分</w:t>
      </w:r>
      <w:r w:rsidRPr="00EE4925">
        <w:rPr>
          <w:rFonts w:hAnsi="標楷體" w:hint="eastAsia"/>
          <w:b/>
          <w:snapToGrid w:val="0"/>
          <w:spacing w:val="-2"/>
          <w:kern w:val="0"/>
        </w:rPr>
        <w:t>市縣尚未配合民法修正成年年齡，調整社會住宅出租規定</w:t>
      </w:r>
      <w:r w:rsidRPr="00EE4925">
        <w:rPr>
          <w:rFonts w:hAnsi="標楷體" w:hint="eastAsia"/>
          <w:b/>
          <w:spacing w:val="-2"/>
        </w:rPr>
        <w:t>：</w:t>
      </w:r>
      <w:r w:rsidRPr="00EE4925">
        <w:rPr>
          <w:rFonts w:hAnsi="標楷體" w:hint="eastAsia"/>
          <w:spacing w:val="-2"/>
        </w:rPr>
        <w:t>民法第12條規定於110年1月13日修正，將國民之成年年齡由20歲調降為18歲，並於112年1月1日施行。內政部亦配合於110年5月修正興辦社會住宅出租辦法，將第3條申請人應符合「年滿20歲國民」之規定修正為「成年國民」，並將條文內有關年滿20歲部分，均配合修正為「成年」。住宅法第5條第2項規定，直轄市、縣（市）主管機關應依據中央住宅政策，衡酌地方發展需要，擬訂住宅施政目標，並據以</w:t>
      </w:r>
      <w:proofErr w:type="gramStart"/>
      <w:r w:rsidRPr="00EE4925">
        <w:rPr>
          <w:rFonts w:hAnsi="標楷體" w:hint="eastAsia"/>
          <w:spacing w:val="-2"/>
        </w:rPr>
        <w:t>研</w:t>
      </w:r>
      <w:proofErr w:type="gramEnd"/>
      <w:r w:rsidRPr="00EE4925">
        <w:rPr>
          <w:rFonts w:hAnsi="標楷體" w:hint="eastAsia"/>
          <w:spacing w:val="-2"/>
        </w:rPr>
        <w:t>擬住宅計畫及財務計畫，報中央主管機關備查。經查核有：</w:t>
      </w:r>
      <w:r w:rsidR="00CF334F" w:rsidRPr="00EE4925">
        <w:rPr>
          <w:rFonts w:hAnsi="標楷體" w:hint="eastAsia"/>
          <w:spacing w:val="-2"/>
        </w:rPr>
        <w:t>（1）</w:t>
      </w:r>
      <w:r w:rsidRPr="00EE4925">
        <w:rPr>
          <w:rFonts w:hAnsi="標楷體" w:hint="eastAsia"/>
          <w:spacing w:val="-2"/>
        </w:rPr>
        <w:t>部分市縣尚未配合民法</w:t>
      </w:r>
      <w:r w:rsidRPr="00EE4925">
        <w:rPr>
          <w:rFonts w:hAnsi="標楷體" w:hint="eastAsia"/>
          <w:spacing w:val="-2"/>
          <w:lang w:eastAsia="zh-HK"/>
        </w:rPr>
        <w:t>修正成年年齡</w:t>
      </w:r>
      <w:r w:rsidRPr="00EE4925">
        <w:rPr>
          <w:rFonts w:hAnsi="標楷體" w:hint="eastAsia"/>
          <w:spacing w:val="-2"/>
        </w:rPr>
        <w:t>，</w:t>
      </w:r>
      <w:r w:rsidRPr="00EE4925">
        <w:rPr>
          <w:rFonts w:hAnsi="標楷體" w:hint="eastAsia"/>
          <w:spacing w:val="-2"/>
          <w:lang w:eastAsia="zh-HK"/>
        </w:rPr>
        <w:t>調整轄管社會住宅出租辦法等相關規定</w:t>
      </w:r>
      <w:r w:rsidRPr="00EE4925">
        <w:rPr>
          <w:rFonts w:hAnsi="標楷體" w:hint="eastAsia"/>
          <w:spacing w:val="-2"/>
        </w:rPr>
        <w:t>，如臺北市、新北市、</w:t>
      </w:r>
      <w:proofErr w:type="gramStart"/>
      <w:r w:rsidRPr="00EE4925">
        <w:rPr>
          <w:rFonts w:hAnsi="標楷體" w:hint="eastAsia"/>
          <w:spacing w:val="-2"/>
        </w:rPr>
        <w:t>臺</w:t>
      </w:r>
      <w:proofErr w:type="gramEnd"/>
      <w:r w:rsidRPr="00EE4925">
        <w:rPr>
          <w:rFonts w:hAnsi="標楷體" w:hint="eastAsia"/>
          <w:spacing w:val="-2"/>
        </w:rPr>
        <w:t>南市、南投縣等4市縣。</w:t>
      </w:r>
      <w:r w:rsidR="00CF334F" w:rsidRPr="00EE4925">
        <w:rPr>
          <w:rFonts w:hAnsi="標楷體" w:hint="eastAsia"/>
          <w:spacing w:val="-2"/>
        </w:rPr>
        <w:t>（2）</w:t>
      </w:r>
      <w:r w:rsidRPr="00EE4925">
        <w:rPr>
          <w:rFonts w:hAnsi="標楷體" w:hint="eastAsia"/>
          <w:spacing w:val="-2"/>
        </w:rPr>
        <w:t>部分市縣未</w:t>
      </w:r>
      <w:proofErr w:type="gramStart"/>
      <w:r w:rsidRPr="00EE4925">
        <w:rPr>
          <w:rFonts w:hAnsi="標楷體" w:hint="eastAsia"/>
          <w:spacing w:val="-2"/>
        </w:rPr>
        <w:t>研</w:t>
      </w:r>
      <w:proofErr w:type="gramEnd"/>
      <w:r w:rsidRPr="00EE4925">
        <w:rPr>
          <w:rFonts w:hAnsi="標楷體" w:hint="eastAsia"/>
          <w:spacing w:val="-2"/>
        </w:rPr>
        <w:t>擬住宅計畫及財務計畫並報請中央主管機關備查，或擬訂後未配合中央法令及政策適時更新，如臺北市、新北市、</w:t>
      </w:r>
      <w:proofErr w:type="gramStart"/>
      <w:r w:rsidRPr="00EE4925">
        <w:rPr>
          <w:rFonts w:hAnsi="標楷體" w:hint="eastAsia"/>
          <w:spacing w:val="-2"/>
        </w:rPr>
        <w:t>臺</w:t>
      </w:r>
      <w:proofErr w:type="gramEnd"/>
      <w:r w:rsidRPr="00EE4925">
        <w:rPr>
          <w:rFonts w:hAnsi="標楷體" w:hint="eastAsia"/>
          <w:spacing w:val="-2"/>
        </w:rPr>
        <w:t>中市、新竹縣、南投縣等5市縣。</w:t>
      </w:r>
    </w:p>
    <w:p w:rsidR="00055C1D" w:rsidRPr="00EE4925" w:rsidRDefault="00055C1D" w:rsidP="00EE4925">
      <w:pPr>
        <w:pStyle w:val="14"/>
        <w:overflowPunct w:val="0"/>
        <w:spacing w:line="420" w:lineRule="exact"/>
        <w:ind w:firstLine="1081"/>
        <w:rPr>
          <w:rFonts w:hAnsi="標楷體"/>
        </w:rPr>
      </w:pPr>
      <w:r w:rsidRPr="00EE4925">
        <w:rPr>
          <w:rFonts w:hAnsi="標楷體" w:hint="eastAsia"/>
          <w:b/>
        </w:rPr>
        <w:t>2.</w:t>
      </w:r>
      <w:r w:rsidRPr="00EE4925">
        <w:rPr>
          <w:rFonts w:hAnsi="標楷體" w:hint="eastAsia"/>
          <w:b/>
          <w:bCs w:val="0"/>
        </w:rPr>
        <w:t xml:space="preserve">　</w:t>
      </w:r>
      <w:r w:rsidRPr="00EE4925">
        <w:rPr>
          <w:rFonts w:hAnsi="標楷體" w:hint="eastAsia"/>
          <w:b/>
          <w:snapToGrid w:val="0"/>
          <w:spacing w:val="-2"/>
          <w:kern w:val="0"/>
          <w:lang w:eastAsia="zh-HK"/>
        </w:rPr>
        <w:t>部分</w:t>
      </w:r>
      <w:r w:rsidRPr="00EE4925">
        <w:rPr>
          <w:rFonts w:hAnsi="標楷體" w:hint="eastAsia"/>
          <w:b/>
          <w:snapToGrid w:val="0"/>
          <w:spacing w:val="-2"/>
          <w:kern w:val="0"/>
        </w:rPr>
        <w:t>市縣規劃之社會住宅，未針對青年族群保留一定比率分配戶數，或興建社會住宅之前置規劃及履約管理作業未</w:t>
      </w:r>
      <w:proofErr w:type="gramStart"/>
      <w:r w:rsidRPr="00EE4925">
        <w:rPr>
          <w:rFonts w:hAnsi="標楷體" w:hint="eastAsia"/>
          <w:b/>
          <w:snapToGrid w:val="0"/>
          <w:spacing w:val="-2"/>
          <w:kern w:val="0"/>
        </w:rPr>
        <w:t>臻</w:t>
      </w:r>
      <w:proofErr w:type="gramEnd"/>
      <w:r w:rsidRPr="00EE4925">
        <w:rPr>
          <w:rFonts w:hAnsi="標楷體" w:hint="eastAsia"/>
          <w:b/>
          <w:snapToGrid w:val="0"/>
          <w:spacing w:val="-2"/>
          <w:kern w:val="0"/>
        </w:rPr>
        <w:t>完善，或包租代管</w:t>
      </w:r>
      <w:proofErr w:type="gramStart"/>
      <w:r w:rsidRPr="00EE4925">
        <w:rPr>
          <w:rFonts w:hAnsi="標楷體" w:hint="eastAsia"/>
          <w:b/>
          <w:snapToGrid w:val="0"/>
          <w:spacing w:val="-2"/>
          <w:kern w:val="0"/>
        </w:rPr>
        <w:t>媒合戶數</w:t>
      </w:r>
      <w:proofErr w:type="gramEnd"/>
      <w:r w:rsidRPr="00EE4925">
        <w:rPr>
          <w:rFonts w:hAnsi="標楷體" w:hint="eastAsia"/>
          <w:b/>
          <w:snapToGrid w:val="0"/>
          <w:spacing w:val="-2"/>
          <w:kern w:val="0"/>
        </w:rPr>
        <w:t>未達預期目標</w:t>
      </w:r>
      <w:r w:rsidRPr="00EE4925">
        <w:rPr>
          <w:rFonts w:hAnsi="標楷體" w:hint="eastAsia"/>
          <w:b/>
        </w:rPr>
        <w:t>：</w:t>
      </w:r>
      <w:r w:rsidRPr="00EE4925">
        <w:rPr>
          <w:rFonts w:hAnsi="標楷體" w:hint="eastAsia"/>
        </w:rPr>
        <w:t>依住宅法第4條第1項規定，主管機關及民間興辦之社會住宅，應以直轄市、縣（市）轄區為計算範圍，提供一定比率予未設籍於</w:t>
      </w:r>
      <w:proofErr w:type="gramStart"/>
      <w:r w:rsidRPr="00EE4925">
        <w:rPr>
          <w:rFonts w:hAnsi="標楷體" w:hint="eastAsia"/>
        </w:rPr>
        <w:t>當地且</w:t>
      </w:r>
      <w:proofErr w:type="gramEnd"/>
      <w:r w:rsidRPr="00EE4925">
        <w:rPr>
          <w:rFonts w:hAnsi="標楷體" w:hint="eastAsia"/>
        </w:rPr>
        <w:t>在該地區就學、就業有居住需求者。另內政部整體住宅政策，包含提供青年因地制宜適當之居住措施等。又內政部108年2月及110年1月分別訂頒「社會住宅包租代管第2期計畫」及「社會住宅包租代管第3期計畫」，地方政府計畫</w:t>
      </w:r>
      <w:proofErr w:type="gramStart"/>
      <w:r w:rsidRPr="00EE4925">
        <w:rPr>
          <w:rFonts w:hAnsi="標楷體" w:hint="eastAsia"/>
        </w:rPr>
        <w:t>媒合戶數</w:t>
      </w:r>
      <w:proofErr w:type="gramEnd"/>
      <w:r w:rsidRPr="00EE4925">
        <w:rPr>
          <w:rFonts w:hAnsi="標楷體" w:hint="eastAsia"/>
        </w:rPr>
        <w:t>分別為1萬5,000戶及2萬4,000戶。經查核有：（1）部分市縣規劃興辦社會住宅，未針對青年族群居住需求提供特定協助或保留一定比率分配戶數，如</w:t>
      </w:r>
      <w:proofErr w:type="gramStart"/>
      <w:r w:rsidRPr="00EE4925">
        <w:rPr>
          <w:rFonts w:hAnsi="標楷體" w:cs="Times New Roman" w:hint="eastAsia"/>
          <w:snapToGrid w:val="0"/>
          <w:szCs w:val="32"/>
        </w:rPr>
        <w:t>臺</w:t>
      </w:r>
      <w:proofErr w:type="gramEnd"/>
      <w:r w:rsidRPr="00EE4925">
        <w:rPr>
          <w:rFonts w:hAnsi="標楷體" w:cs="Times New Roman" w:hint="eastAsia"/>
          <w:snapToGrid w:val="0"/>
          <w:szCs w:val="32"/>
        </w:rPr>
        <w:t>南市、基隆市、宜蘭縣、雲林縣、連江縣</w:t>
      </w:r>
      <w:r w:rsidRPr="00EE4925">
        <w:rPr>
          <w:rFonts w:hAnsi="標楷體" w:cs="Calibri" w:hint="eastAsia"/>
          <w:szCs w:val="32"/>
        </w:rPr>
        <w:t>等5</w:t>
      </w:r>
      <w:r w:rsidRPr="00EE4925">
        <w:rPr>
          <w:rFonts w:hAnsi="標楷體" w:hint="eastAsia"/>
          <w:lang w:eastAsia="zh-HK"/>
        </w:rPr>
        <w:t>市縣</w:t>
      </w:r>
      <w:r w:rsidRPr="00EE4925">
        <w:rPr>
          <w:rFonts w:hAnsi="標楷體" w:hint="eastAsia"/>
        </w:rPr>
        <w:t>。（2）部分市縣興建社會住宅因前置規劃作業及工程採購招標過程未</w:t>
      </w:r>
      <w:proofErr w:type="gramStart"/>
      <w:r w:rsidRPr="00EE4925">
        <w:rPr>
          <w:rFonts w:hAnsi="標楷體" w:hint="eastAsia"/>
        </w:rPr>
        <w:t>臻</w:t>
      </w:r>
      <w:proofErr w:type="gramEnd"/>
      <w:r w:rsidRPr="00EE4925">
        <w:rPr>
          <w:rFonts w:hAnsi="標楷體" w:hint="eastAsia"/>
        </w:rPr>
        <w:t>順遂，影響計畫執行，或工程進度落後且品質欠佳，如臺北市、桃園市、彰化縣、南投縣、花蓮縣、澎湖縣等6市縣。（3）部分市</w:t>
      </w:r>
      <w:r w:rsidRPr="00EE4925">
        <w:rPr>
          <w:rFonts w:hAnsi="標楷體" w:hint="eastAsia"/>
          <w:lang w:eastAsia="zh-HK"/>
        </w:rPr>
        <w:t>社會住宅營運期間實際收入與預期</w:t>
      </w:r>
      <w:r w:rsidRPr="00EE4925">
        <w:rPr>
          <w:rFonts w:hAnsi="標楷體" w:hint="eastAsia"/>
        </w:rPr>
        <w:t>存</w:t>
      </w:r>
      <w:r w:rsidRPr="00EE4925">
        <w:rPr>
          <w:rFonts w:hAnsi="標楷體" w:hint="eastAsia"/>
          <w:lang w:eastAsia="zh-HK"/>
        </w:rPr>
        <w:t>有落差</w:t>
      </w:r>
      <w:r w:rsidRPr="00EE4925">
        <w:rPr>
          <w:rFonts w:hAnsi="標楷體" w:hint="eastAsia"/>
        </w:rPr>
        <w:t>，如臺北市、</w:t>
      </w:r>
      <w:proofErr w:type="gramStart"/>
      <w:r w:rsidRPr="00EE4925">
        <w:rPr>
          <w:rFonts w:hAnsi="標楷體" w:hint="eastAsia"/>
        </w:rPr>
        <w:t>臺</w:t>
      </w:r>
      <w:proofErr w:type="gramEnd"/>
      <w:r w:rsidRPr="00EE4925">
        <w:rPr>
          <w:rFonts w:hAnsi="標楷體" w:hint="eastAsia"/>
        </w:rPr>
        <w:t>中市。（4）部分市縣辦理社會住宅包租代管第2、</w:t>
      </w:r>
      <w:proofErr w:type="gramStart"/>
      <w:r w:rsidRPr="00EE4925">
        <w:rPr>
          <w:rFonts w:hAnsi="標楷體" w:hint="eastAsia"/>
        </w:rPr>
        <w:t>3期媒合戶</w:t>
      </w:r>
      <w:proofErr w:type="gramEnd"/>
      <w:r w:rsidRPr="00EE4925">
        <w:rPr>
          <w:rFonts w:hAnsi="標楷體" w:hint="eastAsia"/>
        </w:rPr>
        <w:t>數未達原規劃目標，媒合成效及房源尋找效率仍待提升，如</w:t>
      </w:r>
      <w:r w:rsidRPr="00EE4925">
        <w:rPr>
          <w:rFonts w:hAnsi="標楷體" w:cs="Times New Roman" w:hint="eastAsia"/>
          <w:snapToGrid w:val="0"/>
          <w:szCs w:val="32"/>
        </w:rPr>
        <w:t>臺北市、新北市、</w:t>
      </w:r>
      <w:proofErr w:type="gramStart"/>
      <w:r w:rsidRPr="00EE4925">
        <w:rPr>
          <w:rFonts w:hAnsi="標楷體" w:cs="Times New Roman" w:hint="eastAsia"/>
          <w:snapToGrid w:val="0"/>
          <w:szCs w:val="32"/>
        </w:rPr>
        <w:t>臺</w:t>
      </w:r>
      <w:proofErr w:type="gramEnd"/>
      <w:r w:rsidRPr="00EE4925">
        <w:rPr>
          <w:rFonts w:hAnsi="標楷體" w:cs="Times New Roman" w:hint="eastAsia"/>
          <w:snapToGrid w:val="0"/>
          <w:szCs w:val="32"/>
        </w:rPr>
        <w:t>中市、宜蘭縣、新竹縣、新竹市、苗栗縣、嘉義市、花蓮縣等</w:t>
      </w:r>
      <w:r w:rsidRPr="00EE4925">
        <w:rPr>
          <w:rFonts w:hAnsi="標楷體" w:hint="eastAsia"/>
        </w:rPr>
        <w:t>9</w:t>
      </w:r>
      <w:r w:rsidRPr="00EE4925">
        <w:rPr>
          <w:rFonts w:hAnsi="標楷體" w:hint="eastAsia"/>
          <w:lang w:eastAsia="zh-HK"/>
        </w:rPr>
        <w:t>市縣</w:t>
      </w:r>
      <w:r w:rsidRPr="00EE4925">
        <w:rPr>
          <w:rFonts w:hAnsi="標楷體" w:hint="eastAsia"/>
        </w:rPr>
        <w:t>。（5）部分縣委託物業公司執行包租代管，契約未訂定推廣招募青年房客或弱勢戶之目標及事項，如</w:t>
      </w:r>
      <w:r w:rsidRPr="00EE4925">
        <w:rPr>
          <w:rFonts w:hAnsi="標楷體" w:cs="Times New Roman" w:hint="eastAsia"/>
          <w:snapToGrid w:val="0"/>
          <w:szCs w:val="32"/>
        </w:rPr>
        <w:t>宜蘭縣、苗栗縣</w:t>
      </w:r>
      <w:r w:rsidRPr="00EE4925">
        <w:rPr>
          <w:rFonts w:hAnsi="標楷體" w:hint="eastAsia"/>
        </w:rPr>
        <w:t>。</w:t>
      </w:r>
    </w:p>
    <w:p w:rsidR="00055C1D" w:rsidRPr="00EE4925" w:rsidRDefault="00055C1D" w:rsidP="00EE4925">
      <w:pPr>
        <w:pStyle w:val="14"/>
        <w:overflowPunct w:val="0"/>
        <w:spacing w:line="420" w:lineRule="exact"/>
        <w:ind w:firstLine="1081"/>
        <w:rPr>
          <w:rFonts w:hAnsi="標楷體"/>
        </w:rPr>
      </w:pPr>
      <w:r w:rsidRPr="00EE4925">
        <w:rPr>
          <w:rFonts w:hAnsi="標楷體" w:hint="eastAsia"/>
          <w:b/>
        </w:rPr>
        <w:t>3.</w:t>
      </w:r>
      <w:r w:rsidRPr="00EE4925">
        <w:rPr>
          <w:rFonts w:hAnsi="標楷體" w:hint="eastAsia"/>
          <w:b/>
          <w:bCs w:val="0"/>
        </w:rPr>
        <w:t xml:space="preserve">　</w:t>
      </w:r>
      <w:r w:rsidRPr="00EE4925">
        <w:rPr>
          <w:rFonts w:hAnsi="標楷體" w:hint="eastAsia"/>
          <w:b/>
          <w:snapToGrid w:val="0"/>
          <w:spacing w:val="-2"/>
          <w:kern w:val="0"/>
          <w:lang w:eastAsia="zh-HK"/>
        </w:rPr>
        <w:t>部分市縣未落實相關住宅補助查核機制，致違反規定重複發放或補助</w:t>
      </w:r>
      <w:r w:rsidRPr="00EE4925">
        <w:rPr>
          <w:rFonts w:hAnsi="標楷體" w:hint="eastAsia"/>
          <w:b/>
        </w:rPr>
        <w:t>：</w:t>
      </w:r>
      <w:r w:rsidRPr="00EE4925">
        <w:rPr>
          <w:rFonts w:hAnsi="標楷體" w:hint="eastAsia"/>
        </w:rPr>
        <w:t>依住宅法第9條第2項規定，申請承租住宅補貼，及其他機關辦理之各項住宅補貼，同一年度僅得擇</w:t>
      </w:r>
      <w:proofErr w:type="gramStart"/>
      <w:r w:rsidRPr="00EE4925">
        <w:rPr>
          <w:rFonts w:hAnsi="標楷體" w:hint="eastAsia"/>
        </w:rPr>
        <w:t>一</w:t>
      </w:r>
      <w:proofErr w:type="gramEnd"/>
      <w:r w:rsidRPr="00EE4925">
        <w:rPr>
          <w:rFonts w:hAnsi="標楷體" w:hint="eastAsia"/>
        </w:rPr>
        <w:t>辦理。經查核有：</w:t>
      </w:r>
      <w:r w:rsidR="003601B8" w:rsidRPr="00EE4925">
        <w:rPr>
          <w:rFonts w:hAnsi="標楷體" w:hint="eastAsia"/>
        </w:rPr>
        <w:t>部分市縣</w:t>
      </w:r>
      <w:r w:rsidRPr="00EE4925">
        <w:rPr>
          <w:rFonts w:hAnsi="標楷體" w:hint="eastAsia"/>
        </w:rPr>
        <w:t>未落實查核民眾有無重複申請補助，致違反規定重複發放2項以上住宅補助，如臺北市、</w:t>
      </w:r>
      <w:proofErr w:type="gramStart"/>
      <w:r w:rsidRPr="00EE4925">
        <w:rPr>
          <w:rFonts w:hAnsi="標楷體" w:hint="eastAsia"/>
        </w:rPr>
        <w:t>臺</w:t>
      </w:r>
      <w:proofErr w:type="gramEnd"/>
      <w:r w:rsidRPr="00EE4925">
        <w:rPr>
          <w:rFonts w:hAnsi="標楷體" w:hint="eastAsia"/>
        </w:rPr>
        <w:t>中市、新竹市、嘉義縣等4市縣。</w:t>
      </w:r>
    </w:p>
    <w:p w:rsidR="00055C1D" w:rsidRPr="00EE4925" w:rsidRDefault="00055C1D" w:rsidP="00EE4925">
      <w:pPr>
        <w:pStyle w:val="14"/>
        <w:overflowPunct w:val="0"/>
        <w:spacing w:line="420" w:lineRule="exact"/>
        <w:ind w:firstLine="1081"/>
        <w:rPr>
          <w:rFonts w:hAnsi="標楷體"/>
        </w:rPr>
      </w:pPr>
      <w:r w:rsidRPr="00EE4925">
        <w:rPr>
          <w:rFonts w:hAnsi="標楷體" w:hint="eastAsia"/>
          <w:b/>
        </w:rPr>
        <w:t>4.</w:t>
      </w:r>
      <w:r w:rsidRPr="00EE4925">
        <w:rPr>
          <w:rFonts w:hAnsi="標楷體" w:hint="eastAsia"/>
          <w:b/>
          <w:bCs w:val="0"/>
        </w:rPr>
        <w:t xml:space="preserve">　</w:t>
      </w:r>
      <w:r w:rsidRPr="00EE4925">
        <w:rPr>
          <w:rFonts w:hAnsi="標楷體" w:hint="eastAsia"/>
          <w:b/>
          <w:snapToGrid w:val="0"/>
          <w:spacing w:val="-2"/>
          <w:kern w:val="0"/>
          <w:lang w:eastAsia="zh-HK"/>
        </w:rPr>
        <w:t>部分</w:t>
      </w:r>
      <w:r w:rsidRPr="00EE4925">
        <w:rPr>
          <w:rFonts w:hAnsi="標楷體" w:hint="eastAsia"/>
          <w:b/>
          <w:snapToGrid w:val="0"/>
          <w:spacing w:val="-2"/>
          <w:kern w:val="0"/>
        </w:rPr>
        <w:t>市縣未落實辦理學生租屋安全檢查，以確保學生</w:t>
      </w:r>
      <w:proofErr w:type="gramStart"/>
      <w:r w:rsidRPr="00EE4925">
        <w:rPr>
          <w:rFonts w:hAnsi="標楷體" w:hint="eastAsia"/>
          <w:b/>
          <w:snapToGrid w:val="0"/>
          <w:spacing w:val="-2"/>
          <w:kern w:val="0"/>
        </w:rPr>
        <w:t>賃</w:t>
      </w:r>
      <w:proofErr w:type="gramEnd"/>
      <w:r w:rsidRPr="00EE4925">
        <w:rPr>
          <w:rFonts w:hAnsi="標楷體" w:hint="eastAsia"/>
          <w:b/>
          <w:snapToGrid w:val="0"/>
          <w:spacing w:val="-2"/>
          <w:kern w:val="0"/>
        </w:rPr>
        <w:t>居安全：</w:t>
      </w:r>
      <w:r w:rsidRPr="00EE4925">
        <w:rPr>
          <w:rFonts w:hAnsi="標楷體" w:hint="eastAsia"/>
        </w:rPr>
        <w:t>依教育部108年11月26日訂頒高級中等以下學校學生</w:t>
      </w:r>
      <w:proofErr w:type="gramStart"/>
      <w:r w:rsidRPr="00EE4925">
        <w:rPr>
          <w:rFonts w:hAnsi="標楷體" w:hint="eastAsia"/>
        </w:rPr>
        <w:t>賃</w:t>
      </w:r>
      <w:proofErr w:type="gramEnd"/>
      <w:r w:rsidRPr="00EE4925">
        <w:rPr>
          <w:rFonts w:hAnsi="標楷體" w:hint="eastAsia"/>
        </w:rPr>
        <w:t>居服務注意事項第3點規定，學校每學期應實施學生</w:t>
      </w:r>
      <w:proofErr w:type="gramStart"/>
      <w:r w:rsidRPr="00EE4925">
        <w:rPr>
          <w:rFonts w:hAnsi="標楷體" w:hint="eastAsia"/>
        </w:rPr>
        <w:t>賃居訪</w:t>
      </w:r>
      <w:proofErr w:type="gramEnd"/>
      <w:r w:rsidRPr="00EE4925">
        <w:rPr>
          <w:rFonts w:hAnsi="標楷體" w:hint="eastAsia"/>
        </w:rPr>
        <w:t>視，並得與當地警政、消防、建管、消保及業管租賃業務之局處建立橫向協調聯繫機制，</w:t>
      </w:r>
      <w:proofErr w:type="gramStart"/>
      <w:r w:rsidRPr="00EE4925">
        <w:rPr>
          <w:rFonts w:hAnsi="標楷體" w:hint="eastAsia"/>
        </w:rPr>
        <w:lastRenderedPageBreak/>
        <w:t>賃</w:t>
      </w:r>
      <w:proofErr w:type="gramEnd"/>
      <w:r w:rsidRPr="00EE4925">
        <w:rPr>
          <w:rFonts w:hAnsi="標楷體" w:hint="eastAsia"/>
        </w:rPr>
        <w:t>居環境如有安全顧慮之虞，應即通知家長要求房東改善或建議搬離該處所。經查核有：</w:t>
      </w:r>
      <w:r w:rsidR="00F627E0" w:rsidRPr="00EE4925">
        <w:rPr>
          <w:rFonts w:hAnsi="標楷體" w:hint="eastAsia"/>
        </w:rPr>
        <w:t>（1）</w:t>
      </w:r>
      <w:r w:rsidRPr="00EE4925">
        <w:rPr>
          <w:rFonts w:hAnsi="標楷體" w:hint="eastAsia"/>
        </w:rPr>
        <w:t>部分市縣未落實辦理學生租屋安全檢查，如臺北市、新北市、基隆市、雲林縣等4市縣。</w:t>
      </w:r>
      <w:r w:rsidR="00F627E0" w:rsidRPr="00EE4925">
        <w:rPr>
          <w:rFonts w:hAnsi="標楷體" w:hint="eastAsia"/>
        </w:rPr>
        <w:t>（2）</w:t>
      </w:r>
      <w:r w:rsidRPr="00EE4925">
        <w:rPr>
          <w:rFonts w:hAnsi="標楷體" w:hint="eastAsia"/>
        </w:rPr>
        <w:t>部分市未依規定將檢查發現具公共安全風險之學生校外</w:t>
      </w:r>
      <w:proofErr w:type="gramStart"/>
      <w:r w:rsidRPr="00EE4925">
        <w:rPr>
          <w:rFonts w:hAnsi="標楷體" w:hint="eastAsia"/>
        </w:rPr>
        <w:t>賃</w:t>
      </w:r>
      <w:proofErr w:type="gramEnd"/>
      <w:r w:rsidRPr="00EE4925">
        <w:rPr>
          <w:rFonts w:hAnsi="標楷體" w:hint="eastAsia"/>
        </w:rPr>
        <w:t>居處所通報家長，並追蹤列管改善情形，如臺北市、新北市、</w:t>
      </w:r>
      <w:proofErr w:type="gramStart"/>
      <w:r w:rsidRPr="00EE4925">
        <w:rPr>
          <w:rFonts w:hAnsi="標楷體" w:hint="eastAsia"/>
        </w:rPr>
        <w:t>臺</w:t>
      </w:r>
      <w:proofErr w:type="gramEnd"/>
      <w:r w:rsidRPr="00EE4925">
        <w:rPr>
          <w:rFonts w:hAnsi="標楷體" w:hint="eastAsia"/>
        </w:rPr>
        <w:t>南市、基隆市等4市。</w:t>
      </w:r>
    </w:p>
    <w:p w:rsidR="00055C1D" w:rsidRPr="00EE4925" w:rsidRDefault="00055C1D" w:rsidP="00EE4925">
      <w:pPr>
        <w:pStyle w:val="a8"/>
        <w:overflowPunct w:val="0"/>
        <w:spacing w:line="420" w:lineRule="exact"/>
        <w:ind w:firstLine="480"/>
        <w:rPr>
          <w:rFonts w:hAnsi="標楷體" w:cs="新細明體"/>
        </w:rPr>
      </w:pPr>
      <w:r w:rsidRPr="00EE4925">
        <w:rPr>
          <w:rFonts w:hAnsi="標楷體" w:hint="eastAsia"/>
          <w:lang w:eastAsia="zh-HK"/>
        </w:rPr>
        <w:t>以上事項</w:t>
      </w:r>
      <w:r w:rsidRPr="00EE4925">
        <w:rPr>
          <w:rFonts w:hAnsi="標楷體" w:hint="eastAsia"/>
        </w:rPr>
        <w:t>，</w:t>
      </w:r>
      <w:r w:rsidRPr="00EE4925">
        <w:rPr>
          <w:rFonts w:hAnsi="標楷體" w:hint="eastAsia"/>
          <w:lang w:eastAsia="zh-HK"/>
        </w:rPr>
        <w:t>業經</w:t>
      </w:r>
      <w:r w:rsidRPr="00EE4925">
        <w:rPr>
          <w:rFonts w:hAnsi="標楷體" w:hint="eastAsia"/>
        </w:rPr>
        <w:t>本部地方審計處</w:t>
      </w:r>
      <w:proofErr w:type="gramStart"/>
      <w:r w:rsidRPr="00EE4925">
        <w:rPr>
          <w:rFonts w:hAnsi="標楷體" w:hint="eastAsia"/>
        </w:rPr>
        <w:t>室函請轄審</w:t>
      </w:r>
      <w:proofErr w:type="gramEnd"/>
      <w:r w:rsidRPr="00EE4925">
        <w:rPr>
          <w:rFonts w:hAnsi="標楷體" w:hint="eastAsia"/>
          <w:lang w:eastAsia="zh-HK"/>
        </w:rPr>
        <w:t>市縣政府</w:t>
      </w:r>
      <w:r w:rsidRPr="00EE4925">
        <w:rPr>
          <w:rFonts w:hAnsi="標楷體" w:hint="eastAsia"/>
        </w:rPr>
        <w:t>妥適處理及檢討改善</w:t>
      </w:r>
      <w:r w:rsidRPr="00EE4925">
        <w:rPr>
          <w:rFonts w:hAnsi="標楷體" w:cs="新細明體" w:hint="eastAsia"/>
          <w:bCs/>
        </w:rPr>
        <w:t>。</w:t>
      </w:r>
    </w:p>
    <w:p w:rsidR="00055C1D" w:rsidRPr="00EE4925" w:rsidRDefault="00055C1D" w:rsidP="00EE4925">
      <w:pPr>
        <w:pStyle w:val="2"/>
        <w:keepNext w:val="0"/>
        <w:overflowPunct w:val="0"/>
        <w:spacing w:beforeLines="15" w:before="54" w:line="420" w:lineRule="exact"/>
        <w:ind w:firstLineChars="200" w:firstLine="561"/>
        <w:rPr>
          <w:rFonts w:hAnsi="標楷體"/>
          <w:b/>
          <w:sz w:val="28"/>
          <w:szCs w:val="28"/>
          <w:lang w:eastAsia="zh-TW"/>
        </w:rPr>
      </w:pPr>
      <w:r w:rsidRPr="00EE4925">
        <w:rPr>
          <w:rFonts w:hAnsi="標楷體" w:hint="eastAsia"/>
          <w:b/>
          <w:sz w:val="28"/>
          <w:szCs w:val="28"/>
        </w:rPr>
        <w:t>（</w:t>
      </w:r>
      <w:r w:rsidRPr="00EE4925">
        <w:rPr>
          <w:rFonts w:hAnsi="標楷體" w:hint="eastAsia"/>
          <w:b/>
          <w:sz w:val="28"/>
          <w:szCs w:val="28"/>
          <w:lang w:eastAsia="zh-TW"/>
        </w:rPr>
        <w:t>五</w:t>
      </w:r>
      <w:r w:rsidRPr="00EE4925">
        <w:rPr>
          <w:rFonts w:hAnsi="標楷體" w:hint="eastAsia"/>
          <w:b/>
          <w:sz w:val="28"/>
          <w:szCs w:val="28"/>
        </w:rPr>
        <w:t>）　政府為因應缺電風險與促進能源轉型，持續推動太陽光電發電設備設置及縣市共</w:t>
      </w:r>
      <w:proofErr w:type="gramStart"/>
      <w:r w:rsidRPr="00EE4925">
        <w:rPr>
          <w:rFonts w:hAnsi="標楷體" w:hint="eastAsia"/>
          <w:b/>
          <w:sz w:val="28"/>
          <w:szCs w:val="28"/>
        </w:rPr>
        <w:t>推住商節</w:t>
      </w:r>
      <w:proofErr w:type="gramEnd"/>
      <w:r w:rsidRPr="00EE4925">
        <w:rPr>
          <w:rFonts w:hAnsi="標楷體" w:hint="eastAsia"/>
          <w:b/>
          <w:sz w:val="28"/>
          <w:szCs w:val="28"/>
        </w:rPr>
        <w:t>電行動，惟部分市縣太陽光電設置容量與</w:t>
      </w:r>
      <w:proofErr w:type="gramStart"/>
      <w:r w:rsidRPr="00EE4925">
        <w:rPr>
          <w:rFonts w:hAnsi="標楷體" w:hint="eastAsia"/>
          <w:b/>
          <w:sz w:val="28"/>
          <w:szCs w:val="28"/>
        </w:rPr>
        <w:t>住商節電量</w:t>
      </w:r>
      <w:proofErr w:type="gramEnd"/>
      <w:r w:rsidRPr="00EE4925">
        <w:rPr>
          <w:rFonts w:hAnsi="標楷體" w:hint="eastAsia"/>
          <w:b/>
          <w:sz w:val="28"/>
          <w:szCs w:val="28"/>
        </w:rPr>
        <w:t>未達目標值，或未追蹤導入能源管理系統之節電成效等，亟待</w:t>
      </w:r>
      <w:proofErr w:type="gramStart"/>
      <w:r w:rsidRPr="00EE4925">
        <w:rPr>
          <w:rFonts w:hAnsi="標楷體" w:hint="eastAsia"/>
          <w:b/>
          <w:sz w:val="28"/>
          <w:szCs w:val="28"/>
        </w:rPr>
        <w:t>研</w:t>
      </w:r>
      <w:proofErr w:type="gramEnd"/>
      <w:r w:rsidRPr="00EE4925">
        <w:rPr>
          <w:rFonts w:hAnsi="標楷體" w:hint="eastAsia"/>
          <w:b/>
          <w:sz w:val="28"/>
          <w:szCs w:val="28"/>
        </w:rPr>
        <w:t>謀改善，以落實節能</w:t>
      </w:r>
      <w:proofErr w:type="gramStart"/>
      <w:r w:rsidRPr="00EE4925">
        <w:rPr>
          <w:rFonts w:hAnsi="標楷體" w:hint="eastAsia"/>
          <w:b/>
          <w:sz w:val="28"/>
          <w:szCs w:val="28"/>
        </w:rPr>
        <w:t>減碳</w:t>
      </w:r>
      <w:r w:rsidRPr="00EE4925">
        <w:rPr>
          <w:rFonts w:hAnsi="標楷體" w:hint="eastAsia"/>
          <w:b/>
          <w:sz w:val="28"/>
          <w:szCs w:val="28"/>
          <w:lang w:eastAsia="zh-TW"/>
        </w:rPr>
        <w:t>之</w:t>
      </w:r>
      <w:proofErr w:type="spellStart"/>
      <w:proofErr w:type="gramEnd"/>
      <w:r w:rsidRPr="00EE4925">
        <w:rPr>
          <w:rFonts w:hAnsi="標楷體" w:hint="eastAsia"/>
          <w:b/>
          <w:sz w:val="28"/>
          <w:szCs w:val="28"/>
        </w:rPr>
        <w:t>目標</w:t>
      </w:r>
      <w:proofErr w:type="spellEnd"/>
      <w:r w:rsidRPr="00EE4925">
        <w:rPr>
          <w:rFonts w:hAnsi="標楷體" w:hint="eastAsia"/>
          <w:b/>
          <w:sz w:val="28"/>
          <w:szCs w:val="28"/>
          <w:lang w:eastAsia="zh-TW"/>
        </w:rPr>
        <w:t>。</w:t>
      </w:r>
    </w:p>
    <w:p w:rsidR="00055C1D" w:rsidRPr="00EE4925" w:rsidRDefault="00EE4925" w:rsidP="00EE4925">
      <w:pPr>
        <w:pStyle w:val="affff0"/>
        <w:overflowPunct w:val="0"/>
        <w:spacing w:before="0" w:after="0" w:line="420" w:lineRule="exact"/>
        <w:ind w:firstLineChars="200" w:firstLine="641"/>
        <w:jc w:val="both"/>
        <w:rPr>
          <w:rFonts w:ascii="標楷體" w:eastAsia="標楷體" w:hAnsi="標楷體"/>
          <w:b w:val="0"/>
          <w:bCs w:val="0"/>
          <w:snapToGrid w:val="0"/>
          <w:kern w:val="0"/>
          <w:sz w:val="24"/>
          <w:szCs w:val="24"/>
        </w:rPr>
      </w:pPr>
      <w:r w:rsidRPr="00EE4925">
        <w:rPr>
          <w:rFonts w:ascii="標楷體" w:eastAsia="標楷體" w:hAnsi="標楷體" w:hint="eastAsia"/>
          <w:noProof/>
        </w:rPr>
        <mc:AlternateContent>
          <mc:Choice Requires="wps">
            <w:drawing>
              <wp:anchor distT="45720" distB="45720" distL="114300" distR="114300" simplePos="0" relativeHeight="251716608" behindDoc="0" locked="0" layoutInCell="1" allowOverlap="1" wp14:anchorId="4ED5C05D" wp14:editId="79419C5A">
                <wp:simplePos x="0" y="0"/>
                <wp:positionH relativeFrom="column">
                  <wp:posOffset>-41275</wp:posOffset>
                </wp:positionH>
                <wp:positionV relativeFrom="paragraph">
                  <wp:posOffset>3299460</wp:posOffset>
                </wp:positionV>
                <wp:extent cx="6423025" cy="1651635"/>
                <wp:effectExtent l="0" t="0" r="0" b="5715"/>
                <wp:wrapSquare wrapText="bothSides"/>
                <wp:docPr id="217" name="文字方塊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025" cy="1651635"/>
                        </a:xfrm>
                        <a:custGeom>
                          <a:avLst/>
                          <a:gdLst>
                            <a:gd name="connsiteX0" fmla="*/ 0 w 5705475"/>
                            <a:gd name="connsiteY0" fmla="*/ 0 h 2279650"/>
                            <a:gd name="connsiteX1" fmla="*/ 5705475 w 5705475"/>
                            <a:gd name="connsiteY1" fmla="*/ 0 h 2279650"/>
                            <a:gd name="connsiteX2" fmla="*/ 5705475 w 5705475"/>
                            <a:gd name="connsiteY2" fmla="*/ 2279650 h 2279650"/>
                            <a:gd name="connsiteX3" fmla="*/ 0 w 5705475"/>
                            <a:gd name="connsiteY3" fmla="*/ 2279650 h 2279650"/>
                            <a:gd name="connsiteX4" fmla="*/ 0 w 5705475"/>
                            <a:gd name="connsiteY4" fmla="*/ 0 h 2279650"/>
                            <a:gd name="connsiteX0" fmla="*/ 0 w 5711738"/>
                            <a:gd name="connsiteY0" fmla="*/ 131523 h 2279650"/>
                            <a:gd name="connsiteX1" fmla="*/ 5711738 w 5711738"/>
                            <a:gd name="connsiteY1" fmla="*/ 0 h 2279650"/>
                            <a:gd name="connsiteX2" fmla="*/ 5711738 w 5711738"/>
                            <a:gd name="connsiteY2" fmla="*/ 2279650 h 2279650"/>
                            <a:gd name="connsiteX3" fmla="*/ 6263 w 5711738"/>
                            <a:gd name="connsiteY3" fmla="*/ 2279650 h 2279650"/>
                            <a:gd name="connsiteX4" fmla="*/ 0 w 5711738"/>
                            <a:gd name="connsiteY4" fmla="*/ 131523 h 2279650"/>
                            <a:gd name="connsiteX0" fmla="*/ 0 w 5711738"/>
                            <a:gd name="connsiteY0" fmla="*/ 0 h 2148127"/>
                            <a:gd name="connsiteX1" fmla="*/ 5692947 w 5711738"/>
                            <a:gd name="connsiteY1" fmla="*/ 37579 h 2148127"/>
                            <a:gd name="connsiteX2" fmla="*/ 5711738 w 5711738"/>
                            <a:gd name="connsiteY2" fmla="*/ 2148127 h 2148127"/>
                            <a:gd name="connsiteX3" fmla="*/ 6263 w 5711738"/>
                            <a:gd name="connsiteY3" fmla="*/ 2148127 h 2148127"/>
                            <a:gd name="connsiteX4" fmla="*/ 0 w 5711738"/>
                            <a:gd name="connsiteY4" fmla="*/ 0 h 2148127"/>
                            <a:gd name="connsiteX0" fmla="*/ 0 w 5711738"/>
                            <a:gd name="connsiteY0" fmla="*/ 0 h 2148127"/>
                            <a:gd name="connsiteX1" fmla="*/ 5680420 w 5711738"/>
                            <a:gd name="connsiteY1" fmla="*/ 12519 h 2148127"/>
                            <a:gd name="connsiteX2" fmla="*/ 5711738 w 5711738"/>
                            <a:gd name="connsiteY2" fmla="*/ 2148127 h 2148127"/>
                            <a:gd name="connsiteX3" fmla="*/ 6263 w 5711738"/>
                            <a:gd name="connsiteY3" fmla="*/ 2148127 h 2148127"/>
                            <a:gd name="connsiteX4" fmla="*/ 0 w 5711738"/>
                            <a:gd name="connsiteY4" fmla="*/ 0 h 2148127"/>
                            <a:gd name="connsiteX0" fmla="*/ 0 w 5711738"/>
                            <a:gd name="connsiteY0" fmla="*/ 18805 h 2166932"/>
                            <a:gd name="connsiteX1" fmla="*/ 5667893 w 5711738"/>
                            <a:gd name="connsiteY1" fmla="*/ 0 h 2166932"/>
                            <a:gd name="connsiteX2" fmla="*/ 5711738 w 5711738"/>
                            <a:gd name="connsiteY2" fmla="*/ 2166932 h 2166932"/>
                            <a:gd name="connsiteX3" fmla="*/ 6263 w 5711738"/>
                            <a:gd name="connsiteY3" fmla="*/ 2166932 h 2166932"/>
                            <a:gd name="connsiteX4" fmla="*/ 0 w 5711738"/>
                            <a:gd name="connsiteY4" fmla="*/ 18805 h 2166932"/>
                            <a:gd name="connsiteX0" fmla="*/ 0 w 5711738"/>
                            <a:gd name="connsiteY0" fmla="*/ 0 h 2148127"/>
                            <a:gd name="connsiteX1" fmla="*/ 5667893 w 5711738"/>
                            <a:gd name="connsiteY1" fmla="*/ 12525 h 2148127"/>
                            <a:gd name="connsiteX2" fmla="*/ 5711738 w 5711738"/>
                            <a:gd name="connsiteY2" fmla="*/ 2148127 h 2148127"/>
                            <a:gd name="connsiteX3" fmla="*/ 6263 w 5711738"/>
                            <a:gd name="connsiteY3" fmla="*/ 2148127 h 2148127"/>
                            <a:gd name="connsiteX4" fmla="*/ 0 w 5711738"/>
                            <a:gd name="connsiteY4" fmla="*/ 0 h 2148127"/>
                            <a:gd name="connsiteX0" fmla="*/ 0 w 5718002"/>
                            <a:gd name="connsiteY0" fmla="*/ 0 h 2166921"/>
                            <a:gd name="connsiteX1" fmla="*/ 5667893 w 5718002"/>
                            <a:gd name="connsiteY1" fmla="*/ 12525 h 2166921"/>
                            <a:gd name="connsiteX2" fmla="*/ 5718002 w 5718002"/>
                            <a:gd name="connsiteY2" fmla="*/ 2166921 h 2166921"/>
                            <a:gd name="connsiteX3" fmla="*/ 6263 w 5718002"/>
                            <a:gd name="connsiteY3" fmla="*/ 2148127 h 2166921"/>
                            <a:gd name="connsiteX4" fmla="*/ 0 w 5718002"/>
                            <a:gd name="connsiteY4" fmla="*/ 0 h 2166921"/>
                            <a:gd name="connsiteX0" fmla="*/ 0 w 5718002"/>
                            <a:gd name="connsiteY0" fmla="*/ 0 h 2191987"/>
                            <a:gd name="connsiteX1" fmla="*/ 5667893 w 5718002"/>
                            <a:gd name="connsiteY1" fmla="*/ 12525 h 2191987"/>
                            <a:gd name="connsiteX2" fmla="*/ 5718002 w 5718002"/>
                            <a:gd name="connsiteY2" fmla="*/ 2166921 h 2191987"/>
                            <a:gd name="connsiteX3" fmla="*/ 18792 w 5718002"/>
                            <a:gd name="connsiteY3" fmla="*/ 2191987 h 2191987"/>
                            <a:gd name="connsiteX4" fmla="*/ 0 w 5718002"/>
                            <a:gd name="connsiteY4" fmla="*/ 0 h 2191987"/>
                            <a:gd name="connsiteX0" fmla="*/ 0 w 5718002"/>
                            <a:gd name="connsiteY0" fmla="*/ 0 h 2242119"/>
                            <a:gd name="connsiteX1" fmla="*/ 5667893 w 5718002"/>
                            <a:gd name="connsiteY1" fmla="*/ 12525 h 2242119"/>
                            <a:gd name="connsiteX2" fmla="*/ 5718002 w 5718002"/>
                            <a:gd name="connsiteY2" fmla="*/ 2166921 h 2242119"/>
                            <a:gd name="connsiteX3" fmla="*/ 18792 w 5718002"/>
                            <a:gd name="connsiteY3" fmla="*/ 2242119 h 2242119"/>
                            <a:gd name="connsiteX4" fmla="*/ 0 w 5718002"/>
                            <a:gd name="connsiteY4" fmla="*/ 0 h 2242119"/>
                            <a:gd name="connsiteX0" fmla="*/ 0 w 5718002"/>
                            <a:gd name="connsiteY0" fmla="*/ 0 h 2242119"/>
                            <a:gd name="connsiteX1" fmla="*/ 5667893 w 5718002"/>
                            <a:gd name="connsiteY1" fmla="*/ 12525 h 2242119"/>
                            <a:gd name="connsiteX2" fmla="*/ 5718002 w 5718002"/>
                            <a:gd name="connsiteY2" fmla="*/ 2210798 h 2242119"/>
                            <a:gd name="connsiteX3" fmla="*/ 18792 w 5718002"/>
                            <a:gd name="connsiteY3" fmla="*/ 2242119 h 2242119"/>
                            <a:gd name="connsiteX4" fmla="*/ 0 w 5718002"/>
                            <a:gd name="connsiteY4" fmla="*/ 0 h 2242119"/>
                            <a:gd name="connsiteX0" fmla="*/ 0 w 5718002"/>
                            <a:gd name="connsiteY0" fmla="*/ 25084 h 2229594"/>
                            <a:gd name="connsiteX1" fmla="*/ 5667893 w 5718002"/>
                            <a:gd name="connsiteY1" fmla="*/ 0 h 2229594"/>
                            <a:gd name="connsiteX2" fmla="*/ 5718002 w 5718002"/>
                            <a:gd name="connsiteY2" fmla="*/ 2198273 h 2229594"/>
                            <a:gd name="connsiteX3" fmla="*/ 18792 w 5718002"/>
                            <a:gd name="connsiteY3" fmla="*/ 2229594 h 2229594"/>
                            <a:gd name="connsiteX4" fmla="*/ 0 w 5718002"/>
                            <a:gd name="connsiteY4" fmla="*/ 25084 h 2229594"/>
                            <a:gd name="connsiteX0" fmla="*/ 0 w 5718002"/>
                            <a:gd name="connsiteY0" fmla="*/ 12547 h 2217057"/>
                            <a:gd name="connsiteX1" fmla="*/ 5661629 w 5718002"/>
                            <a:gd name="connsiteY1" fmla="*/ 0 h 2217057"/>
                            <a:gd name="connsiteX2" fmla="*/ 5718002 w 5718002"/>
                            <a:gd name="connsiteY2" fmla="*/ 2185736 h 2217057"/>
                            <a:gd name="connsiteX3" fmla="*/ 18792 w 5718002"/>
                            <a:gd name="connsiteY3" fmla="*/ 2217057 h 2217057"/>
                            <a:gd name="connsiteX4" fmla="*/ 0 w 5718002"/>
                            <a:gd name="connsiteY4" fmla="*/ 12547 h 2217057"/>
                            <a:gd name="connsiteX0" fmla="*/ 0 w 5718002"/>
                            <a:gd name="connsiteY0" fmla="*/ 98540 h 2217057"/>
                            <a:gd name="connsiteX1" fmla="*/ 5661629 w 5718002"/>
                            <a:gd name="connsiteY1" fmla="*/ 0 h 2217057"/>
                            <a:gd name="connsiteX2" fmla="*/ 5718002 w 5718002"/>
                            <a:gd name="connsiteY2" fmla="*/ 2185736 h 2217057"/>
                            <a:gd name="connsiteX3" fmla="*/ 18792 w 5718002"/>
                            <a:gd name="connsiteY3" fmla="*/ 2217057 h 2217057"/>
                            <a:gd name="connsiteX4" fmla="*/ 0 w 5718002"/>
                            <a:gd name="connsiteY4" fmla="*/ 98540 h 2217057"/>
                            <a:gd name="connsiteX0" fmla="*/ 0 w 5718002"/>
                            <a:gd name="connsiteY0" fmla="*/ 24832 h 2143349"/>
                            <a:gd name="connsiteX1" fmla="*/ 5655345 w 5718002"/>
                            <a:gd name="connsiteY1" fmla="*/ 0 h 2143349"/>
                            <a:gd name="connsiteX2" fmla="*/ 5718002 w 5718002"/>
                            <a:gd name="connsiteY2" fmla="*/ 2112028 h 2143349"/>
                            <a:gd name="connsiteX3" fmla="*/ 18792 w 5718002"/>
                            <a:gd name="connsiteY3" fmla="*/ 2143349 h 2143349"/>
                            <a:gd name="connsiteX4" fmla="*/ 0 w 5718002"/>
                            <a:gd name="connsiteY4" fmla="*/ 24832 h 2143349"/>
                            <a:gd name="connsiteX0" fmla="*/ 0 w 5718002"/>
                            <a:gd name="connsiteY0" fmla="*/ 18688 h 2137205"/>
                            <a:gd name="connsiteX1" fmla="*/ 5655345 w 5718002"/>
                            <a:gd name="connsiteY1" fmla="*/ 0 h 2137205"/>
                            <a:gd name="connsiteX2" fmla="*/ 5718002 w 5718002"/>
                            <a:gd name="connsiteY2" fmla="*/ 2105884 h 2137205"/>
                            <a:gd name="connsiteX3" fmla="*/ 18792 w 5718002"/>
                            <a:gd name="connsiteY3" fmla="*/ 2137205 h 2137205"/>
                            <a:gd name="connsiteX4" fmla="*/ 0 w 5718002"/>
                            <a:gd name="connsiteY4" fmla="*/ 18688 h 21372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18002" h="2137205">
                              <a:moveTo>
                                <a:pt x="0" y="18688"/>
                              </a:moveTo>
                              <a:lnTo>
                                <a:pt x="5655345" y="0"/>
                              </a:lnTo>
                              <a:lnTo>
                                <a:pt x="5718002" y="2105884"/>
                              </a:lnTo>
                              <a:lnTo>
                                <a:pt x="18792" y="2137205"/>
                              </a:lnTo>
                              <a:cubicBezTo>
                                <a:pt x="16704" y="1421163"/>
                                <a:pt x="2088" y="734730"/>
                                <a:pt x="0" y="18688"/>
                              </a:cubicBezTo>
                              <a:close/>
                            </a:path>
                          </a:pathLst>
                        </a:cu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1985"/>
                              <w:gridCol w:w="1134"/>
                              <w:gridCol w:w="1134"/>
                              <w:gridCol w:w="1134"/>
                              <w:gridCol w:w="1134"/>
                              <w:gridCol w:w="1134"/>
                              <w:gridCol w:w="1134"/>
                              <w:gridCol w:w="49"/>
                              <w:gridCol w:w="943"/>
                            </w:tblGrid>
                            <w:tr w:rsidR="00A2590F" w:rsidTr="006E4EC9">
                              <w:trPr>
                                <w:trHeight w:val="301"/>
                              </w:trPr>
                              <w:tc>
                                <w:tcPr>
                                  <w:tcW w:w="9781" w:type="dxa"/>
                                  <w:gridSpan w:val="9"/>
                                  <w:noWrap/>
                                  <w:vAlign w:val="center"/>
                                  <w:hideMark/>
                                </w:tcPr>
                                <w:p w:rsidR="00A2590F" w:rsidRDefault="00A2590F" w:rsidP="00BC5C3A">
                                  <w:pPr>
                                    <w:widowControl/>
                                    <w:adjustRightInd w:val="0"/>
                                    <w:snapToGrid w:val="0"/>
                                    <w:jc w:val="center"/>
                                    <w:rPr>
                                      <w:rFonts w:ascii="標楷體" w:eastAsia="標楷體" w:hAnsi="標楷體" w:cs="新細明體"/>
                                      <w:b/>
                                      <w:bCs/>
                                      <w:color w:val="000000"/>
                                      <w:kern w:val="0"/>
                                    </w:rPr>
                                  </w:pPr>
                                  <w:r>
                                    <w:rPr>
                                      <w:rFonts w:ascii="標楷體" w:eastAsia="標楷體" w:hAnsi="標楷體" w:cs="新細明體" w:hint="eastAsia"/>
                                      <w:b/>
                                      <w:bCs/>
                                      <w:color w:val="000000"/>
                                      <w:kern w:val="0"/>
                                    </w:rPr>
                                    <w:t>表6　1</w:t>
                                  </w:r>
                                  <w:r>
                                    <w:rPr>
                                      <w:rFonts w:ascii="標楷體" w:eastAsia="標楷體" w:hAnsi="標楷體" w:cs="新細明體"/>
                                      <w:b/>
                                      <w:bCs/>
                                      <w:color w:val="000000"/>
                                      <w:kern w:val="0"/>
                                    </w:rPr>
                                    <w:t>07至</w:t>
                                  </w:r>
                                  <w:r>
                                    <w:rPr>
                                      <w:rFonts w:ascii="標楷體" w:eastAsia="標楷體" w:hAnsi="標楷體" w:cs="新細明體" w:hint="eastAsia"/>
                                      <w:b/>
                                      <w:bCs/>
                                      <w:color w:val="000000"/>
                                      <w:kern w:val="0"/>
                                    </w:rPr>
                                    <w:t>111年度市縣政府辦理縣市共</w:t>
                                  </w:r>
                                  <w:proofErr w:type="gramStart"/>
                                  <w:r>
                                    <w:rPr>
                                      <w:rFonts w:ascii="標楷體" w:eastAsia="標楷體" w:hAnsi="標楷體" w:cs="新細明體" w:hint="eastAsia"/>
                                      <w:b/>
                                      <w:bCs/>
                                      <w:color w:val="000000"/>
                                      <w:kern w:val="0"/>
                                    </w:rPr>
                                    <w:t>推住商節</w:t>
                                  </w:r>
                                  <w:proofErr w:type="gramEnd"/>
                                  <w:r>
                                    <w:rPr>
                                      <w:rFonts w:ascii="標楷體" w:eastAsia="標楷體" w:hAnsi="標楷體" w:cs="新細明體" w:hint="eastAsia"/>
                                      <w:b/>
                                      <w:bCs/>
                                      <w:color w:val="000000"/>
                                      <w:kern w:val="0"/>
                                    </w:rPr>
                                    <w:t>電行動預算執行情形</w:t>
                                  </w:r>
                                </w:p>
                              </w:tc>
                            </w:tr>
                            <w:tr w:rsidR="00A2590F" w:rsidTr="006E4EC9">
                              <w:trPr>
                                <w:trHeight w:val="330"/>
                              </w:trPr>
                              <w:tc>
                                <w:tcPr>
                                  <w:tcW w:w="9781" w:type="dxa"/>
                                  <w:gridSpan w:val="9"/>
                                  <w:tcBorders>
                                    <w:top w:val="nil"/>
                                    <w:left w:val="nil"/>
                                    <w:bottom w:val="single" w:sz="4" w:space="0" w:color="auto"/>
                                    <w:right w:val="nil"/>
                                  </w:tcBorders>
                                  <w:noWrap/>
                                  <w:vAlign w:val="center"/>
                                  <w:hideMark/>
                                </w:tcPr>
                                <w:p w:rsidR="00A2590F" w:rsidRDefault="00A2590F" w:rsidP="006E4EC9">
                                  <w:pPr>
                                    <w:widowControl/>
                                    <w:wordWrap w:val="0"/>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單位：新臺幣千元、％</w:t>
                                  </w:r>
                                  <w:r w:rsidR="006E4EC9">
                                    <w:rPr>
                                      <w:rFonts w:ascii="標楷體" w:eastAsia="標楷體" w:hAnsi="標楷體" w:cs="新細明體" w:hint="eastAsia"/>
                                      <w:color w:val="000000"/>
                                      <w:kern w:val="0"/>
                                      <w:sz w:val="20"/>
                                      <w:szCs w:val="20"/>
                                    </w:rPr>
                                    <w:t xml:space="preserve"> </w:t>
                                  </w:r>
                                </w:p>
                              </w:tc>
                            </w:tr>
                            <w:tr w:rsidR="00A2590F" w:rsidTr="006E4EC9">
                              <w:tc>
                                <w:tcPr>
                                  <w:tcW w:w="1985" w:type="dxa"/>
                                  <w:vMerge w:val="restart"/>
                                  <w:tcBorders>
                                    <w:top w:val="nil"/>
                                    <w:left w:val="single" w:sz="4" w:space="0" w:color="auto"/>
                                    <w:bottom w:val="single" w:sz="4" w:space="0" w:color="auto"/>
                                    <w:right w:val="single" w:sz="4" w:space="0" w:color="auto"/>
                                  </w:tcBorders>
                                  <w:noWrap/>
                                  <w:vAlign w:val="center"/>
                                  <w:hideMark/>
                                </w:tcPr>
                                <w:p w:rsidR="00A2590F" w:rsidRDefault="00A2590F">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推動工作項目</w:t>
                                  </w:r>
                                </w:p>
                              </w:tc>
                              <w:tc>
                                <w:tcPr>
                                  <w:tcW w:w="3402" w:type="dxa"/>
                                  <w:gridSpan w:val="3"/>
                                  <w:tcBorders>
                                    <w:top w:val="single" w:sz="4" w:space="0" w:color="auto"/>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預算數</w:t>
                                  </w:r>
                                </w:p>
                              </w:tc>
                              <w:tc>
                                <w:tcPr>
                                  <w:tcW w:w="3402" w:type="dxa"/>
                                  <w:gridSpan w:val="3"/>
                                  <w:tcBorders>
                                    <w:top w:val="single" w:sz="4" w:space="0" w:color="auto"/>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決算數</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執行率</w:t>
                                  </w:r>
                                  <w:r>
                                    <w:rPr>
                                      <w:rFonts w:ascii="標楷體" w:eastAsia="標楷體" w:hAnsi="標楷體" w:cs="新細明體" w:hint="eastAsia"/>
                                      <w:kern w:val="0"/>
                                      <w:sz w:val="20"/>
                                      <w:szCs w:val="20"/>
                                    </w:rPr>
                                    <w:br/>
                                  </w:r>
                                  <w:r w:rsidRPr="0046789F">
                                    <w:rPr>
                                      <w:rFonts w:ascii="標楷體" w:eastAsia="標楷體" w:hAnsi="標楷體" w:cs="新細明體" w:hint="eastAsia"/>
                                      <w:spacing w:val="-20"/>
                                      <w:kern w:val="0"/>
                                      <w:sz w:val="20"/>
                                      <w:szCs w:val="20"/>
                                    </w:rPr>
                                    <w:t>（B/A×100）</w:t>
                                  </w:r>
                                </w:p>
                              </w:tc>
                            </w:tr>
                            <w:tr w:rsidR="00A2590F" w:rsidTr="006E4EC9">
                              <w:tc>
                                <w:tcPr>
                                  <w:tcW w:w="1985" w:type="dxa"/>
                                  <w:vMerge/>
                                  <w:tcBorders>
                                    <w:top w:val="nil"/>
                                    <w:left w:val="single" w:sz="4" w:space="0" w:color="auto"/>
                                    <w:bottom w:val="single" w:sz="4" w:space="0" w:color="auto"/>
                                    <w:right w:val="single" w:sz="4" w:space="0" w:color="auto"/>
                                  </w:tcBorders>
                                  <w:vAlign w:val="center"/>
                                  <w:hideMark/>
                                </w:tcPr>
                                <w:p w:rsidR="00A2590F" w:rsidRDefault="00A2590F">
                                  <w:pPr>
                                    <w:widowControl/>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合計（A）</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市縣自籌</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合計（B）</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市縣自籌</w:t>
                                  </w:r>
                                </w:p>
                              </w:tc>
                              <w:tc>
                                <w:tcPr>
                                  <w:tcW w:w="992" w:type="dxa"/>
                                  <w:gridSpan w:val="2"/>
                                  <w:vMerge/>
                                  <w:tcBorders>
                                    <w:top w:val="nil"/>
                                    <w:left w:val="single" w:sz="4" w:space="0" w:color="auto"/>
                                    <w:bottom w:val="single" w:sz="4" w:space="0" w:color="auto"/>
                                    <w:right w:val="single" w:sz="4" w:space="0" w:color="auto"/>
                                  </w:tcBorders>
                                  <w:vAlign w:val="center"/>
                                  <w:hideMark/>
                                </w:tcPr>
                                <w:p w:rsidR="00A2590F" w:rsidRDefault="00A2590F">
                                  <w:pPr>
                                    <w:widowControl/>
                                    <w:rPr>
                                      <w:rFonts w:ascii="標楷體" w:eastAsia="標楷體" w:hAnsi="標楷體" w:cs="新細明體"/>
                                      <w:kern w:val="0"/>
                                      <w:sz w:val="20"/>
                                      <w:szCs w:val="20"/>
                                    </w:rPr>
                                  </w:pPr>
                                </w:p>
                              </w:tc>
                            </w:tr>
                            <w:tr w:rsidR="00A2590F" w:rsidTr="006E4EC9">
                              <w:tc>
                                <w:tcPr>
                                  <w:tcW w:w="1985" w:type="dxa"/>
                                  <w:tcBorders>
                                    <w:top w:val="nil"/>
                                    <w:left w:val="single" w:sz="4" w:space="0" w:color="auto"/>
                                    <w:bottom w:val="single" w:sz="4" w:space="0" w:color="auto"/>
                                    <w:right w:val="single" w:sz="4" w:space="0" w:color="auto"/>
                                  </w:tcBorders>
                                  <w:noWrap/>
                                  <w:vAlign w:val="center"/>
                                  <w:hideMark/>
                                </w:tcPr>
                                <w:p w:rsidR="00A2590F" w:rsidRDefault="00A2590F" w:rsidP="00DD2DC1">
                                  <w:pPr>
                                    <w:widowControl/>
                                    <w:snapToGrid w:val="0"/>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7,707,092</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7,221,737</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485,355</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7,557,177</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7,077,609</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479,568</w:t>
                                  </w:r>
                                </w:p>
                              </w:tc>
                              <w:tc>
                                <w:tcPr>
                                  <w:tcW w:w="992" w:type="dxa"/>
                                  <w:gridSpan w:val="2"/>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98.05</w:t>
                                  </w:r>
                                </w:p>
                              </w:tc>
                            </w:tr>
                            <w:tr w:rsidR="00A2590F" w:rsidTr="006E4EC9">
                              <w:tc>
                                <w:tcPr>
                                  <w:tcW w:w="1985" w:type="dxa"/>
                                  <w:tcBorders>
                                    <w:top w:val="nil"/>
                                    <w:left w:val="single" w:sz="4" w:space="0" w:color="auto"/>
                                    <w:bottom w:val="single" w:sz="4" w:space="0" w:color="auto"/>
                                    <w:right w:val="single" w:sz="4" w:space="0" w:color="auto"/>
                                  </w:tcBorders>
                                  <w:vAlign w:val="center"/>
                                  <w:hideMark/>
                                </w:tcPr>
                                <w:p w:rsidR="00A2590F" w:rsidRDefault="00A2590F" w:rsidP="00DD2DC1">
                                  <w:pPr>
                                    <w:widowControl/>
                                    <w:snapToGrid w:val="0"/>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節電基礎工作</w:t>
                                  </w:r>
                                </w:p>
                              </w:tc>
                              <w:tc>
                                <w:tcPr>
                                  <w:tcW w:w="1134" w:type="dxa"/>
                                  <w:tcBorders>
                                    <w:top w:val="nil"/>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399,029</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397,266</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1,762</w:t>
                                  </w:r>
                                </w:p>
                              </w:tc>
                              <w:tc>
                                <w:tcPr>
                                  <w:tcW w:w="1134" w:type="dxa"/>
                                  <w:tcBorders>
                                    <w:top w:val="nil"/>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380,769</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379,006</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1,762</w:t>
                                  </w:r>
                                </w:p>
                              </w:tc>
                              <w:tc>
                                <w:tcPr>
                                  <w:tcW w:w="992" w:type="dxa"/>
                                  <w:gridSpan w:val="2"/>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95.42</w:t>
                                  </w:r>
                                </w:p>
                              </w:tc>
                            </w:tr>
                            <w:tr w:rsidR="00A2590F" w:rsidTr="006E4EC9">
                              <w:tc>
                                <w:tcPr>
                                  <w:tcW w:w="1985"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BC5C3A">
                                  <w:pPr>
                                    <w:widowControl/>
                                    <w:snapToGrid w:val="0"/>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設備</w:t>
                                  </w:r>
                                  <w:proofErr w:type="gramStart"/>
                                  <w:r>
                                    <w:rPr>
                                      <w:rFonts w:ascii="標楷體" w:eastAsia="標楷體" w:hAnsi="標楷體" w:cs="新細明體" w:hint="eastAsia"/>
                                      <w:bCs/>
                                      <w:color w:val="000000"/>
                                      <w:kern w:val="0"/>
                                      <w:sz w:val="20"/>
                                      <w:szCs w:val="20"/>
                                    </w:rPr>
                                    <w:t>汰</w:t>
                                  </w:r>
                                  <w:proofErr w:type="gramEnd"/>
                                  <w:r>
                                    <w:rPr>
                                      <w:rFonts w:ascii="標楷體" w:eastAsia="標楷體" w:hAnsi="標楷體" w:cs="新細明體" w:hint="eastAsia"/>
                                      <w:bCs/>
                                      <w:color w:val="000000"/>
                                      <w:kern w:val="0"/>
                                      <w:sz w:val="20"/>
                                      <w:szCs w:val="20"/>
                                    </w:rPr>
                                    <w:t>換及智慧用電</w:t>
                                  </w:r>
                                </w:p>
                              </w:tc>
                              <w:tc>
                                <w:tcPr>
                                  <w:tcW w:w="1134" w:type="dxa"/>
                                  <w:tcBorders>
                                    <w:top w:val="single" w:sz="4" w:space="0" w:color="auto"/>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6,028,543</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5,631,730</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396,813</w:t>
                                  </w:r>
                                </w:p>
                              </w:tc>
                              <w:tc>
                                <w:tcPr>
                                  <w:tcW w:w="1134" w:type="dxa"/>
                                  <w:tcBorders>
                                    <w:top w:val="single" w:sz="4" w:space="0" w:color="auto"/>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5,948,003</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5,551,190</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396,813</w:t>
                                  </w:r>
                                </w:p>
                              </w:tc>
                              <w:tc>
                                <w:tcPr>
                                  <w:tcW w:w="992" w:type="dxa"/>
                                  <w:gridSpan w:val="2"/>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98.66</w:t>
                                  </w:r>
                                </w:p>
                              </w:tc>
                            </w:tr>
                            <w:tr w:rsidR="00A2590F" w:rsidTr="006E4EC9">
                              <w:tc>
                                <w:tcPr>
                                  <w:tcW w:w="1985"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DD2DC1">
                                  <w:pPr>
                                    <w:widowControl/>
                                    <w:snapToGrid w:val="0"/>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因地制宜措施</w:t>
                                  </w:r>
                                </w:p>
                              </w:tc>
                              <w:tc>
                                <w:tcPr>
                                  <w:tcW w:w="1134" w:type="dxa"/>
                                  <w:tcBorders>
                                    <w:top w:val="single" w:sz="4" w:space="0" w:color="auto"/>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1,279,519</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1,192,739</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86,779</w:t>
                                  </w:r>
                                </w:p>
                              </w:tc>
                              <w:tc>
                                <w:tcPr>
                                  <w:tcW w:w="1134" w:type="dxa"/>
                                  <w:tcBorders>
                                    <w:top w:val="single" w:sz="4" w:space="0" w:color="auto"/>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1,228,404</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1,147,411</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80,992</w:t>
                                  </w:r>
                                </w:p>
                              </w:tc>
                              <w:tc>
                                <w:tcPr>
                                  <w:tcW w:w="992" w:type="dxa"/>
                                  <w:gridSpan w:val="2"/>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96.01</w:t>
                                  </w:r>
                                </w:p>
                              </w:tc>
                            </w:tr>
                            <w:tr w:rsidR="00A2590F" w:rsidTr="00BC5C3A">
                              <w:trPr>
                                <w:gridAfter w:val="1"/>
                                <w:wAfter w:w="943" w:type="dxa"/>
                                <w:trHeight w:val="127"/>
                              </w:trPr>
                              <w:tc>
                                <w:tcPr>
                                  <w:tcW w:w="8838" w:type="dxa"/>
                                  <w:gridSpan w:val="8"/>
                                  <w:tcBorders>
                                    <w:top w:val="single" w:sz="4" w:space="0" w:color="auto"/>
                                    <w:left w:val="nil"/>
                                    <w:bottom w:val="nil"/>
                                    <w:right w:val="nil"/>
                                  </w:tcBorders>
                                  <w:vAlign w:val="center"/>
                                  <w:hideMark/>
                                </w:tcPr>
                                <w:p w:rsidR="00A2590F" w:rsidRDefault="00A2590F" w:rsidP="00433E07">
                                  <w:pPr>
                                    <w:widowControl/>
                                    <w:snapToGrid w:val="0"/>
                                    <w:rPr>
                                      <w:rFonts w:ascii="標楷體" w:eastAsia="標楷體" w:hAnsi="標楷體" w:cs="新細明體"/>
                                      <w:color w:val="000000"/>
                                      <w:kern w:val="0"/>
                                      <w:sz w:val="18"/>
                                      <w:szCs w:val="18"/>
                                    </w:rPr>
                                  </w:pPr>
                                  <w:r>
                                    <w:rPr>
                                      <w:rFonts w:ascii="標楷體" w:eastAsia="標楷體" w:hAnsi="標楷體" w:cs="新細明體" w:hint="eastAsia"/>
                                      <w:bCs/>
                                      <w:color w:val="000000"/>
                                      <w:kern w:val="0"/>
                                      <w:sz w:val="18"/>
                                      <w:szCs w:val="18"/>
                                    </w:rPr>
                                    <w:t>資料來源：整理自各市縣政府提供資料。</w:t>
                                  </w:r>
                                </w:p>
                              </w:tc>
                            </w:tr>
                          </w:tbl>
                          <w:p w:rsidR="00A2590F" w:rsidRDefault="00A2590F" w:rsidP="00F55F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D5C05D" id="文字方塊 217" o:spid="_x0000_s1044" style="position:absolute;left:0;text-align:left;margin-left:-3.25pt;margin-top:259.8pt;width:505.75pt;height:130.05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5718002,21372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" adj="-11796480,,5400" path="m,18688l5655345,r62657,2105884l18792,2137205c16704,1421163,2088,734730,,18688xe" stroked="f">
                <v:stroke joinstyle="miter"/>
                <v:formulas/>
                <v:path o:connecttype="custom" o:connectlocs="0,14442;6352642,0;6423025,1627430;21109,1651635;0,14442" o:connectangles="0,0,0,0,0" textboxrect="0,0,5718002,2137205"/>
                <v:textbox>
                  <w:txbxContent>
                    <w:tbl>
                      <w:tblPr>
                        <w:tblW w:w="0" w:type="auto"/>
                        <w:tblLayout w:type="fixed"/>
                        <w:tblCellMar>
                          <w:left w:w="28" w:type="dxa"/>
                          <w:right w:w="28" w:type="dxa"/>
                        </w:tblCellMar>
                        <w:tblLook w:val="04A0" w:firstRow="1" w:lastRow="0" w:firstColumn="1" w:lastColumn="0" w:noHBand="0" w:noVBand="1"/>
                      </w:tblPr>
                      <w:tblGrid>
                        <w:gridCol w:w="1985"/>
                        <w:gridCol w:w="1134"/>
                        <w:gridCol w:w="1134"/>
                        <w:gridCol w:w="1134"/>
                        <w:gridCol w:w="1134"/>
                        <w:gridCol w:w="1134"/>
                        <w:gridCol w:w="1134"/>
                        <w:gridCol w:w="49"/>
                        <w:gridCol w:w="943"/>
                      </w:tblGrid>
                      <w:tr w:rsidR="00A2590F" w:rsidTr="006E4EC9">
                        <w:trPr>
                          <w:trHeight w:val="301"/>
                        </w:trPr>
                        <w:tc>
                          <w:tcPr>
                            <w:tcW w:w="9781" w:type="dxa"/>
                            <w:gridSpan w:val="9"/>
                            <w:noWrap/>
                            <w:vAlign w:val="center"/>
                            <w:hideMark/>
                          </w:tcPr>
                          <w:p w:rsidR="00A2590F" w:rsidRDefault="00A2590F" w:rsidP="00BC5C3A">
                            <w:pPr>
                              <w:widowControl/>
                              <w:adjustRightInd w:val="0"/>
                              <w:snapToGrid w:val="0"/>
                              <w:jc w:val="center"/>
                              <w:rPr>
                                <w:rFonts w:ascii="標楷體" w:eastAsia="標楷體" w:hAnsi="標楷體" w:cs="新細明體"/>
                                <w:b/>
                                <w:bCs/>
                                <w:color w:val="000000"/>
                                <w:kern w:val="0"/>
                              </w:rPr>
                            </w:pPr>
                            <w:r>
                              <w:rPr>
                                <w:rFonts w:ascii="標楷體" w:eastAsia="標楷體" w:hAnsi="標楷體" w:cs="新細明體" w:hint="eastAsia"/>
                                <w:b/>
                                <w:bCs/>
                                <w:color w:val="000000"/>
                                <w:kern w:val="0"/>
                              </w:rPr>
                              <w:t>表6　1</w:t>
                            </w:r>
                            <w:r>
                              <w:rPr>
                                <w:rFonts w:ascii="標楷體" w:eastAsia="標楷體" w:hAnsi="標楷體" w:cs="新細明體"/>
                                <w:b/>
                                <w:bCs/>
                                <w:color w:val="000000"/>
                                <w:kern w:val="0"/>
                              </w:rPr>
                              <w:t>07至</w:t>
                            </w:r>
                            <w:r>
                              <w:rPr>
                                <w:rFonts w:ascii="標楷體" w:eastAsia="標楷體" w:hAnsi="標楷體" w:cs="新細明體" w:hint="eastAsia"/>
                                <w:b/>
                                <w:bCs/>
                                <w:color w:val="000000"/>
                                <w:kern w:val="0"/>
                              </w:rPr>
                              <w:t>111年度市縣政府辦理縣市共</w:t>
                            </w:r>
                            <w:proofErr w:type="gramStart"/>
                            <w:r>
                              <w:rPr>
                                <w:rFonts w:ascii="標楷體" w:eastAsia="標楷體" w:hAnsi="標楷體" w:cs="新細明體" w:hint="eastAsia"/>
                                <w:b/>
                                <w:bCs/>
                                <w:color w:val="000000"/>
                                <w:kern w:val="0"/>
                              </w:rPr>
                              <w:t>推住商節</w:t>
                            </w:r>
                            <w:proofErr w:type="gramEnd"/>
                            <w:r>
                              <w:rPr>
                                <w:rFonts w:ascii="標楷體" w:eastAsia="標楷體" w:hAnsi="標楷體" w:cs="新細明體" w:hint="eastAsia"/>
                                <w:b/>
                                <w:bCs/>
                                <w:color w:val="000000"/>
                                <w:kern w:val="0"/>
                              </w:rPr>
                              <w:t>電行動預算執行情形</w:t>
                            </w:r>
                          </w:p>
                        </w:tc>
                      </w:tr>
                      <w:tr w:rsidR="00A2590F" w:rsidTr="006E4EC9">
                        <w:trPr>
                          <w:trHeight w:val="330"/>
                        </w:trPr>
                        <w:tc>
                          <w:tcPr>
                            <w:tcW w:w="9781" w:type="dxa"/>
                            <w:gridSpan w:val="9"/>
                            <w:tcBorders>
                              <w:top w:val="nil"/>
                              <w:left w:val="nil"/>
                              <w:bottom w:val="single" w:sz="4" w:space="0" w:color="auto"/>
                              <w:right w:val="nil"/>
                            </w:tcBorders>
                            <w:noWrap/>
                            <w:vAlign w:val="center"/>
                            <w:hideMark/>
                          </w:tcPr>
                          <w:p w:rsidR="00A2590F" w:rsidRDefault="00A2590F" w:rsidP="006E4EC9">
                            <w:pPr>
                              <w:widowControl/>
                              <w:wordWrap w:val="0"/>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單位：新臺幣千元、％</w:t>
                            </w:r>
                            <w:r w:rsidR="006E4EC9">
                              <w:rPr>
                                <w:rFonts w:ascii="標楷體" w:eastAsia="標楷體" w:hAnsi="標楷體" w:cs="新細明體" w:hint="eastAsia"/>
                                <w:color w:val="000000"/>
                                <w:kern w:val="0"/>
                                <w:sz w:val="20"/>
                                <w:szCs w:val="20"/>
                              </w:rPr>
                              <w:t xml:space="preserve"> </w:t>
                            </w:r>
                          </w:p>
                        </w:tc>
                      </w:tr>
                      <w:tr w:rsidR="00A2590F" w:rsidTr="006E4EC9">
                        <w:tc>
                          <w:tcPr>
                            <w:tcW w:w="1985" w:type="dxa"/>
                            <w:vMerge w:val="restart"/>
                            <w:tcBorders>
                              <w:top w:val="nil"/>
                              <w:left w:val="single" w:sz="4" w:space="0" w:color="auto"/>
                              <w:bottom w:val="single" w:sz="4" w:space="0" w:color="auto"/>
                              <w:right w:val="single" w:sz="4" w:space="0" w:color="auto"/>
                            </w:tcBorders>
                            <w:noWrap/>
                            <w:vAlign w:val="center"/>
                            <w:hideMark/>
                          </w:tcPr>
                          <w:p w:rsidR="00A2590F" w:rsidRDefault="00A2590F">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推動工作項目</w:t>
                            </w:r>
                          </w:p>
                        </w:tc>
                        <w:tc>
                          <w:tcPr>
                            <w:tcW w:w="3402" w:type="dxa"/>
                            <w:gridSpan w:val="3"/>
                            <w:tcBorders>
                              <w:top w:val="single" w:sz="4" w:space="0" w:color="auto"/>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預算數</w:t>
                            </w:r>
                          </w:p>
                        </w:tc>
                        <w:tc>
                          <w:tcPr>
                            <w:tcW w:w="3402" w:type="dxa"/>
                            <w:gridSpan w:val="3"/>
                            <w:tcBorders>
                              <w:top w:val="single" w:sz="4" w:space="0" w:color="auto"/>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決算數</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執行率</w:t>
                            </w:r>
                            <w:r>
                              <w:rPr>
                                <w:rFonts w:ascii="標楷體" w:eastAsia="標楷體" w:hAnsi="標楷體" w:cs="新細明體" w:hint="eastAsia"/>
                                <w:kern w:val="0"/>
                                <w:sz w:val="20"/>
                                <w:szCs w:val="20"/>
                              </w:rPr>
                              <w:br/>
                            </w:r>
                            <w:r w:rsidRPr="0046789F">
                              <w:rPr>
                                <w:rFonts w:ascii="標楷體" w:eastAsia="標楷體" w:hAnsi="標楷體" w:cs="新細明體" w:hint="eastAsia"/>
                                <w:spacing w:val="-20"/>
                                <w:kern w:val="0"/>
                                <w:sz w:val="20"/>
                                <w:szCs w:val="20"/>
                              </w:rPr>
                              <w:t>（B/A×100）</w:t>
                            </w:r>
                          </w:p>
                        </w:tc>
                      </w:tr>
                      <w:tr w:rsidR="00A2590F" w:rsidTr="006E4EC9">
                        <w:tc>
                          <w:tcPr>
                            <w:tcW w:w="1985" w:type="dxa"/>
                            <w:vMerge/>
                            <w:tcBorders>
                              <w:top w:val="nil"/>
                              <w:left w:val="single" w:sz="4" w:space="0" w:color="auto"/>
                              <w:bottom w:val="single" w:sz="4" w:space="0" w:color="auto"/>
                              <w:right w:val="single" w:sz="4" w:space="0" w:color="auto"/>
                            </w:tcBorders>
                            <w:vAlign w:val="center"/>
                            <w:hideMark/>
                          </w:tcPr>
                          <w:p w:rsidR="00A2590F" w:rsidRDefault="00A2590F">
                            <w:pPr>
                              <w:widowControl/>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合計（A）</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市縣自籌</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合計（B）</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w:t>
                            </w:r>
                          </w:p>
                        </w:tc>
                        <w:tc>
                          <w:tcPr>
                            <w:tcW w:w="1134" w:type="dxa"/>
                            <w:tcBorders>
                              <w:top w:val="nil"/>
                              <w:left w:val="nil"/>
                              <w:bottom w:val="single" w:sz="4" w:space="0" w:color="auto"/>
                              <w:right w:val="single" w:sz="4" w:space="0" w:color="auto"/>
                            </w:tcBorders>
                            <w:vAlign w:val="center"/>
                            <w:hideMark/>
                          </w:tcPr>
                          <w:p w:rsidR="00A2590F" w:rsidRDefault="00A2590F">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市縣自籌</w:t>
                            </w:r>
                          </w:p>
                        </w:tc>
                        <w:tc>
                          <w:tcPr>
                            <w:tcW w:w="992" w:type="dxa"/>
                            <w:gridSpan w:val="2"/>
                            <w:vMerge/>
                            <w:tcBorders>
                              <w:top w:val="nil"/>
                              <w:left w:val="single" w:sz="4" w:space="0" w:color="auto"/>
                              <w:bottom w:val="single" w:sz="4" w:space="0" w:color="auto"/>
                              <w:right w:val="single" w:sz="4" w:space="0" w:color="auto"/>
                            </w:tcBorders>
                            <w:vAlign w:val="center"/>
                            <w:hideMark/>
                          </w:tcPr>
                          <w:p w:rsidR="00A2590F" w:rsidRDefault="00A2590F">
                            <w:pPr>
                              <w:widowControl/>
                              <w:rPr>
                                <w:rFonts w:ascii="標楷體" w:eastAsia="標楷體" w:hAnsi="標楷體" w:cs="新細明體"/>
                                <w:kern w:val="0"/>
                                <w:sz w:val="20"/>
                                <w:szCs w:val="20"/>
                              </w:rPr>
                            </w:pPr>
                          </w:p>
                        </w:tc>
                      </w:tr>
                      <w:tr w:rsidR="00A2590F" w:rsidTr="006E4EC9">
                        <w:tc>
                          <w:tcPr>
                            <w:tcW w:w="1985" w:type="dxa"/>
                            <w:tcBorders>
                              <w:top w:val="nil"/>
                              <w:left w:val="single" w:sz="4" w:space="0" w:color="auto"/>
                              <w:bottom w:val="single" w:sz="4" w:space="0" w:color="auto"/>
                              <w:right w:val="single" w:sz="4" w:space="0" w:color="auto"/>
                            </w:tcBorders>
                            <w:noWrap/>
                            <w:vAlign w:val="center"/>
                            <w:hideMark/>
                          </w:tcPr>
                          <w:p w:rsidR="00A2590F" w:rsidRDefault="00A2590F" w:rsidP="00DD2DC1">
                            <w:pPr>
                              <w:widowControl/>
                              <w:snapToGrid w:val="0"/>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7,707,092</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7,221,737</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485,355</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7,557,177</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7,077,609</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479,568</w:t>
                            </w:r>
                          </w:p>
                        </w:tc>
                        <w:tc>
                          <w:tcPr>
                            <w:tcW w:w="992" w:type="dxa"/>
                            <w:gridSpan w:val="2"/>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98.05</w:t>
                            </w:r>
                          </w:p>
                        </w:tc>
                      </w:tr>
                      <w:tr w:rsidR="00A2590F" w:rsidTr="006E4EC9">
                        <w:tc>
                          <w:tcPr>
                            <w:tcW w:w="1985" w:type="dxa"/>
                            <w:tcBorders>
                              <w:top w:val="nil"/>
                              <w:left w:val="single" w:sz="4" w:space="0" w:color="auto"/>
                              <w:bottom w:val="single" w:sz="4" w:space="0" w:color="auto"/>
                              <w:right w:val="single" w:sz="4" w:space="0" w:color="auto"/>
                            </w:tcBorders>
                            <w:vAlign w:val="center"/>
                            <w:hideMark/>
                          </w:tcPr>
                          <w:p w:rsidR="00A2590F" w:rsidRDefault="00A2590F" w:rsidP="00DD2DC1">
                            <w:pPr>
                              <w:widowControl/>
                              <w:snapToGrid w:val="0"/>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節電基礎工作</w:t>
                            </w:r>
                          </w:p>
                        </w:tc>
                        <w:tc>
                          <w:tcPr>
                            <w:tcW w:w="1134" w:type="dxa"/>
                            <w:tcBorders>
                              <w:top w:val="nil"/>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399,029</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397,266</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1,762</w:t>
                            </w:r>
                          </w:p>
                        </w:tc>
                        <w:tc>
                          <w:tcPr>
                            <w:tcW w:w="1134" w:type="dxa"/>
                            <w:tcBorders>
                              <w:top w:val="nil"/>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380,769</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379,006</w:t>
                            </w:r>
                          </w:p>
                        </w:tc>
                        <w:tc>
                          <w:tcPr>
                            <w:tcW w:w="1134" w:type="dxa"/>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1,762</w:t>
                            </w:r>
                          </w:p>
                        </w:tc>
                        <w:tc>
                          <w:tcPr>
                            <w:tcW w:w="992" w:type="dxa"/>
                            <w:gridSpan w:val="2"/>
                            <w:tcBorders>
                              <w:top w:val="nil"/>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95.42</w:t>
                            </w:r>
                          </w:p>
                        </w:tc>
                      </w:tr>
                      <w:tr w:rsidR="00A2590F" w:rsidTr="006E4EC9">
                        <w:tc>
                          <w:tcPr>
                            <w:tcW w:w="1985"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BC5C3A">
                            <w:pPr>
                              <w:widowControl/>
                              <w:snapToGrid w:val="0"/>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設備</w:t>
                            </w:r>
                            <w:proofErr w:type="gramStart"/>
                            <w:r>
                              <w:rPr>
                                <w:rFonts w:ascii="標楷體" w:eastAsia="標楷體" w:hAnsi="標楷體" w:cs="新細明體" w:hint="eastAsia"/>
                                <w:bCs/>
                                <w:color w:val="000000"/>
                                <w:kern w:val="0"/>
                                <w:sz w:val="20"/>
                                <w:szCs w:val="20"/>
                              </w:rPr>
                              <w:t>汰</w:t>
                            </w:r>
                            <w:proofErr w:type="gramEnd"/>
                            <w:r>
                              <w:rPr>
                                <w:rFonts w:ascii="標楷體" w:eastAsia="標楷體" w:hAnsi="標楷體" w:cs="新細明體" w:hint="eastAsia"/>
                                <w:bCs/>
                                <w:color w:val="000000"/>
                                <w:kern w:val="0"/>
                                <w:sz w:val="20"/>
                                <w:szCs w:val="20"/>
                              </w:rPr>
                              <w:t>換及智慧用電</w:t>
                            </w:r>
                          </w:p>
                        </w:tc>
                        <w:tc>
                          <w:tcPr>
                            <w:tcW w:w="1134" w:type="dxa"/>
                            <w:tcBorders>
                              <w:top w:val="single" w:sz="4" w:space="0" w:color="auto"/>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6,028,543</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5,631,730</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396,813</w:t>
                            </w:r>
                          </w:p>
                        </w:tc>
                        <w:tc>
                          <w:tcPr>
                            <w:tcW w:w="1134" w:type="dxa"/>
                            <w:tcBorders>
                              <w:top w:val="single" w:sz="4" w:space="0" w:color="auto"/>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5,948,003</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5,551,190</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396,813</w:t>
                            </w:r>
                          </w:p>
                        </w:tc>
                        <w:tc>
                          <w:tcPr>
                            <w:tcW w:w="992" w:type="dxa"/>
                            <w:gridSpan w:val="2"/>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98.66</w:t>
                            </w:r>
                          </w:p>
                        </w:tc>
                      </w:tr>
                      <w:tr w:rsidR="00A2590F" w:rsidTr="006E4EC9">
                        <w:tc>
                          <w:tcPr>
                            <w:tcW w:w="1985"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DD2DC1">
                            <w:pPr>
                              <w:widowControl/>
                              <w:snapToGrid w:val="0"/>
                              <w:rPr>
                                <w:rFonts w:ascii="標楷體" w:eastAsia="標楷體" w:hAnsi="標楷體" w:cs="新細明體"/>
                                <w:bCs/>
                                <w:color w:val="000000"/>
                                <w:kern w:val="0"/>
                                <w:sz w:val="20"/>
                                <w:szCs w:val="20"/>
                              </w:rPr>
                            </w:pPr>
                            <w:r>
                              <w:rPr>
                                <w:rFonts w:ascii="標楷體" w:eastAsia="標楷體" w:hAnsi="標楷體" w:cs="新細明體" w:hint="eastAsia"/>
                                <w:bCs/>
                                <w:color w:val="000000"/>
                                <w:kern w:val="0"/>
                                <w:sz w:val="20"/>
                                <w:szCs w:val="20"/>
                              </w:rPr>
                              <w:t>因地制宜措施</w:t>
                            </w:r>
                          </w:p>
                        </w:tc>
                        <w:tc>
                          <w:tcPr>
                            <w:tcW w:w="1134" w:type="dxa"/>
                            <w:tcBorders>
                              <w:top w:val="single" w:sz="4" w:space="0" w:color="auto"/>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1,279,519</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1,192,739</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86,779</w:t>
                            </w:r>
                          </w:p>
                        </w:tc>
                        <w:tc>
                          <w:tcPr>
                            <w:tcW w:w="1134" w:type="dxa"/>
                            <w:tcBorders>
                              <w:top w:val="single" w:sz="4" w:space="0" w:color="auto"/>
                              <w:left w:val="nil"/>
                              <w:bottom w:val="single" w:sz="4" w:space="0" w:color="auto"/>
                              <w:right w:val="single" w:sz="4" w:space="0" w:color="auto"/>
                            </w:tcBorders>
                            <w:noWrap/>
                            <w:vAlign w:val="center"/>
                            <w:hideMark/>
                          </w:tcPr>
                          <w:p w:rsidR="00A2590F" w:rsidRPr="00DD2DC1" w:rsidRDefault="00A2590F" w:rsidP="00DD2DC1">
                            <w:pPr>
                              <w:widowControl/>
                              <w:adjustRightInd w:val="0"/>
                              <w:snapToGrid w:val="0"/>
                              <w:jc w:val="right"/>
                              <w:rPr>
                                <w:rFonts w:ascii="標楷體" w:eastAsia="標楷體" w:hAnsi="標楷體" w:cs="新細明體"/>
                                <w:b/>
                                <w:color w:val="000000"/>
                                <w:kern w:val="0"/>
                                <w:sz w:val="20"/>
                                <w:szCs w:val="20"/>
                              </w:rPr>
                            </w:pPr>
                            <w:r w:rsidRPr="00DD2DC1">
                              <w:rPr>
                                <w:rFonts w:ascii="標楷體" w:eastAsia="標楷體" w:hAnsi="標楷體" w:cs="新細明體" w:hint="eastAsia"/>
                                <w:b/>
                                <w:color w:val="000000"/>
                                <w:kern w:val="0"/>
                                <w:sz w:val="20"/>
                                <w:szCs w:val="20"/>
                              </w:rPr>
                              <w:t>1,228,404</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1,147,411</w:t>
                            </w:r>
                          </w:p>
                        </w:tc>
                        <w:tc>
                          <w:tcPr>
                            <w:tcW w:w="1134" w:type="dxa"/>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80,992</w:t>
                            </w:r>
                          </w:p>
                        </w:tc>
                        <w:tc>
                          <w:tcPr>
                            <w:tcW w:w="992" w:type="dxa"/>
                            <w:gridSpan w:val="2"/>
                            <w:tcBorders>
                              <w:top w:val="single" w:sz="4" w:space="0" w:color="auto"/>
                              <w:left w:val="nil"/>
                              <w:bottom w:val="single" w:sz="4" w:space="0" w:color="auto"/>
                              <w:right w:val="single" w:sz="4" w:space="0" w:color="auto"/>
                            </w:tcBorders>
                            <w:noWrap/>
                            <w:vAlign w:val="center"/>
                            <w:hideMark/>
                          </w:tcPr>
                          <w:p w:rsidR="00A2590F" w:rsidRDefault="00A2590F" w:rsidP="00DD2DC1">
                            <w:pPr>
                              <w:widowControl/>
                              <w:adjustRightInd w:val="0"/>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96.01</w:t>
                            </w:r>
                          </w:p>
                        </w:tc>
                      </w:tr>
                      <w:tr w:rsidR="00A2590F" w:rsidTr="00BC5C3A">
                        <w:trPr>
                          <w:gridAfter w:val="1"/>
                          <w:wAfter w:w="943" w:type="dxa"/>
                          <w:trHeight w:val="127"/>
                        </w:trPr>
                        <w:tc>
                          <w:tcPr>
                            <w:tcW w:w="8838" w:type="dxa"/>
                            <w:gridSpan w:val="8"/>
                            <w:tcBorders>
                              <w:top w:val="single" w:sz="4" w:space="0" w:color="auto"/>
                              <w:left w:val="nil"/>
                              <w:bottom w:val="nil"/>
                              <w:right w:val="nil"/>
                            </w:tcBorders>
                            <w:vAlign w:val="center"/>
                            <w:hideMark/>
                          </w:tcPr>
                          <w:p w:rsidR="00A2590F" w:rsidRDefault="00A2590F" w:rsidP="00433E07">
                            <w:pPr>
                              <w:widowControl/>
                              <w:snapToGrid w:val="0"/>
                              <w:rPr>
                                <w:rFonts w:ascii="標楷體" w:eastAsia="標楷體" w:hAnsi="標楷體" w:cs="新細明體"/>
                                <w:color w:val="000000"/>
                                <w:kern w:val="0"/>
                                <w:sz w:val="18"/>
                                <w:szCs w:val="18"/>
                              </w:rPr>
                            </w:pPr>
                            <w:r>
                              <w:rPr>
                                <w:rFonts w:ascii="標楷體" w:eastAsia="標楷體" w:hAnsi="標楷體" w:cs="新細明體" w:hint="eastAsia"/>
                                <w:bCs/>
                                <w:color w:val="000000"/>
                                <w:kern w:val="0"/>
                                <w:sz w:val="18"/>
                                <w:szCs w:val="18"/>
                              </w:rPr>
                              <w:t>資料來源：整理自各市縣政府提供資料。</w:t>
                            </w:r>
                          </w:p>
                        </w:tc>
                      </w:tr>
                    </w:tbl>
                    <w:p w:rsidR="00A2590F" w:rsidRDefault="00A2590F" w:rsidP="00F55F38"/>
                  </w:txbxContent>
                </v:textbox>
                <w10:wrap type="square"/>
              </v:shape>
            </w:pict>
          </mc:Fallback>
        </mc:AlternateContent>
      </w:r>
      <w:r w:rsidR="00055C1D" w:rsidRPr="00EE4925">
        <w:rPr>
          <w:rFonts w:ascii="標楷體" w:eastAsia="標楷體" w:hAnsi="標楷體" w:hint="eastAsia"/>
          <w:b w:val="0"/>
          <w:bCs w:val="0"/>
          <w:snapToGrid w:val="0"/>
          <w:kern w:val="0"/>
          <w:sz w:val="24"/>
          <w:szCs w:val="24"/>
        </w:rPr>
        <w:t>政府為因應極端氣候與能源轉型過程中可能面臨之缺電風險，除從開源角度尋求供電來源外，亦從節流面向推動節電。</w:t>
      </w:r>
      <w:proofErr w:type="gramStart"/>
      <w:r w:rsidR="00055C1D" w:rsidRPr="00EE4925">
        <w:rPr>
          <w:rFonts w:ascii="標楷體" w:eastAsia="標楷體" w:hAnsi="標楷體" w:hint="eastAsia"/>
          <w:b w:val="0"/>
          <w:bCs w:val="0"/>
          <w:snapToGrid w:val="0"/>
          <w:kern w:val="0"/>
          <w:sz w:val="24"/>
          <w:szCs w:val="24"/>
        </w:rPr>
        <w:t>在創能方面</w:t>
      </w:r>
      <w:proofErr w:type="gramEnd"/>
      <w:r w:rsidR="00055C1D" w:rsidRPr="00EE4925">
        <w:rPr>
          <w:rFonts w:ascii="標楷體" w:eastAsia="標楷體" w:hAnsi="標楷體" w:hint="eastAsia"/>
          <w:b w:val="0"/>
          <w:bCs w:val="0"/>
          <w:snapToGrid w:val="0"/>
          <w:kern w:val="0"/>
          <w:sz w:val="24"/>
          <w:szCs w:val="24"/>
        </w:rPr>
        <w:t>，擴大再生能源建置，預計114年推廣目標30.16GW（百萬</w:t>
      </w:r>
      <w:proofErr w:type="gramStart"/>
      <w:r w:rsidR="00055C1D" w:rsidRPr="00EE4925">
        <w:rPr>
          <w:rFonts w:ascii="標楷體" w:eastAsia="標楷體" w:hAnsi="標楷體" w:hint="eastAsia"/>
          <w:b w:val="0"/>
          <w:bCs w:val="0"/>
          <w:snapToGrid w:val="0"/>
          <w:kern w:val="0"/>
          <w:sz w:val="24"/>
          <w:szCs w:val="24"/>
        </w:rPr>
        <w:t>瓩</w:t>
      </w:r>
      <w:proofErr w:type="gramEnd"/>
      <w:r w:rsidR="00055C1D" w:rsidRPr="00EE4925">
        <w:rPr>
          <w:rFonts w:ascii="標楷體" w:eastAsia="標楷體" w:hAnsi="標楷體" w:hint="eastAsia"/>
          <w:b w:val="0"/>
          <w:bCs w:val="0"/>
          <w:snapToGrid w:val="0"/>
          <w:kern w:val="0"/>
          <w:sz w:val="24"/>
          <w:szCs w:val="24"/>
        </w:rPr>
        <w:t>，下同），其中以太陽光電20</w:t>
      </w:r>
      <w:r w:rsidR="00055C1D" w:rsidRPr="00EE4925">
        <w:rPr>
          <w:rFonts w:ascii="標楷體" w:eastAsia="標楷體" w:hAnsi="標楷體" w:hint="eastAsia"/>
          <w:b w:val="0"/>
          <w:sz w:val="24"/>
          <w:szCs w:val="24"/>
        </w:rPr>
        <w:t>GW最高</w:t>
      </w:r>
      <w:r w:rsidR="00055C1D" w:rsidRPr="00EE4925">
        <w:rPr>
          <w:rFonts w:ascii="標楷體" w:eastAsia="標楷體" w:hAnsi="標楷體" w:hint="eastAsia"/>
          <w:b w:val="0"/>
          <w:bCs w:val="0"/>
          <w:snapToGrid w:val="0"/>
          <w:kern w:val="0"/>
          <w:sz w:val="24"/>
          <w:szCs w:val="24"/>
        </w:rPr>
        <w:t>；在節能方面，自</w:t>
      </w:r>
      <w:proofErr w:type="gramStart"/>
      <w:r w:rsidR="00055C1D" w:rsidRPr="00EE4925">
        <w:rPr>
          <w:rFonts w:ascii="標楷體" w:eastAsia="標楷體" w:hAnsi="標楷體" w:hint="eastAsia"/>
          <w:b w:val="0"/>
          <w:bCs w:val="0"/>
          <w:snapToGrid w:val="0"/>
          <w:kern w:val="0"/>
          <w:sz w:val="24"/>
          <w:szCs w:val="24"/>
        </w:rPr>
        <w:t>107</w:t>
      </w:r>
      <w:proofErr w:type="gramEnd"/>
      <w:r w:rsidR="00055C1D" w:rsidRPr="00EE4925">
        <w:rPr>
          <w:rFonts w:ascii="標楷體" w:eastAsia="標楷體" w:hAnsi="標楷體" w:hint="eastAsia"/>
          <w:b w:val="0"/>
          <w:bCs w:val="0"/>
          <w:snapToGrid w:val="0"/>
          <w:kern w:val="0"/>
          <w:sz w:val="24"/>
          <w:szCs w:val="24"/>
        </w:rPr>
        <w:t>年度起推動「縣市共</w:t>
      </w:r>
      <w:proofErr w:type="gramStart"/>
      <w:r w:rsidR="00055C1D" w:rsidRPr="00EE4925">
        <w:rPr>
          <w:rFonts w:ascii="標楷體" w:eastAsia="標楷體" w:hAnsi="標楷體" w:hint="eastAsia"/>
          <w:b w:val="0"/>
          <w:bCs w:val="0"/>
          <w:snapToGrid w:val="0"/>
          <w:kern w:val="0"/>
          <w:sz w:val="24"/>
          <w:szCs w:val="24"/>
        </w:rPr>
        <w:t>推住商節</w:t>
      </w:r>
      <w:proofErr w:type="gramEnd"/>
      <w:r w:rsidR="00055C1D" w:rsidRPr="00EE4925">
        <w:rPr>
          <w:rFonts w:ascii="標楷體" w:eastAsia="標楷體" w:hAnsi="標楷體" w:hint="eastAsia"/>
          <w:b w:val="0"/>
          <w:bCs w:val="0"/>
          <w:snapToGrid w:val="0"/>
          <w:kern w:val="0"/>
          <w:sz w:val="24"/>
          <w:szCs w:val="24"/>
        </w:rPr>
        <w:t>電行動」計畫，辦理節電基礎工作、設備</w:t>
      </w:r>
      <w:proofErr w:type="gramStart"/>
      <w:r w:rsidR="00055C1D" w:rsidRPr="00EE4925">
        <w:rPr>
          <w:rFonts w:ascii="標楷體" w:eastAsia="標楷體" w:hAnsi="標楷體" w:hint="eastAsia"/>
          <w:b w:val="0"/>
          <w:bCs w:val="0"/>
          <w:snapToGrid w:val="0"/>
          <w:kern w:val="0"/>
          <w:sz w:val="24"/>
          <w:szCs w:val="24"/>
        </w:rPr>
        <w:t>汰</w:t>
      </w:r>
      <w:proofErr w:type="gramEnd"/>
      <w:r w:rsidR="00055C1D" w:rsidRPr="00EE4925">
        <w:rPr>
          <w:rFonts w:ascii="標楷體" w:eastAsia="標楷體" w:hAnsi="標楷體" w:hint="eastAsia"/>
          <w:b w:val="0"/>
          <w:bCs w:val="0"/>
          <w:snapToGrid w:val="0"/>
          <w:kern w:val="0"/>
          <w:sz w:val="24"/>
          <w:szCs w:val="24"/>
        </w:rPr>
        <w:t>換與智慧用電及因地制宜措施等三大節電推動工作，促進住宅、服務業、機關及農業部門節電，執行期程自107年1月1日至109年12月31日，預定達成節電19.11億度之目標</w:t>
      </w:r>
      <w:r w:rsidR="00055C1D" w:rsidRPr="00EE4925">
        <w:rPr>
          <w:rFonts w:ascii="標楷體" w:eastAsia="標楷體" w:hAnsi="標楷體" w:hint="eastAsia"/>
          <w:b w:val="0"/>
          <w:bCs w:val="0"/>
          <w:snapToGrid w:val="0"/>
          <w:kern w:val="0"/>
          <w:sz w:val="24"/>
          <w:szCs w:val="24"/>
          <w:lang w:eastAsia="zh-HK"/>
        </w:rPr>
        <w:t>。經統計110及</w:t>
      </w:r>
      <w:proofErr w:type="gramStart"/>
      <w:r w:rsidR="00055C1D" w:rsidRPr="00EE4925">
        <w:rPr>
          <w:rFonts w:ascii="標楷體" w:eastAsia="標楷體" w:hAnsi="標楷體" w:hint="eastAsia"/>
          <w:b w:val="0"/>
          <w:bCs w:val="0"/>
          <w:snapToGrid w:val="0"/>
          <w:kern w:val="0"/>
          <w:sz w:val="24"/>
          <w:szCs w:val="24"/>
          <w:lang w:eastAsia="zh-HK"/>
        </w:rPr>
        <w:t>111</w:t>
      </w:r>
      <w:proofErr w:type="gramEnd"/>
      <w:r w:rsidR="00055C1D" w:rsidRPr="00EE4925">
        <w:rPr>
          <w:rFonts w:ascii="標楷體" w:eastAsia="標楷體" w:hAnsi="標楷體" w:hint="eastAsia"/>
          <w:b w:val="0"/>
          <w:bCs w:val="0"/>
          <w:snapToGrid w:val="0"/>
          <w:kern w:val="0"/>
          <w:sz w:val="24"/>
          <w:szCs w:val="24"/>
          <w:lang w:eastAsia="zh-HK"/>
        </w:rPr>
        <w:t>年度各市縣政府推動太陽光電相關工作預算數（含中央補助款）分別為8,900萬餘元、9,797萬餘元，決算數分別為8,394萬餘元、7,599萬餘元；另縣市共</w:t>
      </w:r>
      <w:proofErr w:type="gramStart"/>
      <w:r w:rsidR="00055C1D" w:rsidRPr="00EE4925">
        <w:rPr>
          <w:rFonts w:ascii="標楷體" w:eastAsia="標楷體" w:hAnsi="標楷體" w:hint="eastAsia"/>
          <w:b w:val="0"/>
          <w:bCs w:val="0"/>
          <w:snapToGrid w:val="0"/>
          <w:kern w:val="0"/>
          <w:sz w:val="24"/>
          <w:szCs w:val="24"/>
          <w:lang w:eastAsia="zh-HK"/>
        </w:rPr>
        <w:t>推住商節</w:t>
      </w:r>
      <w:proofErr w:type="gramEnd"/>
      <w:r w:rsidR="00055C1D" w:rsidRPr="00EE4925">
        <w:rPr>
          <w:rFonts w:ascii="標楷體" w:eastAsia="標楷體" w:hAnsi="標楷體" w:hint="eastAsia"/>
          <w:b w:val="0"/>
          <w:bCs w:val="0"/>
          <w:snapToGrid w:val="0"/>
          <w:kern w:val="0"/>
          <w:sz w:val="24"/>
          <w:szCs w:val="24"/>
          <w:lang w:eastAsia="zh-HK"/>
        </w:rPr>
        <w:t>電行動計畫，各市縣</w:t>
      </w:r>
      <w:r w:rsidR="00055C1D" w:rsidRPr="00EE4925">
        <w:rPr>
          <w:rFonts w:ascii="標楷體" w:eastAsia="標楷體" w:hAnsi="標楷體" w:hint="eastAsia"/>
          <w:b w:val="0"/>
          <w:bCs w:val="0"/>
          <w:snapToGrid w:val="0"/>
          <w:kern w:val="0"/>
          <w:sz w:val="24"/>
          <w:szCs w:val="24"/>
        </w:rPr>
        <w:t>政府</w:t>
      </w:r>
      <w:r w:rsidR="00055C1D" w:rsidRPr="00EE4925">
        <w:rPr>
          <w:rFonts w:ascii="標楷體" w:eastAsia="標楷體" w:hAnsi="標楷體" w:hint="eastAsia"/>
          <w:b w:val="0"/>
          <w:bCs w:val="0"/>
          <w:snapToGrid w:val="0"/>
          <w:kern w:val="0"/>
          <w:sz w:val="24"/>
          <w:szCs w:val="24"/>
          <w:lang w:eastAsia="zh-HK"/>
        </w:rPr>
        <w:t>獲台灣電力股份有限公司</w:t>
      </w:r>
      <w:r w:rsidR="000E656D" w:rsidRPr="00EE4925">
        <w:rPr>
          <w:rFonts w:ascii="標楷體" w:eastAsia="標楷體" w:hAnsi="標楷體" w:hint="eastAsia"/>
          <w:b w:val="0"/>
          <w:bCs w:val="0"/>
          <w:snapToGrid w:val="0"/>
          <w:kern w:val="0"/>
          <w:sz w:val="24"/>
          <w:szCs w:val="24"/>
        </w:rPr>
        <w:t>補助</w:t>
      </w:r>
      <w:r w:rsidR="00055C1D" w:rsidRPr="00EE4925">
        <w:rPr>
          <w:rFonts w:ascii="標楷體" w:eastAsia="標楷體" w:hAnsi="標楷體" w:hint="eastAsia"/>
          <w:b w:val="0"/>
          <w:bCs w:val="0"/>
          <w:snapToGrid w:val="0"/>
          <w:kern w:val="0"/>
          <w:sz w:val="24"/>
          <w:szCs w:val="24"/>
          <w:lang w:eastAsia="zh-HK"/>
        </w:rPr>
        <w:t>72億2,173萬餘元，連同市縣</w:t>
      </w:r>
      <w:r w:rsidR="00055C1D" w:rsidRPr="00EE4925">
        <w:rPr>
          <w:rFonts w:ascii="標楷體" w:eastAsia="標楷體" w:hAnsi="標楷體" w:hint="eastAsia"/>
          <w:b w:val="0"/>
          <w:bCs w:val="0"/>
          <w:snapToGrid w:val="0"/>
          <w:kern w:val="0"/>
          <w:sz w:val="24"/>
          <w:szCs w:val="24"/>
        </w:rPr>
        <w:t>政府</w:t>
      </w:r>
      <w:r w:rsidR="00055C1D" w:rsidRPr="00EE4925">
        <w:rPr>
          <w:rFonts w:ascii="標楷體" w:eastAsia="標楷體" w:hAnsi="標楷體" w:hint="eastAsia"/>
          <w:b w:val="0"/>
          <w:bCs w:val="0"/>
          <w:snapToGrid w:val="0"/>
          <w:kern w:val="0"/>
          <w:sz w:val="24"/>
          <w:szCs w:val="24"/>
          <w:lang w:eastAsia="zh-HK"/>
        </w:rPr>
        <w:t>自籌款4億8,535萬餘元，合計77億709萬餘元，截至111年底止，決算數75億5,717萬餘元，執行率98.05％</w:t>
      </w:r>
      <w:r w:rsidR="00055C1D" w:rsidRPr="00EE4925">
        <w:rPr>
          <w:rFonts w:ascii="標楷體" w:eastAsia="標楷體" w:hAnsi="標楷體" w:hint="eastAsia"/>
          <w:b w:val="0"/>
          <w:bCs w:val="0"/>
          <w:snapToGrid w:val="0"/>
          <w:kern w:val="0"/>
          <w:sz w:val="24"/>
          <w:szCs w:val="24"/>
        </w:rPr>
        <w:t>（表</w:t>
      </w:r>
      <w:r w:rsidR="00A827D2" w:rsidRPr="00EE4925">
        <w:rPr>
          <w:rFonts w:ascii="標楷體" w:eastAsia="標楷體" w:hAnsi="標楷體" w:hint="eastAsia"/>
          <w:b w:val="0"/>
          <w:bCs w:val="0"/>
          <w:snapToGrid w:val="0"/>
          <w:kern w:val="0"/>
          <w:sz w:val="24"/>
          <w:szCs w:val="24"/>
        </w:rPr>
        <w:t>6</w:t>
      </w:r>
      <w:r w:rsidR="00055C1D" w:rsidRPr="00EE4925">
        <w:rPr>
          <w:rFonts w:ascii="標楷體" w:eastAsia="標楷體" w:hAnsi="標楷體" w:hint="eastAsia"/>
          <w:b w:val="0"/>
          <w:bCs w:val="0"/>
          <w:snapToGrid w:val="0"/>
          <w:kern w:val="0"/>
          <w:sz w:val="24"/>
          <w:szCs w:val="24"/>
        </w:rPr>
        <w:t>），經費規模龐鉅，顯示政府</w:t>
      </w:r>
      <w:proofErr w:type="gramStart"/>
      <w:r w:rsidR="00055C1D" w:rsidRPr="00EE4925">
        <w:rPr>
          <w:rFonts w:ascii="標楷體" w:eastAsia="標楷體" w:hAnsi="標楷體" w:hint="eastAsia"/>
          <w:b w:val="0"/>
          <w:bCs w:val="0"/>
          <w:snapToGrid w:val="0"/>
          <w:kern w:val="0"/>
          <w:sz w:val="24"/>
          <w:szCs w:val="24"/>
        </w:rPr>
        <w:t>對綠能政策</w:t>
      </w:r>
      <w:proofErr w:type="gramEnd"/>
      <w:r w:rsidR="00055C1D" w:rsidRPr="00EE4925">
        <w:rPr>
          <w:rFonts w:ascii="標楷體" w:eastAsia="標楷體" w:hAnsi="標楷體" w:hint="eastAsia"/>
          <w:b w:val="0"/>
          <w:bCs w:val="0"/>
          <w:snapToGrid w:val="0"/>
          <w:kern w:val="0"/>
          <w:sz w:val="24"/>
          <w:szCs w:val="24"/>
        </w:rPr>
        <w:t>之重視。有關各市縣政府推動太陽光電及</w:t>
      </w:r>
      <w:proofErr w:type="gramStart"/>
      <w:r w:rsidR="00055C1D" w:rsidRPr="00EE4925">
        <w:rPr>
          <w:rFonts w:ascii="標楷體" w:eastAsia="標楷體" w:hAnsi="標楷體" w:hint="eastAsia"/>
          <w:b w:val="0"/>
          <w:bCs w:val="0"/>
          <w:snapToGrid w:val="0"/>
          <w:kern w:val="0"/>
          <w:sz w:val="24"/>
          <w:szCs w:val="24"/>
        </w:rPr>
        <w:t>住商節電</w:t>
      </w:r>
      <w:proofErr w:type="gramEnd"/>
      <w:r w:rsidR="00055C1D" w:rsidRPr="00EE4925">
        <w:rPr>
          <w:rFonts w:ascii="標楷體" w:eastAsia="標楷體" w:hAnsi="標楷體" w:hint="eastAsia"/>
          <w:b w:val="0"/>
          <w:bCs w:val="0"/>
          <w:snapToGrid w:val="0"/>
          <w:kern w:val="0"/>
          <w:sz w:val="24"/>
          <w:szCs w:val="24"/>
        </w:rPr>
        <w:t>執行情形，經本部各地方審計處室調查結果，核有下列事項：</w:t>
      </w:r>
    </w:p>
    <w:p w:rsidR="00055C1D" w:rsidRPr="00EE4925" w:rsidRDefault="00055C1D" w:rsidP="00EE4925">
      <w:pPr>
        <w:overflowPunct w:val="0"/>
        <w:spacing w:line="420" w:lineRule="exact"/>
        <w:ind w:firstLineChars="450" w:firstLine="1081"/>
        <w:jc w:val="both"/>
        <w:rPr>
          <w:rFonts w:ascii="標楷體" w:eastAsia="標楷體" w:hAnsi="標楷體"/>
          <w:spacing w:val="-6"/>
        </w:rPr>
      </w:pPr>
      <w:r w:rsidRPr="00EE4925">
        <w:rPr>
          <w:rFonts w:ascii="標楷體" w:eastAsia="標楷體" w:hAnsi="標楷體" w:cs="新細明體" w:hint="eastAsia"/>
          <w:b/>
          <w:bCs/>
        </w:rPr>
        <w:t>1.　部分市縣未掌控廠商履約能力或事前規劃作業欠周，致發電系統執行進度落後，或制度規章未</w:t>
      </w:r>
      <w:proofErr w:type="gramStart"/>
      <w:r w:rsidRPr="00EE4925">
        <w:rPr>
          <w:rFonts w:ascii="標楷體" w:eastAsia="標楷體" w:hAnsi="標楷體" w:cs="新細明體" w:hint="eastAsia"/>
          <w:b/>
          <w:bCs/>
        </w:rPr>
        <w:t>臻</w:t>
      </w:r>
      <w:proofErr w:type="gramEnd"/>
      <w:r w:rsidRPr="00EE4925">
        <w:rPr>
          <w:rFonts w:ascii="標楷體" w:eastAsia="標楷體" w:hAnsi="標楷體" w:cs="新細明體" w:hint="eastAsia"/>
          <w:b/>
          <w:bCs/>
        </w:rPr>
        <w:t>完善，不利再生能源發展：</w:t>
      </w:r>
      <w:r w:rsidRPr="00EE4925">
        <w:rPr>
          <w:rFonts w:ascii="標楷體" w:eastAsia="標楷體" w:hAnsi="標楷體" w:hint="eastAsia"/>
        </w:rPr>
        <w:t>依行政院106年9月核定太陽光電2年推動計畫（修正版），太陽光電長期目標為114年達成20GW，據經濟部能源局能源統計月報，</w:t>
      </w:r>
      <w:proofErr w:type="gramStart"/>
      <w:r w:rsidRPr="00EE4925">
        <w:rPr>
          <w:rFonts w:ascii="標楷體" w:eastAsia="標楷體" w:hAnsi="標楷體" w:hint="eastAsia"/>
        </w:rPr>
        <w:t>111</w:t>
      </w:r>
      <w:proofErr w:type="gramEnd"/>
      <w:r w:rsidRPr="00EE4925">
        <w:rPr>
          <w:rFonts w:ascii="標楷體" w:eastAsia="標楷體" w:hAnsi="標楷體" w:hint="eastAsia"/>
        </w:rPr>
        <w:t>年度太陽光</w:t>
      </w:r>
      <w:r w:rsidRPr="00EE4925">
        <w:rPr>
          <w:rFonts w:ascii="標楷體" w:eastAsia="標楷體" w:hAnsi="標楷體" w:hint="eastAsia"/>
          <w:spacing w:val="-6"/>
        </w:rPr>
        <w:t>電發電量計106億餘度，為歷年最高，惟累計設置容量9.72GW，占114年目標值20GW之48.62％。</w:t>
      </w:r>
      <w:r w:rsidRPr="00EE4925">
        <w:rPr>
          <w:rFonts w:ascii="標楷體" w:eastAsia="標楷體" w:hAnsi="標楷體" w:hint="eastAsia"/>
        </w:rPr>
        <w:t>在推動目標值方面，除基隆市、苗栗縣、澎湖縣、連江縣等4縣市，受限天候地理條件或海底電</w:t>
      </w:r>
      <w:r w:rsidRPr="00EE4925">
        <w:rPr>
          <w:rFonts w:ascii="標楷體" w:eastAsia="標楷體" w:hAnsi="標楷體" w:hint="eastAsia"/>
        </w:rPr>
        <w:lastRenderedPageBreak/>
        <w:t>纜未完成等，未訂定執行目標值外，其餘18市縣110及</w:t>
      </w:r>
      <w:proofErr w:type="gramStart"/>
      <w:r w:rsidRPr="00EE4925">
        <w:rPr>
          <w:rFonts w:ascii="標楷體" w:eastAsia="標楷體" w:hAnsi="標楷體" w:hint="eastAsia"/>
        </w:rPr>
        <w:t>111</w:t>
      </w:r>
      <w:proofErr w:type="gramEnd"/>
      <w:r w:rsidRPr="00EE4925">
        <w:rPr>
          <w:rFonts w:ascii="標楷體" w:eastAsia="標楷體" w:hAnsi="標楷體" w:hint="eastAsia"/>
        </w:rPr>
        <w:t>年度預定設置容量分別為4.20GW、6.01GW，實際值分別為6.12GW、8.21GW，整體實際值已較預定值增加。經查核有：</w:t>
      </w:r>
      <w:r w:rsidR="00CF334F" w:rsidRPr="00EE4925">
        <w:rPr>
          <w:rFonts w:ascii="標楷體" w:eastAsia="標楷體" w:hAnsi="標楷體" w:hint="eastAsia"/>
        </w:rPr>
        <w:t>（1）</w:t>
      </w:r>
      <w:r w:rsidRPr="00EE4925">
        <w:rPr>
          <w:rFonts w:ascii="標楷體" w:eastAsia="標楷體" w:hAnsi="標楷體" w:hint="eastAsia"/>
        </w:rPr>
        <w:t>部分市縣未掌控廠商履約能力或事前規劃作業欠周，致發電系統執行進度落後，或太陽光電設置容量未達目標值，不利再生能源發展，如臺北市、新北市、</w:t>
      </w:r>
      <w:proofErr w:type="gramStart"/>
      <w:r w:rsidRPr="00EE4925">
        <w:rPr>
          <w:rFonts w:ascii="標楷體" w:eastAsia="標楷體" w:hAnsi="標楷體" w:hint="eastAsia"/>
        </w:rPr>
        <w:t>臺</w:t>
      </w:r>
      <w:proofErr w:type="gramEnd"/>
      <w:r w:rsidRPr="00EE4925">
        <w:rPr>
          <w:rFonts w:ascii="標楷體" w:eastAsia="標楷體" w:hAnsi="標楷體" w:hint="eastAsia"/>
        </w:rPr>
        <w:t>中市、高雄市、彰化縣、南投縣、嘉義縣、嘉義市、花蓮縣等9市縣</w:t>
      </w:r>
      <w:r w:rsidR="006E0F9F" w:rsidRPr="00EE4925">
        <w:rPr>
          <w:rFonts w:ascii="標楷體" w:eastAsia="標楷體" w:hAnsi="標楷體" w:hint="eastAsia"/>
        </w:rPr>
        <w:t>。</w:t>
      </w:r>
      <w:r w:rsidR="00CF334F" w:rsidRPr="00EE4925">
        <w:rPr>
          <w:rFonts w:ascii="標楷體" w:eastAsia="標楷體" w:hAnsi="標楷體" w:hint="eastAsia"/>
        </w:rPr>
        <w:t>（2）</w:t>
      </w:r>
      <w:r w:rsidRPr="00EE4925">
        <w:rPr>
          <w:rFonts w:ascii="標楷體" w:eastAsia="標楷體" w:hAnsi="標楷體" w:hint="eastAsia"/>
        </w:rPr>
        <w:t>部分</w:t>
      </w:r>
      <w:proofErr w:type="gramStart"/>
      <w:r w:rsidRPr="00EE4925">
        <w:rPr>
          <w:rFonts w:ascii="標楷體" w:eastAsia="標楷體" w:hAnsi="標楷體" w:hint="eastAsia"/>
        </w:rPr>
        <w:t>市縣標租</w:t>
      </w:r>
      <w:proofErr w:type="gramEnd"/>
      <w:r w:rsidRPr="00EE4925">
        <w:rPr>
          <w:rFonts w:ascii="標楷體" w:eastAsia="標楷體" w:hAnsi="標楷體" w:hint="eastAsia"/>
        </w:rPr>
        <w:t>公有房地設置發電設備相關作業規定未盡周全，或補助民間設置者，迄未訂定相關規</w:t>
      </w:r>
      <w:r w:rsidRPr="00EE4925">
        <w:rPr>
          <w:rFonts w:ascii="標楷體" w:eastAsia="標楷體" w:hAnsi="標楷體" w:hint="eastAsia"/>
          <w:spacing w:val="-6"/>
        </w:rPr>
        <w:t>範，如臺北市、桃園市、</w:t>
      </w:r>
      <w:proofErr w:type="gramStart"/>
      <w:r w:rsidRPr="00EE4925">
        <w:rPr>
          <w:rFonts w:ascii="標楷體" w:eastAsia="標楷體" w:hAnsi="標楷體" w:hint="eastAsia"/>
          <w:spacing w:val="-6"/>
        </w:rPr>
        <w:t>臺</w:t>
      </w:r>
      <w:proofErr w:type="gramEnd"/>
      <w:r w:rsidRPr="00EE4925">
        <w:rPr>
          <w:rFonts w:ascii="標楷體" w:eastAsia="標楷體" w:hAnsi="標楷體" w:hint="eastAsia"/>
          <w:spacing w:val="-6"/>
        </w:rPr>
        <w:t>中市、高雄市、苗栗縣、嘉義縣、嘉義市、澎湖縣、金門縣等9市縣。</w:t>
      </w:r>
    </w:p>
    <w:p w:rsidR="00055C1D" w:rsidRPr="00EE4925" w:rsidRDefault="00055C1D" w:rsidP="00EE4925">
      <w:pPr>
        <w:pStyle w:val="14"/>
        <w:overflowPunct w:val="0"/>
        <w:spacing w:line="420" w:lineRule="exact"/>
        <w:ind w:firstLine="1081"/>
        <w:rPr>
          <w:rFonts w:hAnsi="標楷體"/>
        </w:rPr>
      </w:pPr>
      <w:r w:rsidRPr="00EE4925">
        <w:rPr>
          <w:rFonts w:hAnsi="標楷體" w:hint="eastAsia"/>
          <w:b/>
        </w:rPr>
        <w:t>2.　部分市縣未積極推動公有房地設置太陽光電，發電設備維護管理與售電回饋金收支情形</w:t>
      </w:r>
      <w:proofErr w:type="gramStart"/>
      <w:r w:rsidRPr="00EE4925">
        <w:rPr>
          <w:rFonts w:hAnsi="標楷體" w:hint="eastAsia"/>
          <w:b/>
        </w:rPr>
        <w:t>未盡妥適</w:t>
      </w:r>
      <w:proofErr w:type="gramEnd"/>
      <w:r w:rsidRPr="00EE4925">
        <w:rPr>
          <w:rFonts w:hAnsi="標楷體" w:hint="eastAsia"/>
          <w:b/>
        </w:rPr>
        <w:t>，另補助民間設置者，亦未追蹤電能生產及運轉情形，無法掌握補助成效</w:t>
      </w:r>
      <w:r w:rsidRPr="00EE4925">
        <w:rPr>
          <w:rFonts w:hAnsi="標楷體" w:hint="eastAsia"/>
          <w:b/>
          <w:lang w:eastAsia="zh-HK"/>
        </w:rPr>
        <w:t>：</w:t>
      </w:r>
      <w:r w:rsidRPr="00EE4925">
        <w:rPr>
          <w:rFonts w:hAnsi="標楷體" w:hint="eastAsia"/>
        </w:rPr>
        <w:t>依太陽光電2年推動計畫（修正版）所列推動策略及重點措施之工作項目略</w:t>
      </w:r>
      <w:proofErr w:type="gramStart"/>
      <w:r w:rsidRPr="00EE4925">
        <w:rPr>
          <w:rFonts w:hAnsi="標楷體" w:hint="eastAsia"/>
        </w:rPr>
        <w:t>以</w:t>
      </w:r>
      <w:proofErr w:type="gramEnd"/>
      <w:r w:rsidRPr="00EE4925">
        <w:rPr>
          <w:rFonts w:hAnsi="標楷體" w:hint="eastAsia"/>
        </w:rPr>
        <w:t>，內政部與地方政府推動社會住宅設置，以極大化設置太陽光電，地方政府推動公有停車場設置</w:t>
      </w:r>
      <w:r w:rsidR="00586566" w:rsidRPr="00EE4925">
        <w:rPr>
          <w:rFonts w:hAnsi="標楷體" w:hint="eastAsia"/>
        </w:rPr>
        <w:t>，</w:t>
      </w:r>
      <w:r w:rsidRPr="00EE4925">
        <w:rPr>
          <w:rFonts w:hAnsi="標楷體" w:hint="eastAsia"/>
        </w:rPr>
        <w:t>經濟部、農業委員會盤點水域範圍設置太陽光電之空間及可設置容量，結合市縣政府推動</w:t>
      </w:r>
      <w:proofErr w:type="gramStart"/>
      <w:r w:rsidRPr="00EE4925">
        <w:rPr>
          <w:rFonts w:hAnsi="標楷體" w:hint="eastAsia"/>
        </w:rPr>
        <w:t>滯洪池進行</w:t>
      </w:r>
      <w:proofErr w:type="gramEnd"/>
      <w:r w:rsidRPr="00EE4925">
        <w:rPr>
          <w:rFonts w:hAnsi="標楷體" w:hint="eastAsia"/>
        </w:rPr>
        <w:t>大規模設置太陽光電。另再生能源發電設備查核準則第3條第1項規定，主管機關於必要時，得要求再生能源發電設備設置者提供再生能源發電設備運轉資料，並派員執行查核業務。又為辦理公有房地標租，計有21</w:t>
      </w:r>
      <w:proofErr w:type="gramStart"/>
      <w:r w:rsidRPr="00EE4925">
        <w:rPr>
          <w:rFonts w:hAnsi="標楷體" w:hint="eastAsia"/>
        </w:rPr>
        <w:t>市縣訂定</w:t>
      </w:r>
      <w:proofErr w:type="gramEnd"/>
      <w:r w:rsidRPr="00EE4925">
        <w:rPr>
          <w:rFonts w:hAnsi="標楷體" w:hint="eastAsia"/>
        </w:rPr>
        <w:t>公有房地標租或提供使用作業規範（基隆市考量發電效益不高未訂定相關規範）。截至111年底止，</w:t>
      </w:r>
      <w:proofErr w:type="gramStart"/>
      <w:r w:rsidRPr="00EE4925">
        <w:rPr>
          <w:rFonts w:hAnsi="標楷體" w:hint="eastAsia"/>
        </w:rPr>
        <w:t>標租案設置</w:t>
      </w:r>
      <w:proofErr w:type="gramEnd"/>
      <w:r w:rsidRPr="00EE4925">
        <w:rPr>
          <w:rFonts w:hAnsi="標楷體" w:hint="eastAsia"/>
        </w:rPr>
        <w:t>容量計0.67GW，</w:t>
      </w:r>
      <w:proofErr w:type="gramStart"/>
      <w:r w:rsidRPr="00EE4925">
        <w:rPr>
          <w:rFonts w:hAnsi="標楷體" w:hint="eastAsia"/>
        </w:rPr>
        <w:t>111</w:t>
      </w:r>
      <w:proofErr w:type="gramEnd"/>
      <w:r w:rsidRPr="00EE4925">
        <w:rPr>
          <w:rFonts w:hAnsi="標楷體" w:hint="eastAsia"/>
        </w:rPr>
        <w:t>年度收取回饋金計4億1,401萬餘元。經查核有：（1）部分市縣未持續盤點轄內可供設置發電設備之建築物及土地，或房地</w:t>
      </w:r>
      <w:proofErr w:type="gramStart"/>
      <w:r w:rsidRPr="00EE4925">
        <w:rPr>
          <w:rFonts w:hAnsi="標楷體" w:hint="eastAsia"/>
        </w:rPr>
        <w:t>標租案場</w:t>
      </w:r>
      <w:proofErr w:type="gramEnd"/>
      <w:r w:rsidRPr="00EE4925">
        <w:rPr>
          <w:rFonts w:hAnsi="標楷體" w:hint="eastAsia"/>
        </w:rPr>
        <w:t>發電量增加幅度有限，太陽光電推動量能仍有成長空間，如臺北市、</w:t>
      </w:r>
      <w:proofErr w:type="gramStart"/>
      <w:r w:rsidRPr="00EE4925">
        <w:rPr>
          <w:rFonts w:hAnsi="標楷體" w:hint="eastAsia"/>
        </w:rPr>
        <w:t>臺</w:t>
      </w:r>
      <w:proofErr w:type="gramEnd"/>
      <w:r w:rsidRPr="00EE4925">
        <w:rPr>
          <w:rFonts w:hAnsi="標楷體" w:hint="eastAsia"/>
        </w:rPr>
        <w:t>中市、高雄市、基隆市、新竹縣、新竹市、彰化縣、嘉義市、</w:t>
      </w:r>
      <w:proofErr w:type="gramStart"/>
      <w:r w:rsidRPr="00EE4925">
        <w:rPr>
          <w:rFonts w:hAnsi="標楷體" w:hint="eastAsia"/>
        </w:rPr>
        <w:t>臺</w:t>
      </w:r>
      <w:proofErr w:type="gramEnd"/>
      <w:r w:rsidRPr="00EE4925">
        <w:rPr>
          <w:rFonts w:hAnsi="標楷體" w:hint="eastAsia"/>
        </w:rPr>
        <w:t>東縣、澎湖縣等10市縣。（2）部分市縣發電設備維護管理欠當，</w:t>
      </w:r>
      <w:proofErr w:type="gramStart"/>
      <w:r w:rsidRPr="00EE4925">
        <w:rPr>
          <w:rFonts w:hAnsi="標楷體" w:hint="eastAsia"/>
        </w:rPr>
        <w:t>間有未</w:t>
      </w:r>
      <w:proofErr w:type="gramEnd"/>
      <w:r w:rsidRPr="00EE4925">
        <w:rPr>
          <w:rFonts w:hAnsi="標楷體" w:hint="eastAsia"/>
        </w:rPr>
        <w:t>達耐用年限即無法正常運轉，或設施故障損壞未修復，或裝設後造成屋頂漏水，影響發電效能，如臺北市、</w:t>
      </w:r>
      <w:proofErr w:type="gramStart"/>
      <w:r w:rsidRPr="00EE4925">
        <w:rPr>
          <w:rFonts w:hAnsi="標楷體" w:hint="eastAsia"/>
        </w:rPr>
        <w:t>臺</w:t>
      </w:r>
      <w:proofErr w:type="gramEnd"/>
      <w:r w:rsidRPr="00EE4925">
        <w:rPr>
          <w:rFonts w:hAnsi="標楷體" w:hint="eastAsia"/>
        </w:rPr>
        <w:t>中市、基隆市、</w:t>
      </w:r>
      <w:r w:rsidR="00632FC5" w:rsidRPr="00EE4925">
        <w:rPr>
          <w:rFonts w:hAnsi="標楷體" w:hint="eastAsia"/>
        </w:rPr>
        <w:t>宜蘭縣、</w:t>
      </w:r>
      <w:r w:rsidRPr="00EE4925">
        <w:rPr>
          <w:rFonts w:hAnsi="標楷體" w:hint="eastAsia"/>
        </w:rPr>
        <w:t>苗栗縣、雲林縣、嘉義縣、</w:t>
      </w:r>
      <w:proofErr w:type="gramStart"/>
      <w:r w:rsidRPr="00EE4925">
        <w:rPr>
          <w:rFonts w:hAnsi="標楷體" w:hint="eastAsia"/>
        </w:rPr>
        <w:t>臺</w:t>
      </w:r>
      <w:proofErr w:type="gramEnd"/>
      <w:r w:rsidRPr="00EE4925">
        <w:rPr>
          <w:rFonts w:hAnsi="標楷體" w:hint="eastAsia"/>
        </w:rPr>
        <w:t>東縣、連江縣等9市縣。（3）部分</w:t>
      </w:r>
      <w:proofErr w:type="gramStart"/>
      <w:r w:rsidRPr="00EE4925">
        <w:rPr>
          <w:rFonts w:hAnsi="標楷體" w:hint="eastAsia"/>
        </w:rPr>
        <w:t>市縣標租</w:t>
      </w:r>
      <w:proofErr w:type="gramEnd"/>
      <w:r w:rsidRPr="00EE4925">
        <w:rPr>
          <w:rFonts w:hAnsi="標楷體" w:hint="eastAsia"/>
        </w:rPr>
        <w:t>公有房地設置光電系統，廠商繳納售電回饋金，或機關回饋金支用等情形，與規定未合，如</w:t>
      </w:r>
      <w:proofErr w:type="gramStart"/>
      <w:r w:rsidRPr="00EE4925">
        <w:rPr>
          <w:rFonts w:hAnsi="標楷體" w:hint="eastAsia"/>
        </w:rPr>
        <w:t>臺</w:t>
      </w:r>
      <w:proofErr w:type="gramEnd"/>
      <w:r w:rsidRPr="00EE4925">
        <w:rPr>
          <w:rFonts w:hAnsi="標楷體" w:hint="eastAsia"/>
        </w:rPr>
        <w:t>南市、彰化縣、雲林縣、屏東縣等4市縣。（4）部分市縣補助民間設置發電設備，未追蹤實際電能生產及運轉情形，無法掌握補助成效，如臺北市、新竹縣、苗栗縣、嘉義市、金門縣等5市縣。</w:t>
      </w:r>
    </w:p>
    <w:p w:rsidR="00055C1D" w:rsidRPr="00EE4925" w:rsidRDefault="00055C1D" w:rsidP="00EE4925">
      <w:pPr>
        <w:pStyle w:val="14"/>
        <w:overflowPunct w:val="0"/>
        <w:spacing w:line="420" w:lineRule="exact"/>
        <w:ind w:firstLine="1081"/>
        <w:rPr>
          <w:rFonts w:hAnsi="標楷體"/>
        </w:rPr>
      </w:pPr>
      <w:r w:rsidRPr="00EE4925">
        <w:rPr>
          <w:rFonts w:hAnsi="標楷體" w:hint="eastAsia"/>
          <w:b/>
        </w:rPr>
        <w:t>3.　部分市縣未達成承諾節電目標值，或節能輔導稽查作業未盡周延，或節能資訊公開仍待加強：</w:t>
      </w:r>
      <w:r w:rsidRPr="00EE4925">
        <w:rPr>
          <w:rFonts w:hAnsi="標楷體" w:hint="eastAsia"/>
        </w:rPr>
        <w:t>縣市共</w:t>
      </w:r>
      <w:proofErr w:type="gramStart"/>
      <w:r w:rsidRPr="00EE4925">
        <w:rPr>
          <w:rFonts w:hAnsi="標楷體" w:hint="eastAsia"/>
        </w:rPr>
        <w:t>推住商節</w:t>
      </w:r>
      <w:proofErr w:type="gramEnd"/>
      <w:r w:rsidRPr="00EE4925">
        <w:rPr>
          <w:rFonts w:hAnsi="標楷體" w:hint="eastAsia"/>
        </w:rPr>
        <w:t>電行動作業要點第6點第1項</w:t>
      </w:r>
      <w:r w:rsidR="00744DFF" w:rsidRPr="00EE4925">
        <w:rPr>
          <w:rFonts w:hAnsi="標楷體" w:hint="eastAsia"/>
        </w:rPr>
        <w:t>及</w:t>
      </w:r>
      <w:r w:rsidRPr="00EE4925">
        <w:rPr>
          <w:rFonts w:hAnsi="標楷體" w:hint="eastAsia"/>
        </w:rPr>
        <w:t>第</w:t>
      </w:r>
      <w:r w:rsidR="00744DFF" w:rsidRPr="00EE4925">
        <w:rPr>
          <w:rFonts w:hAnsi="標楷體" w:hint="eastAsia"/>
        </w:rPr>
        <w:t>2項</w:t>
      </w:r>
      <w:r w:rsidR="002F58F7" w:rsidRPr="00EE4925">
        <w:rPr>
          <w:rFonts w:hAnsi="標楷體" w:hint="eastAsia"/>
        </w:rPr>
        <w:t>第1款</w:t>
      </w:r>
      <w:r w:rsidRPr="00EE4925">
        <w:rPr>
          <w:rFonts w:hAnsi="標楷體" w:hint="eastAsia"/>
        </w:rPr>
        <w:t>規定，執行機關應</w:t>
      </w:r>
      <w:proofErr w:type="gramStart"/>
      <w:r w:rsidRPr="00EE4925">
        <w:rPr>
          <w:rFonts w:hAnsi="標楷體" w:hint="eastAsia"/>
        </w:rPr>
        <w:t>檢具節電</w:t>
      </w:r>
      <w:proofErr w:type="gramEnd"/>
      <w:r w:rsidRPr="00EE4925">
        <w:rPr>
          <w:rFonts w:hAnsi="標楷體" w:hint="eastAsia"/>
        </w:rPr>
        <w:t>推動工作計畫書，申請節電推動工作計畫執行經費，並應載明承諾節電目標；第5點第1款第1目規定，節電基礎工作執行項目包括節電稽查輔導等地方能源治理能力建構與節電氛圍型塑之工作；第10點第3款規定，執行機關應於自有網站或所經營</w:t>
      </w:r>
      <w:proofErr w:type="gramStart"/>
      <w:r w:rsidRPr="00EE4925">
        <w:rPr>
          <w:rFonts w:hAnsi="標楷體" w:hint="eastAsia"/>
        </w:rPr>
        <w:t>節電社群</w:t>
      </w:r>
      <w:proofErr w:type="gramEnd"/>
      <w:r w:rsidRPr="00EE4925">
        <w:rPr>
          <w:rFonts w:hAnsi="標楷體" w:hint="eastAsia"/>
        </w:rPr>
        <w:t>宣導節電，且與經濟部「自己的電自己省」網站連結。另經濟部規劃節電稽查輔導工作內容，包括輔導20類指定能源用戶落實節能規定及稽查全國連鎖大賣場、電器零售商標章及標示等3類。經查核有：（1）部分市縣未達成承諾節電目標值，或住宅部門用電量不減反增，執行成效欠佳，如臺北市、</w:t>
      </w:r>
      <w:r w:rsidRPr="00EE4925">
        <w:rPr>
          <w:rFonts w:hAnsi="標楷體" w:hint="eastAsia"/>
        </w:rPr>
        <w:lastRenderedPageBreak/>
        <w:t>桃園市、</w:t>
      </w:r>
      <w:proofErr w:type="gramStart"/>
      <w:r w:rsidRPr="00EE4925">
        <w:rPr>
          <w:rFonts w:hAnsi="標楷體" w:hint="eastAsia"/>
        </w:rPr>
        <w:t>臺</w:t>
      </w:r>
      <w:proofErr w:type="gramEnd"/>
      <w:r w:rsidRPr="00EE4925">
        <w:rPr>
          <w:rFonts w:hAnsi="標楷體" w:hint="eastAsia"/>
        </w:rPr>
        <w:t>中市、彰化縣、南投縣、雲林縣、嘉義市、屏東縣、澎湖縣等9市縣。（2）部分市縣對指定能源用戶及電器販售業者之節能稽查輔導，未持續加強抽檢，或辦理稽查輔導後，未追蹤後續節能情形，如臺北市、</w:t>
      </w:r>
      <w:proofErr w:type="gramStart"/>
      <w:r w:rsidRPr="00EE4925">
        <w:rPr>
          <w:rFonts w:hAnsi="標楷體" w:hint="eastAsia"/>
        </w:rPr>
        <w:t>臺</w:t>
      </w:r>
      <w:proofErr w:type="gramEnd"/>
      <w:r w:rsidRPr="00EE4925">
        <w:rPr>
          <w:rFonts w:hAnsi="標楷體" w:hint="eastAsia"/>
        </w:rPr>
        <w:t>中市、</w:t>
      </w:r>
      <w:proofErr w:type="gramStart"/>
      <w:r w:rsidRPr="00EE4925">
        <w:rPr>
          <w:rFonts w:hAnsi="標楷體" w:hint="eastAsia"/>
        </w:rPr>
        <w:t>臺</w:t>
      </w:r>
      <w:proofErr w:type="gramEnd"/>
      <w:r w:rsidRPr="00EE4925">
        <w:rPr>
          <w:rFonts w:hAnsi="標楷體" w:hint="eastAsia"/>
        </w:rPr>
        <w:t>南市、高雄市、宜蘭縣、南投縣、嘉義縣、</w:t>
      </w:r>
      <w:proofErr w:type="gramStart"/>
      <w:r w:rsidRPr="00EE4925">
        <w:rPr>
          <w:rFonts w:hAnsi="標楷體" w:hint="eastAsia"/>
        </w:rPr>
        <w:t>臺</w:t>
      </w:r>
      <w:proofErr w:type="gramEnd"/>
      <w:r w:rsidRPr="00EE4925">
        <w:rPr>
          <w:rFonts w:hAnsi="標楷體" w:hint="eastAsia"/>
        </w:rPr>
        <w:t>東縣、金門縣等9市縣。（3）部分市縣自有宣導節電網站，未與經濟部網站連結，不利查詢，如新北市、苗栗縣、嘉義縣、屏東縣、花蓮縣等5市縣。</w:t>
      </w:r>
    </w:p>
    <w:p w:rsidR="00055C1D" w:rsidRPr="00EE4925" w:rsidRDefault="00055C1D" w:rsidP="00EE4925">
      <w:pPr>
        <w:pStyle w:val="14"/>
        <w:overflowPunct w:val="0"/>
        <w:spacing w:line="420" w:lineRule="exact"/>
        <w:ind w:firstLine="1099"/>
        <w:rPr>
          <w:rFonts w:hAnsi="標楷體"/>
          <w:spacing w:val="2"/>
        </w:rPr>
      </w:pPr>
      <w:r w:rsidRPr="00EE4925">
        <w:rPr>
          <w:rFonts w:hAnsi="標楷體" w:hint="eastAsia"/>
          <w:b/>
          <w:spacing w:val="2"/>
        </w:rPr>
        <w:t>4.　部分市縣</w:t>
      </w:r>
      <w:proofErr w:type="gramStart"/>
      <w:r w:rsidRPr="00EE4925">
        <w:rPr>
          <w:rFonts w:hAnsi="標楷體" w:hint="eastAsia"/>
          <w:b/>
          <w:spacing w:val="2"/>
        </w:rPr>
        <w:t>老舊用電</w:t>
      </w:r>
      <w:proofErr w:type="gramEnd"/>
      <w:r w:rsidRPr="00EE4925">
        <w:rPr>
          <w:rFonts w:hAnsi="標楷體" w:hint="eastAsia"/>
          <w:b/>
          <w:spacing w:val="2"/>
        </w:rPr>
        <w:t>設備</w:t>
      </w:r>
      <w:proofErr w:type="gramStart"/>
      <w:r w:rsidRPr="00EE4925">
        <w:rPr>
          <w:rFonts w:hAnsi="標楷體" w:hint="eastAsia"/>
          <w:b/>
          <w:spacing w:val="2"/>
        </w:rPr>
        <w:t>汰</w:t>
      </w:r>
      <w:proofErr w:type="gramEnd"/>
      <w:r w:rsidRPr="00EE4925">
        <w:rPr>
          <w:rFonts w:hAnsi="標楷體" w:hint="eastAsia"/>
          <w:b/>
          <w:spacing w:val="2"/>
        </w:rPr>
        <w:t>換數量未如預期，或未積極推廣設置能源管理系統，或補助民間業者導入系統者，尚乏後續追蹤輔導機制：</w:t>
      </w:r>
      <w:r w:rsidRPr="00EE4925">
        <w:rPr>
          <w:rFonts w:hAnsi="標楷體" w:hint="eastAsia"/>
          <w:spacing w:val="2"/>
        </w:rPr>
        <w:t>縣市共</w:t>
      </w:r>
      <w:proofErr w:type="gramStart"/>
      <w:r w:rsidRPr="00EE4925">
        <w:rPr>
          <w:rFonts w:hAnsi="標楷體" w:hint="eastAsia"/>
          <w:spacing w:val="2"/>
        </w:rPr>
        <w:t>推住商節</w:t>
      </w:r>
      <w:proofErr w:type="gramEnd"/>
      <w:r w:rsidRPr="00EE4925">
        <w:rPr>
          <w:rFonts w:hAnsi="標楷體" w:hint="eastAsia"/>
          <w:spacing w:val="2"/>
        </w:rPr>
        <w:t>電行動作業要點第6點第</w:t>
      </w:r>
      <w:r w:rsidR="00DD3222" w:rsidRPr="00EE4925">
        <w:rPr>
          <w:rFonts w:hAnsi="標楷體" w:hint="eastAsia"/>
          <w:spacing w:val="2"/>
        </w:rPr>
        <w:t>2</w:t>
      </w:r>
      <w:r w:rsidRPr="00EE4925">
        <w:rPr>
          <w:rFonts w:hAnsi="標楷體" w:hint="eastAsia"/>
          <w:spacing w:val="2"/>
        </w:rPr>
        <w:t>項第4款規定，有關設備</w:t>
      </w:r>
      <w:proofErr w:type="gramStart"/>
      <w:r w:rsidRPr="00EE4925">
        <w:rPr>
          <w:rFonts w:hAnsi="標楷體" w:hint="eastAsia"/>
          <w:spacing w:val="2"/>
        </w:rPr>
        <w:t>汰</w:t>
      </w:r>
      <w:proofErr w:type="gramEnd"/>
      <w:r w:rsidRPr="00EE4925">
        <w:rPr>
          <w:rFonts w:hAnsi="標楷體" w:hint="eastAsia"/>
          <w:spacing w:val="2"/>
        </w:rPr>
        <w:t>換補助作業以下列項目為限：（1）補助集合式住宅、辦公大樓及服務業之室內停車場換裝智慧照明燈具；（2）補助服務業</w:t>
      </w:r>
      <w:proofErr w:type="gramStart"/>
      <w:r w:rsidRPr="00EE4925">
        <w:rPr>
          <w:rFonts w:hAnsi="標楷體" w:hint="eastAsia"/>
          <w:spacing w:val="2"/>
        </w:rPr>
        <w:t>汰</w:t>
      </w:r>
      <w:proofErr w:type="gramEnd"/>
      <w:r w:rsidRPr="00EE4925">
        <w:rPr>
          <w:rFonts w:hAnsi="標楷體" w:hint="eastAsia"/>
          <w:spacing w:val="2"/>
        </w:rPr>
        <w:t>換</w:t>
      </w:r>
      <w:proofErr w:type="gramStart"/>
      <w:r w:rsidRPr="00EE4925">
        <w:rPr>
          <w:rFonts w:hAnsi="標楷體" w:hint="eastAsia"/>
          <w:spacing w:val="2"/>
        </w:rPr>
        <w:t>老舊低效率</w:t>
      </w:r>
      <w:proofErr w:type="gramEnd"/>
      <w:r w:rsidRPr="00EE4925">
        <w:rPr>
          <w:rFonts w:hAnsi="標楷體" w:hint="eastAsia"/>
          <w:spacing w:val="2"/>
        </w:rPr>
        <w:t>無風管空氣調節機、老舊辦公室照明燈具；（3）補助服務業導入能源管理系統。</w:t>
      </w:r>
      <w:proofErr w:type="gramStart"/>
      <w:r w:rsidRPr="00EE4925">
        <w:rPr>
          <w:rFonts w:hAnsi="標楷體" w:hint="eastAsia"/>
          <w:spacing w:val="2"/>
        </w:rPr>
        <w:t>嗣</w:t>
      </w:r>
      <w:proofErr w:type="gramEnd"/>
      <w:r w:rsidRPr="00EE4925">
        <w:rPr>
          <w:rFonts w:hAnsi="標楷體" w:hint="eastAsia"/>
          <w:spacing w:val="2"/>
        </w:rPr>
        <w:t>經濟部為加速設備</w:t>
      </w:r>
      <w:proofErr w:type="gramStart"/>
      <w:r w:rsidRPr="00EE4925">
        <w:rPr>
          <w:rFonts w:hAnsi="標楷體" w:hint="eastAsia"/>
          <w:spacing w:val="2"/>
        </w:rPr>
        <w:t>汰</w:t>
      </w:r>
      <w:proofErr w:type="gramEnd"/>
      <w:r w:rsidRPr="00EE4925">
        <w:rPr>
          <w:rFonts w:hAnsi="標楷體" w:hint="eastAsia"/>
          <w:spacing w:val="2"/>
        </w:rPr>
        <w:t>換執行進度，經參</w:t>
      </w:r>
      <w:proofErr w:type="gramStart"/>
      <w:r w:rsidRPr="00EE4925">
        <w:rPr>
          <w:rFonts w:hAnsi="標楷體" w:hint="eastAsia"/>
          <w:spacing w:val="2"/>
        </w:rPr>
        <w:t>採</w:t>
      </w:r>
      <w:proofErr w:type="gramEnd"/>
      <w:r w:rsidRPr="00EE4925">
        <w:rPr>
          <w:rFonts w:hAnsi="標楷體" w:hint="eastAsia"/>
          <w:spacing w:val="2"/>
        </w:rPr>
        <w:t>市縣政府建議，將住宅部門納入補助範圍，並擴大服務業設備</w:t>
      </w:r>
      <w:proofErr w:type="gramStart"/>
      <w:r w:rsidRPr="00EE4925">
        <w:rPr>
          <w:rFonts w:hAnsi="標楷體" w:hint="eastAsia"/>
          <w:spacing w:val="2"/>
        </w:rPr>
        <w:t>汰</w:t>
      </w:r>
      <w:proofErr w:type="gramEnd"/>
      <w:r w:rsidRPr="00EE4925">
        <w:rPr>
          <w:rFonts w:hAnsi="標楷體" w:hint="eastAsia"/>
          <w:spacing w:val="2"/>
        </w:rPr>
        <w:t>換補助品項。經查核有：</w:t>
      </w:r>
      <w:r w:rsidR="00CF334F" w:rsidRPr="00EE4925">
        <w:rPr>
          <w:rFonts w:hAnsi="標楷體" w:hint="eastAsia"/>
          <w:spacing w:val="2"/>
        </w:rPr>
        <w:t>（1）</w:t>
      </w:r>
      <w:r w:rsidRPr="00EE4925">
        <w:rPr>
          <w:rFonts w:hAnsi="標楷體" w:hint="eastAsia"/>
          <w:spacing w:val="2"/>
        </w:rPr>
        <w:t>部分市縣設備</w:t>
      </w:r>
      <w:proofErr w:type="gramStart"/>
      <w:r w:rsidRPr="00EE4925">
        <w:rPr>
          <w:rFonts w:hAnsi="標楷體" w:hint="eastAsia"/>
          <w:spacing w:val="2"/>
        </w:rPr>
        <w:t>汰</w:t>
      </w:r>
      <w:proofErr w:type="gramEnd"/>
      <w:r w:rsidRPr="00EE4925">
        <w:rPr>
          <w:rFonts w:hAnsi="標楷體" w:hint="eastAsia"/>
          <w:spacing w:val="2"/>
        </w:rPr>
        <w:t>換數量未如預期，或未強化補助案件查核與追蹤輔導，致有</w:t>
      </w:r>
      <w:proofErr w:type="gramStart"/>
      <w:r w:rsidRPr="00EE4925">
        <w:rPr>
          <w:rFonts w:hAnsi="標楷體" w:hint="eastAsia"/>
          <w:spacing w:val="2"/>
        </w:rPr>
        <w:t>汰</w:t>
      </w:r>
      <w:proofErr w:type="gramEnd"/>
      <w:r w:rsidRPr="00EE4925">
        <w:rPr>
          <w:rFonts w:hAnsi="標楷體" w:hint="eastAsia"/>
          <w:spacing w:val="2"/>
        </w:rPr>
        <w:t>換設備未確實施作</w:t>
      </w:r>
      <w:proofErr w:type="gramStart"/>
      <w:r w:rsidRPr="00EE4925">
        <w:rPr>
          <w:rFonts w:hAnsi="標楷體" w:hint="eastAsia"/>
          <w:spacing w:val="2"/>
        </w:rPr>
        <w:t>或無節電</w:t>
      </w:r>
      <w:proofErr w:type="gramEnd"/>
      <w:r w:rsidRPr="00EE4925">
        <w:rPr>
          <w:rFonts w:hAnsi="標楷體" w:hint="eastAsia"/>
          <w:spacing w:val="2"/>
        </w:rPr>
        <w:t>成效資訊情事，如高雄市、新竹市、南投縣、嘉義市、花蓮縣、</w:t>
      </w:r>
      <w:proofErr w:type="gramStart"/>
      <w:r w:rsidRPr="00EE4925">
        <w:rPr>
          <w:rFonts w:hAnsi="標楷體" w:hint="eastAsia"/>
          <w:spacing w:val="2"/>
        </w:rPr>
        <w:t>臺</w:t>
      </w:r>
      <w:proofErr w:type="gramEnd"/>
      <w:r w:rsidRPr="00EE4925">
        <w:rPr>
          <w:rFonts w:hAnsi="標楷體" w:hint="eastAsia"/>
          <w:spacing w:val="2"/>
        </w:rPr>
        <w:t>東縣、澎湖縣等7市縣</w:t>
      </w:r>
      <w:r w:rsidR="006E0F9F" w:rsidRPr="00EE4925">
        <w:rPr>
          <w:rFonts w:hAnsi="標楷體" w:hint="eastAsia"/>
          <w:spacing w:val="2"/>
        </w:rPr>
        <w:t>。</w:t>
      </w:r>
      <w:r w:rsidR="00CF334F" w:rsidRPr="00EE4925">
        <w:rPr>
          <w:rFonts w:hAnsi="標楷體" w:hint="eastAsia"/>
          <w:spacing w:val="2"/>
        </w:rPr>
        <w:t>（2）</w:t>
      </w:r>
      <w:r w:rsidRPr="00EE4925">
        <w:rPr>
          <w:rFonts w:hAnsi="標楷體" w:hint="eastAsia"/>
          <w:spacing w:val="2"/>
        </w:rPr>
        <w:t>部分市縣未積極推廣設置能源管理系統，或補助民間業者導入系統後之追蹤輔導機制未</w:t>
      </w:r>
      <w:proofErr w:type="gramStart"/>
      <w:r w:rsidRPr="00EE4925">
        <w:rPr>
          <w:rFonts w:hAnsi="標楷體" w:hint="eastAsia"/>
          <w:spacing w:val="2"/>
        </w:rPr>
        <w:t>臻</w:t>
      </w:r>
      <w:proofErr w:type="gramEnd"/>
      <w:r w:rsidRPr="00EE4925">
        <w:rPr>
          <w:rFonts w:hAnsi="標楷體" w:hint="eastAsia"/>
          <w:spacing w:val="2"/>
        </w:rPr>
        <w:t>完善，如臺北市、桃園市、</w:t>
      </w:r>
      <w:proofErr w:type="gramStart"/>
      <w:r w:rsidRPr="00EE4925">
        <w:rPr>
          <w:rFonts w:hAnsi="標楷體" w:hint="eastAsia"/>
          <w:spacing w:val="2"/>
        </w:rPr>
        <w:t>臺</w:t>
      </w:r>
      <w:proofErr w:type="gramEnd"/>
      <w:r w:rsidRPr="00EE4925">
        <w:rPr>
          <w:rFonts w:hAnsi="標楷體" w:hint="eastAsia"/>
          <w:spacing w:val="2"/>
        </w:rPr>
        <w:t>中市、</w:t>
      </w:r>
      <w:proofErr w:type="gramStart"/>
      <w:r w:rsidRPr="00EE4925">
        <w:rPr>
          <w:rFonts w:hAnsi="標楷體" w:hint="eastAsia"/>
          <w:spacing w:val="2"/>
        </w:rPr>
        <w:t>臺</w:t>
      </w:r>
      <w:proofErr w:type="gramEnd"/>
      <w:r w:rsidRPr="00EE4925">
        <w:rPr>
          <w:rFonts w:hAnsi="標楷體" w:hint="eastAsia"/>
          <w:spacing w:val="2"/>
        </w:rPr>
        <w:t>南市、宜蘭縣、新竹縣、苗栗縣、花蓮縣等8市縣。</w:t>
      </w:r>
    </w:p>
    <w:p w:rsidR="00055C1D" w:rsidRPr="00EE4925" w:rsidRDefault="00055C1D" w:rsidP="00EE4925">
      <w:pPr>
        <w:pStyle w:val="14"/>
        <w:overflowPunct w:val="0"/>
        <w:spacing w:line="420" w:lineRule="exact"/>
        <w:ind w:firstLine="1081"/>
        <w:rPr>
          <w:rFonts w:hAnsi="標楷體"/>
          <w:b/>
        </w:rPr>
      </w:pPr>
      <w:r w:rsidRPr="00EE4925">
        <w:rPr>
          <w:rFonts w:hAnsi="標楷體" w:hint="eastAsia"/>
          <w:b/>
        </w:rPr>
        <w:t>5.　部分市縣因地制宜措施未達預定節能或示範目的，</w:t>
      </w:r>
      <w:proofErr w:type="gramStart"/>
      <w:r w:rsidRPr="00EE4925">
        <w:rPr>
          <w:rFonts w:hAnsi="標楷體" w:hint="eastAsia"/>
          <w:b/>
        </w:rPr>
        <w:t>或尚待研議抑低用</w:t>
      </w:r>
      <w:proofErr w:type="gramEnd"/>
      <w:r w:rsidRPr="00EE4925">
        <w:rPr>
          <w:rFonts w:hAnsi="標楷體" w:hint="eastAsia"/>
          <w:b/>
        </w:rPr>
        <w:t>電量具體措施與運用電力數據分析，以</w:t>
      </w:r>
      <w:proofErr w:type="gramStart"/>
      <w:r w:rsidRPr="00EE4925">
        <w:rPr>
          <w:rFonts w:hAnsi="標楷體" w:hint="eastAsia"/>
          <w:b/>
        </w:rPr>
        <w:t>優化節</w:t>
      </w:r>
      <w:proofErr w:type="gramEnd"/>
      <w:r w:rsidRPr="00EE4925">
        <w:rPr>
          <w:rFonts w:hAnsi="標楷體" w:hint="eastAsia"/>
          <w:b/>
        </w:rPr>
        <w:t>電效益：</w:t>
      </w:r>
      <w:r w:rsidRPr="00EE4925">
        <w:rPr>
          <w:rFonts w:hAnsi="標楷體" w:hint="eastAsia"/>
        </w:rPr>
        <w:t>縣市共</w:t>
      </w:r>
      <w:proofErr w:type="gramStart"/>
      <w:r w:rsidRPr="00EE4925">
        <w:rPr>
          <w:rFonts w:hAnsi="標楷體" w:hint="eastAsia"/>
        </w:rPr>
        <w:t>推住商節</w:t>
      </w:r>
      <w:proofErr w:type="gramEnd"/>
      <w:r w:rsidRPr="00EE4925">
        <w:rPr>
          <w:rFonts w:hAnsi="標楷體" w:hint="eastAsia"/>
        </w:rPr>
        <w:t>電行動作業要點第5點第1款第3目規定，「因地制宜」執行項目包括加強推動</w:t>
      </w:r>
      <w:proofErr w:type="gramStart"/>
      <w:r w:rsidRPr="00EE4925">
        <w:rPr>
          <w:rFonts w:hAnsi="標楷體" w:hint="eastAsia"/>
        </w:rPr>
        <w:t>在地節電</w:t>
      </w:r>
      <w:proofErr w:type="gramEnd"/>
      <w:r w:rsidRPr="00EE4925">
        <w:rPr>
          <w:rFonts w:hAnsi="標楷體" w:hint="eastAsia"/>
        </w:rPr>
        <w:t>事務，以及營造節電氛圍；第11點規定，經濟部每年度辦理縣市節電行動激勵評比作業，依各執行機關當年度推動之相關成果進行評比，包括</w:t>
      </w:r>
      <w:proofErr w:type="gramStart"/>
      <w:r w:rsidRPr="00EE4925">
        <w:rPr>
          <w:rFonts w:hAnsi="標楷體" w:hint="eastAsia"/>
        </w:rPr>
        <w:t>抑低夏月</w:t>
      </w:r>
      <w:proofErr w:type="gramEnd"/>
      <w:r w:rsidRPr="00EE4925">
        <w:rPr>
          <w:rFonts w:hAnsi="標楷體" w:hint="eastAsia"/>
        </w:rPr>
        <w:t>尖峰用電做法與成效、設備</w:t>
      </w:r>
      <w:proofErr w:type="gramStart"/>
      <w:r w:rsidRPr="00EE4925">
        <w:rPr>
          <w:rFonts w:hAnsi="標楷體" w:hint="eastAsia"/>
        </w:rPr>
        <w:t>汰</w:t>
      </w:r>
      <w:proofErr w:type="gramEnd"/>
      <w:r w:rsidRPr="00EE4925">
        <w:rPr>
          <w:rFonts w:hAnsi="標楷體" w:hint="eastAsia"/>
        </w:rPr>
        <w:t>換推動進度、地方能源治理能力建構情形及因地制宜推動成效等項目。經查核有：部分市縣因地制宜措施未達預定節能或示範目的，</w:t>
      </w:r>
      <w:proofErr w:type="gramStart"/>
      <w:r w:rsidRPr="00EE4925">
        <w:rPr>
          <w:rFonts w:hAnsi="標楷體" w:hint="eastAsia"/>
        </w:rPr>
        <w:t>或尚待研議抑低用</w:t>
      </w:r>
      <w:proofErr w:type="gramEnd"/>
      <w:r w:rsidRPr="00EE4925">
        <w:rPr>
          <w:rFonts w:hAnsi="標楷體" w:hint="eastAsia"/>
        </w:rPr>
        <w:t>電量具體措施與運用電力數據分析，以</w:t>
      </w:r>
      <w:proofErr w:type="gramStart"/>
      <w:r w:rsidRPr="00EE4925">
        <w:rPr>
          <w:rFonts w:hAnsi="標楷體" w:hint="eastAsia"/>
        </w:rPr>
        <w:t>優化節</w:t>
      </w:r>
      <w:proofErr w:type="gramEnd"/>
      <w:r w:rsidRPr="00EE4925">
        <w:rPr>
          <w:rFonts w:hAnsi="標楷體" w:hint="eastAsia"/>
        </w:rPr>
        <w:t>電效益，如臺北市、</w:t>
      </w:r>
      <w:proofErr w:type="gramStart"/>
      <w:r w:rsidRPr="00EE4925">
        <w:rPr>
          <w:rFonts w:hAnsi="標楷體" w:hint="eastAsia"/>
        </w:rPr>
        <w:t>臺</w:t>
      </w:r>
      <w:proofErr w:type="gramEnd"/>
      <w:r w:rsidRPr="00EE4925">
        <w:rPr>
          <w:rFonts w:hAnsi="標楷體" w:hint="eastAsia"/>
        </w:rPr>
        <w:t>中市、宜蘭縣、嘉義市、屏東縣等5市縣。</w:t>
      </w:r>
    </w:p>
    <w:p w:rsidR="00055C1D" w:rsidRPr="00EE4925" w:rsidRDefault="00055C1D" w:rsidP="00EE4925">
      <w:pPr>
        <w:pStyle w:val="14"/>
        <w:overflowPunct w:val="0"/>
        <w:spacing w:line="420" w:lineRule="exact"/>
        <w:ind w:firstLineChars="0" w:firstLine="0"/>
        <w:rPr>
          <w:rFonts w:hAnsi="標楷體"/>
        </w:rPr>
      </w:pPr>
      <w:r w:rsidRPr="00EE4925">
        <w:rPr>
          <w:rFonts w:hAnsi="標楷體" w:hint="eastAsia"/>
        </w:rPr>
        <w:t xml:space="preserve">　　以上事項，業經本部各地方審計處</w:t>
      </w:r>
      <w:proofErr w:type="gramStart"/>
      <w:r w:rsidRPr="00EE4925">
        <w:rPr>
          <w:rFonts w:hAnsi="標楷體" w:hint="eastAsia"/>
        </w:rPr>
        <w:t>室函請轄審</w:t>
      </w:r>
      <w:proofErr w:type="gramEnd"/>
      <w:r w:rsidRPr="00EE4925">
        <w:rPr>
          <w:rFonts w:hAnsi="標楷體" w:hint="eastAsia"/>
        </w:rPr>
        <w:t>市縣政府妥適處理或</w:t>
      </w:r>
      <w:r w:rsidR="00143FC1" w:rsidRPr="00EE4925">
        <w:rPr>
          <w:rFonts w:hAnsi="標楷體" w:hint="eastAsia"/>
        </w:rPr>
        <w:t>檢討改善，並經本部函請經濟部能源局作為業務督導考核之參考。</w:t>
      </w:r>
    </w:p>
    <w:p w:rsidR="0056403D" w:rsidRPr="00EE4925" w:rsidRDefault="0056403D" w:rsidP="00EE4925">
      <w:pPr>
        <w:pStyle w:val="2"/>
        <w:keepNext w:val="0"/>
        <w:kinsoku w:val="0"/>
        <w:overflowPunct w:val="0"/>
        <w:spacing w:beforeLines="20" w:before="72" w:afterLines="20" w:after="72" w:line="420" w:lineRule="exact"/>
        <w:ind w:firstLineChars="200" w:firstLine="561"/>
        <w:rPr>
          <w:rFonts w:hAnsi="標楷體"/>
          <w:b/>
          <w:bCs/>
          <w:sz w:val="28"/>
          <w:szCs w:val="28"/>
        </w:rPr>
      </w:pPr>
      <w:r w:rsidRPr="00EE4925">
        <w:rPr>
          <w:rFonts w:hAnsi="標楷體" w:hint="eastAsia"/>
          <w:b/>
          <w:bCs/>
          <w:sz w:val="28"/>
          <w:szCs w:val="28"/>
        </w:rPr>
        <w:t>（</w:t>
      </w:r>
      <w:r w:rsidRPr="00EE4925">
        <w:rPr>
          <w:rFonts w:hAnsi="標楷體" w:hint="eastAsia"/>
          <w:b/>
          <w:bCs/>
          <w:sz w:val="28"/>
          <w:szCs w:val="28"/>
          <w:lang w:eastAsia="zh-TW"/>
        </w:rPr>
        <w:t>六</w:t>
      </w:r>
      <w:r w:rsidRPr="00EE4925">
        <w:rPr>
          <w:rFonts w:hAnsi="標楷體" w:hint="eastAsia"/>
          <w:b/>
          <w:bCs/>
          <w:sz w:val="28"/>
          <w:szCs w:val="28"/>
        </w:rPr>
        <w:t xml:space="preserve">）　</w:t>
      </w:r>
      <w:r w:rsidRPr="00EE4925">
        <w:rPr>
          <w:rFonts w:hAnsi="標楷體" w:hint="eastAsia"/>
          <w:b/>
          <w:bCs/>
          <w:sz w:val="28"/>
          <w:szCs w:val="28"/>
          <w:lang w:eastAsia="zh-TW"/>
        </w:rPr>
        <w:t>政府為因應長期照顧需求快速成長，持續推動長期照顧十年計畫2</w:t>
      </w:r>
      <w:r w:rsidRPr="00EE4925">
        <w:rPr>
          <w:rFonts w:hAnsi="標楷體"/>
          <w:b/>
          <w:bCs/>
          <w:sz w:val="28"/>
          <w:szCs w:val="28"/>
          <w:lang w:eastAsia="zh-TW"/>
        </w:rPr>
        <w:t>.0</w:t>
      </w:r>
      <w:r w:rsidRPr="00EE4925">
        <w:rPr>
          <w:rFonts w:hAnsi="標楷體" w:hint="eastAsia"/>
          <w:b/>
          <w:bCs/>
          <w:sz w:val="28"/>
          <w:szCs w:val="28"/>
          <w:lang w:eastAsia="zh-TW"/>
        </w:rPr>
        <w:t>，</w:t>
      </w:r>
      <w:proofErr w:type="spellStart"/>
      <w:r w:rsidRPr="00EE4925">
        <w:rPr>
          <w:rFonts w:hAnsi="標楷體" w:cs="新細明體" w:hint="eastAsia"/>
          <w:b/>
          <w:sz w:val="28"/>
          <w:szCs w:val="28"/>
        </w:rPr>
        <w:t>惟</w:t>
      </w:r>
      <w:r w:rsidRPr="00EE4925">
        <w:rPr>
          <w:rFonts w:hAnsi="標楷體" w:cs="新細明體" w:hint="eastAsia"/>
          <w:b/>
          <w:sz w:val="28"/>
          <w:szCs w:val="28"/>
          <w:lang w:eastAsia="zh-TW"/>
        </w:rPr>
        <w:t>部分市縣政府</w:t>
      </w:r>
      <w:r w:rsidRPr="00EE4925">
        <w:rPr>
          <w:rFonts w:hAnsi="標楷體" w:cs="新細明體" w:hint="eastAsia"/>
          <w:b/>
          <w:sz w:val="28"/>
          <w:szCs w:val="28"/>
        </w:rPr>
        <w:t>服務資源供給不足或分配不均</w:t>
      </w:r>
      <w:r w:rsidRPr="00EE4925">
        <w:rPr>
          <w:rFonts w:hAnsi="標楷體" w:cs="新細明體" w:hint="eastAsia"/>
          <w:b/>
          <w:sz w:val="28"/>
          <w:szCs w:val="28"/>
          <w:lang w:eastAsia="zh-TW"/>
        </w:rPr>
        <w:t>，仍待檢討</w:t>
      </w:r>
      <w:proofErr w:type="gramStart"/>
      <w:r w:rsidRPr="00EE4925">
        <w:rPr>
          <w:rFonts w:hAnsi="標楷體" w:cs="新細明體" w:hint="eastAsia"/>
          <w:b/>
          <w:sz w:val="28"/>
          <w:szCs w:val="28"/>
          <w:lang w:eastAsia="zh-TW"/>
        </w:rPr>
        <w:t>研</w:t>
      </w:r>
      <w:proofErr w:type="gramEnd"/>
      <w:r w:rsidRPr="00EE4925">
        <w:rPr>
          <w:rFonts w:hAnsi="標楷體" w:cs="新細明體" w:hint="eastAsia"/>
          <w:b/>
          <w:sz w:val="28"/>
          <w:szCs w:val="28"/>
          <w:lang w:eastAsia="zh-TW"/>
        </w:rPr>
        <w:t>謀改善，以提升長期照顧需求者與照顧者之生活品質</w:t>
      </w:r>
      <w:proofErr w:type="spellEnd"/>
      <w:r w:rsidRPr="00EE4925">
        <w:rPr>
          <w:rFonts w:hAnsi="標楷體" w:cs="新細明體" w:hint="eastAsia"/>
          <w:b/>
          <w:sz w:val="28"/>
          <w:szCs w:val="28"/>
        </w:rPr>
        <w:t>。</w:t>
      </w:r>
    </w:p>
    <w:p w:rsidR="0056403D" w:rsidRPr="00EE4925" w:rsidRDefault="0056403D" w:rsidP="00EE4925">
      <w:pPr>
        <w:overflowPunct w:val="0"/>
        <w:spacing w:line="420" w:lineRule="exact"/>
        <w:ind w:firstLineChars="200" w:firstLine="480"/>
        <w:jc w:val="both"/>
        <w:rPr>
          <w:rFonts w:ascii="標楷體" w:eastAsia="標楷體" w:hAnsi="標楷體"/>
          <w:snapToGrid w:val="0"/>
          <w:kern w:val="0"/>
        </w:rPr>
      </w:pPr>
      <w:r w:rsidRPr="00EE4925">
        <w:rPr>
          <w:rFonts w:ascii="標楷體" w:eastAsia="標楷體" w:hAnsi="標楷體" w:hint="eastAsia"/>
          <w:snapToGrid w:val="0"/>
          <w:kern w:val="0"/>
          <w:lang w:val="x-none"/>
        </w:rPr>
        <w:t>行政院為因應高齡化社會導致失能人口增加衍生之長期照顧需求，自</w:t>
      </w:r>
      <w:proofErr w:type="gramStart"/>
      <w:r w:rsidRPr="00EE4925">
        <w:rPr>
          <w:rFonts w:ascii="標楷體" w:eastAsia="標楷體" w:hAnsi="標楷體" w:hint="eastAsia"/>
          <w:snapToGrid w:val="0"/>
          <w:kern w:val="0"/>
          <w:lang w:val="x-none"/>
        </w:rPr>
        <w:t>106</w:t>
      </w:r>
      <w:proofErr w:type="gramEnd"/>
      <w:r w:rsidRPr="00EE4925">
        <w:rPr>
          <w:rFonts w:ascii="標楷體" w:eastAsia="標楷體" w:hAnsi="標楷體" w:hint="eastAsia"/>
          <w:snapToGrid w:val="0"/>
          <w:kern w:val="0"/>
          <w:lang w:val="x-none"/>
        </w:rPr>
        <w:t>年度起實施長期照顧十年計畫2.0（計畫期程106至115年度，下稱長照2</w:t>
      </w:r>
      <w:r w:rsidRPr="00EE4925">
        <w:rPr>
          <w:rFonts w:ascii="標楷體" w:eastAsia="標楷體" w:hAnsi="標楷體"/>
          <w:snapToGrid w:val="0"/>
          <w:kern w:val="0"/>
          <w:lang w:val="x-none"/>
        </w:rPr>
        <w:t>.0</w:t>
      </w:r>
      <w:r w:rsidRPr="00EE4925">
        <w:rPr>
          <w:rFonts w:ascii="標楷體" w:eastAsia="標楷體" w:hAnsi="標楷體" w:hint="eastAsia"/>
          <w:snapToGrid w:val="0"/>
          <w:kern w:val="0"/>
          <w:lang w:val="x-none"/>
        </w:rPr>
        <w:t>計畫），由各市縣政府結合長期照顧、醫療、社福等單位持續布建居家式、</w:t>
      </w:r>
      <w:proofErr w:type="gramStart"/>
      <w:r w:rsidRPr="00EE4925">
        <w:rPr>
          <w:rFonts w:ascii="標楷體" w:eastAsia="標楷體" w:hAnsi="標楷體" w:hint="eastAsia"/>
          <w:snapToGrid w:val="0"/>
          <w:kern w:val="0"/>
          <w:lang w:val="x-none"/>
        </w:rPr>
        <w:t>社區式及住宿</w:t>
      </w:r>
      <w:proofErr w:type="gramEnd"/>
      <w:r w:rsidRPr="00EE4925">
        <w:rPr>
          <w:rFonts w:ascii="標楷體" w:eastAsia="標楷體" w:hAnsi="標楷體" w:hint="eastAsia"/>
          <w:snapToGrid w:val="0"/>
          <w:kern w:val="0"/>
          <w:lang w:val="x-none"/>
        </w:rPr>
        <w:t>式服務資源，落實在地老化政策目標；</w:t>
      </w:r>
      <w:proofErr w:type="gramStart"/>
      <w:r w:rsidRPr="00EE4925">
        <w:rPr>
          <w:rFonts w:ascii="標楷體" w:eastAsia="標楷體" w:hAnsi="標楷體" w:hint="eastAsia"/>
          <w:snapToGrid w:val="0"/>
          <w:kern w:val="0"/>
          <w:lang w:val="x-none"/>
        </w:rPr>
        <w:t>另</w:t>
      </w:r>
      <w:r w:rsidR="00BA1E10" w:rsidRPr="00EE4925">
        <w:rPr>
          <w:rFonts w:ascii="標楷體" w:eastAsia="標楷體" w:hAnsi="標楷體" w:hint="eastAsia"/>
          <w:snapToGrid w:val="0"/>
          <w:kern w:val="0"/>
          <w:lang w:val="x-none"/>
        </w:rPr>
        <w:lastRenderedPageBreak/>
        <w:t>衛</w:t>
      </w:r>
      <w:r w:rsidRPr="00EE4925">
        <w:rPr>
          <w:rFonts w:ascii="標楷體" w:eastAsia="標楷體" w:hAnsi="標楷體" w:hint="eastAsia"/>
          <w:snapToGrid w:val="0"/>
          <w:kern w:val="0"/>
          <w:lang w:val="x-none"/>
        </w:rPr>
        <w:t>福部為</w:t>
      </w:r>
      <w:proofErr w:type="gramEnd"/>
      <w:r w:rsidRPr="00EE4925">
        <w:rPr>
          <w:rFonts w:ascii="標楷體" w:eastAsia="標楷體" w:hAnsi="標楷體" w:hint="eastAsia"/>
          <w:snapToGrid w:val="0"/>
          <w:kern w:val="0"/>
          <w:lang w:val="x-none"/>
        </w:rPr>
        <w:t>因應失智人口快速增加，於長照2.0計畫擴大將50歲以上失智症者納入服務對象，推</w:t>
      </w:r>
      <w:r w:rsidR="00EE4925" w:rsidRPr="00EE4925">
        <w:rPr>
          <w:rFonts w:ascii="標楷體" w:eastAsia="標楷體" w:hAnsi="標楷體"/>
          <w:b/>
          <w:bCs/>
          <w:noProof/>
          <w:kern w:val="0"/>
          <w:sz w:val="28"/>
          <w:szCs w:val="22"/>
        </w:rPr>
        <mc:AlternateContent>
          <mc:Choice Requires="wps">
            <w:drawing>
              <wp:anchor distT="0" distB="0" distL="114300" distR="114300" simplePos="0" relativeHeight="251759616" behindDoc="1" locked="0" layoutInCell="1" allowOverlap="1" wp14:anchorId="6EE54052" wp14:editId="6BE1880A">
                <wp:simplePos x="0" y="0"/>
                <wp:positionH relativeFrom="margin">
                  <wp:posOffset>1877060</wp:posOffset>
                </wp:positionH>
                <wp:positionV relativeFrom="margin">
                  <wp:posOffset>307340</wp:posOffset>
                </wp:positionV>
                <wp:extent cx="4498340" cy="3419475"/>
                <wp:effectExtent l="0" t="0" r="0" b="0"/>
                <wp:wrapSquare wrapText="bothSides"/>
                <wp:docPr id="28" name="文字方塊 28"/>
                <wp:cNvGraphicFramePr/>
                <a:graphic xmlns:a="http://schemas.openxmlformats.org/drawingml/2006/main">
                  <a:graphicData uri="http://schemas.microsoft.com/office/word/2010/wordprocessingShape">
                    <wps:wsp>
                      <wps:cNvSpPr txBox="1"/>
                      <wps:spPr bwMode="auto">
                        <a:xfrm>
                          <a:off x="0" y="0"/>
                          <a:ext cx="4498340" cy="341947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A2590F" w:rsidRPr="00DE65F3" w:rsidRDefault="00A2590F" w:rsidP="00E154AC">
                            <w:pPr>
                              <w:snapToGrid w:val="0"/>
                              <w:jc w:val="center"/>
                              <w:rPr>
                                <w:rFonts w:ascii="標楷體" w:eastAsia="標楷體" w:hAnsi="標楷體"/>
                                <w:kern w:val="0"/>
                              </w:rPr>
                            </w:pPr>
                            <w:r w:rsidRPr="00DE65F3">
                              <w:rPr>
                                <w:rFonts w:ascii="標楷體" w:eastAsia="標楷體" w:hAnsi="標楷體" w:hint="eastAsia"/>
                                <w:b/>
                                <w:kern w:val="0"/>
                              </w:rPr>
                              <w:t>表</w:t>
                            </w:r>
                            <w:r>
                              <w:rPr>
                                <w:rFonts w:ascii="標楷體" w:eastAsia="標楷體" w:hAnsi="標楷體" w:hint="eastAsia"/>
                                <w:b/>
                                <w:kern w:val="0"/>
                              </w:rPr>
                              <w:t>7</w:t>
                            </w:r>
                            <w:r w:rsidRPr="00DE65F3">
                              <w:rPr>
                                <w:rFonts w:ascii="標楷體" w:eastAsia="標楷體" w:hAnsi="標楷體"/>
                                <w:b/>
                                <w:kern w:val="0"/>
                              </w:rPr>
                              <w:t xml:space="preserve">　</w:t>
                            </w:r>
                            <w:r w:rsidRPr="00DE65F3">
                              <w:rPr>
                                <w:rFonts w:ascii="標楷體" w:eastAsia="標楷體" w:hAnsi="標楷體" w:hint="eastAsia"/>
                                <w:b/>
                                <w:kern w:val="0"/>
                              </w:rPr>
                              <w:t>各市縣政府</w:t>
                            </w:r>
                            <w:r>
                              <w:rPr>
                                <w:rFonts w:ascii="標楷體" w:eastAsia="標楷體" w:hAnsi="標楷體" w:hint="eastAsia"/>
                                <w:b/>
                                <w:kern w:val="0"/>
                              </w:rPr>
                              <w:t>推</w:t>
                            </w:r>
                            <w:r>
                              <w:rPr>
                                <w:rFonts w:ascii="標楷體" w:eastAsia="標楷體" w:hAnsi="標楷體"/>
                                <w:b/>
                                <w:kern w:val="0"/>
                              </w:rPr>
                              <w:t>動</w:t>
                            </w:r>
                            <w:r w:rsidRPr="00DE65F3">
                              <w:rPr>
                                <w:rFonts w:ascii="標楷體" w:eastAsia="標楷體" w:hAnsi="標楷體" w:hint="eastAsia"/>
                                <w:b/>
                                <w:kern w:val="0"/>
                              </w:rPr>
                              <w:t>長</w:t>
                            </w:r>
                            <w:r>
                              <w:rPr>
                                <w:rFonts w:ascii="標楷體" w:eastAsia="標楷體" w:hAnsi="標楷體" w:hint="eastAsia"/>
                                <w:b/>
                                <w:kern w:val="0"/>
                              </w:rPr>
                              <w:t>期</w:t>
                            </w:r>
                            <w:r w:rsidRPr="00DE65F3">
                              <w:rPr>
                                <w:rFonts w:ascii="標楷體" w:eastAsia="標楷體" w:hAnsi="標楷體" w:hint="eastAsia"/>
                                <w:b/>
                                <w:kern w:val="0"/>
                              </w:rPr>
                              <w:t>照</w:t>
                            </w:r>
                            <w:r>
                              <w:rPr>
                                <w:rFonts w:ascii="標楷體" w:eastAsia="標楷體" w:hAnsi="標楷體" w:hint="eastAsia"/>
                                <w:b/>
                                <w:kern w:val="0"/>
                              </w:rPr>
                              <w:t>顧</w:t>
                            </w:r>
                            <w:r w:rsidRPr="00DE65F3">
                              <w:rPr>
                                <w:rFonts w:ascii="標楷體" w:eastAsia="標楷體" w:hAnsi="標楷體" w:hint="eastAsia"/>
                                <w:b/>
                                <w:kern w:val="0"/>
                              </w:rPr>
                              <w:t>相關計畫經費執行情形</w:t>
                            </w:r>
                          </w:p>
                          <w:p w:rsidR="00A2590F" w:rsidRPr="00DE65F3" w:rsidRDefault="00A2590F" w:rsidP="00CA461E">
                            <w:pPr>
                              <w:spacing w:line="280" w:lineRule="exact"/>
                              <w:jc w:val="right"/>
                              <w:rPr>
                                <w:rFonts w:ascii="標楷體" w:eastAsia="標楷體" w:hAnsi="標楷體"/>
                                <w:sz w:val="20"/>
                                <w:szCs w:val="20"/>
                              </w:rPr>
                            </w:pPr>
                            <w:r w:rsidRPr="00DE65F3">
                              <w:rPr>
                                <w:rFonts w:ascii="標楷體" w:eastAsia="標楷體" w:hAnsi="標楷體" w:hint="eastAsia"/>
                                <w:kern w:val="0"/>
                                <w:sz w:val="20"/>
                                <w:szCs w:val="20"/>
                              </w:rPr>
                              <w:t>單位：新臺幣千元、％</w:t>
                            </w:r>
                          </w:p>
                          <w:tbl>
                            <w:tblPr>
                              <w:tblW w:w="6797" w:type="dxa"/>
                              <w:tblInd w:w="-5" w:type="dxa"/>
                              <w:tblLayout w:type="fixed"/>
                              <w:tblCellMar>
                                <w:left w:w="28" w:type="dxa"/>
                                <w:right w:w="28" w:type="dxa"/>
                              </w:tblCellMar>
                              <w:tblLook w:val="04A0" w:firstRow="1" w:lastRow="0" w:firstColumn="1" w:lastColumn="0" w:noHBand="0" w:noVBand="1"/>
                            </w:tblPr>
                            <w:tblGrid>
                              <w:gridCol w:w="1064"/>
                              <w:gridCol w:w="476"/>
                              <w:gridCol w:w="1110"/>
                              <w:gridCol w:w="1110"/>
                              <w:gridCol w:w="1111"/>
                              <w:gridCol w:w="1083"/>
                              <w:gridCol w:w="843"/>
                            </w:tblGrid>
                            <w:tr w:rsidR="00A2590F" w:rsidRPr="00DE65F3" w:rsidTr="00351E4F">
                              <w:trPr>
                                <w:tblHeader/>
                              </w:trPr>
                              <w:tc>
                                <w:tcPr>
                                  <w:tcW w:w="1064" w:type="dxa"/>
                                  <w:vMerge w:val="restart"/>
                                  <w:tcBorders>
                                    <w:top w:val="single" w:sz="4" w:space="0" w:color="auto"/>
                                    <w:left w:val="single" w:sz="4" w:space="0" w:color="auto"/>
                                    <w:right w:val="single" w:sz="4" w:space="0" w:color="auto"/>
                                  </w:tcBorders>
                                  <w:shd w:val="clear" w:color="auto" w:fill="auto"/>
                                  <w:vAlign w:val="center"/>
                                  <w:hideMark/>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計畫名稱</w:t>
                                  </w:r>
                                </w:p>
                              </w:tc>
                              <w:tc>
                                <w:tcPr>
                                  <w:tcW w:w="476" w:type="dxa"/>
                                  <w:vMerge w:val="restart"/>
                                  <w:tcBorders>
                                    <w:top w:val="single" w:sz="4" w:space="0" w:color="auto"/>
                                    <w:left w:val="single" w:sz="4" w:space="0" w:color="auto"/>
                                    <w:right w:val="single" w:sz="4" w:space="0" w:color="auto"/>
                                  </w:tcBorders>
                                  <w:shd w:val="clear" w:color="auto" w:fill="auto"/>
                                  <w:vAlign w:val="center"/>
                                  <w:hideMark/>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年度</w:t>
                                  </w:r>
                                </w:p>
                              </w:tc>
                              <w:tc>
                                <w:tcPr>
                                  <w:tcW w:w="1110" w:type="dxa"/>
                                  <w:vMerge w:val="restart"/>
                                  <w:tcBorders>
                                    <w:top w:val="single" w:sz="4" w:space="0" w:color="auto"/>
                                    <w:left w:val="nil"/>
                                  </w:tcBorders>
                                  <w:shd w:val="clear" w:color="auto" w:fill="auto"/>
                                  <w:noWrap/>
                                  <w:vAlign w:val="center"/>
                                  <w:hideMark/>
                                </w:tcPr>
                                <w:p w:rsidR="00A2590F" w:rsidRPr="00DE65F3" w:rsidRDefault="00A2590F" w:rsidP="00351E4F">
                                  <w:pPr>
                                    <w:spacing w:line="28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預算數</w:t>
                                  </w:r>
                                </w:p>
                              </w:tc>
                              <w:tc>
                                <w:tcPr>
                                  <w:tcW w:w="1110" w:type="dxa"/>
                                  <w:tcBorders>
                                    <w:top w:val="single" w:sz="4" w:space="0" w:color="auto"/>
                                    <w:bottom w:val="single" w:sz="4" w:space="0" w:color="auto"/>
                                  </w:tcBorders>
                                  <w:shd w:val="clear" w:color="auto" w:fill="auto"/>
                                  <w:vAlign w:val="center"/>
                                </w:tcPr>
                                <w:p w:rsidR="00A2590F" w:rsidRPr="00DE65F3" w:rsidRDefault="00A2590F" w:rsidP="00351E4F">
                                  <w:pPr>
                                    <w:spacing w:line="280" w:lineRule="exact"/>
                                    <w:jc w:val="center"/>
                                    <w:rPr>
                                      <w:rFonts w:ascii="標楷體" w:eastAsia="標楷體" w:hAnsi="標楷體" w:cs="新細明體"/>
                                      <w:kern w:val="0"/>
                                      <w:sz w:val="20"/>
                                      <w:szCs w:val="20"/>
                                    </w:rPr>
                                  </w:pPr>
                                </w:p>
                              </w:tc>
                              <w:tc>
                                <w:tcPr>
                                  <w:tcW w:w="1111" w:type="dxa"/>
                                  <w:tcBorders>
                                    <w:top w:val="single" w:sz="4" w:space="0" w:color="auto"/>
                                    <w:bottom w:val="single" w:sz="4" w:space="0" w:color="auto"/>
                                    <w:right w:val="single" w:sz="4" w:space="0" w:color="auto"/>
                                  </w:tcBorders>
                                  <w:shd w:val="clear" w:color="auto" w:fill="auto"/>
                                  <w:vAlign w:val="center"/>
                                </w:tcPr>
                                <w:p w:rsidR="00A2590F" w:rsidRPr="00DE65F3" w:rsidRDefault="00A2590F" w:rsidP="00351E4F">
                                  <w:pPr>
                                    <w:spacing w:line="280" w:lineRule="exact"/>
                                    <w:jc w:val="center"/>
                                    <w:rPr>
                                      <w:rFonts w:ascii="標楷體" w:eastAsia="標楷體" w:hAnsi="標楷體" w:cs="新細明體"/>
                                      <w:kern w:val="0"/>
                                      <w:sz w:val="20"/>
                                      <w:szCs w:val="20"/>
                                    </w:rPr>
                                  </w:pPr>
                                </w:p>
                              </w:tc>
                              <w:tc>
                                <w:tcPr>
                                  <w:tcW w:w="1083" w:type="dxa"/>
                                  <w:vMerge w:val="restart"/>
                                  <w:tcBorders>
                                    <w:top w:val="single" w:sz="4" w:space="0" w:color="auto"/>
                                    <w:left w:val="nil"/>
                                    <w:bottom w:val="single" w:sz="4" w:space="0" w:color="auto"/>
                                  </w:tcBorders>
                                  <w:shd w:val="clear" w:color="auto" w:fill="auto"/>
                                  <w:noWrap/>
                                  <w:vAlign w:val="center"/>
                                  <w:hideMark/>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執行數</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rsidR="00A2590F" w:rsidRPr="00DE65F3" w:rsidRDefault="00A2590F" w:rsidP="00351E4F">
                                  <w:pPr>
                                    <w:widowControl/>
                                    <w:spacing w:line="240" w:lineRule="exact"/>
                                    <w:jc w:val="center"/>
                                    <w:rPr>
                                      <w:rFonts w:ascii="標楷體" w:eastAsia="標楷體" w:hAnsi="標楷體" w:cs="新細明體"/>
                                      <w:kern w:val="0"/>
                                      <w:sz w:val="20"/>
                                      <w:szCs w:val="20"/>
                                    </w:rPr>
                                  </w:pPr>
                                </w:p>
                              </w:tc>
                            </w:tr>
                            <w:tr w:rsidR="00A2590F" w:rsidRPr="00DE65F3" w:rsidTr="00351E4F">
                              <w:trPr>
                                <w:tblHeader/>
                              </w:trPr>
                              <w:tc>
                                <w:tcPr>
                                  <w:tcW w:w="1064"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1110" w:type="dxa"/>
                                  <w:vMerge/>
                                  <w:tcBorders>
                                    <w:left w:val="nil"/>
                                    <w:bottom w:val="single" w:sz="4" w:space="0" w:color="auto"/>
                                    <w:right w:val="single" w:sz="4" w:space="0" w:color="auto"/>
                                  </w:tcBorders>
                                  <w:shd w:val="clear" w:color="auto" w:fill="auto"/>
                                  <w:noWrap/>
                                  <w:vAlign w:val="center"/>
                                </w:tcPr>
                                <w:p w:rsidR="00A2590F" w:rsidRPr="00DE65F3" w:rsidRDefault="00A2590F" w:rsidP="00351E4F">
                                  <w:pPr>
                                    <w:spacing w:line="280" w:lineRule="exact"/>
                                    <w:jc w:val="center"/>
                                    <w:rPr>
                                      <w:rFonts w:ascii="標楷體" w:eastAsia="標楷體" w:hAnsi="標楷體" w:cs="新細明體"/>
                                      <w:kern w:val="0"/>
                                      <w:sz w:val="20"/>
                                      <w:szCs w:val="20"/>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中央補助</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Default="00A2590F" w:rsidP="00351E4F">
                                  <w:pPr>
                                    <w:spacing w:line="28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w:t>
                                  </w:r>
                                  <w:r>
                                    <w:rPr>
                                      <w:rFonts w:ascii="標楷體" w:eastAsia="標楷體" w:hAnsi="標楷體" w:cs="新細明體"/>
                                      <w:kern w:val="0"/>
                                      <w:sz w:val="20"/>
                                      <w:szCs w:val="20"/>
                                    </w:rPr>
                                    <w:t>縣</w:t>
                                  </w:r>
                                  <w:r w:rsidRPr="00DE65F3">
                                    <w:rPr>
                                      <w:rFonts w:ascii="標楷體" w:eastAsia="標楷體" w:hAnsi="標楷體" w:cs="新細明體" w:hint="eastAsia"/>
                                      <w:kern w:val="0"/>
                                      <w:sz w:val="20"/>
                                      <w:szCs w:val="20"/>
                                    </w:rPr>
                                    <w:t>自籌</w:t>
                                  </w:r>
                                </w:p>
                              </w:tc>
                              <w:tc>
                                <w:tcPr>
                                  <w:tcW w:w="1083" w:type="dxa"/>
                                  <w:vMerge/>
                                  <w:tcBorders>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4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執行率</w:t>
                                  </w:r>
                                </w:p>
                              </w:tc>
                            </w:tr>
                            <w:tr w:rsidR="00A2590F" w:rsidRPr="00DE65F3" w:rsidTr="00351E4F">
                              <w:trPr>
                                <w:tblHeader/>
                              </w:trPr>
                              <w:tc>
                                <w:tcPr>
                                  <w:tcW w:w="15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2590F" w:rsidRPr="0046789F" w:rsidRDefault="00A2590F" w:rsidP="00351E4F">
                                  <w:pPr>
                                    <w:widowControl/>
                                    <w:spacing w:line="280" w:lineRule="exact"/>
                                    <w:jc w:val="center"/>
                                    <w:rPr>
                                      <w:rFonts w:ascii="標楷體" w:eastAsia="標楷體" w:hAnsi="標楷體" w:cs="新細明體"/>
                                      <w:b/>
                                      <w:kern w:val="0"/>
                                      <w:sz w:val="20"/>
                                      <w:szCs w:val="20"/>
                                    </w:rPr>
                                  </w:pPr>
                                  <w:r w:rsidRPr="0046789F">
                                    <w:rPr>
                                      <w:rFonts w:ascii="標楷體" w:eastAsia="標楷體" w:hAnsi="標楷體" w:cs="新細明體" w:hint="eastAsia"/>
                                      <w:b/>
                                      <w:kern w:val="0"/>
                                      <w:sz w:val="20"/>
                                      <w:szCs w:val="20"/>
                                    </w:rPr>
                                    <w:t>合計</w:t>
                                  </w:r>
                                </w:p>
                              </w:tc>
                              <w:tc>
                                <w:tcPr>
                                  <w:tcW w:w="1110" w:type="dxa"/>
                                  <w:tcBorders>
                                    <w:top w:val="single" w:sz="4" w:space="0" w:color="auto"/>
                                    <w:left w:val="nil"/>
                                    <w:bottom w:val="single" w:sz="4" w:space="0" w:color="auto"/>
                                    <w:right w:val="single" w:sz="4" w:space="0" w:color="auto"/>
                                  </w:tcBorders>
                                  <w:shd w:val="clear" w:color="auto" w:fill="auto"/>
                                  <w:noWrap/>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spacing w:val="-10"/>
                                      <w:kern w:val="0"/>
                                      <w:sz w:val="20"/>
                                      <w:szCs w:val="20"/>
                                    </w:rPr>
                                    <w:t>107,942,563</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spacing w:val="-10"/>
                                      <w:kern w:val="0"/>
                                      <w:sz w:val="20"/>
                                      <w:szCs w:val="20"/>
                                    </w:rPr>
                                    <w:t>103,890,208</w:t>
                                  </w:r>
                                </w:p>
                              </w:tc>
                              <w:tc>
                                <w:tcPr>
                                  <w:tcW w:w="1111" w:type="dxa"/>
                                  <w:tcBorders>
                                    <w:top w:val="single" w:sz="4" w:space="0" w:color="auto"/>
                                    <w:left w:val="nil"/>
                                    <w:bottom w:val="single" w:sz="4" w:space="0" w:color="auto"/>
                                    <w:right w:val="single" w:sz="4" w:space="0" w:color="auto"/>
                                  </w:tcBorders>
                                  <w:shd w:val="clear" w:color="auto" w:fill="auto"/>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spacing w:val="-10"/>
                                      <w:kern w:val="0"/>
                                      <w:sz w:val="20"/>
                                      <w:szCs w:val="20"/>
                                    </w:rPr>
                                    <w:t>4,052,355</w:t>
                                  </w:r>
                                </w:p>
                              </w:tc>
                              <w:tc>
                                <w:tcPr>
                                  <w:tcW w:w="1083" w:type="dxa"/>
                                  <w:tcBorders>
                                    <w:top w:val="single" w:sz="4" w:space="0" w:color="auto"/>
                                    <w:left w:val="nil"/>
                                    <w:bottom w:val="single" w:sz="4" w:space="0" w:color="auto"/>
                                    <w:right w:val="single" w:sz="4" w:space="0" w:color="auto"/>
                                  </w:tcBorders>
                                  <w:shd w:val="clear" w:color="auto" w:fill="auto"/>
                                  <w:noWrap/>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bCs/>
                                      <w:spacing w:val="-10"/>
                                      <w:kern w:val="0"/>
                                      <w:sz w:val="20"/>
                                      <w:szCs w:val="20"/>
                                    </w:rPr>
                                    <w:t>1</w:t>
                                  </w:r>
                                  <w:r w:rsidRPr="0046789F">
                                    <w:rPr>
                                      <w:rFonts w:ascii="標楷體" w:eastAsia="標楷體" w:hAnsi="標楷體" w:cs="新細明體"/>
                                      <w:b/>
                                      <w:bCs/>
                                      <w:spacing w:val="-10"/>
                                      <w:kern w:val="0"/>
                                      <w:sz w:val="20"/>
                                      <w:szCs w:val="20"/>
                                    </w:rPr>
                                    <w:t>03,541,930</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spacing w:val="-10"/>
                                      <w:kern w:val="0"/>
                                      <w:sz w:val="20"/>
                                      <w:szCs w:val="20"/>
                                    </w:rPr>
                                    <w:t>95.92</w:t>
                                  </w:r>
                                </w:p>
                              </w:tc>
                            </w:tr>
                            <w:tr w:rsidR="00A2590F" w:rsidRPr="00DE65F3" w:rsidTr="00351E4F">
                              <w:trPr>
                                <w:tblHeader/>
                              </w:trPr>
                              <w:tc>
                                <w:tcPr>
                                  <w:tcW w:w="1064" w:type="dxa"/>
                                  <w:vMerge w:val="restart"/>
                                  <w:tcBorders>
                                    <w:top w:val="single" w:sz="4" w:space="0" w:color="auto"/>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長照2.0整合型計畫</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bCs/>
                                      <w:kern w:val="0"/>
                                      <w:sz w:val="20"/>
                                      <w:szCs w:val="20"/>
                                    </w:rPr>
                                  </w:pPr>
                                  <w:r w:rsidRPr="00DE65F3">
                                    <w:rPr>
                                      <w:rFonts w:ascii="標楷體" w:eastAsia="標楷體" w:hAnsi="標楷體" w:cs="新細明體" w:hint="eastAsia"/>
                                      <w:bCs/>
                                      <w:kern w:val="0"/>
                                      <w:sz w:val="20"/>
                                      <w:szCs w:val="20"/>
                                    </w:rPr>
                                    <w:t>小計</w:t>
                                  </w:r>
                                </w:p>
                              </w:tc>
                              <w:tc>
                                <w:tcPr>
                                  <w:tcW w:w="1110" w:type="dxa"/>
                                  <w:tcBorders>
                                    <w:top w:val="single" w:sz="4" w:space="0" w:color="auto"/>
                                    <w:left w:val="nil"/>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104,645,419</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100,682,211</w:t>
                                  </w:r>
                                </w:p>
                              </w:tc>
                              <w:tc>
                                <w:tcPr>
                                  <w:tcW w:w="1111" w:type="dxa"/>
                                  <w:tcBorders>
                                    <w:top w:val="single" w:sz="4" w:space="0" w:color="auto"/>
                                    <w:left w:val="nil"/>
                                    <w:bottom w:val="single" w:sz="4" w:space="0" w:color="auto"/>
                                    <w:right w:val="single" w:sz="4" w:space="0" w:color="auto"/>
                                  </w:tcBorders>
                                  <w:shd w:val="clear" w:color="auto" w:fill="auto"/>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3,963,207</w:t>
                                  </w:r>
                                </w:p>
                              </w:tc>
                              <w:tc>
                                <w:tcPr>
                                  <w:tcW w:w="1083" w:type="dxa"/>
                                  <w:tcBorders>
                                    <w:top w:val="single" w:sz="4" w:space="0" w:color="auto"/>
                                    <w:left w:val="nil"/>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100,882,102</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96.40</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109</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29,149,708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28,057,329</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1,092,378</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27,964,307</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95.93</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110</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33,259,558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32,007,145</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1,252,413</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31,926,427</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95.99</w:t>
                                  </w:r>
                                </w:p>
                              </w:tc>
                            </w:tr>
                            <w:tr w:rsidR="00A2590F" w:rsidRPr="00DE65F3" w:rsidTr="00351E4F">
                              <w:trPr>
                                <w:tblHeader/>
                              </w:trPr>
                              <w:tc>
                                <w:tcPr>
                                  <w:tcW w:w="1064"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111</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42,236,152</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40,617,736</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1,618,415</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40,991,366</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97.05</w:t>
                                  </w:r>
                                </w:p>
                              </w:tc>
                            </w:tr>
                            <w:tr w:rsidR="00A2590F" w:rsidRPr="00DE65F3" w:rsidTr="00351E4F">
                              <w:trPr>
                                <w:tblHeader/>
                              </w:trPr>
                              <w:tc>
                                <w:tcPr>
                                  <w:tcW w:w="1064" w:type="dxa"/>
                                  <w:vMerge w:val="restart"/>
                                  <w:tcBorders>
                                    <w:top w:val="single" w:sz="4" w:space="0" w:color="auto"/>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proofErr w:type="gramStart"/>
                                  <w:r w:rsidRPr="00DE65F3">
                                    <w:rPr>
                                      <w:rFonts w:ascii="標楷體" w:eastAsia="標楷體" w:hAnsi="標楷體" w:cs="新細明體" w:hint="eastAsia"/>
                                      <w:kern w:val="0"/>
                                      <w:sz w:val="20"/>
                                      <w:szCs w:val="20"/>
                                    </w:rPr>
                                    <w:t>失智照護</w:t>
                                  </w:r>
                                  <w:proofErr w:type="gramEnd"/>
                                  <w:r w:rsidRPr="00DE65F3">
                                    <w:rPr>
                                      <w:rFonts w:ascii="標楷體" w:eastAsia="標楷體" w:hAnsi="標楷體" w:cs="新細明體" w:hint="eastAsia"/>
                                      <w:kern w:val="0"/>
                                      <w:sz w:val="20"/>
                                      <w:szCs w:val="20"/>
                                    </w:rPr>
                                    <w:t>服務計畫</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bCs/>
                                      <w:kern w:val="0"/>
                                      <w:sz w:val="20"/>
                                      <w:szCs w:val="20"/>
                                    </w:rPr>
                                  </w:pPr>
                                  <w:r w:rsidRPr="00DE65F3">
                                    <w:rPr>
                                      <w:rFonts w:ascii="標楷體" w:eastAsia="標楷體" w:hAnsi="標楷體" w:cs="新細明體" w:hint="eastAsia"/>
                                      <w:bCs/>
                                      <w:kern w:val="0"/>
                                      <w:sz w:val="20"/>
                                      <w:szCs w:val="20"/>
                                    </w:rPr>
                                    <w:t>小計</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2,519,688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2,445,780</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73,907</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2,031,275</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80.62</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109</w:t>
                                  </w:r>
                                </w:p>
                              </w:tc>
                              <w:tc>
                                <w:tcPr>
                                  <w:tcW w:w="1110" w:type="dxa"/>
                                  <w:tcBorders>
                                    <w:top w:val="single" w:sz="4" w:space="0" w:color="auto"/>
                                    <w:left w:val="nil"/>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735,030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733,071</w:t>
                                  </w:r>
                                </w:p>
                              </w:tc>
                              <w:tc>
                                <w:tcPr>
                                  <w:tcW w:w="1111" w:type="dxa"/>
                                  <w:tcBorders>
                                    <w:top w:val="single" w:sz="4" w:space="0" w:color="auto"/>
                                    <w:left w:val="nil"/>
                                    <w:bottom w:val="single" w:sz="4" w:space="0" w:color="auto"/>
                                    <w:right w:val="single" w:sz="4" w:space="0" w:color="auto"/>
                                  </w:tcBorders>
                                  <w:shd w:val="clear" w:color="auto" w:fill="auto"/>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1,959</w:t>
                                  </w:r>
                                </w:p>
                              </w:tc>
                              <w:tc>
                                <w:tcPr>
                                  <w:tcW w:w="1083" w:type="dxa"/>
                                  <w:tcBorders>
                                    <w:top w:val="single" w:sz="4" w:space="0" w:color="auto"/>
                                    <w:left w:val="nil"/>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644,305</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87.66</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110</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849,765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816,654</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33,110</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593,622</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69.86</w:t>
                                  </w:r>
                                </w:p>
                              </w:tc>
                            </w:tr>
                            <w:tr w:rsidR="00A2590F" w:rsidRPr="00DE65F3" w:rsidTr="00351E4F">
                              <w:trPr>
                                <w:tblHeader/>
                              </w:trPr>
                              <w:tc>
                                <w:tcPr>
                                  <w:tcW w:w="1064"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111</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934,892</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896,055</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38,837</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793,347</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84.86</w:t>
                                  </w:r>
                                </w:p>
                              </w:tc>
                            </w:tr>
                            <w:tr w:rsidR="00A2590F" w:rsidRPr="00DE65F3" w:rsidTr="00351E4F">
                              <w:trPr>
                                <w:tblHeader/>
                              </w:trPr>
                              <w:tc>
                                <w:tcPr>
                                  <w:tcW w:w="1064" w:type="dxa"/>
                                  <w:vMerge w:val="restart"/>
                                  <w:tcBorders>
                                    <w:top w:val="single" w:sz="4" w:space="0" w:color="auto"/>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家庭照顧者支持性服務創新型計畫</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bCs/>
                                      <w:kern w:val="0"/>
                                      <w:sz w:val="20"/>
                                      <w:szCs w:val="20"/>
                                    </w:rPr>
                                  </w:pPr>
                                  <w:r w:rsidRPr="00DE65F3">
                                    <w:rPr>
                                      <w:rFonts w:ascii="標楷體" w:eastAsia="標楷體" w:hAnsi="標楷體" w:cs="新細明體" w:hint="eastAsia"/>
                                      <w:bCs/>
                                      <w:kern w:val="0"/>
                                      <w:sz w:val="20"/>
                                      <w:szCs w:val="20"/>
                                    </w:rPr>
                                    <w:t>小計</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777,455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762,216</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15,239</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628,552</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80.85</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109</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244,003</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241,680</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2,323</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202,368</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82.94</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110</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261,866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260,100</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1,766</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207,744</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79.33</w:t>
                                  </w:r>
                                </w:p>
                              </w:tc>
                            </w:tr>
                            <w:tr w:rsidR="00A2590F" w:rsidRPr="00DE65F3" w:rsidTr="00351E4F">
                              <w:trPr>
                                <w:tblHeader/>
                              </w:trPr>
                              <w:tc>
                                <w:tcPr>
                                  <w:tcW w:w="1064"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111</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271,586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260,436</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11,149</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218,440</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80.43</w:t>
                                  </w:r>
                                </w:p>
                              </w:tc>
                            </w:tr>
                          </w:tbl>
                          <w:p w:rsidR="00A2590F" w:rsidRPr="007B1301" w:rsidRDefault="00A2590F" w:rsidP="007B1301">
                            <w:pPr>
                              <w:overflowPunct w:val="0"/>
                              <w:adjustRightInd w:val="0"/>
                              <w:snapToGrid w:val="0"/>
                              <w:ind w:leftChars="24" w:left="413" w:hangingChars="197" w:hanging="355"/>
                              <w:jc w:val="both"/>
                              <w:rPr>
                                <w:rFonts w:ascii="標楷體" w:eastAsia="標楷體" w:hAnsi="標楷體"/>
                                <w:sz w:val="18"/>
                                <w:szCs w:val="18"/>
                              </w:rPr>
                            </w:pPr>
                            <w:r w:rsidRPr="007B1301">
                              <w:rPr>
                                <w:rFonts w:ascii="標楷體" w:eastAsia="標楷體" w:hAnsi="標楷體" w:hint="eastAsia"/>
                                <w:noProof/>
                                <w:kern w:val="0"/>
                                <w:sz w:val="18"/>
                                <w:szCs w:val="18"/>
                              </w:rPr>
                              <w:t>資料來源：整理自衛生福利部及各市縣政府提供資料。</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54052" id="文字方塊 28" o:spid="_x0000_s1045" type="#_x0000_t202" style="position:absolute;left:0;text-align:left;margin-left:147.8pt;margin-top:24.2pt;width:354.2pt;height:269.25pt;z-index:-2515568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" filled="f" stroked="f">
                <v:textbox>
                  <w:txbxContent>
                    <w:p w:rsidR="00A2590F" w:rsidRPr="00DE65F3" w:rsidRDefault="00A2590F" w:rsidP="00E154AC">
                      <w:pPr>
                        <w:snapToGrid w:val="0"/>
                        <w:jc w:val="center"/>
                        <w:rPr>
                          <w:rFonts w:ascii="標楷體" w:eastAsia="標楷體" w:hAnsi="標楷體"/>
                          <w:kern w:val="0"/>
                        </w:rPr>
                      </w:pPr>
                      <w:r w:rsidRPr="00DE65F3">
                        <w:rPr>
                          <w:rFonts w:ascii="標楷體" w:eastAsia="標楷體" w:hAnsi="標楷體" w:hint="eastAsia"/>
                          <w:b/>
                          <w:kern w:val="0"/>
                        </w:rPr>
                        <w:t>表</w:t>
                      </w:r>
                      <w:r>
                        <w:rPr>
                          <w:rFonts w:ascii="標楷體" w:eastAsia="標楷體" w:hAnsi="標楷體" w:hint="eastAsia"/>
                          <w:b/>
                          <w:kern w:val="0"/>
                        </w:rPr>
                        <w:t>7</w:t>
                      </w:r>
                      <w:r w:rsidRPr="00DE65F3">
                        <w:rPr>
                          <w:rFonts w:ascii="標楷體" w:eastAsia="標楷體" w:hAnsi="標楷體"/>
                          <w:b/>
                          <w:kern w:val="0"/>
                        </w:rPr>
                        <w:t xml:space="preserve">　</w:t>
                      </w:r>
                      <w:r w:rsidRPr="00DE65F3">
                        <w:rPr>
                          <w:rFonts w:ascii="標楷體" w:eastAsia="標楷體" w:hAnsi="標楷體" w:hint="eastAsia"/>
                          <w:b/>
                          <w:kern w:val="0"/>
                        </w:rPr>
                        <w:t>各市縣政府</w:t>
                      </w:r>
                      <w:r>
                        <w:rPr>
                          <w:rFonts w:ascii="標楷體" w:eastAsia="標楷體" w:hAnsi="標楷體" w:hint="eastAsia"/>
                          <w:b/>
                          <w:kern w:val="0"/>
                        </w:rPr>
                        <w:t>推</w:t>
                      </w:r>
                      <w:r>
                        <w:rPr>
                          <w:rFonts w:ascii="標楷體" w:eastAsia="標楷體" w:hAnsi="標楷體"/>
                          <w:b/>
                          <w:kern w:val="0"/>
                        </w:rPr>
                        <w:t>動</w:t>
                      </w:r>
                      <w:r w:rsidRPr="00DE65F3">
                        <w:rPr>
                          <w:rFonts w:ascii="標楷體" w:eastAsia="標楷體" w:hAnsi="標楷體" w:hint="eastAsia"/>
                          <w:b/>
                          <w:kern w:val="0"/>
                        </w:rPr>
                        <w:t>長</w:t>
                      </w:r>
                      <w:r>
                        <w:rPr>
                          <w:rFonts w:ascii="標楷體" w:eastAsia="標楷體" w:hAnsi="標楷體" w:hint="eastAsia"/>
                          <w:b/>
                          <w:kern w:val="0"/>
                        </w:rPr>
                        <w:t>期</w:t>
                      </w:r>
                      <w:r w:rsidRPr="00DE65F3">
                        <w:rPr>
                          <w:rFonts w:ascii="標楷體" w:eastAsia="標楷體" w:hAnsi="標楷體" w:hint="eastAsia"/>
                          <w:b/>
                          <w:kern w:val="0"/>
                        </w:rPr>
                        <w:t>照</w:t>
                      </w:r>
                      <w:r>
                        <w:rPr>
                          <w:rFonts w:ascii="標楷體" w:eastAsia="標楷體" w:hAnsi="標楷體" w:hint="eastAsia"/>
                          <w:b/>
                          <w:kern w:val="0"/>
                        </w:rPr>
                        <w:t>顧</w:t>
                      </w:r>
                      <w:r w:rsidRPr="00DE65F3">
                        <w:rPr>
                          <w:rFonts w:ascii="標楷體" w:eastAsia="標楷體" w:hAnsi="標楷體" w:hint="eastAsia"/>
                          <w:b/>
                          <w:kern w:val="0"/>
                        </w:rPr>
                        <w:t>相關計畫經費執行情形</w:t>
                      </w:r>
                    </w:p>
                    <w:p w:rsidR="00A2590F" w:rsidRPr="00DE65F3" w:rsidRDefault="00A2590F" w:rsidP="00CA461E">
                      <w:pPr>
                        <w:spacing w:line="280" w:lineRule="exact"/>
                        <w:jc w:val="right"/>
                        <w:rPr>
                          <w:rFonts w:ascii="標楷體" w:eastAsia="標楷體" w:hAnsi="標楷體"/>
                          <w:sz w:val="20"/>
                          <w:szCs w:val="20"/>
                        </w:rPr>
                      </w:pPr>
                      <w:r w:rsidRPr="00DE65F3">
                        <w:rPr>
                          <w:rFonts w:ascii="標楷體" w:eastAsia="標楷體" w:hAnsi="標楷體" w:hint="eastAsia"/>
                          <w:kern w:val="0"/>
                          <w:sz w:val="20"/>
                          <w:szCs w:val="20"/>
                        </w:rPr>
                        <w:t>單位：新臺幣千元、％</w:t>
                      </w:r>
                    </w:p>
                    <w:tbl>
                      <w:tblPr>
                        <w:tblW w:w="6797" w:type="dxa"/>
                        <w:tblInd w:w="-5" w:type="dxa"/>
                        <w:tblLayout w:type="fixed"/>
                        <w:tblCellMar>
                          <w:left w:w="28" w:type="dxa"/>
                          <w:right w:w="28" w:type="dxa"/>
                        </w:tblCellMar>
                        <w:tblLook w:val="04A0" w:firstRow="1" w:lastRow="0" w:firstColumn="1" w:lastColumn="0" w:noHBand="0" w:noVBand="1"/>
                      </w:tblPr>
                      <w:tblGrid>
                        <w:gridCol w:w="1064"/>
                        <w:gridCol w:w="476"/>
                        <w:gridCol w:w="1110"/>
                        <w:gridCol w:w="1110"/>
                        <w:gridCol w:w="1111"/>
                        <w:gridCol w:w="1083"/>
                        <w:gridCol w:w="843"/>
                      </w:tblGrid>
                      <w:tr w:rsidR="00A2590F" w:rsidRPr="00DE65F3" w:rsidTr="00351E4F">
                        <w:trPr>
                          <w:tblHeader/>
                        </w:trPr>
                        <w:tc>
                          <w:tcPr>
                            <w:tcW w:w="1064" w:type="dxa"/>
                            <w:vMerge w:val="restart"/>
                            <w:tcBorders>
                              <w:top w:val="single" w:sz="4" w:space="0" w:color="auto"/>
                              <w:left w:val="single" w:sz="4" w:space="0" w:color="auto"/>
                              <w:right w:val="single" w:sz="4" w:space="0" w:color="auto"/>
                            </w:tcBorders>
                            <w:shd w:val="clear" w:color="auto" w:fill="auto"/>
                            <w:vAlign w:val="center"/>
                            <w:hideMark/>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計畫名稱</w:t>
                            </w:r>
                          </w:p>
                        </w:tc>
                        <w:tc>
                          <w:tcPr>
                            <w:tcW w:w="476" w:type="dxa"/>
                            <w:vMerge w:val="restart"/>
                            <w:tcBorders>
                              <w:top w:val="single" w:sz="4" w:space="0" w:color="auto"/>
                              <w:left w:val="single" w:sz="4" w:space="0" w:color="auto"/>
                              <w:right w:val="single" w:sz="4" w:space="0" w:color="auto"/>
                            </w:tcBorders>
                            <w:shd w:val="clear" w:color="auto" w:fill="auto"/>
                            <w:vAlign w:val="center"/>
                            <w:hideMark/>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年度</w:t>
                            </w:r>
                          </w:p>
                        </w:tc>
                        <w:tc>
                          <w:tcPr>
                            <w:tcW w:w="1110" w:type="dxa"/>
                            <w:vMerge w:val="restart"/>
                            <w:tcBorders>
                              <w:top w:val="single" w:sz="4" w:space="0" w:color="auto"/>
                              <w:left w:val="nil"/>
                            </w:tcBorders>
                            <w:shd w:val="clear" w:color="auto" w:fill="auto"/>
                            <w:noWrap/>
                            <w:vAlign w:val="center"/>
                            <w:hideMark/>
                          </w:tcPr>
                          <w:p w:rsidR="00A2590F" w:rsidRPr="00DE65F3" w:rsidRDefault="00A2590F" w:rsidP="00351E4F">
                            <w:pPr>
                              <w:spacing w:line="28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預算數</w:t>
                            </w:r>
                          </w:p>
                        </w:tc>
                        <w:tc>
                          <w:tcPr>
                            <w:tcW w:w="1110" w:type="dxa"/>
                            <w:tcBorders>
                              <w:top w:val="single" w:sz="4" w:space="0" w:color="auto"/>
                              <w:bottom w:val="single" w:sz="4" w:space="0" w:color="auto"/>
                            </w:tcBorders>
                            <w:shd w:val="clear" w:color="auto" w:fill="auto"/>
                            <w:vAlign w:val="center"/>
                          </w:tcPr>
                          <w:p w:rsidR="00A2590F" w:rsidRPr="00DE65F3" w:rsidRDefault="00A2590F" w:rsidP="00351E4F">
                            <w:pPr>
                              <w:spacing w:line="280" w:lineRule="exact"/>
                              <w:jc w:val="center"/>
                              <w:rPr>
                                <w:rFonts w:ascii="標楷體" w:eastAsia="標楷體" w:hAnsi="標楷體" w:cs="新細明體"/>
                                <w:kern w:val="0"/>
                                <w:sz w:val="20"/>
                                <w:szCs w:val="20"/>
                              </w:rPr>
                            </w:pPr>
                          </w:p>
                        </w:tc>
                        <w:tc>
                          <w:tcPr>
                            <w:tcW w:w="1111" w:type="dxa"/>
                            <w:tcBorders>
                              <w:top w:val="single" w:sz="4" w:space="0" w:color="auto"/>
                              <w:bottom w:val="single" w:sz="4" w:space="0" w:color="auto"/>
                              <w:right w:val="single" w:sz="4" w:space="0" w:color="auto"/>
                            </w:tcBorders>
                            <w:shd w:val="clear" w:color="auto" w:fill="auto"/>
                            <w:vAlign w:val="center"/>
                          </w:tcPr>
                          <w:p w:rsidR="00A2590F" w:rsidRPr="00DE65F3" w:rsidRDefault="00A2590F" w:rsidP="00351E4F">
                            <w:pPr>
                              <w:spacing w:line="280" w:lineRule="exact"/>
                              <w:jc w:val="center"/>
                              <w:rPr>
                                <w:rFonts w:ascii="標楷體" w:eastAsia="標楷體" w:hAnsi="標楷體" w:cs="新細明體"/>
                                <w:kern w:val="0"/>
                                <w:sz w:val="20"/>
                                <w:szCs w:val="20"/>
                              </w:rPr>
                            </w:pPr>
                          </w:p>
                        </w:tc>
                        <w:tc>
                          <w:tcPr>
                            <w:tcW w:w="1083" w:type="dxa"/>
                            <w:vMerge w:val="restart"/>
                            <w:tcBorders>
                              <w:top w:val="single" w:sz="4" w:space="0" w:color="auto"/>
                              <w:left w:val="nil"/>
                              <w:bottom w:val="single" w:sz="4" w:space="0" w:color="auto"/>
                            </w:tcBorders>
                            <w:shd w:val="clear" w:color="auto" w:fill="auto"/>
                            <w:noWrap/>
                            <w:vAlign w:val="center"/>
                            <w:hideMark/>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執行數</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rsidR="00A2590F" w:rsidRPr="00DE65F3" w:rsidRDefault="00A2590F" w:rsidP="00351E4F">
                            <w:pPr>
                              <w:widowControl/>
                              <w:spacing w:line="240" w:lineRule="exact"/>
                              <w:jc w:val="center"/>
                              <w:rPr>
                                <w:rFonts w:ascii="標楷體" w:eastAsia="標楷體" w:hAnsi="標楷體" w:cs="新細明體"/>
                                <w:kern w:val="0"/>
                                <w:sz w:val="20"/>
                                <w:szCs w:val="20"/>
                              </w:rPr>
                            </w:pPr>
                          </w:p>
                        </w:tc>
                      </w:tr>
                      <w:tr w:rsidR="00A2590F" w:rsidRPr="00DE65F3" w:rsidTr="00351E4F">
                        <w:trPr>
                          <w:tblHeader/>
                        </w:trPr>
                        <w:tc>
                          <w:tcPr>
                            <w:tcW w:w="1064"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1110" w:type="dxa"/>
                            <w:vMerge/>
                            <w:tcBorders>
                              <w:left w:val="nil"/>
                              <w:bottom w:val="single" w:sz="4" w:space="0" w:color="auto"/>
                              <w:right w:val="single" w:sz="4" w:space="0" w:color="auto"/>
                            </w:tcBorders>
                            <w:shd w:val="clear" w:color="auto" w:fill="auto"/>
                            <w:noWrap/>
                            <w:vAlign w:val="center"/>
                          </w:tcPr>
                          <w:p w:rsidR="00A2590F" w:rsidRPr="00DE65F3" w:rsidRDefault="00A2590F" w:rsidP="00351E4F">
                            <w:pPr>
                              <w:spacing w:line="280" w:lineRule="exact"/>
                              <w:jc w:val="center"/>
                              <w:rPr>
                                <w:rFonts w:ascii="標楷體" w:eastAsia="標楷體" w:hAnsi="標楷體" w:cs="新細明體"/>
                                <w:kern w:val="0"/>
                                <w:sz w:val="20"/>
                                <w:szCs w:val="20"/>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中央補助</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Default="00A2590F" w:rsidP="00351E4F">
                            <w:pPr>
                              <w:spacing w:line="28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w:t>
                            </w:r>
                            <w:r>
                              <w:rPr>
                                <w:rFonts w:ascii="標楷體" w:eastAsia="標楷體" w:hAnsi="標楷體" w:cs="新細明體"/>
                                <w:kern w:val="0"/>
                                <w:sz w:val="20"/>
                                <w:szCs w:val="20"/>
                              </w:rPr>
                              <w:t>縣</w:t>
                            </w:r>
                            <w:r w:rsidRPr="00DE65F3">
                              <w:rPr>
                                <w:rFonts w:ascii="標楷體" w:eastAsia="標楷體" w:hAnsi="標楷體" w:cs="新細明體" w:hint="eastAsia"/>
                                <w:kern w:val="0"/>
                                <w:sz w:val="20"/>
                                <w:szCs w:val="20"/>
                              </w:rPr>
                              <w:t>自籌</w:t>
                            </w:r>
                          </w:p>
                        </w:tc>
                        <w:tc>
                          <w:tcPr>
                            <w:tcW w:w="1083" w:type="dxa"/>
                            <w:vMerge/>
                            <w:tcBorders>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4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執行率</w:t>
                            </w:r>
                          </w:p>
                        </w:tc>
                      </w:tr>
                      <w:tr w:rsidR="00A2590F" w:rsidRPr="00DE65F3" w:rsidTr="00351E4F">
                        <w:trPr>
                          <w:tblHeader/>
                        </w:trPr>
                        <w:tc>
                          <w:tcPr>
                            <w:tcW w:w="15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2590F" w:rsidRPr="0046789F" w:rsidRDefault="00A2590F" w:rsidP="00351E4F">
                            <w:pPr>
                              <w:widowControl/>
                              <w:spacing w:line="280" w:lineRule="exact"/>
                              <w:jc w:val="center"/>
                              <w:rPr>
                                <w:rFonts w:ascii="標楷體" w:eastAsia="標楷體" w:hAnsi="標楷體" w:cs="新細明體"/>
                                <w:b/>
                                <w:kern w:val="0"/>
                                <w:sz w:val="20"/>
                                <w:szCs w:val="20"/>
                              </w:rPr>
                            </w:pPr>
                            <w:r w:rsidRPr="0046789F">
                              <w:rPr>
                                <w:rFonts w:ascii="標楷體" w:eastAsia="標楷體" w:hAnsi="標楷體" w:cs="新細明體" w:hint="eastAsia"/>
                                <w:b/>
                                <w:kern w:val="0"/>
                                <w:sz w:val="20"/>
                                <w:szCs w:val="20"/>
                              </w:rPr>
                              <w:t>合計</w:t>
                            </w:r>
                          </w:p>
                        </w:tc>
                        <w:tc>
                          <w:tcPr>
                            <w:tcW w:w="1110" w:type="dxa"/>
                            <w:tcBorders>
                              <w:top w:val="single" w:sz="4" w:space="0" w:color="auto"/>
                              <w:left w:val="nil"/>
                              <w:bottom w:val="single" w:sz="4" w:space="0" w:color="auto"/>
                              <w:right w:val="single" w:sz="4" w:space="0" w:color="auto"/>
                            </w:tcBorders>
                            <w:shd w:val="clear" w:color="auto" w:fill="auto"/>
                            <w:noWrap/>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spacing w:val="-10"/>
                                <w:kern w:val="0"/>
                                <w:sz w:val="20"/>
                                <w:szCs w:val="20"/>
                              </w:rPr>
                              <w:t>107,942,563</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spacing w:val="-10"/>
                                <w:kern w:val="0"/>
                                <w:sz w:val="20"/>
                                <w:szCs w:val="20"/>
                              </w:rPr>
                              <w:t>103,890,208</w:t>
                            </w:r>
                          </w:p>
                        </w:tc>
                        <w:tc>
                          <w:tcPr>
                            <w:tcW w:w="1111" w:type="dxa"/>
                            <w:tcBorders>
                              <w:top w:val="single" w:sz="4" w:space="0" w:color="auto"/>
                              <w:left w:val="nil"/>
                              <w:bottom w:val="single" w:sz="4" w:space="0" w:color="auto"/>
                              <w:right w:val="single" w:sz="4" w:space="0" w:color="auto"/>
                            </w:tcBorders>
                            <w:shd w:val="clear" w:color="auto" w:fill="auto"/>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spacing w:val="-10"/>
                                <w:kern w:val="0"/>
                                <w:sz w:val="20"/>
                                <w:szCs w:val="20"/>
                              </w:rPr>
                              <w:t>4,052,355</w:t>
                            </w:r>
                          </w:p>
                        </w:tc>
                        <w:tc>
                          <w:tcPr>
                            <w:tcW w:w="1083" w:type="dxa"/>
                            <w:tcBorders>
                              <w:top w:val="single" w:sz="4" w:space="0" w:color="auto"/>
                              <w:left w:val="nil"/>
                              <w:bottom w:val="single" w:sz="4" w:space="0" w:color="auto"/>
                              <w:right w:val="single" w:sz="4" w:space="0" w:color="auto"/>
                            </w:tcBorders>
                            <w:shd w:val="clear" w:color="auto" w:fill="auto"/>
                            <w:noWrap/>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bCs/>
                                <w:spacing w:val="-10"/>
                                <w:kern w:val="0"/>
                                <w:sz w:val="20"/>
                                <w:szCs w:val="20"/>
                              </w:rPr>
                              <w:t>1</w:t>
                            </w:r>
                            <w:r w:rsidRPr="0046789F">
                              <w:rPr>
                                <w:rFonts w:ascii="標楷體" w:eastAsia="標楷體" w:hAnsi="標楷體" w:cs="新細明體"/>
                                <w:b/>
                                <w:bCs/>
                                <w:spacing w:val="-10"/>
                                <w:kern w:val="0"/>
                                <w:sz w:val="20"/>
                                <w:szCs w:val="20"/>
                              </w:rPr>
                              <w:t>03,541,930</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90F" w:rsidRPr="0046789F" w:rsidRDefault="00A2590F" w:rsidP="00351E4F">
                            <w:pPr>
                              <w:widowControl/>
                              <w:spacing w:line="280" w:lineRule="exact"/>
                              <w:jc w:val="right"/>
                              <w:rPr>
                                <w:rFonts w:ascii="標楷體" w:eastAsia="標楷體" w:hAnsi="標楷體" w:cs="新細明體"/>
                                <w:b/>
                                <w:bCs/>
                                <w:spacing w:val="-10"/>
                                <w:kern w:val="0"/>
                                <w:sz w:val="20"/>
                                <w:szCs w:val="20"/>
                              </w:rPr>
                            </w:pPr>
                            <w:r w:rsidRPr="0046789F">
                              <w:rPr>
                                <w:rFonts w:ascii="標楷體" w:eastAsia="標楷體" w:hAnsi="標楷體" w:cs="新細明體" w:hint="eastAsia"/>
                                <w:b/>
                                <w:spacing w:val="-10"/>
                                <w:kern w:val="0"/>
                                <w:sz w:val="20"/>
                                <w:szCs w:val="20"/>
                              </w:rPr>
                              <w:t>95.92</w:t>
                            </w:r>
                          </w:p>
                        </w:tc>
                      </w:tr>
                      <w:tr w:rsidR="00A2590F" w:rsidRPr="00DE65F3" w:rsidTr="00351E4F">
                        <w:trPr>
                          <w:tblHeader/>
                        </w:trPr>
                        <w:tc>
                          <w:tcPr>
                            <w:tcW w:w="1064" w:type="dxa"/>
                            <w:vMerge w:val="restart"/>
                            <w:tcBorders>
                              <w:top w:val="single" w:sz="4" w:space="0" w:color="auto"/>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長照2.0整合型計畫</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bCs/>
                                <w:kern w:val="0"/>
                                <w:sz w:val="20"/>
                                <w:szCs w:val="20"/>
                              </w:rPr>
                            </w:pPr>
                            <w:r w:rsidRPr="00DE65F3">
                              <w:rPr>
                                <w:rFonts w:ascii="標楷體" w:eastAsia="標楷體" w:hAnsi="標楷體" w:cs="新細明體" w:hint="eastAsia"/>
                                <w:bCs/>
                                <w:kern w:val="0"/>
                                <w:sz w:val="20"/>
                                <w:szCs w:val="20"/>
                              </w:rPr>
                              <w:t>小計</w:t>
                            </w:r>
                          </w:p>
                        </w:tc>
                        <w:tc>
                          <w:tcPr>
                            <w:tcW w:w="1110" w:type="dxa"/>
                            <w:tcBorders>
                              <w:top w:val="single" w:sz="4" w:space="0" w:color="auto"/>
                              <w:left w:val="nil"/>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104,645,419</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100,682,211</w:t>
                            </w:r>
                          </w:p>
                        </w:tc>
                        <w:tc>
                          <w:tcPr>
                            <w:tcW w:w="1111" w:type="dxa"/>
                            <w:tcBorders>
                              <w:top w:val="single" w:sz="4" w:space="0" w:color="auto"/>
                              <w:left w:val="nil"/>
                              <w:bottom w:val="single" w:sz="4" w:space="0" w:color="auto"/>
                              <w:right w:val="single" w:sz="4" w:space="0" w:color="auto"/>
                            </w:tcBorders>
                            <w:shd w:val="clear" w:color="auto" w:fill="auto"/>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3,963,207</w:t>
                            </w:r>
                          </w:p>
                        </w:tc>
                        <w:tc>
                          <w:tcPr>
                            <w:tcW w:w="1083" w:type="dxa"/>
                            <w:tcBorders>
                              <w:top w:val="single" w:sz="4" w:space="0" w:color="auto"/>
                              <w:left w:val="nil"/>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100,882,102</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96.40</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109</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29,149,708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28,057,329</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1,092,378</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27,964,307</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95.93</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110</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33,259,558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32,007,145</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1,252,413</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31,926,427</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95.99</w:t>
                            </w:r>
                          </w:p>
                        </w:tc>
                      </w:tr>
                      <w:tr w:rsidR="00A2590F" w:rsidRPr="00DE65F3" w:rsidTr="00351E4F">
                        <w:trPr>
                          <w:tblHeader/>
                        </w:trPr>
                        <w:tc>
                          <w:tcPr>
                            <w:tcW w:w="1064"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111</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42,236,152</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40,617,736</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1,618,415</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40,991,366</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97.05</w:t>
                            </w:r>
                          </w:p>
                        </w:tc>
                      </w:tr>
                      <w:tr w:rsidR="00A2590F" w:rsidRPr="00DE65F3" w:rsidTr="00351E4F">
                        <w:trPr>
                          <w:tblHeader/>
                        </w:trPr>
                        <w:tc>
                          <w:tcPr>
                            <w:tcW w:w="1064" w:type="dxa"/>
                            <w:vMerge w:val="restart"/>
                            <w:tcBorders>
                              <w:top w:val="single" w:sz="4" w:space="0" w:color="auto"/>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proofErr w:type="gramStart"/>
                            <w:r w:rsidRPr="00DE65F3">
                              <w:rPr>
                                <w:rFonts w:ascii="標楷體" w:eastAsia="標楷體" w:hAnsi="標楷體" w:cs="新細明體" w:hint="eastAsia"/>
                                <w:kern w:val="0"/>
                                <w:sz w:val="20"/>
                                <w:szCs w:val="20"/>
                              </w:rPr>
                              <w:t>失智照護</w:t>
                            </w:r>
                            <w:proofErr w:type="gramEnd"/>
                            <w:r w:rsidRPr="00DE65F3">
                              <w:rPr>
                                <w:rFonts w:ascii="標楷體" w:eastAsia="標楷體" w:hAnsi="標楷體" w:cs="新細明體" w:hint="eastAsia"/>
                                <w:kern w:val="0"/>
                                <w:sz w:val="20"/>
                                <w:szCs w:val="20"/>
                              </w:rPr>
                              <w:t>服務計畫</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bCs/>
                                <w:kern w:val="0"/>
                                <w:sz w:val="20"/>
                                <w:szCs w:val="20"/>
                              </w:rPr>
                            </w:pPr>
                            <w:r w:rsidRPr="00DE65F3">
                              <w:rPr>
                                <w:rFonts w:ascii="標楷體" w:eastAsia="標楷體" w:hAnsi="標楷體" w:cs="新細明體" w:hint="eastAsia"/>
                                <w:bCs/>
                                <w:kern w:val="0"/>
                                <w:sz w:val="20"/>
                                <w:szCs w:val="20"/>
                              </w:rPr>
                              <w:t>小計</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2,519,688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2,445,780</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73,907</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2,031,275</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80.62</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109</w:t>
                            </w:r>
                          </w:p>
                        </w:tc>
                        <w:tc>
                          <w:tcPr>
                            <w:tcW w:w="1110" w:type="dxa"/>
                            <w:tcBorders>
                              <w:top w:val="single" w:sz="4" w:space="0" w:color="auto"/>
                              <w:left w:val="nil"/>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735,030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733,071</w:t>
                            </w:r>
                          </w:p>
                        </w:tc>
                        <w:tc>
                          <w:tcPr>
                            <w:tcW w:w="1111" w:type="dxa"/>
                            <w:tcBorders>
                              <w:top w:val="single" w:sz="4" w:space="0" w:color="auto"/>
                              <w:left w:val="nil"/>
                              <w:bottom w:val="single" w:sz="4" w:space="0" w:color="auto"/>
                              <w:right w:val="single" w:sz="4" w:space="0" w:color="auto"/>
                            </w:tcBorders>
                            <w:shd w:val="clear" w:color="auto" w:fill="auto"/>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1,959</w:t>
                            </w:r>
                          </w:p>
                        </w:tc>
                        <w:tc>
                          <w:tcPr>
                            <w:tcW w:w="1083" w:type="dxa"/>
                            <w:tcBorders>
                              <w:top w:val="single" w:sz="4" w:space="0" w:color="auto"/>
                              <w:left w:val="nil"/>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644,305</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87.66</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110</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849,765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816,654</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33,110</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593,622</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69.86</w:t>
                            </w:r>
                          </w:p>
                        </w:tc>
                      </w:tr>
                      <w:tr w:rsidR="00A2590F" w:rsidRPr="00DE65F3" w:rsidTr="00351E4F">
                        <w:trPr>
                          <w:tblHeader/>
                        </w:trPr>
                        <w:tc>
                          <w:tcPr>
                            <w:tcW w:w="1064"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111</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934,892</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896,055</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38,837</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793,347</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84.86</w:t>
                            </w:r>
                          </w:p>
                        </w:tc>
                      </w:tr>
                      <w:tr w:rsidR="00A2590F" w:rsidRPr="00DE65F3" w:rsidTr="00351E4F">
                        <w:trPr>
                          <w:tblHeader/>
                        </w:trPr>
                        <w:tc>
                          <w:tcPr>
                            <w:tcW w:w="1064" w:type="dxa"/>
                            <w:vMerge w:val="restart"/>
                            <w:tcBorders>
                              <w:top w:val="single" w:sz="4" w:space="0" w:color="auto"/>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both"/>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家庭照顧者支持性服務創新型計畫</w:t>
                            </w: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bCs/>
                                <w:kern w:val="0"/>
                                <w:sz w:val="20"/>
                                <w:szCs w:val="20"/>
                              </w:rPr>
                            </w:pPr>
                            <w:r w:rsidRPr="00DE65F3">
                              <w:rPr>
                                <w:rFonts w:ascii="標楷體" w:eastAsia="標楷體" w:hAnsi="標楷體" w:cs="新細明體" w:hint="eastAsia"/>
                                <w:bCs/>
                                <w:kern w:val="0"/>
                                <w:sz w:val="20"/>
                                <w:szCs w:val="20"/>
                              </w:rPr>
                              <w:t>小計</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777,455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762,216</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15,239</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628,552</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bCs/>
                                <w:spacing w:val="-10"/>
                                <w:kern w:val="0"/>
                                <w:sz w:val="20"/>
                                <w:szCs w:val="20"/>
                              </w:rPr>
                            </w:pPr>
                            <w:r w:rsidRPr="00DE65F3">
                              <w:rPr>
                                <w:rFonts w:ascii="標楷體" w:eastAsia="標楷體" w:hAnsi="標楷體" w:cs="新細明體" w:hint="eastAsia"/>
                                <w:bCs/>
                                <w:spacing w:val="-10"/>
                                <w:kern w:val="0"/>
                                <w:sz w:val="20"/>
                                <w:szCs w:val="20"/>
                              </w:rPr>
                              <w:t>80.85</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109</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244,003</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241,680</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2,323</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202,368</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82.94</w:t>
                            </w:r>
                          </w:p>
                        </w:tc>
                      </w:tr>
                      <w:tr w:rsidR="00A2590F" w:rsidRPr="00DE65F3" w:rsidTr="00351E4F">
                        <w:trPr>
                          <w:tblHeader/>
                        </w:trPr>
                        <w:tc>
                          <w:tcPr>
                            <w:tcW w:w="1064" w:type="dxa"/>
                            <w:vMerge/>
                            <w:tcBorders>
                              <w:left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110</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261,866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260,100</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1,766</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207,744</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79.33</w:t>
                            </w:r>
                          </w:p>
                        </w:tc>
                      </w:tr>
                      <w:tr w:rsidR="00A2590F" w:rsidRPr="00DE65F3" w:rsidTr="00351E4F">
                        <w:trPr>
                          <w:tblHeader/>
                        </w:trPr>
                        <w:tc>
                          <w:tcPr>
                            <w:tcW w:w="1064" w:type="dxa"/>
                            <w:vMerge/>
                            <w:tcBorders>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center"/>
                              <w:rPr>
                                <w:rFonts w:ascii="標楷體" w:eastAsia="標楷體" w:hAnsi="標楷體" w:cs="新細明體"/>
                                <w:kern w:val="0"/>
                                <w:sz w:val="20"/>
                                <w:szCs w:val="20"/>
                              </w:rPr>
                            </w:pPr>
                            <w:r w:rsidRPr="00DE65F3">
                              <w:rPr>
                                <w:rFonts w:ascii="標楷體" w:eastAsia="標楷體" w:hAnsi="標楷體" w:cs="新細明體" w:hint="eastAsia"/>
                                <w:kern w:val="0"/>
                                <w:sz w:val="20"/>
                                <w:szCs w:val="20"/>
                              </w:rPr>
                              <w:t>111</w:t>
                            </w:r>
                          </w:p>
                        </w:tc>
                        <w:tc>
                          <w:tcPr>
                            <w:tcW w:w="1110"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271,586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260,436</w:t>
                            </w:r>
                          </w:p>
                        </w:tc>
                        <w:tc>
                          <w:tcPr>
                            <w:tcW w:w="1111" w:type="dxa"/>
                            <w:tcBorders>
                              <w:top w:val="single" w:sz="4" w:space="0" w:color="auto"/>
                              <w:left w:val="nil"/>
                              <w:bottom w:val="single" w:sz="4" w:space="0" w:color="auto"/>
                              <w:right w:val="single" w:sz="4" w:space="0" w:color="auto"/>
                            </w:tcBorders>
                            <w:shd w:val="clear" w:color="auto" w:fill="auto"/>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11,149</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218,440</w:t>
                            </w:r>
                          </w:p>
                        </w:tc>
                        <w:tc>
                          <w:tcPr>
                            <w:tcW w:w="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DE65F3" w:rsidRDefault="00A2590F" w:rsidP="00351E4F">
                            <w:pPr>
                              <w:widowControl/>
                              <w:spacing w:line="280" w:lineRule="exact"/>
                              <w:jc w:val="right"/>
                              <w:rPr>
                                <w:rFonts w:ascii="標楷體" w:eastAsia="標楷體" w:hAnsi="標楷體" w:cs="新細明體"/>
                                <w:spacing w:val="-10"/>
                                <w:kern w:val="0"/>
                                <w:sz w:val="20"/>
                                <w:szCs w:val="20"/>
                              </w:rPr>
                            </w:pPr>
                            <w:r w:rsidRPr="00DE65F3">
                              <w:rPr>
                                <w:rFonts w:ascii="標楷體" w:eastAsia="標楷體" w:hAnsi="標楷體" w:cs="新細明體" w:hint="eastAsia"/>
                                <w:spacing w:val="-10"/>
                                <w:kern w:val="0"/>
                                <w:sz w:val="20"/>
                                <w:szCs w:val="20"/>
                              </w:rPr>
                              <w:t>80.43</w:t>
                            </w:r>
                          </w:p>
                        </w:tc>
                      </w:tr>
                    </w:tbl>
                    <w:p w:rsidR="00A2590F" w:rsidRPr="007B1301" w:rsidRDefault="00A2590F" w:rsidP="007B1301">
                      <w:pPr>
                        <w:overflowPunct w:val="0"/>
                        <w:adjustRightInd w:val="0"/>
                        <w:snapToGrid w:val="0"/>
                        <w:ind w:leftChars="24" w:left="413" w:hangingChars="197" w:hanging="355"/>
                        <w:jc w:val="both"/>
                        <w:rPr>
                          <w:rFonts w:ascii="標楷體" w:eastAsia="標楷體" w:hAnsi="標楷體"/>
                          <w:sz w:val="18"/>
                          <w:szCs w:val="18"/>
                        </w:rPr>
                      </w:pPr>
                      <w:r w:rsidRPr="007B1301">
                        <w:rPr>
                          <w:rFonts w:ascii="標楷體" w:eastAsia="標楷體" w:hAnsi="標楷體" w:hint="eastAsia"/>
                          <w:noProof/>
                          <w:kern w:val="0"/>
                          <w:sz w:val="18"/>
                          <w:szCs w:val="18"/>
                        </w:rPr>
                        <w:t>資料來源：整理自衛生福利部及各市縣政府提供資料。</w:t>
                      </w:r>
                    </w:p>
                  </w:txbxContent>
                </v:textbox>
                <w10:wrap type="square" anchorx="margin" anchory="margin"/>
              </v:shape>
            </w:pict>
          </mc:Fallback>
        </mc:AlternateContent>
      </w:r>
      <w:proofErr w:type="gramStart"/>
      <w:r w:rsidRPr="00EE4925">
        <w:rPr>
          <w:rFonts w:ascii="標楷體" w:eastAsia="標楷體" w:hAnsi="標楷體" w:hint="eastAsia"/>
          <w:snapToGrid w:val="0"/>
          <w:kern w:val="0"/>
          <w:lang w:val="x-none"/>
        </w:rPr>
        <w:t>動失智照</w:t>
      </w:r>
      <w:proofErr w:type="gramEnd"/>
      <w:r w:rsidRPr="00EE4925">
        <w:rPr>
          <w:rFonts w:ascii="標楷體" w:eastAsia="標楷體" w:hAnsi="標楷體" w:hint="eastAsia"/>
          <w:snapToGrid w:val="0"/>
          <w:kern w:val="0"/>
          <w:lang w:val="x-none"/>
        </w:rPr>
        <w:t>護服務計畫；又為協助家庭照顧者減輕負擔，補助各市縣政府辦理家庭照顧者支持性服務創新型計畫。1</w:t>
      </w:r>
      <w:r w:rsidRPr="00EE4925">
        <w:rPr>
          <w:rFonts w:ascii="標楷體" w:eastAsia="標楷體" w:hAnsi="標楷體"/>
          <w:snapToGrid w:val="0"/>
          <w:kern w:val="0"/>
          <w:lang w:val="x-none"/>
        </w:rPr>
        <w:t>09</w:t>
      </w:r>
      <w:r w:rsidRPr="00EE4925">
        <w:rPr>
          <w:rFonts w:ascii="標楷體" w:eastAsia="標楷體" w:hAnsi="標楷體" w:hint="eastAsia"/>
          <w:snapToGrid w:val="0"/>
          <w:kern w:val="0"/>
          <w:lang w:val="x-none"/>
        </w:rPr>
        <w:t>至1</w:t>
      </w:r>
      <w:r w:rsidRPr="00EE4925">
        <w:rPr>
          <w:rFonts w:ascii="標楷體" w:eastAsia="標楷體" w:hAnsi="標楷體"/>
          <w:snapToGrid w:val="0"/>
          <w:kern w:val="0"/>
          <w:lang w:val="x-none"/>
        </w:rPr>
        <w:t>11</w:t>
      </w:r>
      <w:r w:rsidRPr="00EE4925">
        <w:rPr>
          <w:rFonts w:ascii="標楷體" w:eastAsia="標楷體" w:hAnsi="標楷體" w:hint="eastAsia"/>
          <w:snapToGrid w:val="0"/>
          <w:kern w:val="0"/>
          <w:lang w:val="x-none"/>
        </w:rPr>
        <w:t>年度核定各市縣政府辦理長照2.</w:t>
      </w:r>
      <w:r w:rsidRPr="00EE4925">
        <w:rPr>
          <w:rFonts w:ascii="標楷體" w:eastAsia="標楷體" w:hAnsi="標楷體"/>
          <w:snapToGrid w:val="0"/>
          <w:kern w:val="0"/>
          <w:lang w:val="x-none"/>
        </w:rPr>
        <w:t>0</w:t>
      </w:r>
      <w:r w:rsidRPr="00EE4925">
        <w:rPr>
          <w:rFonts w:ascii="標楷體" w:eastAsia="標楷體" w:hAnsi="標楷體" w:hint="eastAsia"/>
          <w:snapToGrid w:val="0"/>
          <w:kern w:val="0"/>
          <w:lang w:val="x-none"/>
        </w:rPr>
        <w:t>整合型計畫、</w:t>
      </w:r>
      <w:proofErr w:type="gramStart"/>
      <w:r w:rsidRPr="00EE4925">
        <w:rPr>
          <w:rFonts w:ascii="標楷體" w:eastAsia="標楷體" w:hAnsi="標楷體" w:hint="eastAsia"/>
          <w:snapToGrid w:val="0"/>
          <w:kern w:val="0"/>
          <w:lang w:val="x-none"/>
        </w:rPr>
        <w:t>失智照護</w:t>
      </w:r>
      <w:proofErr w:type="gramEnd"/>
      <w:r w:rsidRPr="00EE4925">
        <w:rPr>
          <w:rFonts w:ascii="標楷體" w:eastAsia="標楷體" w:hAnsi="標楷體" w:hint="eastAsia"/>
          <w:snapToGrid w:val="0"/>
          <w:kern w:val="0"/>
          <w:lang w:val="x-none"/>
        </w:rPr>
        <w:t>服務計畫、家庭照顧者支持性服務創新型計畫，合計編列預算數</w:t>
      </w:r>
      <w:r w:rsidR="00B27ACF" w:rsidRPr="00EE4925">
        <w:rPr>
          <w:rFonts w:ascii="標楷體" w:eastAsia="標楷體" w:hAnsi="標楷體" w:hint="eastAsia"/>
          <w:snapToGrid w:val="0"/>
          <w:kern w:val="0"/>
          <w:lang w:val="x-none"/>
        </w:rPr>
        <w:t>（</w:t>
      </w:r>
      <w:r w:rsidRPr="00EE4925">
        <w:rPr>
          <w:rFonts w:ascii="標楷體" w:eastAsia="標楷體" w:hAnsi="標楷體" w:hint="eastAsia"/>
          <w:snapToGrid w:val="0"/>
          <w:kern w:val="0"/>
          <w:lang w:val="x-none"/>
        </w:rPr>
        <w:t>含中央補助款</w:t>
      </w:r>
      <w:r w:rsidR="00B27ACF" w:rsidRPr="00EE4925">
        <w:rPr>
          <w:rFonts w:ascii="標楷體" w:eastAsia="標楷體" w:hAnsi="標楷體" w:hint="eastAsia"/>
          <w:snapToGrid w:val="0"/>
          <w:kern w:val="0"/>
          <w:lang w:val="x-none"/>
        </w:rPr>
        <w:t>）</w:t>
      </w:r>
      <w:r w:rsidRPr="00EE4925">
        <w:rPr>
          <w:rFonts w:ascii="標楷體" w:eastAsia="標楷體" w:hAnsi="標楷體"/>
          <w:snapToGrid w:val="0"/>
          <w:kern w:val="0"/>
          <w:lang w:val="x-none"/>
        </w:rPr>
        <w:t>1,079</w:t>
      </w:r>
      <w:r w:rsidRPr="00EE4925">
        <w:rPr>
          <w:rFonts w:ascii="標楷體" w:eastAsia="標楷體" w:hAnsi="標楷體" w:hint="eastAsia"/>
          <w:snapToGrid w:val="0"/>
          <w:kern w:val="0"/>
          <w:lang w:val="x-none"/>
        </w:rPr>
        <w:t>億4,</w:t>
      </w:r>
      <w:r w:rsidRPr="00EE4925">
        <w:rPr>
          <w:rFonts w:ascii="標楷體" w:eastAsia="標楷體" w:hAnsi="標楷體"/>
          <w:snapToGrid w:val="0"/>
          <w:kern w:val="0"/>
          <w:lang w:val="x-none"/>
        </w:rPr>
        <w:t>256</w:t>
      </w:r>
      <w:r w:rsidRPr="00EE4925">
        <w:rPr>
          <w:rFonts w:ascii="標楷體" w:eastAsia="標楷體" w:hAnsi="標楷體" w:hint="eastAsia"/>
          <w:snapToGrid w:val="0"/>
          <w:kern w:val="0"/>
          <w:lang w:val="x-none"/>
        </w:rPr>
        <w:t>萬餘元，執行數1</w:t>
      </w:r>
      <w:r w:rsidRPr="00EE4925">
        <w:rPr>
          <w:rFonts w:ascii="標楷體" w:eastAsia="標楷體" w:hAnsi="標楷體"/>
          <w:snapToGrid w:val="0"/>
          <w:kern w:val="0"/>
          <w:lang w:val="x-none"/>
        </w:rPr>
        <w:t>,035</w:t>
      </w:r>
      <w:r w:rsidRPr="00EE4925">
        <w:rPr>
          <w:rFonts w:ascii="標楷體" w:eastAsia="標楷體" w:hAnsi="標楷體" w:hint="eastAsia"/>
          <w:snapToGrid w:val="0"/>
          <w:kern w:val="0"/>
          <w:lang w:val="x-none"/>
        </w:rPr>
        <w:t>億4</w:t>
      </w:r>
      <w:r w:rsidRPr="00EE4925">
        <w:rPr>
          <w:rFonts w:ascii="標楷體" w:eastAsia="標楷體" w:hAnsi="標楷體"/>
          <w:snapToGrid w:val="0"/>
          <w:kern w:val="0"/>
          <w:lang w:val="x-none"/>
        </w:rPr>
        <w:t>,193</w:t>
      </w:r>
      <w:r w:rsidRPr="00EE4925">
        <w:rPr>
          <w:rFonts w:ascii="標楷體" w:eastAsia="標楷體" w:hAnsi="標楷體" w:hint="eastAsia"/>
          <w:snapToGrid w:val="0"/>
          <w:kern w:val="0"/>
          <w:lang w:val="x-none"/>
        </w:rPr>
        <w:t>萬餘元，執行率9</w:t>
      </w:r>
      <w:r w:rsidRPr="00EE4925">
        <w:rPr>
          <w:rFonts w:ascii="標楷體" w:eastAsia="標楷體" w:hAnsi="標楷體"/>
          <w:snapToGrid w:val="0"/>
          <w:kern w:val="0"/>
          <w:lang w:val="x-none"/>
        </w:rPr>
        <w:t>5.92</w:t>
      </w:r>
      <w:r w:rsidRPr="00EE4925">
        <w:rPr>
          <w:rFonts w:ascii="標楷體" w:eastAsia="標楷體" w:hAnsi="標楷體" w:hint="eastAsia"/>
          <w:snapToGrid w:val="0"/>
          <w:kern w:val="0"/>
          <w:lang w:val="x-none"/>
        </w:rPr>
        <w:t>％（表</w:t>
      </w:r>
      <w:r w:rsidR="00A827D2" w:rsidRPr="00EE4925">
        <w:rPr>
          <w:rFonts w:ascii="標楷體" w:eastAsia="標楷體" w:hAnsi="標楷體" w:hint="eastAsia"/>
          <w:snapToGrid w:val="0"/>
          <w:kern w:val="0"/>
          <w:lang w:val="x-none"/>
        </w:rPr>
        <w:t>7</w:t>
      </w:r>
      <w:r w:rsidRPr="00EE4925">
        <w:rPr>
          <w:rFonts w:ascii="標楷體" w:eastAsia="標楷體" w:hAnsi="標楷體" w:hint="eastAsia"/>
          <w:snapToGrid w:val="0"/>
          <w:kern w:val="0"/>
          <w:lang w:val="x-none"/>
        </w:rPr>
        <w:t>）。</w:t>
      </w:r>
      <w:r w:rsidRPr="00EE4925">
        <w:rPr>
          <w:rFonts w:ascii="標楷體" w:eastAsia="標楷體" w:hAnsi="標楷體" w:hint="eastAsia"/>
          <w:snapToGrid w:val="0"/>
          <w:kern w:val="0"/>
        </w:rPr>
        <w:t>有關市縣政府推動長期照顧相關計畫執行情形，經本部各地方審計處室調查結果，核有下列事項：</w:t>
      </w:r>
    </w:p>
    <w:p w:rsidR="0056403D" w:rsidRPr="00EE4925" w:rsidRDefault="0056403D" w:rsidP="00EE4925">
      <w:pPr>
        <w:pStyle w:val="14"/>
        <w:overflowPunct w:val="0"/>
        <w:spacing w:line="420" w:lineRule="exact"/>
        <w:ind w:firstLine="1081"/>
        <w:rPr>
          <w:rFonts w:hAnsi="標楷體"/>
          <w:b/>
        </w:rPr>
      </w:pPr>
      <w:r w:rsidRPr="00EE4925">
        <w:rPr>
          <w:rFonts w:hAnsi="標楷體" w:hint="eastAsia"/>
          <w:b/>
        </w:rPr>
        <w:t>1</w:t>
      </w:r>
      <w:r w:rsidRPr="00EE4925">
        <w:rPr>
          <w:rFonts w:hAnsi="標楷體"/>
          <w:b/>
        </w:rPr>
        <w:t>.</w:t>
      </w:r>
      <w:r w:rsidRPr="00EE4925">
        <w:rPr>
          <w:rFonts w:hAnsi="標楷體" w:hint="eastAsia"/>
          <w:b/>
        </w:rPr>
        <w:t xml:space="preserve">　部分市縣計畫經費執行情形欠佳，或未落實審查特約單位申報服務費用：</w:t>
      </w:r>
      <w:r w:rsidRPr="00EE4925">
        <w:rPr>
          <w:rFonts w:hAnsi="標楷體" w:hint="eastAsia"/>
        </w:rPr>
        <w:t>長期照顧服務法第5條第1款及第5款規定，地方主管機關掌理提供長期照顧服務，制定轄內長期照顧政策、長期照顧體系之規劃、宣導及執行；地方長期照顧財源之規劃、籌措與長期照顧經費之分配及補助。直轄市、（縣）市政府辦理長期照顧特約及費用支付作業要點第9點第1項及第10點第1項規定，特約單位於提供服務後，至中央主管機關指定之資訊系統登載服務內容，並檢具服務費用總表、服務費用項目清冊等文件，向市縣政府提出服務費用申報；市縣政府應就特約單位申報服務費用案件之完整性及正確性等辦理審查。經查核有：（1）部分市</w:t>
      </w:r>
      <w:proofErr w:type="gramStart"/>
      <w:r w:rsidRPr="00EE4925">
        <w:rPr>
          <w:rFonts w:hAnsi="標楷體" w:hint="eastAsia"/>
        </w:rPr>
        <w:t>縣失智照</w:t>
      </w:r>
      <w:proofErr w:type="gramEnd"/>
      <w:r w:rsidRPr="00EE4925">
        <w:rPr>
          <w:rFonts w:hAnsi="標楷體" w:hint="eastAsia"/>
        </w:rPr>
        <w:t>護服務計畫及家庭照顧者支持性服務創新型計畫經費執行情形欠佳，影響計畫執行效能，在</w:t>
      </w:r>
      <w:proofErr w:type="gramStart"/>
      <w:r w:rsidRPr="00EE4925">
        <w:rPr>
          <w:rFonts w:hAnsi="標楷體" w:hint="eastAsia"/>
        </w:rPr>
        <w:t>失智照護</w:t>
      </w:r>
      <w:proofErr w:type="gramEnd"/>
      <w:r w:rsidRPr="00EE4925">
        <w:rPr>
          <w:rFonts w:hAnsi="標楷體" w:hint="eastAsia"/>
        </w:rPr>
        <w:t>服務計畫方面，如臺北市、</w:t>
      </w:r>
      <w:proofErr w:type="gramStart"/>
      <w:r w:rsidRPr="00EE4925">
        <w:rPr>
          <w:rFonts w:hAnsi="標楷體" w:hint="eastAsia"/>
        </w:rPr>
        <w:t>臺</w:t>
      </w:r>
      <w:proofErr w:type="gramEnd"/>
      <w:r w:rsidRPr="00EE4925">
        <w:rPr>
          <w:rFonts w:hAnsi="標楷體" w:hint="eastAsia"/>
        </w:rPr>
        <w:t>南市、新竹市、花蓮縣、</w:t>
      </w:r>
      <w:proofErr w:type="gramStart"/>
      <w:r w:rsidRPr="00EE4925">
        <w:rPr>
          <w:rFonts w:hAnsi="標楷體" w:hint="eastAsia"/>
        </w:rPr>
        <w:t>臺</w:t>
      </w:r>
      <w:proofErr w:type="gramEnd"/>
      <w:r w:rsidRPr="00EE4925">
        <w:rPr>
          <w:rFonts w:hAnsi="標楷體" w:hint="eastAsia"/>
        </w:rPr>
        <w:t>東縣等5市縣；在家庭照顧者支持性服務創新型計畫方面，如</w:t>
      </w:r>
      <w:proofErr w:type="gramStart"/>
      <w:r w:rsidRPr="00EE4925">
        <w:rPr>
          <w:rFonts w:hAnsi="標楷體" w:hint="eastAsia"/>
        </w:rPr>
        <w:t>臺</w:t>
      </w:r>
      <w:proofErr w:type="gramEnd"/>
      <w:r w:rsidRPr="00EE4925">
        <w:rPr>
          <w:rFonts w:hAnsi="標楷體" w:hint="eastAsia"/>
        </w:rPr>
        <w:t>南市、新竹市、花蓮縣、</w:t>
      </w:r>
      <w:proofErr w:type="gramStart"/>
      <w:r w:rsidRPr="00EE4925">
        <w:rPr>
          <w:rFonts w:hAnsi="標楷體" w:hint="eastAsia"/>
        </w:rPr>
        <w:t>臺</w:t>
      </w:r>
      <w:proofErr w:type="gramEnd"/>
      <w:r w:rsidRPr="00EE4925">
        <w:rPr>
          <w:rFonts w:hAnsi="標楷體" w:hint="eastAsia"/>
        </w:rPr>
        <w:t>東縣等4市縣。（2）部分市縣之長期照顧服務特約單位未按補助計畫或契約規定辦理經費核銷，主管機關亦未善用電子輔助查核系統功能，以提升審核效率，如桃園市、</w:t>
      </w:r>
      <w:proofErr w:type="gramStart"/>
      <w:r w:rsidRPr="00EE4925">
        <w:rPr>
          <w:rFonts w:hAnsi="標楷體" w:hint="eastAsia"/>
        </w:rPr>
        <w:t>臺</w:t>
      </w:r>
      <w:proofErr w:type="gramEnd"/>
      <w:r w:rsidRPr="00EE4925">
        <w:rPr>
          <w:rFonts w:hAnsi="標楷體" w:hint="eastAsia"/>
        </w:rPr>
        <w:t>中市、彰化縣、雲林縣等4市縣。（3）部分市縣主管機關未落實審查特約單位申報長期照顧服務費用，致服務費用列支未</w:t>
      </w:r>
      <w:proofErr w:type="gramStart"/>
      <w:r w:rsidRPr="00EE4925">
        <w:rPr>
          <w:rFonts w:hAnsi="標楷體" w:hint="eastAsia"/>
        </w:rPr>
        <w:t>臻</w:t>
      </w:r>
      <w:proofErr w:type="gramEnd"/>
      <w:r w:rsidRPr="00EE4925">
        <w:rPr>
          <w:rFonts w:hAnsi="標楷體" w:hint="eastAsia"/>
        </w:rPr>
        <w:t>妥適，如</w:t>
      </w:r>
      <w:proofErr w:type="gramStart"/>
      <w:r w:rsidRPr="00EE4925">
        <w:rPr>
          <w:rFonts w:hAnsi="標楷體" w:hint="eastAsia"/>
        </w:rPr>
        <w:t>臺</w:t>
      </w:r>
      <w:proofErr w:type="gramEnd"/>
      <w:r w:rsidRPr="00EE4925">
        <w:rPr>
          <w:rFonts w:hAnsi="標楷體" w:hint="eastAsia"/>
        </w:rPr>
        <w:t>中市、高雄市、宜蘭縣、新竹縣、嘉義市、屏東縣等6市縣。</w:t>
      </w:r>
    </w:p>
    <w:p w:rsidR="0056403D" w:rsidRPr="00EE4925" w:rsidRDefault="0056403D" w:rsidP="00EE4925">
      <w:pPr>
        <w:pStyle w:val="14"/>
        <w:overflowPunct w:val="0"/>
        <w:spacing w:line="420" w:lineRule="exact"/>
        <w:ind w:firstLine="1081"/>
        <w:rPr>
          <w:rFonts w:hAnsi="標楷體"/>
          <w:b/>
        </w:rPr>
      </w:pPr>
      <w:r w:rsidRPr="00EE4925">
        <w:rPr>
          <w:rFonts w:hAnsi="標楷體" w:hint="eastAsia"/>
          <w:b/>
        </w:rPr>
        <w:t>2</w:t>
      </w:r>
      <w:r w:rsidRPr="00EE4925">
        <w:rPr>
          <w:rFonts w:hAnsi="標楷體"/>
          <w:b/>
        </w:rPr>
        <w:t>.</w:t>
      </w:r>
      <w:r w:rsidRPr="00EE4925">
        <w:rPr>
          <w:rFonts w:hAnsi="標楷體" w:hint="eastAsia"/>
          <w:b/>
        </w:rPr>
        <w:t xml:space="preserve">　部分市縣服務據點涵蓋率尚待提升，資源供給未盡均衡普及：</w:t>
      </w:r>
      <w:r w:rsidRPr="00EE4925">
        <w:rPr>
          <w:rFonts w:hAnsi="標楷體" w:hint="eastAsia"/>
        </w:rPr>
        <w:t>長照2.0計畫第三章、第一節及第二節載述，為實現在地老化，提供多元連續服務，普及照顧服務體系，建立以社區為基礎之照顧型社區，期能提升長期照顧需求者與照顧者之生活品質。</w:t>
      </w:r>
      <w:proofErr w:type="gramStart"/>
      <w:r w:rsidRPr="00EE4925">
        <w:rPr>
          <w:rFonts w:hAnsi="標楷體" w:hint="eastAsia"/>
        </w:rPr>
        <w:t>另衛福部為</w:t>
      </w:r>
      <w:proofErr w:type="gramEnd"/>
      <w:r w:rsidRPr="00EE4925">
        <w:rPr>
          <w:rFonts w:hAnsi="標楷體" w:hint="eastAsia"/>
        </w:rPr>
        <w:t>增加社區內</w:t>
      </w:r>
      <w:proofErr w:type="gramStart"/>
      <w:r w:rsidRPr="00EE4925">
        <w:rPr>
          <w:rFonts w:hAnsi="標楷體" w:hint="eastAsia"/>
        </w:rPr>
        <w:t>失能失智者</w:t>
      </w:r>
      <w:proofErr w:type="gramEnd"/>
      <w:r w:rsidRPr="00EE4925">
        <w:rPr>
          <w:rFonts w:hAnsi="標楷體" w:hint="eastAsia"/>
        </w:rPr>
        <w:t>使用日間照顧服務近便性，提升社區式長期照顧資源使用率，提出「</w:t>
      </w:r>
      <w:proofErr w:type="gramStart"/>
      <w:r w:rsidRPr="00EE4925">
        <w:rPr>
          <w:rFonts w:hAnsi="標楷體" w:hint="eastAsia"/>
        </w:rPr>
        <w:t>一</w:t>
      </w:r>
      <w:proofErr w:type="gramEnd"/>
      <w:r w:rsidRPr="00EE4925">
        <w:rPr>
          <w:rFonts w:hAnsi="標楷體" w:hint="eastAsia"/>
        </w:rPr>
        <w:t>國中學區</w:t>
      </w:r>
      <w:proofErr w:type="gramStart"/>
      <w:r w:rsidRPr="00EE4925">
        <w:rPr>
          <w:rFonts w:hAnsi="標楷體" w:hint="eastAsia"/>
        </w:rPr>
        <w:t>一</w:t>
      </w:r>
      <w:proofErr w:type="gramEnd"/>
      <w:r w:rsidRPr="00EE4925">
        <w:rPr>
          <w:rFonts w:hAnsi="標楷體" w:hint="eastAsia"/>
        </w:rPr>
        <w:lastRenderedPageBreak/>
        <w:t>日照中心」政策，期於113年完成各國中學區日間照顧服務資源布建。失智症防治照護政策綱領暨行動方案2.0（含工作項目）第三章、參、長照2.0計畫</w:t>
      </w:r>
      <w:proofErr w:type="gramStart"/>
      <w:r w:rsidRPr="00EE4925">
        <w:rPr>
          <w:rFonts w:hAnsi="標楷體" w:hint="eastAsia"/>
        </w:rPr>
        <w:t>失智照護</w:t>
      </w:r>
      <w:proofErr w:type="gramEnd"/>
      <w:r w:rsidRPr="00EE4925">
        <w:rPr>
          <w:rFonts w:hAnsi="標楷體" w:hint="eastAsia"/>
        </w:rPr>
        <w:t>政策，係以提升失智症長期照顧服務量能、擴大</w:t>
      </w:r>
      <w:proofErr w:type="gramStart"/>
      <w:r w:rsidRPr="00EE4925">
        <w:rPr>
          <w:rFonts w:hAnsi="標楷體" w:hint="eastAsia"/>
        </w:rPr>
        <w:t>失智照護</w:t>
      </w:r>
      <w:proofErr w:type="gramEnd"/>
      <w:r w:rsidRPr="00EE4925">
        <w:rPr>
          <w:rFonts w:hAnsi="標楷體" w:hint="eastAsia"/>
        </w:rPr>
        <w:t>資源布建、強化社區個案服務管理機制等為主。長照2.0計畫第二章、第四節、</w:t>
      </w:r>
      <w:proofErr w:type="gramStart"/>
      <w:r w:rsidRPr="00EE4925">
        <w:rPr>
          <w:rFonts w:hAnsi="標楷體" w:hint="eastAsia"/>
        </w:rPr>
        <w:t>六載述</w:t>
      </w:r>
      <w:proofErr w:type="gramEnd"/>
      <w:r w:rsidRPr="00EE4925">
        <w:rPr>
          <w:rFonts w:hAnsi="標楷體" w:hint="eastAsia"/>
        </w:rPr>
        <w:t>，為減輕家庭照顧負擔，並順利銜接長期照顧服務法施行，強化多元友善之支持服務措施，建立家庭照顧者整體長期照顧服務輸送體系，以提供家庭照顧者更普及之支持服務資源。經查核有：（1）部分市縣長期照顧服務涵蓋率尚待提升，或服務據點布建不足，或未達</w:t>
      </w:r>
      <w:proofErr w:type="gramStart"/>
      <w:r w:rsidRPr="00EE4925">
        <w:rPr>
          <w:rFonts w:hAnsi="標楷體" w:hint="eastAsia"/>
        </w:rPr>
        <w:t>一</w:t>
      </w:r>
      <w:proofErr w:type="gramEnd"/>
      <w:r w:rsidRPr="00EE4925">
        <w:rPr>
          <w:rFonts w:hAnsi="標楷體" w:hint="eastAsia"/>
        </w:rPr>
        <w:t>國中學區</w:t>
      </w:r>
      <w:proofErr w:type="gramStart"/>
      <w:r w:rsidRPr="00EE4925">
        <w:rPr>
          <w:rFonts w:hAnsi="標楷體" w:hint="eastAsia"/>
        </w:rPr>
        <w:t>一</w:t>
      </w:r>
      <w:proofErr w:type="gramEnd"/>
      <w:r w:rsidRPr="00EE4925">
        <w:rPr>
          <w:rFonts w:hAnsi="標楷體" w:hint="eastAsia"/>
        </w:rPr>
        <w:t>日照中心之目標，如臺北市、新北市、桃園市、</w:t>
      </w:r>
      <w:proofErr w:type="gramStart"/>
      <w:r w:rsidRPr="00EE4925">
        <w:rPr>
          <w:rFonts w:hAnsi="標楷體" w:hint="eastAsia"/>
        </w:rPr>
        <w:t>臺</w:t>
      </w:r>
      <w:proofErr w:type="gramEnd"/>
      <w:r w:rsidRPr="00EE4925">
        <w:rPr>
          <w:rFonts w:hAnsi="標楷體" w:hint="eastAsia"/>
        </w:rPr>
        <w:t>中市、高雄市、基隆市、新竹縣、新竹市、苗栗縣、彰化縣、嘉義縣、屏東縣、花蓮縣、連江縣等14市縣。（2）部分市家庭照顧者支持性服務據點涵蓋率不足，如</w:t>
      </w:r>
      <w:proofErr w:type="gramStart"/>
      <w:r w:rsidRPr="00EE4925">
        <w:rPr>
          <w:rFonts w:hAnsi="標楷體" w:hint="eastAsia"/>
        </w:rPr>
        <w:t>臺</w:t>
      </w:r>
      <w:proofErr w:type="gramEnd"/>
      <w:r w:rsidRPr="00EE4925">
        <w:rPr>
          <w:rFonts w:hAnsi="標楷體" w:hint="eastAsia"/>
        </w:rPr>
        <w:t>中市、</w:t>
      </w:r>
      <w:proofErr w:type="gramStart"/>
      <w:r w:rsidRPr="00EE4925">
        <w:rPr>
          <w:rFonts w:hAnsi="標楷體" w:hint="eastAsia"/>
        </w:rPr>
        <w:t>臺</w:t>
      </w:r>
      <w:proofErr w:type="gramEnd"/>
      <w:r w:rsidRPr="00EE4925">
        <w:rPr>
          <w:rFonts w:hAnsi="標楷體" w:hint="eastAsia"/>
        </w:rPr>
        <w:t>南市、基隆市等3市。（3）部分市縣長期照顧服務資源設置地點與需求人口分布情形未</w:t>
      </w:r>
      <w:proofErr w:type="gramStart"/>
      <w:r w:rsidRPr="00EE4925">
        <w:rPr>
          <w:rFonts w:hAnsi="標楷體" w:hint="eastAsia"/>
        </w:rPr>
        <w:t>臻</w:t>
      </w:r>
      <w:proofErr w:type="gramEnd"/>
      <w:r w:rsidRPr="00EE4925">
        <w:rPr>
          <w:rFonts w:hAnsi="標楷體" w:hint="eastAsia"/>
        </w:rPr>
        <w:t>契合，如桃園市、</w:t>
      </w:r>
      <w:proofErr w:type="gramStart"/>
      <w:r w:rsidRPr="00EE4925">
        <w:rPr>
          <w:rFonts w:hAnsi="標楷體" w:hint="eastAsia"/>
        </w:rPr>
        <w:t>臺</w:t>
      </w:r>
      <w:proofErr w:type="gramEnd"/>
      <w:r w:rsidRPr="00EE4925">
        <w:rPr>
          <w:rFonts w:hAnsi="標楷體" w:hint="eastAsia"/>
        </w:rPr>
        <w:t>中市、高雄市、新竹縣、雲林縣、嘉義縣、嘉義市等7市縣。（4）部分</w:t>
      </w:r>
      <w:proofErr w:type="gramStart"/>
      <w:r w:rsidRPr="00EE4925">
        <w:rPr>
          <w:rFonts w:hAnsi="標楷體" w:hint="eastAsia"/>
        </w:rPr>
        <w:t>市縣失智</w:t>
      </w:r>
      <w:proofErr w:type="gramEnd"/>
      <w:r w:rsidRPr="00EE4925">
        <w:rPr>
          <w:rFonts w:hAnsi="標楷體" w:hint="eastAsia"/>
        </w:rPr>
        <w:t>服務據點未依</w:t>
      </w:r>
      <w:proofErr w:type="gramStart"/>
      <w:r w:rsidRPr="00EE4925">
        <w:rPr>
          <w:rFonts w:hAnsi="標楷體" w:hint="eastAsia"/>
        </w:rPr>
        <w:t>推估失智</w:t>
      </w:r>
      <w:proofErr w:type="gramEnd"/>
      <w:r w:rsidRPr="00EE4925">
        <w:rPr>
          <w:rFonts w:hAnsi="標楷體" w:hint="eastAsia"/>
        </w:rPr>
        <w:t>人口分</w:t>
      </w:r>
      <w:r w:rsidR="009666F8" w:rsidRPr="00EE4925">
        <w:rPr>
          <w:rFonts w:hAnsi="標楷體" w:hint="eastAsia"/>
        </w:rPr>
        <w:t>布</w:t>
      </w:r>
      <w:r w:rsidRPr="00EE4925">
        <w:rPr>
          <w:rFonts w:hAnsi="標楷體" w:hint="eastAsia"/>
        </w:rPr>
        <w:t>情形布建，如桃園市、</w:t>
      </w:r>
      <w:proofErr w:type="gramStart"/>
      <w:r w:rsidRPr="00EE4925">
        <w:rPr>
          <w:rFonts w:hAnsi="標楷體" w:hint="eastAsia"/>
        </w:rPr>
        <w:t>臺</w:t>
      </w:r>
      <w:proofErr w:type="gramEnd"/>
      <w:r w:rsidRPr="00EE4925">
        <w:rPr>
          <w:rFonts w:hAnsi="標楷體" w:hint="eastAsia"/>
        </w:rPr>
        <w:t>中市、基隆市、新竹縣、新竹市、苗栗縣、彰化縣、南投縣、雲林縣、嘉義縣、屏東縣、花蓮縣等12市縣。</w:t>
      </w:r>
    </w:p>
    <w:p w:rsidR="0056403D" w:rsidRPr="00EE4925" w:rsidRDefault="0056403D" w:rsidP="00EE4925">
      <w:pPr>
        <w:pStyle w:val="14"/>
        <w:overflowPunct w:val="0"/>
        <w:spacing w:line="420" w:lineRule="exact"/>
        <w:ind w:firstLine="1081"/>
        <w:rPr>
          <w:rFonts w:hAnsi="標楷體"/>
        </w:rPr>
      </w:pPr>
      <w:r w:rsidRPr="00EE4925">
        <w:rPr>
          <w:rFonts w:hAnsi="標楷體" w:hint="eastAsia"/>
          <w:b/>
        </w:rPr>
        <w:t>3.　部分市縣轉</w:t>
      </w:r>
      <w:proofErr w:type="gramStart"/>
      <w:r w:rsidRPr="00EE4925">
        <w:rPr>
          <w:rFonts w:hAnsi="標楷體" w:hint="eastAsia"/>
          <w:b/>
        </w:rPr>
        <w:t>介</w:t>
      </w:r>
      <w:proofErr w:type="gramEnd"/>
      <w:r w:rsidRPr="00EE4925">
        <w:rPr>
          <w:rFonts w:hAnsi="標楷體" w:hint="eastAsia"/>
          <w:b/>
        </w:rPr>
        <w:t>服務執行成效欠佳，或到宅照顧技巧指導等服務項目未達計畫目標：</w:t>
      </w:r>
      <w:proofErr w:type="gramStart"/>
      <w:r w:rsidRPr="00EE4925">
        <w:rPr>
          <w:rFonts w:hAnsi="標楷體" w:hint="eastAsia"/>
        </w:rPr>
        <w:t>衛福部</w:t>
      </w:r>
      <w:proofErr w:type="gramEnd"/>
      <w:r w:rsidRPr="00EE4925">
        <w:rPr>
          <w:rFonts w:hAnsi="標楷體" w:hint="eastAsia"/>
        </w:rPr>
        <w:t>「</w:t>
      </w:r>
      <w:proofErr w:type="gramStart"/>
      <w:r w:rsidRPr="00EE4925">
        <w:rPr>
          <w:rFonts w:hAnsi="標楷體" w:hint="eastAsia"/>
        </w:rPr>
        <w:t>111</w:t>
      </w:r>
      <w:proofErr w:type="gramEnd"/>
      <w:r w:rsidRPr="00EE4925">
        <w:rPr>
          <w:rFonts w:hAnsi="標楷體" w:hint="eastAsia"/>
        </w:rPr>
        <w:t>年度</w:t>
      </w:r>
      <w:proofErr w:type="gramStart"/>
      <w:r w:rsidRPr="00EE4925">
        <w:rPr>
          <w:rFonts w:hAnsi="標楷體" w:hint="eastAsia"/>
        </w:rPr>
        <w:t>失智照護</w:t>
      </w:r>
      <w:proofErr w:type="gramEnd"/>
      <w:r w:rsidRPr="00EE4925">
        <w:rPr>
          <w:rFonts w:hAnsi="標楷體" w:hint="eastAsia"/>
        </w:rPr>
        <w:t>服務計畫」申請作業須知參、二、（三）2.規定，設置失智共同照護中心，協助個案轉</w:t>
      </w:r>
      <w:proofErr w:type="gramStart"/>
      <w:r w:rsidRPr="00EE4925">
        <w:rPr>
          <w:rFonts w:hAnsi="標楷體" w:hint="eastAsia"/>
        </w:rPr>
        <w:t>介</w:t>
      </w:r>
      <w:proofErr w:type="gramEnd"/>
      <w:r w:rsidRPr="00EE4925">
        <w:rPr>
          <w:rFonts w:hAnsi="標楷體" w:hint="eastAsia"/>
        </w:rPr>
        <w:t>至地方政府長期照顧管理中心，進行長期照顧失能等級評估。長期照顧服務法第13條第1項規定，家庭照顧者支持服務提供之項目，包括相關資訊之提供及轉</w:t>
      </w:r>
      <w:proofErr w:type="gramStart"/>
      <w:r w:rsidRPr="00EE4925">
        <w:rPr>
          <w:rFonts w:hAnsi="標楷體" w:hint="eastAsia"/>
        </w:rPr>
        <w:t>介</w:t>
      </w:r>
      <w:proofErr w:type="gramEnd"/>
      <w:r w:rsidRPr="00EE4925">
        <w:rPr>
          <w:rFonts w:hAnsi="標楷體" w:hint="eastAsia"/>
        </w:rPr>
        <w:t>、長期照顧知識、技能訓練、喘息服務、情緒支持及團體服務之轉</w:t>
      </w:r>
      <w:proofErr w:type="gramStart"/>
      <w:r w:rsidRPr="00EE4925">
        <w:rPr>
          <w:rFonts w:hAnsi="標楷體" w:hint="eastAsia"/>
        </w:rPr>
        <w:t>介</w:t>
      </w:r>
      <w:proofErr w:type="gramEnd"/>
      <w:r w:rsidRPr="00EE4925">
        <w:rPr>
          <w:rFonts w:hAnsi="標楷體" w:hint="eastAsia"/>
        </w:rPr>
        <w:t>、其他有助於提升家庭照顧者能力及其生活品質之服務。經查核有：</w:t>
      </w:r>
      <w:r w:rsidR="00CF334F" w:rsidRPr="00EE4925">
        <w:rPr>
          <w:rFonts w:hAnsi="標楷體" w:hint="eastAsia"/>
        </w:rPr>
        <w:t>（1）</w:t>
      </w:r>
      <w:r w:rsidRPr="00EE4925">
        <w:rPr>
          <w:rFonts w:hAnsi="標楷體" w:hint="eastAsia"/>
        </w:rPr>
        <w:t>部分市</w:t>
      </w:r>
      <w:proofErr w:type="gramStart"/>
      <w:r w:rsidRPr="00EE4925">
        <w:rPr>
          <w:rFonts w:hAnsi="標楷體" w:hint="eastAsia"/>
        </w:rPr>
        <w:t>縣失智照</w:t>
      </w:r>
      <w:proofErr w:type="gramEnd"/>
      <w:r w:rsidRPr="00EE4925">
        <w:rPr>
          <w:rFonts w:hAnsi="標楷體" w:hint="eastAsia"/>
        </w:rPr>
        <w:t>護服務計畫轉</w:t>
      </w:r>
      <w:proofErr w:type="gramStart"/>
      <w:r w:rsidRPr="00EE4925">
        <w:rPr>
          <w:rFonts w:hAnsi="標楷體" w:hint="eastAsia"/>
        </w:rPr>
        <w:t>介</w:t>
      </w:r>
      <w:proofErr w:type="gramEnd"/>
      <w:r w:rsidRPr="00EE4925">
        <w:rPr>
          <w:rFonts w:hAnsi="標楷體" w:hint="eastAsia"/>
        </w:rPr>
        <w:t>服務執行成效欠佳或部分服務項目未達預計目標值，如桃園市、基隆市、宜蘭縣、新竹縣、新竹市、南投縣、雲林縣、屏東縣、花蓮縣、</w:t>
      </w:r>
      <w:proofErr w:type="gramStart"/>
      <w:r w:rsidRPr="00EE4925">
        <w:rPr>
          <w:rFonts w:hAnsi="標楷體" w:hint="eastAsia"/>
        </w:rPr>
        <w:t>臺</w:t>
      </w:r>
      <w:proofErr w:type="gramEnd"/>
      <w:r w:rsidRPr="00EE4925">
        <w:rPr>
          <w:rFonts w:hAnsi="標楷體" w:hint="eastAsia"/>
        </w:rPr>
        <w:t>東縣、澎湖縣、金門縣、連江縣等13市縣</w:t>
      </w:r>
      <w:r w:rsidR="006E0F9F" w:rsidRPr="00EE4925">
        <w:rPr>
          <w:rFonts w:hAnsi="標楷體" w:hint="eastAsia"/>
        </w:rPr>
        <w:t>。</w:t>
      </w:r>
      <w:r w:rsidR="00CF334F" w:rsidRPr="00EE4925">
        <w:rPr>
          <w:rFonts w:hAnsi="標楷體" w:hint="eastAsia"/>
        </w:rPr>
        <w:t>（2）</w:t>
      </w:r>
      <w:r w:rsidRPr="00EE4925">
        <w:rPr>
          <w:rFonts w:hAnsi="標楷體" w:hint="eastAsia"/>
        </w:rPr>
        <w:t>部分市縣家庭照顧者支持性服務創新型計畫到宅照顧技巧指導等服務項目執行成果未達計畫目標，如</w:t>
      </w:r>
      <w:proofErr w:type="gramStart"/>
      <w:r w:rsidRPr="00EE4925">
        <w:rPr>
          <w:rFonts w:hAnsi="標楷體" w:hint="eastAsia"/>
        </w:rPr>
        <w:t>臺</w:t>
      </w:r>
      <w:proofErr w:type="gramEnd"/>
      <w:r w:rsidRPr="00EE4925">
        <w:rPr>
          <w:rFonts w:hAnsi="標楷體" w:hint="eastAsia"/>
        </w:rPr>
        <w:t>中市、</w:t>
      </w:r>
      <w:proofErr w:type="gramStart"/>
      <w:r w:rsidRPr="00EE4925">
        <w:rPr>
          <w:rFonts w:hAnsi="標楷體" w:hint="eastAsia"/>
        </w:rPr>
        <w:t>臺</w:t>
      </w:r>
      <w:proofErr w:type="gramEnd"/>
      <w:r w:rsidRPr="00EE4925">
        <w:rPr>
          <w:rFonts w:hAnsi="標楷體" w:hint="eastAsia"/>
        </w:rPr>
        <w:t>南市、新竹縣、新竹市、雲林縣、嘉義市、花蓮縣、金門縣等8市縣。</w:t>
      </w:r>
    </w:p>
    <w:p w:rsidR="0056403D" w:rsidRPr="00EE4925" w:rsidRDefault="00EE4925" w:rsidP="005E0237">
      <w:pPr>
        <w:pStyle w:val="14"/>
        <w:overflowPunct w:val="0"/>
        <w:spacing w:line="420" w:lineRule="exact"/>
        <w:ind w:firstLineChars="390" w:firstLine="1093"/>
        <w:rPr>
          <w:rFonts w:hAnsi="標楷體"/>
        </w:rPr>
      </w:pPr>
      <w:r w:rsidRPr="00EE4925">
        <w:rPr>
          <w:rFonts w:hAnsi="標楷體"/>
          <w:b/>
          <w:bCs w:val="0"/>
          <w:noProof/>
          <w:kern w:val="0"/>
          <w:sz w:val="28"/>
          <w:szCs w:val="22"/>
        </w:rPr>
        <mc:AlternateContent>
          <mc:Choice Requires="wps">
            <w:drawing>
              <wp:anchor distT="0" distB="0" distL="114300" distR="114300" simplePos="0" relativeHeight="251777024" behindDoc="1" locked="0" layoutInCell="1" allowOverlap="1" wp14:anchorId="3EB958B1" wp14:editId="678C640D">
                <wp:simplePos x="0" y="0"/>
                <wp:positionH relativeFrom="margin">
                  <wp:posOffset>2260600</wp:posOffset>
                </wp:positionH>
                <wp:positionV relativeFrom="margin">
                  <wp:posOffset>6857365</wp:posOffset>
                </wp:positionV>
                <wp:extent cx="4014470" cy="2022475"/>
                <wp:effectExtent l="0" t="0" r="0" b="0"/>
                <wp:wrapSquare wrapText="bothSides"/>
                <wp:docPr id="6" name="文字方塊 6"/>
                <wp:cNvGraphicFramePr/>
                <a:graphic xmlns:a="http://schemas.openxmlformats.org/drawingml/2006/main">
                  <a:graphicData uri="http://schemas.microsoft.com/office/word/2010/wordprocessingShape">
                    <wps:wsp>
                      <wps:cNvSpPr txBox="1"/>
                      <wps:spPr bwMode="auto">
                        <a:xfrm>
                          <a:off x="0" y="0"/>
                          <a:ext cx="4014470" cy="202247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A2590F" w:rsidRDefault="00A2590F" w:rsidP="00EE4925">
                            <w:pPr>
                              <w:widowControl/>
                              <w:overflowPunct w:val="0"/>
                              <w:spacing w:line="260" w:lineRule="exact"/>
                              <w:jc w:val="center"/>
                              <w:rPr>
                                <w:rFonts w:ascii="標楷體" w:eastAsia="標楷體" w:hAnsi="標楷體"/>
                                <w:b/>
                                <w:kern w:val="0"/>
                              </w:rPr>
                            </w:pPr>
                            <w:r w:rsidRPr="00E840DB">
                              <w:rPr>
                                <w:rFonts w:ascii="標楷體" w:eastAsia="標楷體" w:hAnsi="標楷體" w:hint="eastAsia"/>
                                <w:b/>
                                <w:kern w:val="0"/>
                              </w:rPr>
                              <w:t>表</w:t>
                            </w:r>
                            <w:r>
                              <w:rPr>
                                <w:rFonts w:ascii="標楷體" w:eastAsia="標楷體" w:hAnsi="標楷體" w:hint="eastAsia"/>
                                <w:b/>
                                <w:kern w:val="0"/>
                              </w:rPr>
                              <w:t>8</w:t>
                            </w:r>
                            <w:r w:rsidRPr="00E840DB">
                              <w:rPr>
                                <w:rFonts w:ascii="標楷體" w:eastAsia="標楷體" w:hAnsi="標楷體" w:hint="eastAsia"/>
                                <w:b/>
                                <w:kern w:val="0"/>
                              </w:rPr>
                              <w:t xml:space="preserve">　</w:t>
                            </w:r>
                            <w:r>
                              <w:rPr>
                                <w:rFonts w:ascii="標楷體" w:eastAsia="標楷體" w:hAnsi="標楷體" w:hint="eastAsia"/>
                                <w:b/>
                                <w:kern w:val="0"/>
                              </w:rPr>
                              <w:t>各</w:t>
                            </w:r>
                            <w:r>
                              <w:rPr>
                                <w:rFonts w:ascii="標楷體" w:eastAsia="標楷體" w:hAnsi="標楷體"/>
                                <w:b/>
                                <w:kern w:val="0"/>
                              </w:rPr>
                              <w:t>市縣</w:t>
                            </w:r>
                            <w:r>
                              <w:rPr>
                                <w:rFonts w:ascii="標楷體" w:eastAsia="標楷體" w:hAnsi="標楷體" w:hint="eastAsia"/>
                                <w:b/>
                                <w:kern w:val="0"/>
                              </w:rPr>
                              <w:t>政</w:t>
                            </w:r>
                            <w:r>
                              <w:rPr>
                                <w:rFonts w:ascii="標楷體" w:eastAsia="標楷體" w:hAnsi="標楷體"/>
                                <w:b/>
                                <w:kern w:val="0"/>
                              </w:rPr>
                              <w:t>府</w:t>
                            </w:r>
                            <w:r w:rsidRPr="00E840DB">
                              <w:rPr>
                                <w:rFonts w:ascii="標楷體" w:eastAsia="標楷體" w:hAnsi="標楷體" w:hint="eastAsia"/>
                                <w:b/>
                                <w:kern w:val="0"/>
                              </w:rPr>
                              <w:t>長期照顧服務涵蓋情形</w:t>
                            </w:r>
                          </w:p>
                          <w:p w:rsidR="00A2590F" w:rsidRDefault="00A2590F" w:rsidP="00EE4925">
                            <w:pPr>
                              <w:widowControl/>
                              <w:spacing w:line="220" w:lineRule="exact"/>
                              <w:ind w:leftChars="9" w:left="48" w:rightChars="-29" w:right="-70" w:hangingChars="13" w:hanging="26"/>
                              <w:jc w:val="right"/>
                              <w:rPr>
                                <w:rFonts w:ascii="標楷體" w:eastAsia="標楷體" w:hAnsi="標楷體"/>
                                <w:kern w:val="0"/>
                                <w:sz w:val="20"/>
                                <w:szCs w:val="20"/>
                              </w:rPr>
                            </w:pPr>
                            <w:r w:rsidRPr="00E840DB">
                              <w:rPr>
                                <w:rFonts w:ascii="標楷體" w:eastAsia="標楷體" w:hAnsi="標楷體" w:hint="eastAsia"/>
                                <w:kern w:val="0"/>
                                <w:sz w:val="20"/>
                                <w:szCs w:val="20"/>
                              </w:rPr>
                              <w:t>單位：人、％</w:t>
                            </w:r>
                          </w:p>
                          <w:tbl>
                            <w:tblPr>
                              <w:tblW w:w="6112" w:type="dxa"/>
                              <w:tblLayout w:type="fixed"/>
                              <w:tblCellMar>
                                <w:left w:w="28" w:type="dxa"/>
                                <w:right w:w="28" w:type="dxa"/>
                              </w:tblCellMar>
                              <w:tblLook w:val="04A0" w:firstRow="1" w:lastRow="0" w:firstColumn="1" w:lastColumn="0" w:noHBand="0" w:noVBand="1"/>
                            </w:tblPr>
                            <w:tblGrid>
                              <w:gridCol w:w="476"/>
                              <w:gridCol w:w="939"/>
                              <w:gridCol w:w="939"/>
                              <w:gridCol w:w="940"/>
                              <w:gridCol w:w="939"/>
                              <w:gridCol w:w="939"/>
                              <w:gridCol w:w="940"/>
                            </w:tblGrid>
                            <w:tr w:rsidR="00A2590F" w:rsidRPr="00346DE3" w:rsidTr="00F22D2E">
                              <w:trPr>
                                <w:trHeight w:val="385"/>
                              </w:trPr>
                              <w:tc>
                                <w:tcPr>
                                  <w:tcW w:w="476" w:type="dxa"/>
                                  <w:vMerge w:val="restart"/>
                                  <w:tcBorders>
                                    <w:top w:val="single" w:sz="4" w:space="0" w:color="auto"/>
                                    <w:left w:val="single" w:sz="4" w:space="0" w:color="auto"/>
                                    <w:right w:val="single" w:sz="4" w:space="0" w:color="auto"/>
                                  </w:tcBorders>
                                  <w:shd w:val="clear" w:color="auto" w:fill="auto"/>
                                  <w:noWrap/>
                                  <w:vAlign w:val="center"/>
                                  <w:hideMark/>
                                </w:tcPr>
                                <w:p w:rsidR="00A2590F" w:rsidRPr="00E840DB" w:rsidRDefault="00A2590F" w:rsidP="0046789F">
                                  <w:pPr>
                                    <w:widowControl/>
                                    <w:overflowPunct w:val="0"/>
                                    <w:spacing w:line="240" w:lineRule="exact"/>
                                    <w:jc w:val="center"/>
                                    <w:rPr>
                                      <w:kern w:val="0"/>
                                      <w:sz w:val="20"/>
                                      <w:szCs w:val="20"/>
                                    </w:rPr>
                                  </w:pPr>
                                  <w:r w:rsidRPr="00E840DB">
                                    <w:rPr>
                                      <w:rFonts w:ascii="標楷體" w:eastAsia="標楷體" w:hAnsi="標楷體" w:hint="eastAsia"/>
                                      <w:kern w:val="0"/>
                                      <w:sz w:val="20"/>
                                      <w:szCs w:val="20"/>
                                    </w:rPr>
                                    <w:t>年度</w:t>
                                  </w:r>
                                </w:p>
                              </w:tc>
                              <w:tc>
                                <w:tcPr>
                                  <w:tcW w:w="939" w:type="dxa"/>
                                  <w:vMerge w:val="restart"/>
                                  <w:tcBorders>
                                    <w:top w:val="single" w:sz="4" w:space="0" w:color="auto"/>
                                    <w:left w:val="nil"/>
                                    <w:right w:val="single" w:sz="4" w:space="0" w:color="auto"/>
                                  </w:tcBorders>
                                  <w:shd w:val="clear" w:color="auto" w:fill="auto"/>
                                  <w:vAlign w:val="center"/>
                                  <w:hideMark/>
                                </w:tcPr>
                                <w:p w:rsidR="00A2590F" w:rsidRPr="00E840DB" w:rsidRDefault="00A2590F" w:rsidP="00F22D2E">
                                  <w:pPr>
                                    <w:widowControl/>
                                    <w:overflowPunct w:val="0"/>
                                    <w:spacing w:beforeLines="50" w:before="180" w:line="240" w:lineRule="exact"/>
                                    <w:jc w:val="center"/>
                                    <w:rPr>
                                      <w:kern w:val="0"/>
                                      <w:sz w:val="20"/>
                                      <w:szCs w:val="20"/>
                                    </w:rPr>
                                  </w:pPr>
                                  <w:r w:rsidRPr="00E840DB">
                                    <w:rPr>
                                      <w:rFonts w:ascii="標楷體" w:eastAsia="標楷體" w:hAnsi="標楷體" w:hint="eastAsia"/>
                                      <w:sz w:val="20"/>
                                      <w:szCs w:val="20"/>
                                    </w:rPr>
                                    <w:t>推估需求人數</w:t>
                                  </w:r>
                                </w:p>
                              </w:tc>
                              <w:tc>
                                <w:tcPr>
                                  <w:tcW w:w="939" w:type="dxa"/>
                                  <w:vMerge w:val="restart"/>
                                  <w:tcBorders>
                                    <w:top w:val="single" w:sz="4" w:space="0" w:color="auto"/>
                                    <w:left w:val="nil"/>
                                    <w:right w:val="nil"/>
                                  </w:tcBorders>
                                  <w:vAlign w:val="center"/>
                                </w:tcPr>
                                <w:p w:rsidR="00A2590F" w:rsidRPr="00346DE3" w:rsidRDefault="00A2590F" w:rsidP="00F22D2E">
                                  <w:pPr>
                                    <w:widowControl/>
                                    <w:overflowPunct w:val="0"/>
                                    <w:spacing w:beforeLines="50" w:before="180" w:line="240" w:lineRule="exact"/>
                                    <w:jc w:val="center"/>
                                    <w:rPr>
                                      <w:rFonts w:ascii="標楷體" w:eastAsia="標楷體" w:hAnsi="標楷體"/>
                                      <w:sz w:val="20"/>
                                      <w:szCs w:val="20"/>
                                    </w:rPr>
                                  </w:pPr>
                                  <w:r w:rsidRPr="006E696A">
                                    <w:rPr>
                                      <w:rFonts w:ascii="標楷體" w:eastAsia="標楷體" w:hAnsi="標楷體" w:hint="eastAsia"/>
                                      <w:sz w:val="20"/>
                                      <w:szCs w:val="20"/>
                                    </w:rPr>
                                    <w:t>服務使用人數</w:t>
                                  </w:r>
                                </w:p>
                              </w:tc>
                              <w:tc>
                                <w:tcPr>
                                  <w:tcW w:w="940" w:type="dxa"/>
                                  <w:tcBorders>
                                    <w:top w:val="single" w:sz="4" w:space="0" w:color="auto"/>
                                    <w:left w:val="nil"/>
                                    <w:bottom w:val="single" w:sz="4" w:space="0" w:color="auto"/>
                                  </w:tcBorders>
                                  <w:shd w:val="clear" w:color="auto" w:fill="auto"/>
                                  <w:vAlign w:val="center"/>
                                </w:tcPr>
                                <w:p w:rsidR="00A2590F" w:rsidRPr="00346DE3" w:rsidRDefault="00A2590F" w:rsidP="0046789F">
                                  <w:pPr>
                                    <w:widowControl/>
                                    <w:overflowPunct w:val="0"/>
                                    <w:spacing w:line="240" w:lineRule="exact"/>
                                    <w:jc w:val="center"/>
                                    <w:rPr>
                                      <w:spacing w:val="-14"/>
                                      <w:kern w:val="0"/>
                                      <w:sz w:val="20"/>
                                      <w:szCs w:val="20"/>
                                    </w:rPr>
                                  </w:pPr>
                                </w:p>
                              </w:tc>
                              <w:tc>
                                <w:tcPr>
                                  <w:tcW w:w="939" w:type="dxa"/>
                                  <w:tcBorders>
                                    <w:top w:val="single" w:sz="4" w:space="0" w:color="auto"/>
                                    <w:bottom w:val="single" w:sz="4" w:space="0" w:color="auto"/>
                                  </w:tcBorders>
                                  <w:shd w:val="clear" w:color="auto" w:fill="auto"/>
                                  <w:vAlign w:val="center"/>
                                </w:tcPr>
                                <w:p w:rsidR="00A2590F" w:rsidRPr="00A11A1A" w:rsidRDefault="00A2590F" w:rsidP="0046789F">
                                  <w:pPr>
                                    <w:widowControl/>
                                    <w:overflowPunct w:val="0"/>
                                    <w:spacing w:line="240" w:lineRule="exact"/>
                                    <w:jc w:val="center"/>
                                    <w:rPr>
                                      <w:kern w:val="0"/>
                                      <w:sz w:val="20"/>
                                      <w:szCs w:val="20"/>
                                    </w:rPr>
                                  </w:pPr>
                                </w:p>
                              </w:tc>
                              <w:tc>
                                <w:tcPr>
                                  <w:tcW w:w="939" w:type="dxa"/>
                                  <w:tcBorders>
                                    <w:top w:val="single" w:sz="4" w:space="0" w:color="auto"/>
                                    <w:bottom w:val="single" w:sz="4" w:space="0" w:color="auto"/>
                                  </w:tcBorders>
                                </w:tcPr>
                                <w:p w:rsidR="00A2590F" w:rsidRPr="00E840DB" w:rsidRDefault="00A2590F" w:rsidP="0046789F">
                                  <w:pPr>
                                    <w:widowControl/>
                                    <w:overflowPunct w:val="0"/>
                                    <w:spacing w:line="240" w:lineRule="exact"/>
                                    <w:jc w:val="center"/>
                                    <w:rPr>
                                      <w:rFonts w:ascii="標楷體" w:eastAsia="標楷體" w:hAnsi="標楷體"/>
                                      <w:sz w:val="20"/>
                                      <w:szCs w:val="20"/>
                                    </w:rPr>
                                  </w:pPr>
                                </w:p>
                              </w:tc>
                              <w:tc>
                                <w:tcPr>
                                  <w:tcW w:w="940" w:type="dxa"/>
                                  <w:tcBorders>
                                    <w:top w:val="single" w:sz="4" w:space="0" w:color="auto"/>
                                    <w:bottom w:val="single" w:sz="4" w:space="0" w:color="auto"/>
                                    <w:right w:val="single" w:sz="4" w:space="0" w:color="auto"/>
                                  </w:tcBorders>
                                  <w:shd w:val="clear" w:color="auto" w:fill="auto"/>
                                </w:tcPr>
                                <w:p w:rsidR="00A2590F" w:rsidRPr="00346DE3" w:rsidRDefault="00A2590F" w:rsidP="0046789F">
                                  <w:pPr>
                                    <w:widowControl/>
                                    <w:overflowPunct w:val="0"/>
                                    <w:spacing w:line="240" w:lineRule="exact"/>
                                    <w:jc w:val="center"/>
                                    <w:rPr>
                                      <w:spacing w:val="-8"/>
                                      <w:kern w:val="0"/>
                                      <w:sz w:val="20"/>
                                      <w:szCs w:val="20"/>
                                    </w:rPr>
                                  </w:pPr>
                                </w:p>
                              </w:tc>
                            </w:tr>
                            <w:tr w:rsidR="00A2590F" w:rsidRPr="00346DE3" w:rsidTr="00DE7FD3">
                              <w:trPr>
                                <w:trHeight w:val="753"/>
                              </w:trPr>
                              <w:tc>
                                <w:tcPr>
                                  <w:tcW w:w="476" w:type="dxa"/>
                                  <w:vMerge/>
                                  <w:tcBorders>
                                    <w:left w:val="single" w:sz="4" w:space="0" w:color="auto"/>
                                    <w:bottom w:val="single" w:sz="4" w:space="0" w:color="auto"/>
                                    <w:right w:val="single" w:sz="4" w:space="0" w:color="auto"/>
                                  </w:tcBorders>
                                  <w:shd w:val="clear" w:color="auto" w:fill="auto"/>
                                  <w:noWrap/>
                                  <w:vAlign w:val="center"/>
                                </w:tcPr>
                                <w:p w:rsidR="00A2590F" w:rsidRPr="00E840DB" w:rsidRDefault="00A2590F" w:rsidP="0046789F">
                                  <w:pPr>
                                    <w:widowControl/>
                                    <w:overflowPunct w:val="0"/>
                                    <w:spacing w:line="240" w:lineRule="exact"/>
                                    <w:jc w:val="center"/>
                                    <w:rPr>
                                      <w:rFonts w:ascii="標楷體" w:eastAsia="標楷體" w:hAnsi="標楷體"/>
                                      <w:kern w:val="0"/>
                                      <w:sz w:val="20"/>
                                      <w:szCs w:val="20"/>
                                    </w:rPr>
                                  </w:pPr>
                                </w:p>
                              </w:tc>
                              <w:tc>
                                <w:tcPr>
                                  <w:tcW w:w="939" w:type="dxa"/>
                                  <w:vMerge/>
                                  <w:tcBorders>
                                    <w:left w:val="nil"/>
                                    <w:bottom w:val="single" w:sz="4" w:space="0" w:color="auto"/>
                                    <w:right w:val="single" w:sz="4" w:space="0" w:color="auto"/>
                                  </w:tcBorders>
                                  <w:shd w:val="clear" w:color="auto" w:fill="auto"/>
                                  <w:vAlign w:val="center"/>
                                </w:tcPr>
                                <w:p w:rsidR="00A2590F" w:rsidRPr="00E840DB" w:rsidRDefault="00A2590F" w:rsidP="0046789F">
                                  <w:pPr>
                                    <w:widowControl/>
                                    <w:overflowPunct w:val="0"/>
                                    <w:spacing w:line="240" w:lineRule="exact"/>
                                    <w:jc w:val="center"/>
                                    <w:rPr>
                                      <w:rFonts w:ascii="標楷體" w:eastAsia="標楷體" w:hAnsi="標楷體"/>
                                      <w:sz w:val="20"/>
                                      <w:szCs w:val="20"/>
                                    </w:rPr>
                                  </w:pPr>
                                </w:p>
                              </w:tc>
                              <w:tc>
                                <w:tcPr>
                                  <w:tcW w:w="939" w:type="dxa"/>
                                  <w:vMerge/>
                                  <w:tcBorders>
                                    <w:left w:val="nil"/>
                                    <w:bottom w:val="single" w:sz="4" w:space="0" w:color="auto"/>
                                    <w:right w:val="single" w:sz="4" w:space="0" w:color="auto"/>
                                  </w:tcBorders>
                                </w:tcPr>
                                <w:p w:rsidR="00A2590F" w:rsidRPr="00A11A1A" w:rsidRDefault="00A2590F" w:rsidP="0046789F">
                                  <w:pPr>
                                    <w:widowControl/>
                                    <w:overflowPunct w:val="0"/>
                                    <w:spacing w:line="240" w:lineRule="exact"/>
                                    <w:jc w:val="center"/>
                                    <w:rPr>
                                      <w:rFonts w:ascii="標楷體" w:eastAsia="標楷體" w:hAnsi="標楷體"/>
                                      <w:spacing w:val="8"/>
                                      <w:sz w:val="20"/>
                                      <w:szCs w:val="20"/>
                                    </w:rPr>
                                  </w:pPr>
                                </w:p>
                              </w:tc>
                              <w:tc>
                                <w:tcPr>
                                  <w:tcW w:w="940" w:type="dxa"/>
                                  <w:tcBorders>
                                    <w:top w:val="single" w:sz="4" w:space="0" w:color="auto"/>
                                    <w:left w:val="single" w:sz="4" w:space="0" w:color="auto"/>
                                    <w:bottom w:val="single" w:sz="4" w:space="0" w:color="auto"/>
                                    <w:right w:val="double" w:sz="4" w:space="0" w:color="auto"/>
                                  </w:tcBorders>
                                  <w:shd w:val="clear" w:color="auto" w:fill="auto"/>
                                  <w:vAlign w:val="center"/>
                                </w:tcPr>
                                <w:p w:rsidR="00A2590F" w:rsidRPr="00D41383" w:rsidRDefault="00A2590F" w:rsidP="0046789F">
                                  <w:pPr>
                                    <w:widowControl/>
                                    <w:overflowPunct w:val="0"/>
                                    <w:spacing w:line="240" w:lineRule="exact"/>
                                    <w:jc w:val="center"/>
                                    <w:rPr>
                                      <w:rFonts w:ascii="標楷體" w:eastAsia="標楷體" w:hAnsi="標楷體"/>
                                      <w:sz w:val="20"/>
                                      <w:szCs w:val="20"/>
                                    </w:rPr>
                                  </w:pPr>
                                  <w:r w:rsidRPr="00D41383">
                                    <w:rPr>
                                      <w:rFonts w:ascii="標楷體" w:eastAsia="標楷體" w:hAnsi="標楷體" w:hint="eastAsia"/>
                                      <w:sz w:val="20"/>
                                      <w:szCs w:val="20"/>
                                    </w:rPr>
                                    <w:t>服務</w:t>
                                  </w:r>
                                </w:p>
                                <w:p w:rsidR="00A2590F" w:rsidRPr="00346DE3" w:rsidRDefault="00A2590F" w:rsidP="0046789F">
                                  <w:pPr>
                                    <w:widowControl/>
                                    <w:overflowPunct w:val="0"/>
                                    <w:spacing w:line="240" w:lineRule="exact"/>
                                    <w:jc w:val="center"/>
                                    <w:rPr>
                                      <w:spacing w:val="-14"/>
                                      <w:kern w:val="0"/>
                                      <w:sz w:val="20"/>
                                      <w:szCs w:val="20"/>
                                    </w:rPr>
                                  </w:pPr>
                                  <w:r w:rsidRPr="00D41383">
                                    <w:rPr>
                                      <w:rFonts w:ascii="標楷體" w:eastAsia="標楷體" w:hAnsi="標楷體" w:hint="eastAsia"/>
                                      <w:sz w:val="20"/>
                                      <w:szCs w:val="20"/>
                                    </w:rPr>
                                    <w:t>涵蓋率</w:t>
                                  </w:r>
                                </w:p>
                              </w:tc>
                              <w:tc>
                                <w:tcPr>
                                  <w:tcW w:w="939" w:type="dxa"/>
                                  <w:tcBorders>
                                    <w:top w:val="single" w:sz="4" w:space="0" w:color="auto"/>
                                    <w:left w:val="double" w:sz="4" w:space="0" w:color="auto"/>
                                    <w:bottom w:val="single" w:sz="4" w:space="0" w:color="auto"/>
                                    <w:right w:val="single" w:sz="4" w:space="0" w:color="auto"/>
                                  </w:tcBorders>
                                  <w:shd w:val="clear" w:color="auto" w:fill="auto"/>
                                  <w:vAlign w:val="center"/>
                                </w:tcPr>
                                <w:p w:rsidR="00A2590F" w:rsidRPr="00A11A1A" w:rsidRDefault="00A2590F" w:rsidP="0046789F">
                                  <w:pPr>
                                    <w:widowControl/>
                                    <w:overflowPunct w:val="0"/>
                                    <w:spacing w:line="240" w:lineRule="exact"/>
                                    <w:ind w:leftChars="-34" w:left="-82" w:firstLineChars="34" w:firstLine="68"/>
                                    <w:jc w:val="center"/>
                                    <w:rPr>
                                      <w:kern w:val="0"/>
                                      <w:sz w:val="20"/>
                                      <w:szCs w:val="20"/>
                                    </w:rPr>
                                  </w:pPr>
                                  <w:r w:rsidRPr="00346DE3">
                                    <w:rPr>
                                      <w:rFonts w:ascii="標楷體" w:eastAsia="標楷體" w:hAnsi="標楷體" w:hint="eastAsia"/>
                                      <w:sz w:val="20"/>
                                      <w:szCs w:val="20"/>
                                    </w:rPr>
                                    <w:t>長照給</w:t>
                                  </w:r>
                                  <w:r w:rsidRPr="00346DE3">
                                    <w:rPr>
                                      <w:rFonts w:ascii="標楷體" w:eastAsia="標楷體" w:hAnsi="標楷體"/>
                                      <w:spacing w:val="-12"/>
                                      <w:sz w:val="20"/>
                                      <w:szCs w:val="20"/>
                                    </w:rPr>
                                    <w:t>（</w:t>
                                  </w:r>
                                  <w:r w:rsidRPr="00346DE3">
                                    <w:rPr>
                                      <w:rFonts w:ascii="標楷體" w:eastAsia="標楷體" w:hAnsi="標楷體" w:hint="eastAsia"/>
                                      <w:spacing w:val="-12"/>
                                      <w:sz w:val="20"/>
                                      <w:szCs w:val="20"/>
                                    </w:rPr>
                                    <w:t>支）付</w:t>
                                  </w:r>
                                </w:p>
                              </w:tc>
                              <w:tc>
                                <w:tcPr>
                                  <w:tcW w:w="939" w:type="dxa"/>
                                  <w:tcBorders>
                                    <w:top w:val="single" w:sz="4" w:space="0" w:color="auto"/>
                                    <w:left w:val="nil"/>
                                    <w:bottom w:val="single" w:sz="4" w:space="0" w:color="auto"/>
                                    <w:right w:val="single" w:sz="4" w:space="0" w:color="auto"/>
                                  </w:tcBorders>
                                  <w:vAlign w:val="center"/>
                                </w:tcPr>
                                <w:p w:rsidR="00A2590F" w:rsidRPr="00E840DB" w:rsidRDefault="00A2590F" w:rsidP="0046789F">
                                  <w:pPr>
                                    <w:widowControl/>
                                    <w:overflowPunct w:val="0"/>
                                    <w:spacing w:line="240" w:lineRule="exact"/>
                                    <w:jc w:val="center"/>
                                    <w:rPr>
                                      <w:rFonts w:ascii="標楷體" w:eastAsia="標楷體" w:hAnsi="標楷體"/>
                                      <w:sz w:val="20"/>
                                      <w:szCs w:val="20"/>
                                    </w:rPr>
                                  </w:pPr>
                                  <w:proofErr w:type="gramStart"/>
                                  <w:r w:rsidRPr="00A11A1A">
                                    <w:rPr>
                                      <w:rFonts w:ascii="標楷體" w:eastAsia="標楷體" w:hAnsi="標楷體" w:hint="eastAsia"/>
                                      <w:spacing w:val="8"/>
                                      <w:sz w:val="20"/>
                                      <w:szCs w:val="20"/>
                                    </w:rPr>
                                    <w:t>住宿式及</w:t>
                                  </w:r>
                                  <w:r w:rsidRPr="00A11A1A">
                                    <w:rPr>
                                      <w:rFonts w:ascii="標楷體" w:eastAsia="標楷體" w:hAnsi="標楷體"/>
                                      <w:spacing w:val="8"/>
                                      <w:sz w:val="20"/>
                                      <w:szCs w:val="20"/>
                                    </w:rPr>
                                    <w:t>社區</w:t>
                                  </w:r>
                                  <w:proofErr w:type="gramEnd"/>
                                  <w:r w:rsidRPr="00A11A1A">
                                    <w:rPr>
                                      <w:rFonts w:ascii="標楷體" w:eastAsia="標楷體" w:hAnsi="標楷體"/>
                                      <w:spacing w:val="8"/>
                                      <w:sz w:val="20"/>
                                      <w:szCs w:val="20"/>
                                    </w:rPr>
                                    <w:t>式</w:t>
                                  </w:r>
                                  <w:r w:rsidRPr="00A11A1A">
                                    <w:rPr>
                                      <w:rFonts w:ascii="標楷體" w:eastAsia="標楷體" w:hAnsi="標楷體" w:hint="eastAsia"/>
                                      <w:spacing w:val="8"/>
                                      <w:sz w:val="20"/>
                                      <w:szCs w:val="20"/>
                                    </w:rPr>
                                    <w:t>機構</w:t>
                                  </w:r>
                                  <w:r w:rsidRPr="00346DE3">
                                    <w:rPr>
                                      <w:rFonts w:ascii="標楷體" w:eastAsia="標楷體" w:hAnsi="標楷體" w:hint="eastAsia"/>
                                      <w:spacing w:val="-34"/>
                                      <w:sz w:val="20"/>
                                      <w:szCs w:val="20"/>
                                    </w:rPr>
                                    <w:t>（</w:t>
                                  </w:r>
                                  <w:proofErr w:type="gramStart"/>
                                  <w:r w:rsidRPr="00346DE3">
                                    <w:rPr>
                                      <w:rFonts w:ascii="標楷體" w:eastAsia="標楷體" w:hAnsi="標楷體" w:hint="eastAsia"/>
                                      <w:spacing w:val="-34"/>
                                      <w:sz w:val="20"/>
                                      <w:szCs w:val="20"/>
                                    </w:rPr>
                                    <w:t>註</w:t>
                                  </w:r>
                                  <w:proofErr w:type="gramEnd"/>
                                  <w:r w:rsidRPr="00346DE3">
                                    <w:rPr>
                                      <w:rFonts w:ascii="標楷體" w:eastAsia="標楷體" w:hAnsi="標楷體" w:hint="eastAsia"/>
                                      <w:spacing w:val="-34"/>
                                      <w:sz w:val="20"/>
                                      <w:szCs w:val="20"/>
                                    </w:rPr>
                                    <w:t>1）</w:t>
                                  </w:r>
                                </w:p>
                              </w:tc>
                              <w:tc>
                                <w:tcPr>
                                  <w:tcW w:w="940" w:type="dxa"/>
                                  <w:tcBorders>
                                    <w:top w:val="single" w:sz="4" w:space="0" w:color="auto"/>
                                    <w:left w:val="nil"/>
                                    <w:bottom w:val="single" w:sz="4" w:space="0" w:color="auto"/>
                                    <w:right w:val="single" w:sz="4" w:space="0" w:color="auto"/>
                                  </w:tcBorders>
                                  <w:shd w:val="clear" w:color="auto" w:fill="auto"/>
                                  <w:vAlign w:val="center"/>
                                </w:tcPr>
                                <w:p w:rsidR="00A2590F" w:rsidRPr="00A11A1A" w:rsidRDefault="00A2590F" w:rsidP="0046789F">
                                  <w:pPr>
                                    <w:widowControl/>
                                    <w:overflowPunct w:val="0"/>
                                    <w:spacing w:line="240" w:lineRule="exact"/>
                                    <w:jc w:val="center"/>
                                    <w:rPr>
                                      <w:rFonts w:ascii="標楷體" w:eastAsia="標楷體" w:hAnsi="標楷體"/>
                                      <w:spacing w:val="-8"/>
                                      <w:sz w:val="20"/>
                                      <w:szCs w:val="20"/>
                                    </w:rPr>
                                  </w:pPr>
                                  <w:proofErr w:type="gramStart"/>
                                  <w:r w:rsidRPr="006E696A">
                                    <w:rPr>
                                      <w:rFonts w:ascii="標楷體" w:eastAsia="標楷體" w:hAnsi="標楷體"/>
                                      <w:spacing w:val="8"/>
                                      <w:sz w:val="20"/>
                                      <w:szCs w:val="20"/>
                                    </w:rPr>
                                    <w:t>失</w:t>
                                  </w:r>
                                  <w:r w:rsidRPr="006E696A">
                                    <w:rPr>
                                      <w:rFonts w:ascii="標楷體" w:eastAsia="標楷體" w:hAnsi="標楷體" w:hint="eastAsia"/>
                                      <w:spacing w:val="8"/>
                                      <w:sz w:val="20"/>
                                      <w:szCs w:val="20"/>
                                    </w:rPr>
                                    <w:t>智未失</w:t>
                                  </w:r>
                                  <w:proofErr w:type="gramEnd"/>
                                  <w:r w:rsidRPr="006E696A">
                                    <w:rPr>
                                      <w:rFonts w:ascii="標楷體" w:eastAsia="標楷體" w:hAnsi="標楷體" w:hint="eastAsia"/>
                                      <w:spacing w:val="8"/>
                                      <w:sz w:val="20"/>
                                      <w:szCs w:val="20"/>
                                    </w:rPr>
                                    <w:t>能及衰弱老人</w:t>
                                  </w:r>
                                </w:p>
                              </w:tc>
                            </w:tr>
                            <w:tr w:rsidR="00A2590F" w:rsidRPr="00346DE3" w:rsidTr="00DE7FD3">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E840DB" w:rsidRDefault="00A2590F" w:rsidP="00252244">
                                  <w:pPr>
                                    <w:widowControl/>
                                    <w:snapToGrid w:val="0"/>
                                    <w:spacing w:line="260" w:lineRule="exact"/>
                                    <w:jc w:val="center"/>
                                    <w:rPr>
                                      <w:rFonts w:ascii="標楷體" w:eastAsia="標楷體" w:hAnsi="標楷體"/>
                                      <w:kern w:val="0"/>
                                      <w:sz w:val="20"/>
                                      <w:szCs w:val="20"/>
                                    </w:rPr>
                                  </w:pPr>
                                  <w:r w:rsidRPr="00E840DB">
                                    <w:rPr>
                                      <w:rFonts w:ascii="標楷體" w:eastAsia="標楷體" w:hAnsi="標楷體"/>
                                      <w:kern w:val="0"/>
                                      <w:sz w:val="20"/>
                                      <w:szCs w:val="20"/>
                                    </w:rPr>
                                    <w:t>109</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824,515</w:t>
                                  </w:r>
                                </w:p>
                              </w:tc>
                              <w:tc>
                                <w:tcPr>
                                  <w:tcW w:w="939" w:type="dxa"/>
                                  <w:tcBorders>
                                    <w:top w:val="single" w:sz="4" w:space="0" w:color="auto"/>
                                    <w:left w:val="single" w:sz="4" w:space="0" w:color="auto"/>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451,580</w:t>
                                  </w:r>
                                </w:p>
                              </w:tc>
                              <w:tc>
                                <w:tcPr>
                                  <w:tcW w:w="940" w:type="dxa"/>
                                  <w:tcBorders>
                                    <w:top w:val="single" w:sz="4" w:space="0" w:color="auto"/>
                                    <w:left w:val="single" w:sz="4" w:space="0" w:color="auto"/>
                                    <w:bottom w:val="single" w:sz="4" w:space="0" w:color="auto"/>
                                    <w:right w:val="doub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54.77</w:t>
                                  </w:r>
                                </w:p>
                              </w:tc>
                              <w:tc>
                                <w:tcPr>
                                  <w:tcW w:w="939" w:type="dxa"/>
                                  <w:tcBorders>
                                    <w:top w:val="single" w:sz="4" w:space="0" w:color="auto"/>
                                    <w:left w:val="doub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357,457</w:t>
                                  </w:r>
                                </w:p>
                              </w:tc>
                              <w:tc>
                                <w:tcPr>
                                  <w:tcW w:w="939" w:type="dxa"/>
                                  <w:tcBorders>
                                    <w:top w:val="single" w:sz="4" w:space="0" w:color="auto"/>
                                    <w:left w:val="nil"/>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94,123</w:t>
                                  </w:r>
                                </w:p>
                              </w:tc>
                              <w:tc>
                                <w:tcPr>
                                  <w:tcW w:w="940" w:type="dxa"/>
                                  <w:tcBorders>
                                    <w:top w:val="single" w:sz="4" w:space="0" w:color="auto"/>
                                    <w:left w:val="nil"/>
                                    <w:bottom w:val="single" w:sz="4" w:space="0" w:color="auto"/>
                                    <w:right w:val="single" w:sz="4" w:space="0" w:color="auto"/>
                                  </w:tcBorders>
                                  <w:shd w:val="clear" w:color="auto" w:fill="auto"/>
                                  <w:vAlign w:val="center"/>
                                </w:tcPr>
                                <w:p w:rsidR="00A2590F" w:rsidRPr="00E840DB" w:rsidRDefault="006E4EC9" w:rsidP="006E4EC9">
                                  <w:pPr>
                                    <w:widowControl/>
                                    <w:snapToGrid w:val="0"/>
                                    <w:spacing w:line="260" w:lineRule="exact"/>
                                    <w:jc w:val="right"/>
                                    <w:rPr>
                                      <w:rFonts w:ascii="標楷體" w:eastAsia="標楷體" w:hAnsi="標楷體"/>
                                      <w:kern w:val="0"/>
                                      <w:sz w:val="20"/>
                                      <w:szCs w:val="20"/>
                                    </w:rPr>
                                  </w:pPr>
                                  <w:r>
                                    <w:rPr>
                                      <w:rFonts w:ascii="標楷體" w:eastAsia="標楷體" w:hAnsi="標楷體" w:hint="eastAsia"/>
                                      <w:kern w:val="0"/>
                                      <w:sz w:val="20"/>
                                      <w:szCs w:val="20"/>
                                    </w:rPr>
                                    <w:t>－</w:t>
                                  </w:r>
                                </w:p>
                              </w:tc>
                            </w:tr>
                            <w:tr w:rsidR="00A2590F" w:rsidRPr="00346DE3" w:rsidTr="00DE7FD3">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E840DB" w:rsidRDefault="00A2590F" w:rsidP="00252244">
                                  <w:pPr>
                                    <w:widowControl/>
                                    <w:snapToGrid w:val="0"/>
                                    <w:spacing w:line="260" w:lineRule="exact"/>
                                    <w:jc w:val="center"/>
                                    <w:rPr>
                                      <w:rFonts w:ascii="標楷體" w:eastAsia="標楷體" w:hAnsi="標楷體"/>
                                      <w:kern w:val="0"/>
                                      <w:sz w:val="20"/>
                                      <w:szCs w:val="20"/>
                                    </w:rPr>
                                  </w:pPr>
                                  <w:r w:rsidRPr="00E840DB">
                                    <w:rPr>
                                      <w:rFonts w:ascii="標楷體" w:eastAsia="標楷體" w:hAnsi="標楷體"/>
                                      <w:kern w:val="0"/>
                                      <w:sz w:val="20"/>
                                      <w:szCs w:val="20"/>
                                    </w:rPr>
                                    <w:t>110</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855,253</w:t>
                                  </w:r>
                                </w:p>
                              </w:tc>
                              <w:tc>
                                <w:tcPr>
                                  <w:tcW w:w="939" w:type="dxa"/>
                                  <w:tcBorders>
                                    <w:top w:val="single" w:sz="4" w:space="0" w:color="auto"/>
                                    <w:left w:val="single" w:sz="4" w:space="0" w:color="auto"/>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484,269</w:t>
                                  </w:r>
                                </w:p>
                              </w:tc>
                              <w:tc>
                                <w:tcPr>
                                  <w:tcW w:w="940" w:type="dxa"/>
                                  <w:tcBorders>
                                    <w:top w:val="single" w:sz="4" w:space="0" w:color="auto"/>
                                    <w:left w:val="single" w:sz="4" w:space="0" w:color="auto"/>
                                    <w:bottom w:val="single" w:sz="4" w:space="0" w:color="auto"/>
                                    <w:right w:val="doub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56.62</w:t>
                                  </w:r>
                                </w:p>
                              </w:tc>
                              <w:tc>
                                <w:tcPr>
                                  <w:tcW w:w="939" w:type="dxa"/>
                                  <w:tcBorders>
                                    <w:top w:val="single" w:sz="4" w:space="0" w:color="auto"/>
                                    <w:left w:val="doub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388,866</w:t>
                                  </w:r>
                                </w:p>
                              </w:tc>
                              <w:tc>
                                <w:tcPr>
                                  <w:tcW w:w="939" w:type="dxa"/>
                                  <w:tcBorders>
                                    <w:top w:val="single" w:sz="4" w:space="0" w:color="auto"/>
                                    <w:left w:val="nil"/>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95,403</w:t>
                                  </w:r>
                                </w:p>
                              </w:tc>
                              <w:tc>
                                <w:tcPr>
                                  <w:tcW w:w="940" w:type="dxa"/>
                                  <w:tcBorders>
                                    <w:top w:val="single" w:sz="4" w:space="0" w:color="auto"/>
                                    <w:left w:val="nil"/>
                                    <w:bottom w:val="single" w:sz="4" w:space="0" w:color="auto"/>
                                    <w:right w:val="single" w:sz="4" w:space="0" w:color="auto"/>
                                  </w:tcBorders>
                                  <w:shd w:val="clear" w:color="auto" w:fill="auto"/>
                                  <w:vAlign w:val="center"/>
                                </w:tcPr>
                                <w:p w:rsidR="00A2590F" w:rsidRPr="00E840DB" w:rsidRDefault="006E4EC9" w:rsidP="00252244">
                                  <w:pPr>
                                    <w:widowControl/>
                                    <w:snapToGrid w:val="0"/>
                                    <w:spacing w:line="260" w:lineRule="exact"/>
                                    <w:jc w:val="right"/>
                                    <w:rPr>
                                      <w:rFonts w:ascii="標楷體" w:eastAsia="標楷體" w:hAnsi="標楷體"/>
                                      <w:kern w:val="0"/>
                                      <w:sz w:val="20"/>
                                      <w:szCs w:val="20"/>
                                    </w:rPr>
                                  </w:pPr>
                                  <w:r>
                                    <w:rPr>
                                      <w:rFonts w:ascii="標楷體" w:eastAsia="標楷體" w:hAnsi="標楷體" w:hint="eastAsia"/>
                                      <w:kern w:val="0"/>
                                      <w:sz w:val="20"/>
                                      <w:szCs w:val="20"/>
                                    </w:rPr>
                                    <w:t>－</w:t>
                                  </w:r>
                                </w:p>
                              </w:tc>
                            </w:tr>
                            <w:tr w:rsidR="00A2590F" w:rsidRPr="00346DE3" w:rsidTr="00DE7FD3">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E840DB" w:rsidRDefault="00A2590F" w:rsidP="00252244">
                                  <w:pPr>
                                    <w:widowControl/>
                                    <w:snapToGrid w:val="0"/>
                                    <w:spacing w:line="260" w:lineRule="exact"/>
                                    <w:jc w:val="center"/>
                                    <w:rPr>
                                      <w:rFonts w:ascii="標楷體" w:eastAsia="標楷體" w:hAnsi="標楷體"/>
                                      <w:kern w:val="0"/>
                                      <w:sz w:val="20"/>
                                      <w:szCs w:val="20"/>
                                    </w:rPr>
                                  </w:pPr>
                                  <w:r w:rsidRPr="00E840DB">
                                    <w:rPr>
                                      <w:rFonts w:ascii="標楷體" w:eastAsia="標楷體" w:hAnsi="標楷體" w:hint="eastAsia"/>
                                      <w:kern w:val="0"/>
                                      <w:sz w:val="20"/>
                                      <w:szCs w:val="20"/>
                                    </w:rPr>
                                    <w:t>1</w:t>
                                  </w:r>
                                  <w:r w:rsidRPr="00E840DB">
                                    <w:rPr>
                                      <w:rFonts w:ascii="標楷體" w:eastAsia="標楷體" w:hAnsi="標楷體"/>
                                      <w:kern w:val="0"/>
                                      <w:sz w:val="20"/>
                                      <w:szCs w:val="20"/>
                                    </w:rPr>
                                    <w:t>11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8</w:t>
                                  </w:r>
                                  <w:r w:rsidRPr="00E840DB">
                                    <w:rPr>
                                      <w:rFonts w:ascii="標楷體" w:eastAsia="標楷體" w:hAnsi="標楷體"/>
                                      <w:kern w:val="0"/>
                                      <w:sz w:val="20"/>
                                      <w:szCs w:val="20"/>
                                    </w:rPr>
                                    <w:t>29,431</w:t>
                                  </w:r>
                                </w:p>
                              </w:tc>
                              <w:tc>
                                <w:tcPr>
                                  <w:tcW w:w="939" w:type="dxa"/>
                                  <w:tcBorders>
                                    <w:top w:val="single" w:sz="4" w:space="0" w:color="auto"/>
                                    <w:left w:val="single" w:sz="4" w:space="0" w:color="auto"/>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5</w:t>
                                  </w:r>
                                  <w:r w:rsidRPr="00E840DB">
                                    <w:rPr>
                                      <w:rFonts w:ascii="標楷體" w:eastAsia="標楷體" w:hAnsi="標楷體"/>
                                      <w:kern w:val="0"/>
                                      <w:sz w:val="20"/>
                                      <w:szCs w:val="20"/>
                                    </w:rPr>
                                    <w:t>76,566</w:t>
                                  </w:r>
                                </w:p>
                              </w:tc>
                              <w:tc>
                                <w:tcPr>
                                  <w:tcW w:w="940" w:type="dxa"/>
                                  <w:tcBorders>
                                    <w:top w:val="single" w:sz="4" w:space="0" w:color="auto"/>
                                    <w:left w:val="single" w:sz="4" w:space="0" w:color="auto"/>
                                    <w:bottom w:val="single" w:sz="4" w:space="0" w:color="auto"/>
                                    <w:right w:val="doub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6</w:t>
                                  </w:r>
                                  <w:r w:rsidRPr="00E840DB">
                                    <w:rPr>
                                      <w:rFonts w:ascii="標楷體" w:eastAsia="標楷體" w:hAnsi="標楷體"/>
                                      <w:kern w:val="0"/>
                                      <w:sz w:val="20"/>
                                      <w:szCs w:val="20"/>
                                    </w:rPr>
                                    <w:t>9.51</w:t>
                                  </w:r>
                                </w:p>
                              </w:tc>
                              <w:tc>
                                <w:tcPr>
                                  <w:tcW w:w="939" w:type="dxa"/>
                                  <w:tcBorders>
                                    <w:top w:val="single" w:sz="4" w:space="0" w:color="auto"/>
                                    <w:left w:val="doub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4</w:t>
                                  </w:r>
                                  <w:r w:rsidRPr="00E840DB">
                                    <w:rPr>
                                      <w:rFonts w:ascii="標楷體" w:eastAsia="標楷體" w:hAnsi="標楷體"/>
                                      <w:kern w:val="0"/>
                                      <w:sz w:val="20"/>
                                      <w:szCs w:val="20"/>
                                    </w:rPr>
                                    <w:t>40,381</w:t>
                                  </w:r>
                                </w:p>
                              </w:tc>
                              <w:tc>
                                <w:tcPr>
                                  <w:tcW w:w="939" w:type="dxa"/>
                                  <w:tcBorders>
                                    <w:top w:val="single" w:sz="4" w:space="0" w:color="auto"/>
                                    <w:left w:val="nil"/>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9</w:t>
                                  </w:r>
                                  <w:r w:rsidRPr="00E840DB">
                                    <w:rPr>
                                      <w:rFonts w:ascii="標楷體" w:eastAsia="標楷體" w:hAnsi="標楷體"/>
                                      <w:kern w:val="0"/>
                                      <w:sz w:val="20"/>
                                      <w:szCs w:val="20"/>
                                    </w:rPr>
                                    <w:t>4,700</w:t>
                                  </w:r>
                                </w:p>
                              </w:tc>
                              <w:tc>
                                <w:tcPr>
                                  <w:tcW w:w="940" w:type="dxa"/>
                                  <w:tcBorders>
                                    <w:top w:val="single" w:sz="4" w:space="0" w:color="auto"/>
                                    <w:left w:val="nil"/>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4</w:t>
                                  </w:r>
                                  <w:r w:rsidRPr="00E840DB">
                                    <w:rPr>
                                      <w:rFonts w:ascii="標楷體" w:eastAsia="標楷體" w:hAnsi="標楷體"/>
                                      <w:kern w:val="0"/>
                                      <w:sz w:val="20"/>
                                      <w:szCs w:val="20"/>
                                    </w:rPr>
                                    <w:t>1,485</w:t>
                                  </w:r>
                                </w:p>
                              </w:tc>
                            </w:tr>
                          </w:tbl>
                          <w:p w:rsidR="00A2590F" w:rsidRDefault="00A2590F" w:rsidP="00EE4925">
                            <w:pPr>
                              <w:widowControl/>
                              <w:spacing w:line="220" w:lineRule="exact"/>
                              <w:ind w:leftChars="9" w:left="45" w:hangingChars="13" w:hanging="23"/>
                              <w:rPr>
                                <w:rFonts w:ascii="標楷體" w:eastAsia="標楷體" w:hAnsi="標楷體"/>
                                <w:kern w:val="0"/>
                                <w:sz w:val="18"/>
                                <w:szCs w:val="18"/>
                              </w:rPr>
                            </w:pPr>
                            <w:proofErr w:type="gramStart"/>
                            <w:r>
                              <w:rPr>
                                <w:rFonts w:ascii="標楷體" w:eastAsia="標楷體" w:hAnsi="標楷體" w:hint="eastAsia"/>
                                <w:kern w:val="0"/>
                                <w:sz w:val="18"/>
                                <w:szCs w:val="18"/>
                              </w:rPr>
                              <w:t>註</w:t>
                            </w:r>
                            <w:proofErr w:type="gramEnd"/>
                            <w:r>
                              <w:rPr>
                                <w:rFonts w:ascii="標楷體" w:eastAsia="標楷體" w:hAnsi="標楷體"/>
                                <w:kern w:val="0"/>
                                <w:sz w:val="18"/>
                                <w:szCs w:val="18"/>
                              </w:rPr>
                              <w:t>：</w:t>
                            </w:r>
                            <w:r>
                              <w:rPr>
                                <w:rFonts w:ascii="標楷體" w:eastAsia="標楷體" w:hAnsi="標楷體" w:hint="eastAsia"/>
                                <w:kern w:val="0"/>
                                <w:sz w:val="18"/>
                                <w:szCs w:val="18"/>
                              </w:rPr>
                              <w:t>1.</w:t>
                            </w:r>
                            <w:r>
                              <w:rPr>
                                <w:rFonts w:ascii="標楷體" w:eastAsia="標楷體" w:hAnsi="標楷體"/>
                                <w:kern w:val="0"/>
                                <w:sz w:val="18"/>
                                <w:szCs w:val="18"/>
                              </w:rPr>
                              <w:t>111</w:t>
                            </w:r>
                            <w:r>
                              <w:rPr>
                                <w:rFonts w:ascii="標楷體" w:eastAsia="標楷體" w:hAnsi="標楷體" w:hint="eastAsia"/>
                                <w:kern w:val="0"/>
                                <w:sz w:val="18"/>
                                <w:szCs w:val="18"/>
                              </w:rPr>
                              <w:t>年</w:t>
                            </w:r>
                            <w:r>
                              <w:rPr>
                                <w:rFonts w:ascii="標楷體" w:eastAsia="標楷體" w:hAnsi="標楷體"/>
                                <w:kern w:val="0"/>
                                <w:sz w:val="18"/>
                                <w:szCs w:val="18"/>
                              </w:rPr>
                              <w:t>度社區式機構</w:t>
                            </w:r>
                            <w:proofErr w:type="gramStart"/>
                            <w:r>
                              <w:rPr>
                                <w:rFonts w:ascii="標楷體" w:eastAsia="標楷體" w:hAnsi="標楷體"/>
                                <w:kern w:val="0"/>
                                <w:sz w:val="18"/>
                                <w:szCs w:val="18"/>
                              </w:rPr>
                              <w:t>住宿</w:t>
                            </w:r>
                            <w:r>
                              <w:rPr>
                                <w:rFonts w:ascii="標楷體" w:eastAsia="標楷體" w:hAnsi="標楷體" w:hint="eastAsia"/>
                                <w:kern w:val="0"/>
                                <w:sz w:val="18"/>
                                <w:szCs w:val="18"/>
                              </w:rPr>
                              <w:t>僅</w:t>
                            </w:r>
                            <w:r w:rsidRPr="00D23A45">
                              <w:rPr>
                                <w:rFonts w:ascii="標楷體" w:eastAsia="標楷體" w:hAnsi="標楷體" w:hint="eastAsia"/>
                                <w:kern w:val="0"/>
                                <w:sz w:val="18"/>
                                <w:szCs w:val="18"/>
                              </w:rPr>
                              <w:t>含團體</w:t>
                            </w:r>
                            <w:proofErr w:type="gramEnd"/>
                            <w:r w:rsidRPr="00D23A45">
                              <w:rPr>
                                <w:rFonts w:ascii="標楷體" w:eastAsia="標楷體" w:hAnsi="標楷體" w:hint="eastAsia"/>
                                <w:kern w:val="0"/>
                                <w:sz w:val="18"/>
                                <w:szCs w:val="18"/>
                              </w:rPr>
                              <w:t>家屋</w:t>
                            </w:r>
                            <w:r>
                              <w:rPr>
                                <w:rFonts w:ascii="標楷體" w:eastAsia="標楷體" w:hAnsi="標楷體" w:hint="eastAsia"/>
                                <w:kern w:val="0"/>
                                <w:sz w:val="18"/>
                                <w:szCs w:val="18"/>
                              </w:rPr>
                              <w:t>之服</w:t>
                            </w:r>
                            <w:r>
                              <w:rPr>
                                <w:rFonts w:ascii="標楷體" w:eastAsia="標楷體" w:hAnsi="標楷體"/>
                                <w:kern w:val="0"/>
                                <w:sz w:val="18"/>
                                <w:szCs w:val="18"/>
                              </w:rPr>
                              <w:t>務人數。</w:t>
                            </w:r>
                          </w:p>
                          <w:p w:rsidR="00A2590F" w:rsidRPr="00E840DB" w:rsidRDefault="00A2590F" w:rsidP="00EE4925">
                            <w:pPr>
                              <w:overflowPunct w:val="0"/>
                              <w:adjustRightInd w:val="0"/>
                              <w:snapToGrid w:val="0"/>
                              <w:spacing w:line="260" w:lineRule="exact"/>
                              <w:ind w:leftChars="150" w:left="715" w:hangingChars="197" w:hanging="355"/>
                              <w:jc w:val="both"/>
                              <w:rPr>
                                <w:rFonts w:ascii="標楷體" w:eastAsia="標楷體" w:hAnsi="標楷體"/>
                                <w:sz w:val="18"/>
                                <w:szCs w:val="18"/>
                              </w:rPr>
                            </w:pPr>
                            <w:r>
                              <w:rPr>
                                <w:rFonts w:ascii="標楷體" w:eastAsia="標楷體" w:hAnsi="標楷體" w:hint="eastAsia"/>
                                <w:kern w:val="0"/>
                                <w:sz w:val="18"/>
                                <w:szCs w:val="18"/>
                              </w:rPr>
                              <w:t>2.</w:t>
                            </w:r>
                            <w:r w:rsidRPr="00E840DB">
                              <w:rPr>
                                <w:rFonts w:ascii="標楷體" w:eastAsia="標楷體" w:hAnsi="標楷體" w:hint="eastAsia"/>
                                <w:kern w:val="0"/>
                                <w:sz w:val="18"/>
                                <w:szCs w:val="18"/>
                              </w:rPr>
                              <w:t>資料來源：</w:t>
                            </w:r>
                            <w:r w:rsidRPr="00E840DB">
                              <w:rPr>
                                <w:rFonts w:ascii="標楷體" w:eastAsia="標楷體" w:hAnsi="標楷體"/>
                                <w:kern w:val="0"/>
                                <w:sz w:val="18"/>
                                <w:szCs w:val="18"/>
                              </w:rPr>
                              <w:t>整理自衛</w:t>
                            </w:r>
                            <w:r>
                              <w:rPr>
                                <w:rFonts w:ascii="標楷體" w:eastAsia="標楷體" w:hAnsi="標楷體" w:hint="eastAsia"/>
                                <w:kern w:val="0"/>
                                <w:sz w:val="18"/>
                                <w:szCs w:val="18"/>
                              </w:rPr>
                              <w:t>生</w:t>
                            </w:r>
                            <w:r w:rsidRPr="00E840DB">
                              <w:rPr>
                                <w:rFonts w:ascii="標楷體" w:eastAsia="標楷體" w:hAnsi="標楷體"/>
                                <w:kern w:val="0"/>
                                <w:sz w:val="18"/>
                                <w:szCs w:val="18"/>
                              </w:rPr>
                              <w:t>福</w:t>
                            </w:r>
                            <w:r>
                              <w:rPr>
                                <w:rFonts w:ascii="標楷體" w:eastAsia="標楷體" w:hAnsi="標楷體" w:hint="eastAsia"/>
                                <w:kern w:val="0"/>
                                <w:sz w:val="18"/>
                                <w:szCs w:val="18"/>
                              </w:rPr>
                              <w:t>利</w:t>
                            </w:r>
                            <w:r w:rsidRPr="00E840DB">
                              <w:rPr>
                                <w:rFonts w:ascii="標楷體" w:eastAsia="標楷體" w:hAnsi="標楷體"/>
                                <w:kern w:val="0"/>
                                <w:sz w:val="18"/>
                                <w:szCs w:val="18"/>
                              </w:rPr>
                              <w:t>部提供資料。</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958B1" id="文字方塊 6" o:spid="_x0000_s1046" type="#_x0000_t202" style="position:absolute;left:0;text-align:left;margin-left:178pt;margin-top:539.95pt;width:316.1pt;height:159.25pt;z-index:-251539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" filled="f" stroked="f">
                <v:textbox>
                  <w:txbxContent>
                    <w:p w:rsidR="00A2590F" w:rsidRDefault="00A2590F" w:rsidP="00EE4925">
                      <w:pPr>
                        <w:widowControl/>
                        <w:overflowPunct w:val="0"/>
                        <w:spacing w:line="260" w:lineRule="exact"/>
                        <w:jc w:val="center"/>
                        <w:rPr>
                          <w:rFonts w:ascii="標楷體" w:eastAsia="標楷體" w:hAnsi="標楷體"/>
                          <w:b/>
                          <w:kern w:val="0"/>
                        </w:rPr>
                      </w:pPr>
                      <w:r w:rsidRPr="00E840DB">
                        <w:rPr>
                          <w:rFonts w:ascii="標楷體" w:eastAsia="標楷體" w:hAnsi="標楷體" w:hint="eastAsia"/>
                          <w:b/>
                          <w:kern w:val="0"/>
                        </w:rPr>
                        <w:t>表</w:t>
                      </w:r>
                      <w:r>
                        <w:rPr>
                          <w:rFonts w:ascii="標楷體" w:eastAsia="標楷體" w:hAnsi="標楷體" w:hint="eastAsia"/>
                          <w:b/>
                          <w:kern w:val="0"/>
                        </w:rPr>
                        <w:t>8</w:t>
                      </w:r>
                      <w:r w:rsidRPr="00E840DB">
                        <w:rPr>
                          <w:rFonts w:ascii="標楷體" w:eastAsia="標楷體" w:hAnsi="標楷體" w:hint="eastAsia"/>
                          <w:b/>
                          <w:kern w:val="0"/>
                        </w:rPr>
                        <w:t xml:space="preserve">　</w:t>
                      </w:r>
                      <w:r>
                        <w:rPr>
                          <w:rFonts w:ascii="標楷體" w:eastAsia="標楷體" w:hAnsi="標楷體" w:hint="eastAsia"/>
                          <w:b/>
                          <w:kern w:val="0"/>
                        </w:rPr>
                        <w:t>各</w:t>
                      </w:r>
                      <w:r>
                        <w:rPr>
                          <w:rFonts w:ascii="標楷體" w:eastAsia="標楷體" w:hAnsi="標楷體"/>
                          <w:b/>
                          <w:kern w:val="0"/>
                        </w:rPr>
                        <w:t>市縣</w:t>
                      </w:r>
                      <w:r>
                        <w:rPr>
                          <w:rFonts w:ascii="標楷體" w:eastAsia="標楷體" w:hAnsi="標楷體" w:hint="eastAsia"/>
                          <w:b/>
                          <w:kern w:val="0"/>
                        </w:rPr>
                        <w:t>政</w:t>
                      </w:r>
                      <w:r>
                        <w:rPr>
                          <w:rFonts w:ascii="標楷體" w:eastAsia="標楷體" w:hAnsi="標楷體"/>
                          <w:b/>
                          <w:kern w:val="0"/>
                        </w:rPr>
                        <w:t>府</w:t>
                      </w:r>
                      <w:r w:rsidRPr="00E840DB">
                        <w:rPr>
                          <w:rFonts w:ascii="標楷體" w:eastAsia="標楷體" w:hAnsi="標楷體" w:hint="eastAsia"/>
                          <w:b/>
                          <w:kern w:val="0"/>
                        </w:rPr>
                        <w:t>長期照顧服務涵蓋情形</w:t>
                      </w:r>
                    </w:p>
                    <w:p w:rsidR="00A2590F" w:rsidRDefault="00A2590F" w:rsidP="00EE4925">
                      <w:pPr>
                        <w:widowControl/>
                        <w:spacing w:line="220" w:lineRule="exact"/>
                        <w:ind w:leftChars="9" w:left="48" w:rightChars="-29" w:right="-70" w:hangingChars="13" w:hanging="26"/>
                        <w:jc w:val="right"/>
                        <w:rPr>
                          <w:rFonts w:ascii="標楷體" w:eastAsia="標楷體" w:hAnsi="標楷體"/>
                          <w:kern w:val="0"/>
                          <w:sz w:val="20"/>
                          <w:szCs w:val="20"/>
                        </w:rPr>
                      </w:pPr>
                      <w:r w:rsidRPr="00E840DB">
                        <w:rPr>
                          <w:rFonts w:ascii="標楷體" w:eastAsia="標楷體" w:hAnsi="標楷體" w:hint="eastAsia"/>
                          <w:kern w:val="0"/>
                          <w:sz w:val="20"/>
                          <w:szCs w:val="20"/>
                        </w:rPr>
                        <w:t>單位：人、％</w:t>
                      </w:r>
                    </w:p>
                    <w:tbl>
                      <w:tblPr>
                        <w:tblW w:w="6112" w:type="dxa"/>
                        <w:tblLayout w:type="fixed"/>
                        <w:tblCellMar>
                          <w:left w:w="28" w:type="dxa"/>
                          <w:right w:w="28" w:type="dxa"/>
                        </w:tblCellMar>
                        <w:tblLook w:val="04A0" w:firstRow="1" w:lastRow="0" w:firstColumn="1" w:lastColumn="0" w:noHBand="0" w:noVBand="1"/>
                      </w:tblPr>
                      <w:tblGrid>
                        <w:gridCol w:w="476"/>
                        <w:gridCol w:w="939"/>
                        <w:gridCol w:w="939"/>
                        <w:gridCol w:w="940"/>
                        <w:gridCol w:w="939"/>
                        <w:gridCol w:w="939"/>
                        <w:gridCol w:w="940"/>
                      </w:tblGrid>
                      <w:tr w:rsidR="00A2590F" w:rsidRPr="00346DE3" w:rsidTr="00F22D2E">
                        <w:trPr>
                          <w:trHeight w:val="385"/>
                        </w:trPr>
                        <w:tc>
                          <w:tcPr>
                            <w:tcW w:w="476" w:type="dxa"/>
                            <w:vMerge w:val="restart"/>
                            <w:tcBorders>
                              <w:top w:val="single" w:sz="4" w:space="0" w:color="auto"/>
                              <w:left w:val="single" w:sz="4" w:space="0" w:color="auto"/>
                              <w:right w:val="single" w:sz="4" w:space="0" w:color="auto"/>
                            </w:tcBorders>
                            <w:shd w:val="clear" w:color="auto" w:fill="auto"/>
                            <w:noWrap/>
                            <w:vAlign w:val="center"/>
                            <w:hideMark/>
                          </w:tcPr>
                          <w:p w:rsidR="00A2590F" w:rsidRPr="00E840DB" w:rsidRDefault="00A2590F" w:rsidP="0046789F">
                            <w:pPr>
                              <w:widowControl/>
                              <w:overflowPunct w:val="0"/>
                              <w:spacing w:line="240" w:lineRule="exact"/>
                              <w:jc w:val="center"/>
                              <w:rPr>
                                <w:kern w:val="0"/>
                                <w:sz w:val="20"/>
                                <w:szCs w:val="20"/>
                              </w:rPr>
                            </w:pPr>
                            <w:r w:rsidRPr="00E840DB">
                              <w:rPr>
                                <w:rFonts w:ascii="標楷體" w:eastAsia="標楷體" w:hAnsi="標楷體" w:hint="eastAsia"/>
                                <w:kern w:val="0"/>
                                <w:sz w:val="20"/>
                                <w:szCs w:val="20"/>
                              </w:rPr>
                              <w:t>年度</w:t>
                            </w:r>
                          </w:p>
                        </w:tc>
                        <w:tc>
                          <w:tcPr>
                            <w:tcW w:w="939" w:type="dxa"/>
                            <w:vMerge w:val="restart"/>
                            <w:tcBorders>
                              <w:top w:val="single" w:sz="4" w:space="0" w:color="auto"/>
                              <w:left w:val="nil"/>
                              <w:right w:val="single" w:sz="4" w:space="0" w:color="auto"/>
                            </w:tcBorders>
                            <w:shd w:val="clear" w:color="auto" w:fill="auto"/>
                            <w:vAlign w:val="center"/>
                            <w:hideMark/>
                          </w:tcPr>
                          <w:p w:rsidR="00A2590F" w:rsidRPr="00E840DB" w:rsidRDefault="00A2590F" w:rsidP="00F22D2E">
                            <w:pPr>
                              <w:widowControl/>
                              <w:overflowPunct w:val="0"/>
                              <w:spacing w:beforeLines="50" w:before="180" w:line="240" w:lineRule="exact"/>
                              <w:jc w:val="center"/>
                              <w:rPr>
                                <w:kern w:val="0"/>
                                <w:sz w:val="20"/>
                                <w:szCs w:val="20"/>
                              </w:rPr>
                            </w:pPr>
                            <w:r w:rsidRPr="00E840DB">
                              <w:rPr>
                                <w:rFonts w:ascii="標楷體" w:eastAsia="標楷體" w:hAnsi="標楷體" w:hint="eastAsia"/>
                                <w:sz w:val="20"/>
                                <w:szCs w:val="20"/>
                              </w:rPr>
                              <w:t>推估需求人數</w:t>
                            </w:r>
                          </w:p>
                        </w:tc>
                        <w:tc>
                          <w:tcPr>
                            <w:tcW w:w="939" w:type="dxa"/>
                            <w:vMerge w:val="restart"/>
                            <w:tcBorders>
                              <w:top w:val="single" w:sz="4" w:space="0" w:color="auto"/>
                              <w:left w:val="nil"/>
                              <w:right w:val="nil"/>
                            </w:tcBorders>
                            <w:vAlign w:val="center"/>
                          </w:tcPr>
                          <w:p w:rsidR="00A2590F" w:rsidRPr="00346DE3" w:rsidRDefault="00A2590F" w:rsidP="00F22D2E">
                            <w:pPr>
                              <w:widowControl/>
                              <w:overflowPunct w:val="0"/>
                              <w:spacing w:beforeLines="50" w:before="180" w:line="240" w:lineRule="exact"/>
                              <w:jc w:val="center"/>
                              <w:rPr>
                                <w:rFonts w:ascii="標楷體" w:eastAsia="標楷體" w:hAnsi="標楷體"/>
                                <w:sz w:val="20"/>
                                <w:szCs w:val="20"/>
                              </w:rPr>
                            </w:pPr>
                            <w:r w:rsidRPr="006E696A">
                              <w:rPr>
                                <w:rFonts w:ascii="標楷體" w:eastAsia="標楷體" w:hAnsi="標楷體" w:hint="eastAsia"/>
                                <w:sz w:val="20"/>
                                <w:szCs w:val="20"/>
                              </w:rPr>
                              <w:t>服務使用人數</w:t>
                            </w:r>
                          </w:p>
                        </w:tc>
                        <w:tc>
                          <w:tcPr>
                            <w:tcW w:w="940" w:type="dxa"/>
                            <w:tcBorders>
                              <w:top w:val="single" w:sz="4" w:space="0" w:color="auto"/>
                              <w:left w:val="nil"/>
                              <w:bottom w:val="single" w:sz="4" w:space="0" w:color="auto"/>
                            </w:tcBorders>
                            <w:shd w:val="clear" w:color="auto" w:fill="auto"/>
                            <w:vAlign w:val="center"/>
                          </w:tcPr>
                          <w:p w:rsidR="00A2590F" w:rsidRPr="00346DE3" w:rsidRDefault="00A2590F" w:rsidP="0046789F">
                            <w:pPr>
                              <w:widowControl/>
                              <w:overflowPunct w:val="0"/>
                              <w:spacing w:line="240" w:lineRule="exact"/>
                              <w:jc w:val="center"/>
                              <w:rPr>
                                <w:spacing w:val="-14"/>
                                <w:kern w:val="0"/>
                                <w:sz w:val="20"/>
                                <w:szCs w:val="20"/>
                              </w:rPr>
                            </w:pPr>
                          </w:p>
                        </w:tc>
                        <w:tc>
                          <w:tcPr>
                            <w:tcW w:w="939" w:type="dxa"/>
                            <w:tcBorders>
                              <w:top w:val="single" w:sz="4" w:space="0" w:color="auto"/>
                              <w:bottom w:val="single" w:sz="4" w:space="0" w:color="auto"/>
                            </w:tcBorders>
                            <w:shd w:val="clear" w:color="auto" w:fill="auto"/>
                            <w:vAlign w:val="center"/>
                          </w:tcPr>
                          <w:p w:rsidR="00A2590F" w:rsidRPr="00A11A1A" w:rsidRDefault="00A2590F" w:rsidP="0046789F">
                            <w:pPr>
                              <w:widowControl/>
                              <w:overflowPunct w:val="0"/>
                              <w:spacing w:line="240" w:lineRule="exact"/>
                              <w:jc w:val="center"/>
                              <w:rPr>
                                <w:kern w:val="0"/>
                                <w:sz w:val="20"/>
                                <w:szCs w:val="20"/>
                              </w:rPr>
                            </w:pPr>
                          </w:p>
                        </w:tc>
                        <w:tc>
                          <w:tcPr>
                            <w:tcW w:w="939" w:type="dxa"/>
                            <w:tcBorders>
                              <w:top w:val="single" w:sz="4" w:space="0" w:color="auto"/>
                              <w:bottom w:val="single" w:sz="4" w:space="0" w:color="auto"/>
                            </w:tcBorders>
                          </w:tcPr>
                          <w:p w:rsidR="00A2590F" w:rsidRPr="00E840DB" w:rsidRDefault="00A2590F" w:rsidP="0046789F">
                            <w:pPr>
                              <w:widowControl/>
                              <w:overflowPunct w:val="0"/>
                              <w:spacing w:line="240" w:lineRule="exact"/>
                              <w:jc w:val="center"/>
                              <w:rPr>
                                <w:rFonts w:ascii="標楷體" w:eastAsia="標楷體" w:hAnsi="標楷體"/>
                                <w:sz w:val="20"/>
                                <w:szCs w:val="20"/>
                              </w:rPr>
                            </w:pPr>
                          </w:p>
                        </w:tc>
                        <w:tc>
                          <w:tcPr>
                            <w:tcW w:w="940" w:type="dxa"/>
                            <w:tcBorders>
                              <w:top w:val="single" w:sz="4" w:space="0" w:color="auto"/>
                              <w:bottom w:val="single" w:sz="4" w:space="0" w:color="auto"/>
                              <w:right w:val="single" w:sz="4" w:space="0" w:color="auto"/>
                            </w:tcBorders>
                            <w:shd w:val="clear" w:color="auto" w:fill="auto"/>
                          </w:tcPr>
                          <w:p w:rsidR="00A2590F" w:rsidRPr="00346DE3" w:rsidRDefault="00A2590F" w:rsidP="0046789F">
                            <w:pPr>
                              <w:widowControl/>
                              <w:overflowPunct w:val="0"/>
                              <w:spacing w:line="240" w:lineRule="exact"/>
                              <w:jc w:val="center"/>
                              <w:rPr>
                                <w:spacing w:val="-8"/>
                                <w:kern w:val="0"/>
                                <w:sz w:val="20"/>
                                <w:szCs w:val="20"/>
                              </w:rPr>
                            </w:pPr>
                          </w:p>
                        </w:tc>
                      </w:tr>
                      <w:tr w:rsidR="00A2590F" w:rsidRPr="00346DE3" w:rsidTr="00DE7FD3">
                        <w:trPr>
                          <w:trHeight w:val="753"/>
                        </w:trPr>
                        <w:tc>
                          <w:tcPr>
                            <w:tcW w:w="476" w:type="dxa"/>
                            <w:vMerge/>
                            <w:tcBorders>
                              <w:left w:val="single" w:sz="4" w:space="0" w:color="auto"/>
                              <w:bottom w:val="single" w:sz="4" w:space="0" w:color="auto"/>
                              <w:right w:val="single" w:sz="4" w:space="0" w:color="auto"/>
                            </w:tcBorders>
                            <w:shd w:val="clear" w:color="auto" w:fill="auto"/>
                            <w:noWrap/>
                            <w:vAlign w:val="center"/>
                          </w:tcPr>
                          <w:p w:rsidR="00A2590F" w:rsidRPr="00E840DB" w:rsidRDefault="00A2590F" w:rsidP="0046789F">
                            <w:pPr>
                              <w:widowControl/>
                              <w:overflowPunct w:val="0"/>
                              <w:spacing w:line="240" w:lineRule="exact"/>
                              <w:jc w:val="center"/>
                              <w:rPr>
                                <w:rFonts w:ascii="標楷體" w:eastAsia="標楷體" w:hAnsi="標楷體"/>
                                <w:kern w:val="0"/>
                                <w:sz w:val="20"/>
                                <w:szCs w:val="20"/>
                              </w:rPr>
                            </w:pPr>
                          </w:p>
                        </w:tc>
                        <w:tc>
                          <w:tcPr>
                            <w:tcW w:w="939" w:type="dxa"/>
                            <w:vMerge/>
                            <w:tcBorders>
                              <w:left w:val="nil"/>
                              <w:bottom w:val="single" w:sz="4" w:space="0" w:color="auto"/>
                              <w:right w:val="single" w:sz="4" w:space="0" w:color="auto"/>
                            </w:tcBorders>
                            <w:shd w:val="clear" w:color="auto" w:fill="auto"/>
                            <w:vAlign w:val="center"/>
                          </w:tcPr>
                          <w:p w:rsidR="00A2590F" w:rsidRPr="00E840DB" w:rsidRDefault="00A2590F" w:rsidP="0046789F">
                            <w:pPr>
                              <w:widowControl/>
                              <w:overflowPunct w:val="0"/>
                              <w:spacing w:line="240" w:lineRule="exact"/>
                              <w:jc w:val="center"/>
                              <w:rPr>
                                <w:rFonts w:ascii="標楷體" w:eastAsia="標楷體" w:hAnsi="標楷體"/>
                                <w:sz w:val="20"/>
                                <w:szCs w:val="20"/>
                              </w:rPr>
                            </w:pPr>
                          </w:p>
                        </w:tc>
                        <w:tc>
                          <w:tcPr>
                            <w:tcW w:w="939" w:type="dxa"/>
                            <w:vMerge/>
                            <w:tcBorders>
                              <w:left w:val="nil"/>
                              <w:bottom w:val="single" w:sz="4" w:space="0" w:color="auto"/>
                              <w:right w:val="single" w:sz="4" w:space="0" w:color="auto"/>
                            </w:tcBorders>
                          </w:tcPr>
                          <w:p w:rsidR="00A2590F" w:rsidRPr="00A11A1A" w:rsidRDefault="00A2590F" w:rsidP="0046789F">
                            <w:pPr>
                              <w:widowControl/>
                              <w:overflowPunct w:val="0"/>
                              <w:spacing w:line="240" w:lineRule="exact"/>
                              <w:jc w:val="center"/>
                              <w:rPr>
                                <w:rFonts w:ascii="標楷體" w:eastAsia="標楷體" w:hAnsi="標楷體"/>
                                <w:spacing w:val="8"/>
                                <w:sz w:val="20"/>
                                <w:szCs w:val="20"/>
                              </w:rPr>
                            </w:pPr>
                          </w:p>
                        </w:tc>
                        <w:tc>
                          <w:tcPr>
                            <w:tcW w:w="940" w:type="dxa"/>
                            <w:tcBorders>
                              <w:top w:val="single" w:sz="4" w:space="0" w:color="auto"/>
                              <w:left w:val="single" w:sz="4" w:space="0" w:color="auto"/>
                              <w:bottom w:val="single" w:sz="4" w:space="0" w:color="auto"/>
                              <w:right w:val="double" w:sz="4" w:space="0" w:color="auto"/>
                            </w:tcBorders>
                            <w:shd w:val="clear" w:color="auto" w:fill="auto"/>
                            <w:vAlign w:val="center"/>
                          </w:tcPr>
                          <w:p w:rsidR="00A2590F" w:rsidRPr="00D41383" w:rsidRDefault="00A2590F" w:rsidP="0046789F">
                            <w:pPr>
                              <w:widowControl/>
                              <w:overflowPunct w:val="0"/>
                              <w:spacing w:line="240" w:lineRule="exact"/>
                              <w:jc w:val="center"/>
                              <w:rPr>
                                <w:rFonts w:ascii="標楷體" w:eastAsia="標楷體" w:hAnsi="標楷體"/>
                                <w:sz w:val="20"/>
                                <w:szCs w:val="20"/>
                              </w:rPr>
                            </w:pPr>
                            <w:r w:rsidRPr="00D41383">
                              <w:rPr>
                                <w:rFonts w:ascii="標楷體" w:eastAsia="標楷體" w:hAnsi="標楷體" w:hint="eastAsia"/>
                                <w:sz w:val="20"/>
                                <w:szCs w:val="20"/>
                              </w:rPr>
                              <w:t>服務</w:t>
                            </w:r>
                          </w:p>
                          <w:p w:rsidR="00A2590F" w:rsidRPr="00346DE3" w:rsidRDefault="00A2590F" w:rsidP="0046789F">
                            <w:pPr>
                              <w:widowControl/>
                              <w:overflowPunct w:val="0"/>
                              <w:spacing w:line="240" w:lineRule="exact"/>
                              <w:jc w:val="center"/>
                              <w:rPr>
                                <w:spacing w:val="-14"/>
                                <w:kern w:val="0"/>
                                <w:sz w:val="20"/>
                                <w:szCs w:val="20"/>
                              </w:rPr>
                            </w:pPr>
                            <w:r w:rsidRPr="00D41383">
                              <w:rPr>
                                <w:rFonts w:ascii="標楷體" w:eastAsia="標楷體" w:hAnsi="標楷體" w:hint="eastAsia"/>
                                <w:sz w:val="20"/>
                                <w:szCs w:val="20"/>
                              </w:rPr>
                              <w:t>涵蓋率</w:t>
                            </w:r>
                          </w:p>
                        </w:tc>
                        <w:tc>
                          <w:tcPr>
                            <w:tcW w:w="939" w:type="dxa"/>
                            <w:tcBorders>
                              <w:top w:val="single" w:sz="4" w:space="0" w:color="auto"/>
                              <w:left w:val="double" w:sz="4" w:space="0" w:color="auto"/>
                              <w:bottom w:val="single" w:sz="4" w:space="0" w:color="auto"/>
                              <w:right w:val="single" w:sz="4" w:space="0" w:color="auto"/>
                            </w:tcBorders>
                            <w:shd w:val="clear" w:color="auto" w:fill="auto"/>
                            <w:vAlign w:val="center"/>
                          </w:tcPr>
                          <w:p w:rsidR="00A2590F" w:rsidRPr="00A11A1A" w:rsidRDefault="00A2590F" w:rsidP="0046789F">
                            <w:pPr>
                              <w:widowControl/>
                              <w:overflowPunct w:val="0"/>
                              <w:spacing w:line="240" w:lineRule="exact"/>
                              <w:ind w:leftChars="-34" w:left="-82" w:firstLineChars="34" w:firstLine="68"/>
                              <w:jc w:val="center"/>
                              <w:rPr>
                                <w:kern w:val="0"/>
                                <w:sz w:val="20"/>
                                <w:szCs w:val="20"/>
                              </w:rPr>
                            </w:pPr>
                            <w:r w:rsidRPr="00346DE3">
                              <w:rPr>
                                <w:rFonts w:ascii="標楷體" w:eastAsia="標楷體" w:hAnsi="標楷體" w:hint="eastAsia"/>
                                <w:sz w:val="20"/>
                                <w:szCs w:val="20"/>
                              </w:rPr>
                              <w:t>長照給</w:t>
                            </w:r>
                            <w:r w:rsidRPr="00346DE3">
                              <w:rPr>
                                <w:rFonts w:ascii="標楷體" w:eastAsia="標楷體" w:hAnsi="標楷體"/>
                                <w:spacing w:val="-12"/>
                                <w:sz w:val="20"/>
                                <w:szCs w:val="20"/>
                              </w:rPr>
                              <w:t>（</w:t>
                            </w:r>
                            <w:r w:rsidRPr="00346DE3">
                              <w:rPr>
                                <w:rFonts w:ascii="標楷體" w:eastAsia="標楷體" w:hAnsi="標楷體" w:hint="eastAsia"/>
                                <w:spacing w:val="-12"/>
                                <w:sz w:val="20"/>
                                <w:szCs w:val="20"/>
                              </w:rPr>
                              <w:t>支）付</w:t>
                            </w:r>
                          </w:p>
                        </w:tc>
                        <w:tc>
                          <w:tcPr>
                            <w:tcW w:w="939" w:type="dxa"/>
                            <w:tcBorders>
                              <w:top w:val="single" w:sz="4" w:space="0" w:color="auto"/>
                              <w:left w:val="nil"/>
                              <w:bottom w:val="single" w:sz="4" w:space="0" w:color="auto"/>
                              <w:right w:val="single" w:sz="4" w:space="0" w:color="auto"/>
                            </w:tcBorders>
                            <w:vAlign w:val="center"/>
                          </w:tcPr>
                          <w:p w:rsidR="00A2590F" w:rsidRPr="00E840DB" w:rsidRDefault="00A2590F" w:rsidP="0046789F">
                            <w:pPr>
                              <w:widowControl/>
                              <w:overflowPunct w:val="0"/>
                              <w:spacing w:line="240" w:lineRule="exact"/>
                              <w:jc w:val="center"/>
                              <w:rPr>
                                <w:rFonts w:ascii="標楷體" w:eastAsia="標楷體" w:hAnsi="標楷體"/>
                                <w:sz w:val="20"/>
                                <w:szCs w:val="20"/>
                              </w:rPr>
                            </w:pPr>
                            <w:proofErr w:type="gramStart"/>
                            <w:r w:rsidRPr="00A11A1A">
                              <w:rPr>
                                <w:rFonts w:ascii="標楷體" w:eastAsia="標楷體" w:hAnsi="標楷體" w:hint="eastAsia"/>
                                <w:spacing w:val="8"/>
                                <w:sz w:val="20"/>
                                <w:szCs w:val="20"/>
                              </w:rPr>
                              <w:t>住宿式及</w:t>
                            </w:r>
                            <w:r w:rsidRPr="00A11A1A">
                              <w:rPr>
                                <w:rFonts w:ascii="標楷體" w:eastAsia="標楷體" w:hAnsi="標楷體"/>
                                <w:spacing w:val="8"/>
                                <w:sz w:val="20"/>
                                <w:szCs w:val="20"/>
                              </w:rPr>
                              <w:t>社區</w:t>
                            </w:r>
                            <w:proofErr w:type="gramEnd"/>
                            <w:r w:rsidRPr="00A11A1A">
                              <w:rPr>
                                <w:rFonts w:ascii="標楷體" w:eastAsia="標楷體" w:hAnsi="標楷體"/>
                                <w:spacing w:val="8"/>
                                <w:sz w:val="20"/>
                                <w:szCs w:val="20"/>
                              </w:rPr>
                              <w:t>式</w:t>
                            </w:r>
                            <w:r w:rsidRPr="00A11A1A">
                              <w:rPr>
                                <w:rFonts w:ascii="標楷體" w:eastAsia="標楷體" w:hAnsi="標楷體" w:hint="eastAsia"/>
                                <w:spacing w:val="8"/>
                                <w:sz w:val="20"/>
                                <w:szCs w:val="20"/>
                              </w:rPr>
                              <w:t>機構</w:t>
                            </w:r>
                            <w:r w:rsidRPr="00346DE3">
                              <w:rPr>
                                <w:rFonts w:ascii="標楷體" w:eastAsia="標楷體" w:hAnsi="標楷體" w:hint="eastAsia"/>
                                <w:spacing w:val="-34"/>
                                <w:sz w:val="20"/>
                                <w:szCs w:val="20"/>
                              </w:rPr>
                              <w:t>（</w:t>
                            </w:r>
                            <w:proofErr w:type="gramStart"/>
                            <w:r w:rsidRPr="00346DE3">
                              <w:rPr>
                                <w:rFonts w:ascii="標楷體" w:eastAsia="標楷體" w:hAnsi="標楷體" w:hint="eastAsia"/>
                                <w:spacing w:val="-34"/>
                                <w:sz w:val="20"/>
                                <w:szCs w:val="20"/>
                              </w:rPr>
                              <w:t>註</w:t>
                            </w:r>
                            <w:proofErr w:type="gramEnd"/>
                            <w:r w:rsidRPr="00346DE3">
                              <w:rPr>
                                <w:rFonts w:ascii="標楷體" w:eastAsia="標楷體" w:hAnsi="標楷體" w:hint="eastAsia"/>
                                <w:spacing w:val="-34"/>
                                <w:sz w:val="20"/>
                                <w:szCs w:val="20"/>
                              </w:rPr>
                              <w:t>1）</w:t>
                            </w:r>
                          </w:p>
                        </w:tc>
                        <w:tc>
                          <w:tcPr>
                            <w:tcW w:w="940" w:type="dxa"/>
                            <w:tcBorders>
                              <w:top w:val="single" w:sz="4" w:space="0" w:color="auto"/>
                              <w:left w:val="nil"/>
                              <w:bottom w:val="single" w:sz="4" w:space="0" w:color="auto"/>
                              <w:right w:val="single" w:sz="4" w:space="0" w:color="auto"/>
                            </w:tcBorders>
                            <w:shd w:val="clear" w:color="auto" w:fill="auto"/>
                            <w:vAlign w:val="center"/>
                          </w:tcPr>
                          <w:p w:rsidR="00A2590F" w:rsidRPr="00A11A1A" w:rsidRDefault="00A2590F" w:rsidP="0046789F">
                            <w:pPr>
                              <w:widowControl/>
                              <w:overflowPunct w:val="0"/>
                              <w:spacing w:line="240" w:lineRule="exact"/>
                              <w:jc w:val="center"/>
                              <w:rPr>
                                <w:rFonts w:ascii="標楷體" w:eastAsia="標楷體" w:hAnsi="標楷體"/>
                                <w:spacing w:val="-8"/>
                                <w:sz w:val="20"/>
                                <w:szCs w:val="20"/>
                              </w:rPr>
                            </w:pPr>
                            <w:proofErr w:type="gramStart"/>
                            <w:r w:rsidRPr="006E696A">
                              <w:rPr>
                                <w:rFonts w:ascii="標楷體" w:eastAsia="標楷體" w:hAnsi="標楷體"/>
                                <w:spacing w:val="8"/>
                                <w:sz w:val="20"/>
                                <w:szCs w:val="20"/>
                              </w:rPr>
                              <w:t>失</w:t>
                            </w:r>
                            <w:r w:rsidRPr="006E696A">
                              <w:rPr>
                                <w:rFonts w:ascii="標楷體" w:eastAsia="標楷體" w:hAnsi="標楷體" w:hint="eastAsia"/>
                                <w:spacing w:val="8"/>
                                <w:sz w:val="20"/>
                                <w:szCs w:val="20"/>
                              </w:rPr>
                              <w:t>智未失</w:t>
                            </w:r>
                            <w:proofErr w:type="gramEnd"/>
                            <w:r w:rsidRPr="006E696A">
                              <w:rPr>
                                <w:rFonts w:ascii="標楷體" w:eastAsia="標楷體" w:hAnsi="標楷體" w:hint="eastAsia"/>
                                <w:spacing w:val="8"/>
                                <w:sz w:val="20"/>
                                <w:szCs w:val="20"/>
                              </w:rPr>
                              <w:t>能及衰弱老人</w:t>
                            </w:r>
                          </w:p>
                        </w:tc>
                      </w:tr>
                      <w:tr w:rsidR="00A2590F" w:rsidRPr="00346DE3" w:rsidTr="00DE7FD3">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E840DB" w:rsidRDefault="00A2590F" w:rsidP="00252244">
                            <w:pPr>
                              <w:widowControl/>
                              <w:snapToGrid w:val="0"/>
                              <w:spacing w:line="260" w:lineRule="exact"/>
                              <w:jc w:val="center"/>
                              <w:rPr>
                                <w:rFonts w:ascii="標楷體" w:eastAsia="標楷體" w:hAnsi="標楷體"/>
                                <w:kern w:val="0"/>
                                <w:sz w:val="20"/>
                                <w:szCs w:val="20"/>
                              </w:rPr>
                            </w:pPr>
                            <w:r w:rsidRPr="00E840DB">
                              <w:rPr>
                                <w:rFonts w:ascii="標楷體" w:eastAsia="標楷體" w:hAnsi="標楷體"/>
                                <w:kern w:val="0"/>
                                <w:sz w:val="20"/>
                                <w:szCs w:val="20"/>
                              </w:rPr>
                              <w:t>109</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824,515</w:t>
                            </w:r>
                          </w:p>
                        </w:tc>
                        <w:tc>
                          <w:tcPr>
                            <w:tcW w:w="939" w:type="dxa"/>
                            <w:tcBorders>
                              <w:top w:val="single" w:sz="4" w:space="0" w:color="auto"/>
                              <w:left w:val="single" w:sz="4" w:space="0" w:color="auto"/>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451,580</w:t>
                            </w:r>
                          </w:p>
                        </w:tc>
                        <w:tc>
                          <w:tcPr>
                            <w:tcW w:w="940" w:type="dxa"/>
                            <w:tcBorders>
                              <w:top w:val="single" w:sz="4" w:space="0" w:color="auto"/>
                              <w:left w:val="single" w:sz="4" w:space="0" w:color="auto"/>
                              <w:bottom w:val="single" w:sz="4" w:space="0" w:color="auto"/>
                              <w:right w:val="doub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54.77</w:t>
                            </w:r>
                          </w:p>
                        </w:tc>
                        <w:tc>
                          <w:tcPr>
                            <w:tcW w:w="939" w:type="dxa"/>
                            <w:tcBorders>
                              <w:top w:val="single" w:sz="4" w:space="0" w:color="auto"/>
                              <w:left w:val="doub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357,457</w:t>
                            </w:r>
                          </w:p>
                        </w:tc>
                        <w:tc>
                          <w:tcPr>
                            <w:tcW w:w="939" w:type="dxa"/>
                            <w:tcBorders>
                              <w:top w:val="single" w:sz="4" w:space="0" w:color="auto"/>
                              <w:left w:val="nil"/>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94,123</w:t>
                            </w:r>
                          </w:p>
                        </w:tc>
                        <w:tc>
                          <w:tcPr>
                            <w:tcW w:w="940" w:type="dxa"/>
                            <w:tcBorders>
                              <w:top w:val="single" w:sz="4" w:space="0" w:color="auto"/>
                              <w:left w:val="nil"/>
                              <w:bottom w:val="single" w:sz="4" w:space="0" w:color="auto"/>
                              <w:right w:val="single" w:sz="4" w:space="0" w:color="auto"/>
                            </w:tcBorders>
                            <w:shd w:val="clear" w:color="auto" w:fill="auto"/>
                            <w:vAlign w:val="center"/>
                          </w:tcPr>
                          <w:p w:rsidR="00A2590F" w:rsidRPr="00E840DB" w:rsidRDefault="006E4EC9" w:rsidP="006E4EC9">
                            <w:pPr>
                              <w:widowControl/>
                              <w:snapToGrid w:val="0"/>
                              <w:spacing w:line="260" w:lineRule="exact"/>
                              <w:jc w:val="right"/>
                              <w:rPr>
                                <w:rFonts w:ascii="標楷體" w:eastAsia="標楷體" w:hAnsi="標楷體"/>
                                <w:kern w:val="0"/>
                                <w:sz w:val="20"/>
                                <w:szCs w:val="20"/>
                              </w:rPr>
                            </w:pPr>
                            <w:r>
                              <w:rPr>
                                <w:rFonts w:ascii="標楷體" w:eastAsia="標楷體" w:hAnsi="標楷體" w:hint="eastAsia"/>
                                <w:kern w:val="0"/>
                                <w:sz w:val="20"/>
                                <w:szCs w:val="20"/>
                              </w:rPr>
                              <w:t>－</w:t>
                            </w:r>
                          </w:p>
                        </w:tc>
                      </w:tr>
                      <w:tr w:rsidR="00A2590F" w:rsidRPr="00346DE3" w:rsidTr="00DE7FD3">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E840DB" w:rsidRDefault="00A2590F" w:rsidP="00252244">
                            <w:pPr>
                              <w:widowControl/>
                              <w:snapToGrid w:val="0"/>
                              <w:spacing w:line="260" w:lineRule="exact"/>
                              <w:jc w:val="center"/>
                              <w:rPr>
                                <w:rFonts w:ascii="標楷體" w:eastAsia="標楷體" w:hAnsi="標楷體"/>
                                <w:kern w:val="0"/>
                                <w:sz w:val="20"/>
                                <w:szCs w:val="20"/>
                              </w:rPr>
                            </w:pPr>
                            <w:r w:rsidRPr="00E840DB">
                              <w:rPr>
                                <w:rFonts w:ascii="標楷體" w:eastAsia="標楷體" w:hAnsi="標楷體"/>
                                <w:kern w:val="0"/>
                                <w:sz w:val="20"/>
                                <w:szCs w:val="20"/>
                              </w:rPr>
                              <w:t>110</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855,253</w:t>
                            </w:r>
                          </w:p>
                        </w:tc>
                        <w:tc>
                          <w:tcPr>
                            <w:tcW w:w="939" w:type="dxa"/>
                            <w:tcBorders>
                              <w:top w:val="single" w:sz="4" w:space="0" w:color="auto"/>
                              <w:left w:val="single" w:sz="4" w:space="0" w:color="auto"/>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484,269</w:t>
                            </w:r>
                          </w:p>
                        </w:tc>
                        <w:tc>
                          <w:tcPr>
                            <w:tcW w:w="940" w:type="dxa"/>
                            <w:tcBorders>
                              <w:top w:val="single" w:sz="4" w:space="0" w:color="auto"/>
                              <w:left w:val="single" w:sz="4" w:space="0" w:color="auto"/>
                              <w:bottom w:val="single" w:sz="4" w:space="0" w:color="auto"/>
                              <w:right w:val="doub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56.62</w:t>
                            </w:r>
                          </w:p>
                        </w:tc>
                        <w:tc>
                          <w:tcPr>
                            <w:tcW w:w="939" w:type="dxa"/>
                            <w:tcBorders>
                              <w:top w:val="single" w:sz="4" w:space="0" w:color="auto"/>
                              <w:left w:val="doub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388,866</w:t>
                            </w:r>
                          </w:p>
                        </w:tc>
                        <w:tc>
                          <w:tcPr>
                            <w:tcW w:w="939" w:type="dxa"/>
                            <w:tcBorders>
                              <w:top w:val="single" w:sz="4" w:space="0" w:color="auto"/>
                              <w:left w:val="nil"/>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kern w:val="0"/>
                                <w:sz w:val="20"/>
                                <w:szCs w:val="20"/>
                              </w:rPr>
                              <w:t>95,403</w:t>
                            </w:r>
                          </w:p>
                        </w:tc>
                        <w:tc>
                          <w:tcPr>
                            <w:tcW w:w="940" w:type="dxa"/>
                            <w:tcBorders>
                              <w:top w:val="single" w:sz="4" w:space="0" w:color="auto"/>
                              <w:left w:val="nil"/>
                              <w:bottom w:val="single" w:sz="4" w:space="0" w:color="auto"/>
                              <w:right w:val="single" w:sz="4" w:space="0" w:color="auto"/>
                            </w:tcBorders>
                            <w:shd w:val="clear" w:color="auto" w:fill="auto"/>
                            <w:vAlign w:val="center"/>
                          </w:tcPr>
                          <w:p w:rsidR="00A2590F" w:rsidRPr="00E840DB" w:rsidRDefault="006E4EC9" w:rsidP="00252244">
                            <w:pPr>
                              <w:widowControl/>
                              <w:snapToGrid w:val="0"/>
                              <w:spacing w:line="260" w:lineRule="exact"/>
                              <w:jc w:val="right"/>
                              <w:rPr>
                                <w:rFonts w:ascii="標楷體" w:eastAsia="標楷體" w:hAnsi="標楷體"/>
                                <w:kern w:val="0"/>
                                <w:sz w:val="20"/>
                                <w:szCs w:val="20"/>
                              </w:rPr>
                            </w:pPr>
                            <w:r>
                              <w:rPr>
                                <w:rFonts w:ascii="標楷體" w:eastAsia="標楷體" w:hAnsi="標楷體" w:hint="eastAsia"/>
                                <w:kern w:val="0"/>
                                <w:sz w:val="20"/>
                                <w:szCs w:val="20"/>
                              </w:rPr>
                              <w:t>－</w:t>
                            </w:r>
                          </w:p>
                        </w:tc>
                      </w:tr>
                      <w:tr w:rsidR="00A2590F" w:rsidRPr="00346DE3" w:rsidTr="00DE7FD3">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590F" w:rsidRPr="00E840DB" w:rsidRDefault="00A2590F" w:rsidP="00252244">
                            <w:pPr>
                              <w:widowControl/>
                              <w:snapToGrid w:val="0"/>
                              <w:spacing w:line="260" w:lineRule="exact"/>
                              <w:jc w:val="center"/>
                              <w:rPr>
                                <w:rFonts w:ascii="標楷體" w:eastAsia="標楷體" w:hAnsi="標楷體"/>
                                <w:kern w:val="0"/>
                                <w:sz w:val="20"/>
                                <w:szCs w:val="20"/>
                              </w:rPr>
                            </w:pPr>
                            <w:r w:rsidRPr="00E840DB">
                              <w:rPr>
                                <w:rFonts w:ascii="標楷體" w:eastAsia="標楷體" w:hAnsi="標楷體" w:hint="eastAsia"/>
                                <w:kern w:val="0"/>
                                <w:sz w:val="20"/>
                                <w:szCs w:val="20"/>
                              </w:rPr>
                              <w:t>1</w:t>
                            </w:r>
                            <w:r w:rsidRPr="00E840DB">
                              <w:rPr>
                                <w:rFonts w:ascii="標楷體" w:eastAsia="標楷體" w:hAnsi="標楷體"/>
                                <w:kern w:val="0"/>
                                <w:sz w:val="20"/>
                                <w:szCs w:val="20"/>
                              </w:rPr>
                              <w:t>11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8</w:t>
                            </w:r>
                            <w:r w:rsidRPr="00E840DB">
                              <w:rPr>
                                <w:rFonts w:ascii="標楷體" w:eastAsia="標楷體" w:hAnsi="標楷體"/>
                                <w:kern w:val="0"/>
                                <w:sz w:val="20"/>
                                <w:szCs w:val="20"/>
                              </w:rPr>
                              <w:t>29,431</w:t>
                            </w:r>
                          </w:p>
                        </w:tc>
                        <w:tc>
                          <w:tcPr>
                            <w:tcW w:w="939" w:type="dxa"/>
                            <w:tcBorders>
                              <w:top w:val="single" w:sz="4" w:space="0" w:color="auto"/>
                              <w:left w:val="single" w:sz="4" w:space="0" w:color="auto"/>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5</w:t>
                            </w:r>
                            <w:r w:rsidRPr="00E840DB">
                              <w:rPr>
                                <w:rFonts w:ascii="標楷體" w:eastAsia="標楷體" w:hAnsi="標楷體"/>
                                <w:kern w:val="0"/>
                                <w:sz w:val="20"/>
                                <w:szCs w:val="20"/>
                              </w:rPr>
                              <w:t>76,566</w:t>
                            </w:r>
                          </w:p>
                        </w:tc>
                        <w:tc>
                          <w:tcPr>
                            <w:tcW w:w="940" w:type="dxa"/>
                            <w:tcBorders>
                              <w:top w:val="single" w:sz="4" w:space="0" w:color="auto"/>
                              <w:left w:val="single" w:sz="4" w:space="0" w:color="auto"/>
                              <w:bottom w:val="single" w:sz="4" w:space="0" w:color="auto"/>
                              <w:right w:val="doub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6</w:t>
                            </w:r>
                            <w:r w:rsidRPr="00E840DB">
                              <w:rPr>
                                <w:rFonts w:ascii="標楷體" w:eastAsia="標楷體" w:hAnsi="標楷體"/>
                                <w:kern w:val="0"/>
                                <w:sz w:val="20"/>
                                <w:szCs w:val="20"/>
                              </w:rPr>
                              <w:t>9.51</w:t>
                            </w:r>
                          </w:p>
                        </w:tc>
                        <w:tc>
                          <w:tcPr>
                            <w:tcW w:w="939" w:type="dxa"/>
                            <w:tcBorders>
                              <w:top w:val="single" w:sz="4" w:space="0" w:color="auto"/>
                              <w:left w:val="double" w:sz="4" w:space="0" w:color="auto"/>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4</w:t>
                            </w:r>
                            <w:r w:rsidRPr="00E840DB">
                              <w:rPr>
                                <w:rFonts w:ascii="標楷體" w:eastAsia="標楷體" w:hAnsi="標楷體"/>
                                <w:kern w:val="0"/>
                                <w:sz w:val="20"/>
                                <w:szCs w:val="20"/>
                              </w:rPr>
                              <w:t>40,381</w:t>
                            </w:r>
                          </w:p>
                        </w:tc>
                        <w:tc>
                          <w:tcPr>
                            <w:tcW w:w="939" w:type="dxa"/>
                            <w:tcBorders>
                              <w:top w:val="single" w:sz="4" w:space="0" w:color="auto"/>
                              <w:left w:val="nil"/>
                              <w:bottom w:val="single" w:sz="4" w:space="0" w:color="auto"/>
                              <w:right w:val="single" w:sz="4" w:space="0" w:color="auto"/>
                            </w:tcBorders>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9</w:t>
                            </w:r>
                            <w:r w:rsidRPr="00E840DB">
                              <w:rPr>
                                <w:rFonts w:ascii="標楷體" w:eastAsia="標楷體" w:hAnsi="標楷體"/>
                                <w:kern w:val="0"/>
                                <w:sz w:val="20"/>
                                <w:szCs w:val="20"/>
                              </w:rPr>
                              <w:t>4,700</w:t>
                            </w:r>
                          </w:p>
                        </w:tc>
                        <w:tc>
                          <w:tcPr>
                            <w:tcW w:w="940" w:type="dxa"/>
                            <w:tcBorders>
                              <w:top w:val="single" w:sz="4" w:space="0" w:color="auto"/>
                              <w:left w:val="nil"/>
                              <w:bottom w:val="single" w:sz="4" w:space="0" w:color="auto"/>
                              <w:right w:val="single" w:sz="4" w:space="0" w:color="auto"/>
                            </w:tcBorders>
                            <w:shd w:val="clear" w:color="auto" w:fill="auto"/>
                            <w:vAlign w:val="center"/>
                          </w:tcPr>
                          <w:p w:rsidR="00A2590F" w:rsidRPr="00E840DB" w:rsidRDefault="00A2590F" w:rsidP="00252244">
                            <w:pPr>
                              <w:widowControl/>
                              <w:snapToGrid w:val="0"/>
                              <w:spacing w:line="260" w:lineRule="exact"/>
                              <w:jc w:val="right"/>
                              <w:rPr>
                                <w:rFonts w:ascii="標楷體" w:eastAsia="標楷體" w:hAnsi="標楷體"/>
                                <w:kern w:val="0"/>
                                <w:sz w:val="20"/>
                                <w:szCs w:val="20"/>
                              </w:rPr>
                            </w:pPr>
                            <w:r w:rsidRPr="00E840DB">
                              <w:rPr>
                                <w:rFonts w:ascii="標楷體" w:eastAsia="標楷體" w:hAnsi="標楷體" w:hint="eastAsia"/>
                                <w:kern w:val="0"/>
                                <w:sz w:val="20"/>
                                <w:szCs w:val="20"/>
                              </w:rPr>
                              <w:t>4</w:t>
                            </w:r>
                            <w:r w:rsidRPr="00E840DB">
                              <w:rPr>
                                <w:rFonts w:ascii="標楷體" w:eastAsia="標楷體" w:hAnsi="標楷體"/>
                                <w:kern w:val="0"/>
                                <w:sz w:val="20"/>
                                <w:szCs w:val="20"/>
                              </w:rPr>
                              <w:t>1,485</w:t>
                            </w:r>
                          </w:p>
                        </w:tc>
                      </w:tr>
                    </w:tbl>
                    <w:p w:rsidR="00A2590F" w:rsidRDefault="00A2590F" w:rsidP="00EE4925">
                      <w:pPr>
                        <w:widowControl/>
                        <w:spacing w:line="220" w:lineRule="exact"/>
                        <w:ind w:leftChars="9" w:left="45" w:hangingChars="13" w:hanging="23"/>
                        <w:rPr>
                          <w:rFonts w:ascii="標楷體" w:eastAsia="標楷體" w:hAnsi="標楷體"/>
                          <w:kern w:val="0"/>
                          <w:sz w:val="18"/>
                          <w:szCs w:val="18"/>
                        </w:rPr>
                      </w:pPr>
                      <w:proofErr w:type="gramStart"/>
                      <w:r>
                        <w:rPr>
                          <w:rFonts w:ascii="標楷體" w:eastAsia="標楷體" w:hAnsi="標楷體" w:hint="eastAsia"/>
                          <w:kern w:val="0"/>
                          <w:sz w:val="18"/>
                          <w:szCs w:val="18"/>
                        </w:rPr>
                        <w:t>註</w:t>
                      </w:r>
                      <w:proofErr w:type="gramEnd"/>
                      <w:r>
                        <w:rPr>
                          <w:rFonts w:ascii="標楷體" w:eastAsia="標楷體" w:hAnsi="標楷體"/>
                          <w:kern w:val="0"/>
                          <w:sz w:val="18"/>
                          <w:szCs w:val="18"/>
                        </w:rPr>
                        <w:t>：</w:t>
                      </w:r>
                      <w:r>
                        <w:rPr>
                          <w:rFonts w:ascii="標楷體" w:eastAsia="標楷體" w:hAnsi="標楷體" w:hint="eastAsia"/>
                          <w:kern w:val="0"/>
                          <w:sz w:val="18"/>
                          <w:szCs w:val="18"/>
                        </w:rPr>
                        <w:t>1.</w:t>
                      </w:r>
                      <w:r>
                        <w:rPr>
                          <w:rFonts w:ascii="標楷體" w:eastAsia="標楷體" w:hAnsi="標楷體"/>
                          <w:kern w:val="0"/>
                          <w:sz w:val="18"/>
                          <w:szCs w:val="18"/>
                        </w:rPr>
                        <w:t>111</w:t>
                      </w:r>
                      <w:r>
                        <w:rPr>
                          <w:rFonts w:ascii="標楷體" w:eastAsia="標楷體" w:hAnsi="標楷體" w:hint="eastAsia"/>
                          <w:kern w:val="0"/>
                          <w:sz w:val="18"/>
                          <w:szCs w:val="18"/>
                        </w:rPr>
                        <w:t>年</w:t>
                      </w:r>
                      <w:r>
                        <w:rPr>
                          <w:rFonts w:ascii="標楷體" w:eastAsia="標楷體" w:hAnsi="標楷體"/>
                          <w:kern w:val="0"/>
                          <w:sz w:val="18"/>
                          <w:szCs w:val="18"/>
                        </w:rPr>
                        <w:t>度社區式機構</w:t>
                      </w:r>
                      <w:proofErr w:type="gramStart"/>
                      <w:r>
                        <w:rPr>
                          <w:rFonts w:ascii="標楷體" w:eastAsia="標楷體" w:hAnsi="標楷體"/>
                          <w:kern w:val="0"/>
                          <w:sz w:val="18"/>
                          <w:szCs w:val="18"/>
                        </w:rPr>
                        <w:t>住宿</w:t>
                      </w:r>
                      <w:r>
                        <w:rPr>
                          <w:rFonts w:ascii="標楷體" w:eastAsia="標楷體" w:hAnsi="標楷體" w:hint="eastAsia"/>
                          <w:kern w:val="0"/>
                          <w:sz w:val="18"/>
                          <w:szCs w:val="18"/>
                        </w:rPr>
                        <w:t>僅</w:t>
                      </w:r>
                      <w:r w:rsidRPr="00D23A45">
                        <w:rPr>
                          <w:rFonts w:ascii="標楷體" w:eastAsia="標楷體" w:hAnsi="標楷體" w:hint="eastAsia"/>
                          <w:kern w:val="0"/>
                          <w:sz w:val="18"/>
                          <w:szCs w:val="18"/>
                        </w:rPr>
                        <w:t>含團體</w:t>
                      </w:r>
                      <w:proofErr w:type="gramEnd"/>
                      <w:r w:rsidRPr="00D23A45">
                        <w:rPr>
                          <w:rFonts w:ascii="標楷體" w:eastAsia="標楷體" w:hAnsi="標楷體" w:hint="eastAsia"/>
                          <w:kern w:val="0"/>
                          <w:sz w:val="18"/>
                          <w:szCs w:val="18"/>
                        </w:rPr>
                        <w:t>家屋</w:t>
                      </w:r>
                      <w:r>
                        <w:rPr>
                          <w:rFonts w:ascii="標楷體" w:eastAsia="標楷體" w:hAnsi="標楷體" w:hint="eastAsia"/>
                          <w:kern w:val="0"/>
                          <w:sz w:val="18"/>
                          <w:szCs w:val="18"/>
                        </w:rPr>
                        <w:t>之服</w:t>
                      </w:r>
                      <w:r>
                        <w:rPr>
                          <w:rFonts w:ascii="標楷體" w:eastAsia="標楷體" w:hAnsi="標楷體"/>
                          <w:kern w:val="0"/>
                          <w:sz w:val="18"/>
                          <w:szCs w:val="18"/>
                        </w:rPr>
                        <w:t>務人數。</w:t>
                      </w:r>
                    </w:p>
                    <w:p w:rsidR="00A2590F" w:rsidRPr="00E840DB" w:rsidRDefault="00A2590F" w:rsidP="00EE4925">
                      <w:pPr>
                        <w:overflowPunct w:val="0"/>
                        <w:adjustRightInd w:val="0"/>
                        <w:snapToGrid w:val="0"/>
                        <w:spacing w:line="260" w:lineRule="exact"/>
                        <w:ind w:leftChars="150" w:left="715" w:hangingChars="197" w:hanging="355"/>
                        <w:jc w:val="both"/>
                        <w:rPr>
                          <w:rFonts w:ascii="標楷體" w:eastAsia="標楷體" w:hAnsi="標楷體"/>
                          <w:sz w:val="18"/>
                          <w:szCs w:val="18"/>
                        </w:rPr>
                      </w:pPr>
                      <w:r>
                        <w:rPr>
                          <w:rFonts w:ascii="標楷體" w:eastAsia="標楷體" w:hAnsi="標楷體" w:hint="eastAsia"/>
                          <w:kern w:val="0"/>
                          <w:sz w:val="18"/>
                          <w:szCs w:val="18"/>
                        </w:rPr>
                        <w:t>2.</w:t>
                      </w:r>
                      <w:r w:rsidRPr="00E840DB">
                        <w:rPr>
                          <w:rFonts w:ascii="標楷體" w:eastAsia="標楷體" w:hAnsi="標楷體" w:hint="eastAsia"/>
                          <w:kern w:val="0"/>
                          <w:sz w:val="18"/>
                          <w:szCs w:val="18"/>
                        </w:rPr>
                        <w:t>資料來源：</w:t>
                      </w:r>
                      <w:r w:rsidRPr="00E840DB">
                        <w:rPr>
                          <w:rFonts w:ascii="標楷體" w:eastAsia="標楷體" w:hAnsi="標楷體"/>
                          <w:kern w:val="0"/>
                          <w:sz w:val="18"/>
                          <w:szCs w:val="18"/>
                        </w:rPr>
                        <w:t>整理自衛</w:t>
                      </w:r>
                      <w:r>
                        <w:rPr>
                          <w:rFonts w:ascii="標楷體" w:eastAsia="標楷體" w:hAnsi="標楷體" w:hint="eastAsia"/>
                          <w:kern w:val="0"/>
                          <w:sz w:val="18"/>
                          <w:szCs w:val="18"/>
                        </w:rPr>
                        <w:t>生</w:t>
                      </w:r>
                      <w:r w:rsidRPr="00E840DB">
                        <w:rPr>
                          <w:rFonts w:ascii="標楷體" w:eastAsia="標楷體" w:hAnsi="標楷體"/>
                          <w:kern w:val="0"/>
                          <w:sz w:val="18"/>
                          <w:szCs w:val="18"/>
                        </w:rPr>
                        <w:t>福</w:t>
                      </w:r>
                      <w:r>
                        <w:rPr>
                          <w:rFonts w:ascii="標楷體" w:eastAsia="標楷體" w:hAnsi="標楷體" w:hint="eastAsia"/>
                          <w:kern w:val="0"/>
                          <w:sz w:val="18"/>
                          <w:szCs w:val="18"/>
                        </w:rPr>
                        <w:t>利</w:t>
                      </w:r>
                      <w:r w:rsidRPr="00E840DB">
                        <w:rPr>
                          <w:rFonts w:ascii="標楷體" w:eastAsia="標楷體" w:hAnsi="標楷體"/>
                          <w:kern w:val="0"/>
                          <w:sz w:val="18"/>
                          <w:szCs w:val="18"/>
                        </w:rPr>
                        <w:t>部提供資料。</w:t>
                      </w:r>
                    </w:p>
                  </w:txbxContent>
                </v:textbox>
                <w10:wrap type="square" anchorx="margin" anchory="margin"/>
              </v:shape>
            </w:pict>
          </mc:Fallback>
        </mc:AlternateContent>
      </w:r>
      <w:r w:rsidR="0056403D" w:rsidRPr="00EE4925">
        <w:rPr>
          <w:rFonts w:hAnsi="標楷體"/>
          <w:b/>
        </w:rPr>
        <w:t>4</w:t>
      </w:r>
      <w:r w:rsidR="0056403D" w:rsidRPr="00EE4925">
        <w:rPr>
          <w:rFonts w:hAnsi="標楷體" w:hint="eastAsia"/>
          <w:b/>
        </w:rPr>
        <w:t>.　部分市縣服務人力資源配置未</w:t>
      </w:r>
      <w:proofErr w:type="gramStart"/>
      <w:r w:rsidR="0056403D" w:rsidRPr="00EE4925">
        <w:rPr>
          <w:rFonts w:hAnsi="標楷體" w:hint="eastAsia"/>
          <w:b/>
        </w:rPr>
        <w:t>臻妥適或結訓</w:t>
      </w:r>
      <w:proofErr w:type="gramEnd"/>
      <w:r w:rsidR="0056403D" w:rsidRPr="00EE4925">
        <w:rPr>
          <w:rFonts w:hAnsi="標楷體" w:hint="eastAsia"/>
          <w:b/>
        </w:rPr>
        <w:t>後投入服務之在職比率偏低：</w:t>
      </w:r>
      <w:r w:rsidR="0056403D" w:rsidRPr="00EE4925">
        <w:rPr>
          <w:rFonts w:hAnsi="標楷體" w:hint="eastAsia"/>
          <w:spacing w:val="-4"/>
          <w:kern w:val="32"/>
          <w:lang w:val="x-none" w:eastAsia="zh-HK"/>
        </w:rPr>
        <w:t>長照2.0</w:t>
      </w:r>
      <w:r w:rsidR="0056403D" w:rsidRPr="00EE4925">
        <w:rPr>
          <w:rFonts w:hAnsi="標楷體" w:hint="eastAsia"/>
          <w:spacing w:val="-4"/>
          <w:kern w:val="32"/>
          <w:lang w:val="x-none"/>
        </w:rPr>
        <w:t>計畫</w:t>
      </w:r>
      <w:r w:rsidR="0056403D" w:rsidRPr="00EE4925">
        <w:rPr>
          <w:rFonts w:hAnsi="標楷體" w:hint="eastAsia"/>
          <w:spacing w:val="-4"/>
          <w:kern w:val="32"/>
          <w:lang w:val="x-none" w:eastAsia="zh-HK"/>
        </w:rPr>
        <w:t>第五章、第一節、四、照管中心人員配置載述，服務量每150至200名配置照顧管理專員1名，每5至7位照顧管理專員設照顧管理督導1名。</w:t>
      </w:r>
      <w:r w:rsidR="0056403D" w:rsidRPr="00EE4925">
        <w:rPr>
          <w:rFonts w:hAnsi="標楷體" w:hint="eastAsia"/>
          <w:spacing w:val="-4"/>
          <w:kern w:val="32"/>
          <w:lang w:val="x-none"/>
        </w:rPr>
        <w:t>各市縣1</w:t>
      </w:r>
      <w:r w:rsidR="0056403D" w:rsidRPr="00EE4925">
        <w:rPr>
          <w:rFonts w:hAnsi="標楷體"/>
          <w:spacing w:val="-4"/>
          <w:kern w:val="32"/>
          <w:lang w:val="x-none"/>
        </w:rPr>
        <w:t>09</w:t>
      </w:r>
      <w:r w:rsidR="0056403D" w:rsidRPr="00EE4925">
        <w:rPr>
          <w:rFonts w:hAnsi="標楷體" w:hint="eastAsia"/>
          <w:spacing w:val="-4"/>
          <w:kern w:val="32"/>
          <w:lang w:val="x-none"/>
        </w:rPr>
        <w:t>至1</w:t>
      </w:r>
      <w:r w:rsidR="0056403D" w:rsidRPr="00EE4925">
        <w:rPr>
          <w:rFonts w:hAnsi="標楷體"/>
          <w:spacing w:val="-4"/>
          <w:kern w:val="32"/>
          <w:lang w:val="x-none"/>
        </w:rPr>
        <w:t>11</w:t>
      </w:r>
      <w:r w:rsidR="0056403D" w:rsidRPr="00EE4925">
        <w:rPr>
          <w:rFonts w:hAnsi="標楷體" w:hint="eastAsia"/>
          <w:spacing w:val="-4"/>
          <w:kern w:val="32"/>
          <w:lang w:val="x-none"/>
        </w:rPr>
        <w:t>年度長期照顧服務使用人數分別為45萬餘人、48萬餘人、57萬餘人，服務涵蓋率分別為54.77％、56.62％、69.51％</w:t>
      </w:r>
      <w:r w:rsidR="00B27ACF" w:rsidRPr="00EE4925">
        <w:rPr>
          <w:rFonts w:hAnsi="標楷體" w:hint="eastAsia"/>
          <w:kern w:val="32"/>
          <w:lang w:val="x-none"/>
        </w:rPr>
        <w:t>（</w:t>
      </w:r>
      <w:r w:rsidR="0056403D" w:rsidRPr="00EE4925">
        <w:rPr>
          <w:rFonts w:hAnsi="標楷體" w:hint="eastAsia"/>
          <w:kern w:val="32"/>
          <w:lang w:val="x-none"/>
        </w:rPr>
        <w:t>表</w:t>
      </w:r>
      <w:r w:rsidR="00A827D2" w:rsidRPr="00EE4925">
        <w:rPr>
          <w:rFonts w:hAnsi="標楷體" w:hint="eastAsia"/>
          <w:kern w:val="32"/>
          <w:lang w:val="x-none"/>
        </w:rPr>
        <w:t>8</w:t>
      </w:r>
      <w:r w:rsidR="00B27ACF" w:rsidRPr="00EE4925">
        <w:rPr>
          <w:rFonts w:hAnsi="標楷體"/>
          <w:kern w:val="32"/>
          <w:lang w:val="x-none"/>
        </w:rPr>
        <w:t>）</w:t>
      </w:r>
      <w:r w:rsidR="0056403D" w:rsidRPr="00EE4925">
        <w:rPr>
          <w:rFonts w:hAnsi="標楷體" w:hint="eastAsia"/>
          <w:kern w:val="32"/>
          <w:lang w:val="x-none"/>
        </w:rPr>
        <w:t>，</w:t>
      </w:r>
      <w:proofErr w:type="gramStart"/>
      <w:r w:rsidR="0056403D" w:rsidRPr="00EE4925">
        <w:rPr>
          <w:rFonts w:hAnsi="標楷體" w:hint="eastAsia"/>
          <w:kern w:val="32"/>
          <w:lang w:val="x-none"/>
        </w:rPr>
        <w:t>均呈逐年</w:t>
      </w:r>
      <w:proofErr w:type="gramEnd"/>
      <w:r w:rsidR="0056403D" w:rsidRPr="00EE4925">
        <w:rPr>
          <w:rFonts w:hAnsi="標楷體" w:hint="eastAsia"/>
          <w:kern w:val="32"/>
          <w:lang w:val="x-none"/>
        </w:rPr>
        <w:t>遞增趨勢。</w:t>
      </w:r>
      <w:r w:rsidR="0056403D" w:rsidRPr="00EE4925">
        <w:rPr>
          <w:rFonts w:hAnsi="標楷體" w:hint="eastAsia"/>
        </w:rPr>
        <w:t>經查核有：</w:t>
      </w:r>
      <w:r w:rsidR="00CF334F" w:rsidRPr="00EE4925">
        <w:rPr>
          <w:rFonts w:hAnsi="標楷體" w:hint="eastAsia"/>
        </w:rPr>
        <w:t>（1）</w:t>
      </w:r>
      <w:r w:rsidR="0056403D" w:rsidRPr="00EE4925">
        <w:rPr>
          <w:rFonts w:hAnsi="標楷體" w:hint="eastAsia"/>
          <w:kern w:val="32"/>
          <w:lang w:val="x-none" w:eastAsia="zh-HK"/>
        </w:rPr>
        <w:t>部分市縣照顧管理專員及個</w:t>
      </w:r>
      <w:r w:rsidR="0056403D" w:rsidRPr="00EE4925">
        <w:rPr>
          <w:rFonts w:hAnsi="標楷體" w:hint="eastAsia"/>
          <w:kern w:val="32"/>
          <w:lang w:val="x-none" w:eastAsia="zh-HK"/>
        </w:rPr>
        <w:lastRenderedPageBreak/>
        <w:t>案管理員</w:t>
      </w:r>
      <w:r w:rsidR="0056403D" w:rsidRPr="00EE4925">
        <w:rPr>
          <w:rFonts w:hAnsi="標楷體" w:hint="eastAsia"/>
          <w:kern w:val="32"/>
          <w:lang w:val="x-none"/>
        </w:rPr>
        <w:t>（</w:t>
      </w:r>
      <w:r w:rsidR="0056403D" w:rsidRPr="00EE4925">
        <w:rPr>
          <w:rFonts w:hAnsi="標楷體" w:hint="eastAsia"/>
          <w:kern w:val="32"/>
          <w:lang w:val="x-none" w:eastAsia="zh-HK"/>
        </w:rPr>
        <w:t>師</w:t>
      </w:r>
      <w:r w:rsidR="0056403D" w:rsidRPr="00EE4925">
        <w:rPr>
          <w:rFonts w:hAnsi="標楷體" w:hint="eastAsia"/>
          <w:kern w:val="32"/>
          <w:lang w:val="x-none"/>
        </w:rPr>
        <w:t>）</w:t>
      </w:r>
      <w:r w:rsidR="0056403D" w:rsidRPr="00EE4925">
        <w:rPr>
          <w:rFonts w:hAnsi="標楷體" w:hint="eastAsia"/>
          <w:kern w:val="32"/>
          <w:lang w:val="x-none" w:eastAsia="zh-HK"/>
        </w:rPr>
        <w:t>人力資源配置未</w:t>
      </w:r>
      <w:proofErr w:type="gramStart"/>
      <w:r w:rsidR="0056403D" w:rsidRPr="00EE4925">
        <w:rPr>
          <w:rFonts w:hAnsi="標楷體" w:hint="eastAsia"/>
          <w:kern w:val="32"/>
          <w:lang w:val="x-none" w:eastAsia="zh-HK"/>
        </w:rPr>
        <w:t>臻</w:t>
      </w:r>
      <w:proofErr w:type="gramEnd"/>
      <w:r w:rsidR="0056403D" w:rsidRPr="00EE4925">
        <w:rPr>
          <w:rFonts w:hAnsi="標楷體" w:hint="eastAsia"/>
          <w:kern w:val="32"/>
          <w:lang w:val="x-none" w:eastAsia="zh-HK"/>
        </w:rPr>
        <w:t>妥適，致服務</w:t>
      </w:r>
      <w:proofErr w:type="gramStart"/>
      <w:r w:rsidR="0056403D" w:rsidRPr="00EE4925">
        <w:rPr>
          <w:rFonts w:hAnsi="標楷體" w:hint="eastAsia"/>
          <w:kern w:val="32"/>
          <w:lang w:val="x-none" w:eastAsia="zh-HK"/>
        </w:rPr>
        <w:t>案量逾建議</w:t>
      </w:r>
      <w:proofErr w:type="gramEnd"/>
      <w:r w:rsidR="0056403D" w:rsidRPr="00EE4925">
        <w:rPr>
          <w:rFonts w:hAnsi="標楷體" w:hint="eastAsia"/>
          <w:kern w:val="32"/>
          <w:lang w:val="x-none" w:eastAsia="zh-HK"/>
        </w:rPr>
        <w:t>標準，影響案件服務時效及留任意願，在長</w:t>
      </w:r>
      <w:r w:rsidR="0056403D" w:rsidRPr="00EE4925">
        <w:rPr>
          <w:rFonts w:hAnsi="標楷體" w:hint="eastAsia"/>
          <w:kern w:val="32"/>
          <w:lang w:val="x-none"/>
        </w:rPr>
        <w:t>期</w:t>
      </w:r>
      <w:r w:rsidR="0056403D" w:rsidRPr="00EE4925">
        <w:rPr>
          <w:rFonts w:hAnsi="標楷體" w:hint="eastAsia"/>
          <w:kern w:val="32"/>
          <w:lang w:val="x-none" w:eastAsia="zh-HK"/>
        </w:rPr>
        <w:t>照</w:t>
      </w:r>
      <w:r w:rsidR="0056403D" w:rsidRPr="00EE4925">
        <w:rPr>
          <w:rFonts w:hAnsi="標楷體" w:hint="eastAsia"/>
          <w:kern w:val="32"/>
          <w:lang w:val="x-none"/>
        </w:rPr>
        <w:t>顧</w:t>
      </w:r>
      <w:r w:rsidR="0056403D" w:rsidRPr="00EE4925">
        <w:rPr>
          <w:rFonts w:hAnsi="標楷體" w:hint="eastAsia"/>
          <w:kern w:val="32"/>
          <w:lang w:val="x-none" w:eastAsia="zh-HK"/>
        </w:rPr>
        <w:t>服務方面，如臺北市、新北市、桃園市、</w:t>
      </w:r>
      <w:proofErr w:type="gramStart"/>
      <w:r w:rsidR="0056403D" w:rsidRPr="00EE4925">
        <w:rPr>
          <w:rFonts w:hAnsi="標楷體" w:hint="eastAsia"/>
          <w:kern w:val="32"/>
          <w:lang w:val="x-none" w:eastAsia="zh-HK"/>
        </w:rPr>
        <w:t>臺</w:t>
      </w:r>
      <w:proofErr w:type="gramEnd"/>
      <w:r w:rsidR="0056403D" w:rsidRPr="00EE4925">
        <w:rPr>
          <w:rFonts w:hAnsi="標楷體" w:hint="eastAsia"/>
          <w:kern w:val="32"/>
          <w:lang w:val="x-none" w:eastAsia="zh-HK"/>
        </w:rPr>
        <w:t>中市、基隆市、宜蘭縣、新竹市、苗栗縣、彰化縣、南投縣、雲林縣、屏東縣、</w:t>
      </w:r>
      <w:proofErr w:type="gramStart"/>
      <w:r w:rsidR="0056403D" w:rsidRPr="00EE4925">
        <w:rPr>
          <w:rFonts w:hAnsi="標楷體" w:hint="eastAsia"/>
          <w:kern w:val="32"/>
          <w:lang w:val="x-none" w:eastAsia="zh-HK"/>
        </w:rPr>
        <w:t>臺</w:t>
      </w:r>
      <w:proofErr w:type="gramEnd"/>
      <w:r w:rsidR="0056403D" w:rsidRPr="00EE4925">
        <w:rPr>
          <w:rFonts w:hAnsi="標楷體" w:hint="eastAsia"/>
          <w:kern w:val="32"/>
          <w:lang w:val="x-none" w:eastAsia="zh-HK"/>
        </w:rPr>
        <w:t>東縣、澎湖縣等14市縣；在</w:t>
      </w:r>
      <w:proofErr w:type="gramStart"/>
      <w:r w:rsidR="0056403D" w:rsidRPr="00EE4925">
        <w:rPr>
          <w:rFonts w:hAnsi="標楷體" w:hint="eastAsia"/>
          <w:kern w:val="32"/>
          <w:lang w:val="x-none" w:eastAsia="zh-HK"/>
        </w:rPr>
        <w:t>失智照護</w:t>
      </w:r>
      <w:proofErr w:type="gramEnd"/>
      <w:r w:rsidR="0056403D" w:rsidRPr="00EE4925">
        <w:rPr>
          <w:rFonts w:hAnsi="標楷體" w:hint="eastAsia"/>
          <w:kern w:val="32"/>
          <w:lang w:val="x-none" w:eastAsia="zh-HK"/>
        </w:rPr>
        <w:t>服務</w:t>
      </w:r>
      <w:r w:rsidR="0056403D" w:rsidRPr="00EE4925">
        <w:rPr>
          <w:rFonts w:hAnsi="標楷體" w:hint="eastAsia"/>
          <w:kern w:val="32"/>
          <w:lang w:val="x-none"/>
        </w:rPr>
        <w:t>計畫</w:t>
      </w:r>
      <w:r w:rsidR="0056403D" w:rsidRPr="00EE4925">
        <w:rPr>
          <w:rFonts w:hAnsi="標楷體" w:hint="eastAsia"/>
          <w:kern w:val="32"/>
          <w:lang w:val="x-none" w:eastAsia="zh-HK"/>
        </w:rPr>
        <w:t>方面，如</w:t>
      </w:r>
      <w:proofErr w:type="gramStart"/>
      <w:r w:rsidR="0056403D" w:rsidRPr="00EE4925">
        <w:rPr>
          <w:rFonts w:hAnsi="標楷體" w:hint="eastAsia"/>
          <w:kern w:val="32"/>
          <w:lang w:val="x-none" w:eastAsia="zh-HK"/>
        </w:rPr>
        <w:t>臺</w:t>
      </w:r>
      <w:proofErr w:type="gramEnd"/>
      <w:r w:rsidR="0056403D" w:rsidRPr="00EE4925">
        <w:rPr>
          <w:rFonts w:hAnsi="標楷體" w:hint="eastAsia"/>
          <w:kern w:val="32"/>
          <w:lang w:val="x-none" w:eastAsia="zh-HK"/>
        </w:rPr>
        <w:t>中市、基隆市、屏東縣等3市縣</w:t>
      </w:r>
      <w:r w:rsidR="0056403D" w:rsidRPr="00EE4925">
        <w:rPr>
          <w:rFonts w:hAnsi="標楷體" w:hint="eastAsia"/>
        </w:rPr>
        <w:t>。</w:t>
      </w:r>
      <w:r w:rsidR="00CF334F" w:rsidRPr="00EE4925">
        <w:rPr>
          <w:rFonts w:hAnsi="標楷體" w:hint="eastAsia"/>
        </w:rPr>
        <w:t>（2）</w:t>
      </w:r>
      <w:r w:rsidR="0056403D" w:rsidRPr="00EE4925">
        <w:rPr>
          <w:rFonts w:hAnsi="標楷體" w:hint="eastAsia"/>
        </w:rPr>
        <w:t>部分市縣長期照顧服務人員人力短缺，或結訓後投入長期照顧服務之在職比率偏低，如桃園市、</w:t>
      </w:r>
      <w:proofErr w:type="gramStart"/>
      <w:r w:rsidR="0056403D" w:rsidRPr="00EE4925">
        <w:rPr>
          <w:rFonts w:hAnsi="標楷體" w:hint="eastAsia"/>
        </w:rPr>
        <w:t>臺</w:t>
      </w:r>
      <w:proofErr w:type="gramEnd"/>
      <w:r w:rsidR="0056403D" w:rsidRPr="00EE4925">
        <w:rPr>
          <w:rFonts w:hAnsi="標楷體" w:hint="eastAsia"/>
        </w:rPr>
        <w:t>中市、高雄市、宜蘭縣、嘉義縣、</w:t>
      </w:r>
      <w:proofErr w:type="gramStart"/>
      <w:r w:rsidR="0056403D" w:rsidRPr="00EE4925">
        <w:rPr>
          <w:rFonts w:hAnsi="標楷體" w:hint="eastAsia"/>
        </w:rPr>
        <w:t>臺</w:t>
      </w:r>
      <w:proofErr w:type="gramEnd"/>
      <w:r w:rsidR="0056403D" w:rsidRPr="00EE4925">
        <w:rPr>
          <w:rFonts w:hAnsi="標楷體" w:hint="eastAsia"/>
        </w:rPr>
        <w:t>東縣等6市縣。</w:t>
      </w:r>
    </w:p>
    <w:p w:rsidR="0056403D" w:rsidRPr="00EE4925" w:rsidRDefault="0056403D" w:rsidP="00EE4925">
      <w:pPr>
        <w:pStyle w:val="14"/>
        <w:overflowPunct w:val="0"/>
        <w:spacing w:line="420" w:lineRule="exact"/>
        <w:ind w:firstLine="1081"/>
        <w:rPr>
          <w:rFonts w:hAnsi="標楷體"/>
        </w:rPr>
      </w:pPr>
      <w:r w:rsidRPr="00EE4925">
        <w:rPr>
          <w:rFonts w:hAnsi="標楷體"/>
          <w:b/>
        </w:rPr>
        <w:t>5</w:t>
      </w:r>
      <w:r w:rsidRPr="00EE4925">
        <w:rPr>
          <w:rFonts w:hAnsi="標楷體" w:hint="eastAsia"/>
          <w:b/>
        </w:rPr>
        <w:t>.　部分市縣長期照顧服務機構建築物公共安全檢查不合格或設施設備尚未改善：</w:t>
      </w:r>
      <w:r w:rsidRPr="00EE4925">
        <w:rPr>
          <w:rFonts w:hAnsi="標楷體" w:hint="eastAsia"/>
        </w:rPr>
        <w:t>建築法第77條第3項規定，供公眾使用之建築物，應由建築物所有權人、使用人定期委託中央主管建築機關認可之專業機構或人員檢查簽證，其檢查簽證結果應向當地主管建築機關申報。行政院106年12月26日核定之「強化長期照顧機構公共安全推動方案」肆、一、建築消防設施面向，包括推廣自動撒水設備、落實火災警報設備設置與通報、改善老舊電線、電源開關與老舊建築物、完善寢室區劃，</w:t>
      </w:r>
      <w:proofErr w:type="gramStart"/>
      <w:r w:rsidRPr="00EE4925">
        <w:rPr>
          <w:rFonts w:hAnsi="標楷體" w:hint="eastAsia"/>
        </w:rPr>
        <w:t>防止火煙蔓延</w:t>
      </w:r>
      <w:proofErr w:type="gramEnd"/>
      <w:r w:rsidRPr="00EE4925">
        <w:rPr>
          <w:rFonts w:hAnsi="標楷體" w:hint="eastAsia"/>
        </w:rPr>
        <w:t>等措施。經查核有：</w:t>
      </w:r>
      <w:r w:rsidR="00CF334F" w:rsidRPr="00EE4925">
        <w:rPr>
          <w:rFonts w:hAnsi="標楷體" w:hint="eastAsia"/>
        </w:rPr>
        <w:t>（1）</w:t>
      </w:r>
      <w:r w:rsidRPr="00EE4925">
        <w:rPr>
          <w:rFonts w:hAnsi="標楷體" w:hint="eastAsia"/>
        </w:rPr>
        <w:t>部分縣住宿式長期照顧服務機構建築物公共安全檢查逾期申報或檢查不合格，如苗栗縣、彰化縣、雲林縣、</w:t>
      </w:r>
      <w:proofErr w:type="gramStart"/>
      <w:r w:rsidRPr="00EE4925">
        <w:rPr>
          <w:rFonts w:hAnsi="標楷體" w:hint="eastAsia"/>
        </w:rPr>
        <w:t>臺</w:t>
      </w:r>
      <w:proofErr w:type="gramEnd"/>
      <w:r w:rsidRPr="00EE4925">
        <w:rPr>
          <w:rFonts w:hAnsi="標楷體" w:hint="eastAsia"/>
        </w:rPr>
        <w:t>東縣等4縣。</w:t>
      </w:r>
      <w:r w:rsidR="00CF334F" w:rsidRPr="00EE4925">
        <w:rPr>
          <w:rFonts w:hAnsi="標楷體" w:hint="eastAsia"/>
        </w:rPr>
        <w:t>（2）</w:t>
      </w:r>
      <w:r w:rsidRPr="00EE4925">
        <w:rPr>
          <w:rFonts w:hAnsi="標楷體" w:hint="eastAsia"/>
        </w:rPr>
        <w:t>部分市縣住宿式長期照顧服務機構建築物消防自動撒水設備、1</w:t>
      </w:r>
      <w:r w:rsidRPr="00EE4925">
        <w:rPr>
          <w:rFonts w:hAnsi="標楷體"/>
        </w:rPr>
        <w:t>19</w:t>
      </w:r>
      <w:r w:rsidRPr="00EE4925">
        <w:rPr>
          <w:rFonts w:hAnsi="標楷體" w:hint="eastAsia"/>
        </w:rPr>
        <w:t>火災通報裝置尚未改善，或未</w:t>
      </w:r>
      <w:proofErr w:type="gramStart"/>
      <w:r w:rsidRPr="00EE4925">
        <w:rPr>
          <w:rFonts w:hAnsi="標楷體" w:hint="eastAsia"/>
        </w:rPr>
        <w:t>汰</w:t>
      </w:r>
      <w:proofErr w:type="gramEnd"/>
      <w:r w:rsidRPr="00EE4925">
        <w:rPr>
          <w:rFonts w:hAnsi="標楷體" w:hint="eastAsia"/>
        </w:rPr>
        <w:t>換老舊電路設施等，如桃園市、宜蘭縣、新竹市、苗栗縣、彰化縣、嘉義縣、屏東縣、花蓮縣、連江縣等9市縣。</w:t>
      </w:r>
    </w:p>
    <w:p w:rsidR="0056403D" w:rsidRPr="00EE4925" w:rsidRDefault="0056403D" w:rsidP="00837220">
      <w:pPr>
        <w:pStyle w:val="14"/>
        <w:overflowPunct w:val="0"/>
        <w:spacing w:line="440" w:lineRule="exact"/>
        <w:ind w:firstLine="1081"/>
        <w:rPr>
          <w:rFonts w:hAnsi="標楷體"/>
        </w:rPr>
      </w:pPr>
      <w:r w:rsidRPr="00EE4925">
        <w:rPr>
          <w:rFonts w:hAnsi="標楷體"/>
          <w:b/>
        </w:rPr>
        <w:t>6</w:t>
      </w:r>
      <w:r w:rsidRPr="00EE4925">
        <w:rPr>
          <w:rFonts w:hAnsi="標楷體" w:hint="eastAsia"/>
          <w:b/>
        </w:rPr>
        <w:t>.　部分市縣未落實評估服務成效，相關督導考核作業未</w:t>
      </w:r>
      <w:proofErr w:type="gramStart"/>
      <w:r w:rsidRPr="00EE4925">
        <w:rPr>
          <w:rFonts w:hAnsi="標楷體" w:hint="eastAsia"/>
          <w:b/>
        </w:rPr>
        <w:t>臻</w:t>
      </w:r>
      <w:proofErr w:type="gramEnd"/>
      <w:r w:rsidRPr="00EE4925">
        <w:rPr>
          <w:rFonts w:hAnsi="標楷體" w:hint="eastAsia"/>
          <w:b/>
        </w:rPr>
        <w:t>完善：</w:t>
      </w:r>
      <w:r w:rsidRPr="00EE4925">
        <w:rPr>
          <w:rFonts w:hAnsi="標楷體" w:hint="eastAsia"/>
        </w:rPr>
        <w:t>長期照顧服務法第39條第1項規定，主管機關對長期照顧機構應予輔導、監督、考核、檢查及評鑑。</w:t>
      </w:r>
      <w:proofErr w:type="gramStart"/>
      <w:r w:rsidRPr="00EE4925">
        <w:rPr>
          <w:rFonts w:hAnsi="標楷體" w:hint="eastAsia"/>
        </w:rPr>
        <w:t>衛福部111</w:t>
      </w:r>
      <w:proofErr w:type="gramEnd"/>
      <w:r w:rsidRPr="00EE4925">
        <w:rPr>
          <w:rFonts w:hAnsi="標楷體" w:hint="eastAsia"/>
        </w:rPr>
        <w:t>年度「</w:t>
      </w:r>
      <w:proofErr w:type="gramStart"/>
      <w:r w:rsidRPr="00EE4925">
        <w:rPr>
          <w:rFonts w:hAnsi="標楷體" w:hint="eastAsia"/>
        </w:rPr>
        <w:t>失智照護</w:t>
      </w:r>
      <w:proofErr w:type="gramEnd"/>
      <w:r w:rsidRPr="00EE4925">
        <w:rPr>
          <w:rFonts w:hAnsi="標楷體" w:hint="eastAsia"/>
        </w:rPr>
        <w:t>服務計畫」申請作業須知參、三、</w:t>
      </w:r>
      <w:r w:rsidR="00B27ACF" w:rsidRPr="00EE4925">
        <w:rPr>
          <w:rFonts w:hAnsi="標楷體" w:hint="eastAsia"/>
        </w:rPr>
        <w:t>（</w:t>
      </w:r>
      <w:r w:rsidRPr="00EE4925">
        <w:rPr>
          <w:rFonts w:hAnsi="標楷體" w:hint="eastAsia"/>
        </w:rPr>
        <w:t>三</w:t>
      </w:r>
      <w:r w:rsidR="00B27ACF" w:rsidRPr="00EE4925">
        <w:rPr>
          <w:rFonts w:hAnsi="標楷體" w:hint="eastAsia"/>
        </w:rPr>
        <w:t>）</w:t>
      </w:r>
      <w:r w:rsidRPr="00EE4925">
        <w:rPr>
          <w:rFonts w:hAnsi="標楷體" w:hint="eastAsia"/>
        </w:rPr>
        <w:t>規定，地方政府於計畫執行過程中抽查、</w:t>
      </w:r>
      <w:proofErr w:type="gramStart"/>
      <w:r w:rsidRPr="00EE4925">
        <w:rPr>
          <w:rFonts w:hAnsi="標楷體" w:hint="eastAsia"/>
        </w:rPr>
        <w:t>督考轄內</w:t>
      </w:r>
      <w:proofErr w:type="gramEnd"/>
      <w:r w:rsidRPr="00EE4925">
        <w:rPr>
          <w:rFonts w:hAnsi="標楷體" w:hint="eastAsia"/>
        </w:rPr>
        <w:t>單位辦理情形，確保計畫品質；服務單位之服務量能、品質或執行方式不符計畫規定，應有退場機制。經查核有：</w:t>
      </w:r>
      <w:r w:rsidR="00CF334F" w:rsidRPr="00EE4925">
        <w:rPr>
          <w:rFonts w:hAnsi="標楷體" w:hint="eastAsia"/>
        </w:rPr>
        <w:t>（1）</w:t>
      </w:r>
      <w:r w:rsidRPr="00EE4925">
        <w:rPr>
          <w:rFonts w:hAnsi="標楷體" w:hint="eastAsia"/>
        </w:rPr>
        <w:t>部分市縣未落實評估長期照顧服務成效，相關督導考核未</w:t>
      </w:r>
      <w:proofErr w:type="gramStart"/>
      <w:r w:rsidRPr="00EE4925">
        <w:rPr>
          <w:rFonts w:hAnsi="標楷體" w:hint="eastAsia"/>
        </w:rPr>
        <w:t>臻</w:t>
      </w:r>
      <w:proofErr w:type="gramEnd"/>
      <w:r w:rsidRPr="00EE4925">
        <w:rPr>
          <w:rFonts w:hAnsi="標楷體" w:hint="eastAsia"/>
        </w:rPr>
        <w:t>完善，或公開資訊未及時更新，亦未辦理服務滿意度調查，如新北市、桃園市、</w:t>
      </w:r>
      <w:proofErr w:type="gramStart"/>
      <w:r w:rsidRPr="00EE4925">
        <w:rPr>
          <w:rFonts w:hAnsi="標楷體" w:hint="eastAsia"/>
        </w:rPr>
        <w:t>臺</w:t>
      </w:r>
      <w:proofErr w:type="gramEnd"/>
      <w:r w:rsidRPr="00EE4925">
        <w:rPr>
          <w:rFonts w:hAnsi="標楷體" w:hint="eastAsia"/>
        </w:rPr>
        <w:t>中市、彰化縣、南投縣、嘉義市、花蓮縣、</w:t>
      </w:r>
      <w:proofErr w:type="gramStart"/>
      <w:r w:rsidRPr="00EE4925">
        <w:rPr>
          <w:rFonts w:hAnsi="標楷體" w:hint="eastAsia"/>
        </w:rPr>
        <w:t>臺</w:t>
      </w:r>
      <w:proofErr w:type="gramEnd"/>
      <w:r w:rsidRPr="00EE4925">
        <w:rPr>
          <w:rFonts w:hAnsi="標楷體" w:hint="eastAsia"/>
        </w:rPr>
        <w:t>東縣等8市縣。</w:t>
      </w:r>
      <w:r w:rsidR="00CF334F" w:rsidRPr="00EE4925">
        <w:rPr>
          <w:rFonts w:hAnsi="標楷體" w:hint="eastAsia"/>
        </w:rPr>
        <w:t>（2）</w:t>
      </w:r>
      <w:r w:rsidRPr="00EE4925">
        <w:rPr>
          <w:rFonts w:hAnsi="標楷體" w:hint="eastAsia"/>
        </w:rPr>
        <w:t>部分市</w:t>
      </w:r>
      <w:proofErr w:type="gramStart"/>
      <w:r w:rsidRPr="00EE4925">
        <w:rPr>
          <w:rFonts w:hAnsi="標楷體" w:hint="eastAsia"/>
        </w:rPr>
        <w:t>縣失智照</w:t>
      </w:r>
      <w:proofErr w:type="gramEnd"/>
      <w:r w:rsidRPr="00EE4925">
        <w:rPr>
          <w:rFonts w:hAnsi="標楷體" w:hint="eastAsia"/>
        </w:rPr>
        <w:t>護服務計畫督導考核作業未盡落實，如</w:t>
      </w:r>
      <w:proofErr w:type="gramStart"/>
      <w:r w:rsidRPr="00EE4925">
        <w:rPr>
          <w:rFonts w:hAnsi="標楷體" w:hint="eastAsia"/>
        </w:rPr>
        <w:t>臺</w:t>
      </w:r>
      <w:proofErr w:type="gramEnd"/>
      <w:r w:rsidRPr="00EE4925">
        <w:rPr>
          <w:rFonts w:hAnsi="標楷體" w:hint="eastAsia"/>
        </w:rPr>
        <w:t>中市、雲林縣、嘉義縣等3市縣。</w:t>
      </w:r>
    </w:p>
    <w:p w:rsidR="0056403D" w:rsidRPr="00EE4925" w:rsidRDefault="0056403D" w:rsidP="00837220">
      <w:pPr>
        <w:pStyle w:val="a8"/>
        <w:overflowPunct w:val="0"/>
        <w:spacing w:line="440" w:lineRule="exact"/>
        <w:ind w:firstLine="480"/>
        <w:rPr>
          <w:rFonts w:hAnsi="標楷體" w:cs="新細明體"/>
        </w:rPr>
      </w:pPr>
      <w:r w:rsidRPr="00EE4925">
        <w:rPr>
          <w:rFonts w:hAnsi="標楷體" w:cs="新細明體" w:hint="eastAsia"/>
          <w:bCs/>
        </w:rPr>
        <w:t>以上事項，業經本部各地方審計處</w:t>
      </w:r>
      <w:proofErr w:type="gramStart"/>
      <w:r w:rsidRPr="00EE4925">
        <w:rPr>
          <w:rFonts w:hAnsi="標楷體" w:cs="新細明體" w:hint="eastAsia"/>
          <w:bCs/>
        </w:rPr>
        <w:t>室函請轄審</w:t>
      </w:r>
      <w:proofErr w:type="gramEnd"/>
      <w:r w:rsidRPr="00EE4925">
        <w:rPr>
          <w:rFonts w:hAnsi="標楷體" w:cs="新細明體" w:hint="eastAsia"/>
          <w:bCs/>
        </w:rPr>
        <w:t>市縣政府妥適處理或檢討改善，並經本部函</w:t>
      </w:r>
      <w:proofErr w:type="gramStart"/>
      <w:r w:rsidRPr="00EE4925">
        <w:rPr>
          <w:rFonts w:hAnsi="標楷體" w:cs="新細明體" w:hint="eastAsia"/>
          <w:bCs/>
        </w:rPr>
        <w:t>請衛福部</w:t>
      </w:r>
      <w:proofErr w:type="gramEnd"/>
      <w:r w:rsidRPr="00EE4925">
        <w:rPr>
          <w:rFonts w:hAnsi="標楷體" w:cs="新細明體" w:hint="eastAsia"/>
          <w:bCs/>
        </w:rPr>
        <w:t>督促各市縣政府積極</w:t>
      </w:r>
      <w:proofErr w:type="gramStart"/>
      <w:r w:rsidRPr="00EE4925">
        <w:rPr>
          <w:rFonts w:hAnsi="標楷體" w:cs="新細明體" w:hint="eastAsia"/>
          <w:bCs/>
        </w:rPr>
        <w:t>研</w:t>
      </w:r>
      <w:proofErr w:type="gramEnd"/>
      <w:r w:rsidRPr="00EE4925">
        <w:rPr>
          <w:rFonts w:hAnsi="標楷體" w:cs="新細明體" w:hint="eastAsia"/>
          <w:bCs/>
        </w:rPr>
        <w:t>謀改善，以提升執行成效，</w:t>
      </w:r>
      <w:proofErr w:type="gramStart"/>
      <w:r w:rsidRPr="00EE4925">
        <w:rPr>
          <w:rFonts w:hAnsi="標楷體" w:cs="新細明體" w:hint="eastAsia"/>
          <w:bCs/>
        </w:rPr>
        <w:t>併</w:t>
      </w:r>
      <w:proofErr w:type="gramEnd"/>
      <w:r w:rsidRPr="00EE4925">
        <w:rPr>
          <w:rFonts w:hAnsi="標楷體" w:cs="新細明體" w:hint="eastAsia"/>
          <w:bCs/>
        </w:rPr>
        <w:t>請就預算編列暨執行、資訊系統功能未盡完備等</w:t>
      </w:r>
      <w:proofErr w:type="gramStart"/>
      <w:r w:rsidRPr="00EE4925">
        <w:rPr>
          <w:rFonts w:hAnsi="標楷體" w:cs="新細明體" w:hint="eastAsia"/>
          <w:bCs/>
        </w:rPr>
        <w:t>研酌妥處</w:t>
      </w:r>
      <w:proofErr w:type="gramEnd"/>
      <w:r w:rsidRPr="00EE4925">
        <w:rPr>
          <w:rFonts w:hAnsi="標楷體" w:cs="新細明體" w:hint="eastAsia"/>
          <w:bCs/>
        </w:rPr>
        <w:t>。</w:t>
      </w:r>
    </w:p>
    <w:p w:rsidR="00055C1D" w:rsidRPr="00EE4925" w:rsidRDefault="00055C1D" w:rsidP="00837220">
      <w:pPr>
        <w:pStyle w:val="2"/>
        <w:keepNext w:val="0"/>
        <w:kinsoku w:val="0"/>
        <w:overflowPunct w:val="0"/>
        <w:spacing w:beforeLines="20" w:before="72" w:afterLines="20" w:after="72" w:line="460" w:lineRule="exact"/>
        <w:ind w:firstLineChars="200" w:firstLine="561"/>
        <w:rPr>
          <w:rFonts w:hAnsi="標楷體"/>
          <w:b/>
          <w:bCs/>
          <w:sz w:val="28"/>
          <w:szCs w:val="28"/>
        </w:rPr>
      </w:pPr>
      <w:r w:rsidRPr="00EE4925">
        <w:rPr>
          <w:rFonts w:hAnsi="標楷體" w:hint="eastAsia"/>
          <w:b/>
          <w:bCs/>
          <w:sz w:val="28"/>
          <w:szCs w:val="28"/>
        </w:rPr>
        <w:t>（</w:t>
      </w:r>
      <w:r w:rsidRPr="00EE4925">
        <w:rPr>
          <w:rFonts w:hAnsi="標楷體" w:hint="eastAsia"/>
          <w:b/>
          <w:bCs/>
          <w:sz w:val="28"/>
          <w:szCs w:val="28"/>
          <w:lang w:eastAsia="zh-TW"/>
        </w:rPr>
        <w:t>七</w:t>
      </w:r>
      <w:r w:rsidRPr="00EE4925">
        <w:rPr>
          <w:rFonts w:hAnsi="標楷體" w:hint="eastAsia"/>
          <w:b/>
          <w:bCs/>
          <w:sz w:val="28"/>
          <w:szCs w:val="28"/>
        </w:rPr>
        <w:t xml:space="preserve">）　</w:t>
      </w:r>
      <w:r w:rsidRPr="00EE4925">
        <w:rPr>
          <w:rFonts w:hAnsi="標楷體" w:cs="新細明體" w:hint="eastAsia"/>
          <w:b/>
          <w:sz w:val="28"/>
          <w:szCs w:val="28"/>
        </w:rPr>
        <w:t>中央為協助地方政府解決垃圾處理問題，推動多元化垃圾處理計畫，惟部分市縣仍有大量焚化</w:t>
      </w:r>
      <w:proofErr w:type="gramStart"/>
      <w:r w:rsidRPr="00EE4925">
        <w:rPr>
          <w:rFonts w:hAnsi="標楷體" w:cs="新細明體" w:hint="eastAsia"/>
          <w:b/>
          <w:sz w:val="28"/>
          <w:szCs w:val="28"/>
        </w:rPr>
        <w:t>底渣及再生粒料待去</w:t>
      </w:r>
      <w:proofErr w:type="gramEnd"/>
      <w:r w:rsidRPr="00EE4925">
        <w:rPr>
          <w:rFonts w:hAnsi="標楷體" w:cs="新細明體" w:hint="eastAsia"/>
          <w:b/>
          <w:sz w:val="28"/>
          <w:szCs w:val="28"/>
        </w:rPr>
        <w:t>化，</w:t>
      </w:r>
      <w:proofErr w:type="gramStart"/>
      <w:r w:rsidRPr="00EE4925">
        <w:rPr>
          <w:rFonts w:hAnsi="標楷體" w:cs="新細明體" w:hint="eastAsia"/>
          <w:b/>
          <w:sz w:val="28"/>
          <w:szCs w:val="28"/>
        </w:rPr>
        <w:t>或廚餘</w:t>
      </w:r>
      <w:proofErr w:type="gramEnd"/>
      <w:r w:rsidRPr="00EE4925">
        <w:rPr>
          <w:rFonts w:hAnsi="標楷體" w:cs="新細明體" w:hint="eastAsia"/>
          <w:b/>
          <w:sz w:val="28"/>
          <w:szCs w:val="28"/>
        </w:rPr>
        <w:t>處理設備閒置或低度使用，亟待</w:t>
      </w:r>
      <w:proofErr w:type="gramStart"/>
      <w:r w:rsidRPr="00EE4925">
        <w:rPr>
          <w:rFonts w:hAnsi="標楷體" w:cs="新細明體" w:hint="eastAsia"/>
          <w:b/>
          <w:sz w:val="28"/>
          <w:szCs w:val="28"/>
        </w:rPr>
        <w:t>研</w:t>
      </w:r>
      <w:proofErr w:type="gramEnd"/>
      <w:r w:rsidRPr="00EE4925">
        <w:rPr>
          <w:rFonts w:hAnsi="標楷體" w:cs="新細明體" w:hint="eastAsia"/>
          <w:b/>
          <w:sz w:val="28"/>
          <w:szCs w:val="28"/>
        </w:rPr>
        <w:t>謀改善，以提升計畫執行成效。</w:t>
      </w:r>
    </w:p>
    <w:p w:rsidR="00055C1D" w:rsidRPr="00EE4925" w:rsidRDefault="00055C1D" w:rsidP="00EE4925">
      <w:pPr>
        <w:overflowPunct w:val="0"/>
        <w:spacing w:line="420" w:lineRule="exact"/>
        <w:ind w:firstLineChars="200" w:firstLine="480"/>
        <w:jc w:val="both"/>
        <w:rPr>
          <w:rFonts w:ascii="標楷體" w:eastAsia="標楷體" w:hAnsi="標楷體"/>
          <w:b/>
          <w:bCs/>
          <w:snapToGrid w:val="0"/>
          <w:kern w:val="0"/>
        </w:rPr>
      </w:pPr>
      <w:r w:rsidRPr="00EE4925">
        <w:rPr>
          <w:rFonts w:ascii="標楷體" w:eastAsia="標楷體" w:hAnsi="標楷體" w:hint="eastAsia"/>
          <w:snapToGrid w:val="0"/>
          <w:kern w:val="0"/>
        </w:rPr>
        <w:t>環境保護署為解決部分地方政府缺乏垃圾自主處理設施，運作中之焚化廠設備逐年</w:t>
      </w:r>
      <w:proofErr w:type="gramStart"/>
      <w:r w:rsidRPr="00EE4925">
        <w:rPr>
          <w:rFonts w:ascii="標楷體" w:eastAsia="標楷體" w:hAnsi="標楷體" w:hint="eastAsia"/>
          <w:snapToGrid w:val="0"/>
          <w:kern w:val="0"/>
        </w:rPr>
        <w:t>老舊劣化</w:t>
      </w:r>
      <w:proofErr w:type="gramEnd"/>
      <w:r w:rsidRPr="00EE4925">
        <w:rPr>
          <w:rFonts w:ascii="標楷體" w:eastAsia="標楷體" w:hAnsi="標楷體" w:hint="eastAsia"/>
          <w:snapToGrid w:val="0"/>
          <w:kern w:val="0"/>
        </w:rPr>
        <w:t>，運轉效能遞減，焚化產生</w:t>
      </w:r>
      <w:proofErr w:type="gramStart"/>
      <w:r w:rsidRPr="00EE4925">
        <w:rPr>
          <w:rFonts w:ascii="標楷體" w:eastAsia="標楷體" w:hAnsi="標楷體" w:hint="eastAsia"/>
          <w:snapToGrid w:val="0"/>
          <w:kern w:val="0"/>
        </w:rPr>
        <w:t>灰渣去化</w:t>
      </w:r>
      <w:proofErr w:type="gramEnd"/>
      <w:r w:rsidRPr="00EE4925">
        <w:rPr>
          <w:rFonts w:ascii="標楷體" w:eastAsia="標楷體" w:hAnsi="標楷體" w:hint="eastAsia"/>
          <w:snapToGrid w:val="0"/>
          <w:kern w:val="0"/>
        </w:rPr>
        <w:t>管道未能</w:t>
      </w:r>
      <w:proofErr w:type="gramStart"/>
      <w:r w:rsidRPr="00EE4925">
        <w:rPr>
          <w:rFonts w:ascii="標楷體" w:eastAsia="標楷體" w:hAnsi="標楷體" w:hint="eastAsia"/>
          <w:snapToGrid w:val="0"/>
          <w:kern w:val="0"/>
        </w:rPr>
        <w:t>暢通，</w:t>
      </w:r>
      <w:proofErr w:type="gramEnd"/>
      <w:r w:rsidRPr="00EE4925">
        <w:rPr>
          <w:rFonts w:ascii="標楷體" w:eastAsia="標楷體" w:hAnsi="標楷體" w:hint="eastAsia"/>
          <w:snapToGrid w:val="0"/>
          <w:kern w:val="0"/>
        </w:rPr>
        <w:t>廚餘堆肥處理臭味逸散及處理量能不足等</w:t>
      </w:r>
      <w:r w:rsidRPr="00EE4925">
        <w:rPr>
          <w:rFonts w:ascii="標楷體" w:eastAsia="標楷體" w:hAnsi="標楷體" w:hint="eastAsia"/>
          <w:snapToGrid w:val="0"/>
          <w:kern w:val="0"/>
        </w:rPr>
        <w:lastRenderedPageBreak/>
        <w:t>問題，報經行政院於106年6月22日及109年7月29日核定及修正多元化垃圾處理計畫，計畫期程為106至111年度，總計經費153億4,200萬元（中央政府經費84億5,200萬元，地方政府經費68億9,000萬元），執行「提升環保設施效能」等6項工作項目，進行焚化處理設施整備升級，同時結合國外實作經驗與國內研發技術，大幅提升廢棄物資源化效益</w:t>
      </w:r>
      <w:r w:rsidRPr="00EE4925">
        <w:rPr>
          <w:rFonts w:ascii="標楷體" w:eastAsia="標楷體" w:hAnsi="標楷體" w:hint="eastAsia"/>
          <w:snapToGrid w:val="0"/>
          <w:spacing w:val="-4"/>
          <w:kern w:val="0"/>
        </w:rPr>
        <w:t>。</w:t>
      </w:r>
      <w:r w:rsidRPr="00EE4925">
        <w:rPr>
          <w:rFonts w:ascii="標楷體" w:eastAsia="標楷體" w:hAnsi="標楷體" w:hint="eastAsia"/>
          <w:snapToGrid w:val="0"/>
          <w:kern w:val="0"/>
        </w:rPr>
        <w:t>有關市縣政府辦理多元化垃圾處理計畫執行情形，經本部各地方審計處室調查結果，核有下列事項：</w:t>
      </w:r>
    </w:p>
    <w:p w:rsidR="00055C1D" w:rsidRPr="00EE4925" w:rsidRDefault="00055C1D" w:rsidP="00EE4925">
      <w:pPr>
        <w:overflowPunct w:val="0"/>
        <w:spacing w:line="420" w:lineRule="exact"/>
        <w:ind w:firstLineChars="450" w:firstLine="1081"/>
        <w:jc w:val="both"/>
        <w:rPr>
          <w:rFonts w:ascii="標楷體" w:eastAsia="標楷體" w:hAnsi="標楷體"/>
          <w:spacing w:val="-2"/>
        </w:rPr>
      </w:pPr>
      <w:r w:rsidRPr="00EE4925">
        <w:rPr>
          <w:rFonts w:ascii="標楷體" w:eastAsia="標楷體" w:hAnsi="標楷體" w:hint="eastAsia"/>
          <w:b/>
        </w:rPr>
        <w:t>1.　部分市縣辦理提升環保設施效能計畫執行情形</w:t>
      </w:r>
      <w:proofErr w:type="gramStart"/>
      <w:r w:rsidRPr="00EE4925">
        <w:rPr>
          <w:rFonts w:ascii="標楷體" w:eastAsia="標楷體" w:hAnsi="標楷體" w:hint="eastAsia"/>
          <w:b/>
        </w:rPr>
        <w:t>未盡周妥</w:t>
      </w:r>
      <w:proofErr w:type="gramEnd"/>
      <w:r w:rsidRPr="00EE4925">
        <w:rPr>
          <w:rFonts w:ascii="標楷體" w:eastAsia="標楷體" w:hAnsi="標楷體" w:hint="eastAsia"/>
          <w:b/>
        </w:rPr>
        <w:t>：</w:t>
      </w:r>
      <w:r w:rsidRPr="00EE4925">
        <w:rPr>
          <w:rFonts w:ascii="標楷體" w:eastAsia="標楷體" w:hAnsi="標楷體" w:hint="eastAsia"/>
          <w:spacing w:val="-2"/>
        </w:rPr>
        <w:t>截至111年底止，</w:t>
      </w:r>
      <w:r w:rsidRPr="00EE4925">
        <w:rPr>
          <w:rFonts w:ascii="標楷體" w:eastAsia="標楷體" w:hAnsi="標楷體" w:hint="eastAsia"/>
          <w:snapToGrid w:val="0"/>
          <w:spacing w:val="-2"/>
          <w:kern w:val="0"/>
        </w:rPr>
        <w:t>環境保護署</w:t>
      </w:r>
      <w:r w:rsidRPr="00EE4925">
        <w:rPr>
          <w:rFonts w:ascii="標楷體" w:eastAsia="標楷體" w:hAnsi="標楷體" w:hint="eastAsia"/>
          <w:spacing w:val="-2"/>
        </w:rPr>
        <w:t>核定補助「提升環保設施效能」工作項目計304案，計畫經費47億7,620萬餘元，其中中央補助39億3,899萬餘元，地方政府配合款8億3,721萬餘元，各補助計畫決標金額計41億1,840萬餘元。經查核有：部分市縣預算執行率欠佳，或部分補助計畫已完成規劃設計，後續未編列工程預算或規劃</w:t>
      </w:r>
      <w:proofErr w:type="gramStart"/>
      <w:r w:rsidRPr="00EE4925">
        <w:rPr>
          <w:rFonts w:ascii="標楷體" w:eastAsia="標楷體" w:hAnsi="標楷體" w:hint="eastAsia"/>
          <w:spacing w:val="-2"/>
        </w:rPr>
        <w:t>欠周而終止</w:t>
      </w:r>
      <w:proofErr w:type="gramEnd"/>
      <w:r w:rsidRPr="00EE4925">
        <w:rPr>
          <w:rFonts w:ascii="標楷體" w:eastAsia="標楷體" w:hAnsi="標楷體" w:hint="eastAsia"/>
          <w:spacing w:val="-2"/>
        </w:rPr>
        <w:t>、撤案，或未考量設備運作之整合或未確實管控作業期程，延宕計畫執行，如桃園市、</w:t>
      </w:r>
      <w:proofErr w:type="gramStart"/>
      <w:r w:rsidRPr="00EE4925">
        <w:rPr>
          <w:rFonts w:ascii="標楷體" w:eastAsia="標楷體" w:hAnsi="標楷體" w:hint="eastAsia"/>
          <w:spacing w:val="-2"/>
        </w:rPr>
        <w:t>臺</w:t>
      </w:r>
      <w:proofErr w:type="gramEnd"/>
      <w:r w:rsidRPr="00EE4925">
        <w:rPr>
          <w:rFonts w:ascii="標楷體" w:eastAsia="標楷體" w:hAnsi="標楷體" w:hint="eastAsia"/>
          <w:spacing w:val="-2"/>
        </w:rPr>
        <w:t>南市、高雄市、新竹市、彰化縣、南投縣、雲林縣、屏東縣等8市縣。</w:t>
      </w:r>
    </w:p>
    <w:p w:rsidR="00055C1D" w:rsidRPr="00EE4925" w:rsidRDefault="007F6BDF" w:rsidP="00EE4925">
      <w:pPr>
        <w:pStyle w:val="14"/>
        <w:overflowPunct w:val="0"/>
        <w:spacing w:line="420" w:lineRule="exact"/>
        <w:ind w:firstLine="1080"/>
        <w:rPr>
          <w:rFonts w:hAnsi="標楷體"/>
          <w:b/>
        </w:rPr>
      </w:pPr>
      <w:r w:rsidRPr="00EE4925">
        <w:rPr>
          <w:rFonts w:hAnsi="標楷體" w:hint="eastAsia"/>
          <w:noProof/>
        </w:rPr>
        <mc:AlternateContent>
          <mc:Choice Requires="wps">
            <w:drawing>
              <wp:anchor distT="0" distB="0" distL="114300" distR="114300" simplePos="0" relativeHeight="251762688" behindDoc="0" locked="0" layoutInCell="1" allowOverlap="1">
                <wp:simplePos x="0" y="0"/>
                <wp:positionH relativeFrom="column">
                  <wp:posOffset>3018790</wp:posOffset>
                </wp:positionH>
                <wp:positionV relativeFrom="paragraph">
                  <wp:posOffset>3173095</wp:posOffset>
                </wp:positionV>
                <wp:extent cx="2807970" cy="0"/>
                <wp:effectExtent l="0" t="0" r="30480" b="19050"/>
                <wp:wrapNone/>
                <wp:docPr id="34" name="直線接點 34"/>
                <wp:cNvGraphicFramePr/>
                <a:graphic xmlns:a="http://schemas.openxmlformats.org/drawingml/2006/main">
                  <a:graphicData uri="http://schemas.microsoft.com/office/word/2010/wordprocessingShape">
                    <wps:wsp>
                      <wps:cNvCnPr/>
                      <wps:spPr>
                        <a:xfrm>
                          <a:off x="0" y="0"/>
                          <a:ext cx="2807970" cy="0"/>
                        </a:xfrm>
                        <a:prstGeom prst="line">
                          <a:avLst/>
                        </a:prstGeom>
                        <a:ln w="127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437D82" id="直線接點 34"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pt,249.85pt" to="458.8pt,2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" strokecolor="gray [1629]" strokeweight="1pt"/>
            </w:pict>
          </mc:Fallback>
        </mc:AlternateContent>
      </w:r>
      <w:r w:rsidRPr="00EE4925">
        <w:rPr>
          <w:rFonts w:hAnsi="標楷體" w:hint="eastAsia"/>
          <w:noProof/>
        </w:rPr>
        <mc:AlternateContent>
          <mc:Choice Requires="wpg">
            <w:drawing>
              <wp:anchor distT="0" distB="0" distL="114300" distR="114300" simplePos="0" relativeHeight="251696128" behindDoc="0" locked="0" layoutInCell="1" allowOverlap="1">
                <wp:simplePos x="0" y="0"/>
                <wp:positionH relativeFrom="column">
                  <wp:posOffset>2774315</wp:posOffset>
                </wp:positionH>
                <wp:positionV relativeFrom="paragraph">
                  <wp:posOffset>240030</wp:posOffset>
                </wp:positionV>
                <wp:extent cx="3695065" cy="3253740"/>
                <wp:effectExtent l="0" t="0" r="0" b="3810"/>
                <wp:wrapSquare wrapText="bothSides"/>
                <wp:docPr id="10" name="群組 10"/>
                <wp:cNvGraphicFramePr/>
                <a:graphic xmlns:a="http://schemas.openxmlformats.org/drawingml/2006/main">
                  <a:graphicData uri="http://schemas.microsoft.com/office/word/2010/wordprocessingGroup">
                    <wpg:wgp>
                      <wpg:cNvGrpSpPr/>
                      <wpg:grpSpPr>
                        <a:xfrm>
                          <a:off x="0" y="0"/>
                          <a:ext cx="3695065" cy="3253740"/>
                          <a:chOff x="0" y="0"/>
                          <a:chExt cx="3975035" cy="3253740"/>
                        </a:xfrm>
                      </wpg:grpSpPr>
                      <wps:wsp>
                        <wps:cNvPr id="4" name="文字方塊 2"/>
                        <wps:cNvSpPr txBox="1">
                          <a:spLocks noChangeArrowheads="1"/>
                        </wps:cNvSpPr>
                        <wps:spPr bwMode="auto">
                          <a:xfrm>
                            <a:off x="0" y="0"/>
                            <a:ext cx="3649146" cy="3253740"/>
                          </a:xfrm>
                          <a:prstGeom prst="rect">
                            <a:avLst/>
                          </a:prstGeom>
                          <a:noFill/>
                          <a:ln w="9525">
                            <a:noFill/>
                            <a:miter lim="800000"/>
                            <a:headEnd/>
                            <a:tailEnd/>
                          </a:ln>
                        </wps:spPr>
                        <wps:txbx>
                          <w:txbxContent>
                            <w:p w:rsidR="00A2590F" w:rsidRDefault="00A2590F" w:rsidP="00055C1D">
                              <w:pPr>
                                <w:jc w:val="center"/>
                                <w:rPr>
                                  <w:rFonts w:ascii="標楷體" w:eastAsia="標楷體" w:hAnsi="標楷體"/>
                                  <w:b/>
                                  <w:noProof/>
                                  <w:spacing w:val="-14"/>
                                </w:rPr>
                              </w:pPr>
                              <w:r>
                                <w:rPr>
                                  <w:rFonts w:ascii="標楷體" w:eastAsia="標楷體" w:hAnsi="標楷體" w:hint="eastAsia"/>
                                  <w:b/>
                                  <w:noProof/>
                                  <w:spacing w:val="-14"/>
                                </w:rPr>
                                <w:t>圖3　一般垃圾產生量、處理量及累積暫存量</w:t>
                              </w:r>
                            </w:p>
                            <w:p w:rsidR="00A2590F" w:rsidRDefault="00A2590F" w:rsidP="00055C1D">
                              <w:pPr>
                                <w:jc w:val="center"/>
                                <w:rPr>
                                  <w:rFonts w:ascii="標楷體" w:eastAsia="標楷體" w:hAnsi="標楷體"/>
                                  <w:b/>
                                  <w:noProof/>
                                </w:rPr>
                              </w:pPr>
                            </w:p>
                            <w:p w:rsidR="00A2590F" w:rsidRDefault="00A2590F" w:rsidP="00055C1D">
                              <w:r>
                                <w:rPr>
                                  <w:rFonts w:ascii="Calibri" w:eastAsia="Times New Roman" w:hAnsi="Calibri" w:cstheme="minorBidi"/>
                                  <w:noProof/>
                                  <w:kern w:val="0"/>
                                  <w:sz w:val="20"/>
                                  <w:szCs w:val="20"/>
                                </w:rPr>
                                <w:drawing>
                                  <wp:inline distT="0" distB="0" distL="0" distR="0">
                                    <wp:extent cx="3338195" cy="2342515"/>
                                    <wp:effectExtent l="0" t="0" r="0" b="635"/>
                                    <wp:docPr id="40" name="圖表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2590F" w:rsidRDefault="00A2590F" w:rsidP="00055C1D">
                              <w:pPr>
                                <w:ind w:leftChars="59" w:left="142" w:firstLineChars="45" w:firstLine="81"/>
                                <w:rPr>
                                  <w:rFonts w:ascii="標楷體" w:eastAsia="標楷體" w:hAnsi="標楷體"/>
                                  <w:sz w:val="18"/>
                                  <w:szCs w:val="18"/>
                                </w:rPr>
                              </w:pPr>
                              <w:r>
                                <w:rPr>
                                  <w:rFonts w:ascii="標楷體" w:eastAsia="標楷體" w:hAnsi="標楷體" w:hint="eastAsia"/>
                                  <w:sz w:val="18"/>
                                  <w:szCs w:val="18"/>
                                </w:rPr>
                                <w:t>資料來源：整理自各市縣政府提供資料。</w:t>
                              </w:r>
                            </w:p>
                          </w:txbxContent>
                        </wps:txbx>
                        <wps:bodyPr rot="0" vert="horz" wrap="square" lIns="91440" tIns="45720" rIns="91440" bIns="45720" anchor="t" anchorCtr="0">
                          <a:noAutofit/>
                        </wps:bodyPr>
                      </wps:wsp>
                      <wpg:grpSp>
                        <wpg:cNvPr id="9" name="群組 9"/>
                        <wpg:cNvGrpSpPr/>
                        <wpg:grpSpPr>
                          <a:xfrm>
                            <a:off x="510540" y="289560"/>
                            <a:ext cx="3464495" cy="2049142"/>
                            <a:chOff x="510540" y="289560"/>
                            <a:chExt cx="3466363" cy="2050467"/>
                          </a:xfrm>
                        </wpg:grpSpPr>
                        <wps:wsp>
                          <wps:cNvPr id="11" name="文字方塊 2"/>
                          <wps:cNvSpPr txBox="1"/>
                          <wps:spPr>
                            <a:xfrm>
                              <a:off x="510540" y="289560"/>
                              <a:ext cx="664198" cy="278473"/>
                            </a:xfrm>
                            <a:prstGeom prst="rect">
                              <a:avLst/>
                            </a:prstGeom>
                            <a:noFill/>
                            <a:ln w="6350">
                              <a:noFill/>
                            </a:ln>
                          </wps:spPr>
                          <wps:txbx>
                            <w:txbxContent>
                              <w:p w:rsidR="00A2590F" w:rsidRDefault="00A2590F" w:rsidP="00055C1D">
                                <w:pPr>
                                  <w:rPr>
                                    <w:rFonts w:ascii="標楷體" w:eastAsia="標楷體" w:hAnsi="標楷體"/>
                                    <w:sz w:val="20"/>
                                    <w:szCs w:val="20"/>
                                  </w:rPr>
                                </w:pPr>
                                <w:r>
                                  <w:rPr>
                                    <w:rFonts w:ascii="標楷體" w:eastAsia="標楷體" w:hAnsi="標楷體" w:cs="新細明體" w:hint="eastAsia"/>
                                    <w:sz w:val="20"/>
                                    <w:szCs w:val="20"/>
                                  </w:rPr>
                                  <w:t>萬公噸</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字方塊 4"/>
                          <wps:cNvSpPr txBox="1"/>
                          <wps:spPr>
                            <a:xfrm>
                              <a:off x="3260023" y="2061554"/>
                              <a:ext cx="716880" cy="278473"/>
                            </a:xfrm>
                            <a:prstGeom prst="rect">
                              <a:avLst/>
                            </a:prstGeom>
                            <a:noFill/>
                            <a:ln w="6350">
                              <a:noFill/>
                            </a:ln>
                          </wps:spPr>
                          <wps:txbx>
                            <w:txbxContent>
                              <w:p w:rsidR="00A2590F" w:rsidRDefault="00A2590F" w:rsidP="00055C1D">
                                <w:pPr>
                                  <w:rPr>
                                    <w:rFonts w:ascii="標楷體" w:eastAsia="標楷體" w:hAnsi="標楷體"/>
                                    <w:spacing w:val="-26"/>
                                    <w:sz w:val="20"/>
                                    <w:szCs w:val="20"/>
                                  </w:rPr>
                                </w:pPr>
                                <w:r>
                                  <w:rPr>
                                    <w:rFonts w:ascii="標楷體" w:eastAsia="標楷體" w:hAnsi="標楷體" w:hint="eastAsia"/>
                                    <w:spacing w:val="-26"/>
                                    <w:sz w:val="20"/>
                                    <w:szCs w:val="20"/>
                                  </w:rPr>
                                  <w:t>年度（底）</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page">
                  <wp14:pctHeight>0</wp14:pctHeight>
                </wp14:sizeRelV>
              </wp:anchor>
            </w:drawing>
          </mc:Choice>
          <mc:Fallback>
            <w:pict>
              <v:group id="群組 10" o:spid="_x0000_s1047" style="position:absolute;left:0;text-align:left;margin-left:218.45pt;margin-top:18.9pt;width:290.95pt;height:256.2pt;z-index:251696128;mso-width-relative:margin" coordsize="39750,32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">
                <v:shape id="_x0000_s1048" type="#_x0000_t202" style="position:absolute;width:36491;height:3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A2590F" w:rsidRDefault="00A2590F" w:rsidP="00055C1D">
                        <w:pPr>
                          <w:jc w:val="center"/>
                          <w:rPr>
                            <w:rFonts w:ascii="標楷體" w:eastAsia="標楷體" w:hAnsi="標楷體"/>
                            <w:b/>
                            <w:noProof/>
                            <w:spacing w:val="-14"/>
                          </w:rPr>
                        </w:pPr>
                        <w:r>
                          <w:rPr>
                            <w:rFonts w:ascii="標楷體" w:eastAsia="標楷體" w:hAnsi="標楷體" w:hint="eastAsia"/>
                            <w:b/>
                            <w:noProof/>
                            <w:spacing w:val="-14"/>
                          </w:rPr>
                          <w:t>圖3　一般垃圾產生量、處理量及累積暫存量</w:t>
                        </w:r>
                      </w:p>
                      <w:p w:rsidR="00A2590F" w:rsidRDefault="00A2590F" w:rsidP="00055C1D">
                        <w:pPr>
                          <w:jc w:val="center"/>
                          <w:rPr>
                            <w:rFonts w:ascii="標楷體" w:eastAsia="標楷體" w:hAnsi="標楷體"/>
                            <w:b/>
                            <w:noProof/>
                          </w:rPr>
                        </w:pPr>
                      </w:p>
                      <w:p w:rsidR="00A2590F" w:rsidRDefault="00A2590F" w:rsidP="00055C1D">
                        <w:r>
                          <w:rPr>
                            <w:rFonts w:ascii="Calibri" w:eastAsia="Times New Roman" w:hAnsi="Calibri" w:cstheme="minorBidi"/>
                            <w:noProof/>
                            <w:kern w:val="0"/>
                            <w:sz w:val="20"/>
                            <w:szCs w:val="20"/>
                          </w:rPr>
                          <w:drawing>
                            <wp:inline distT="0" distB="0" distL="0" distR="0">
                              <wp:extent cx="3338195" cy="2342515"/>
                              <wp:effectExtent l="0" t="0" r="0" b="635"/>
                              <wp:docPr id="40" name="圖表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2590F" w:rsidRDefault="00A2590F" w:rsidP="00055C1D">
                        <w:pPr>
                          <w:ind w:leftChars="59" w:left="142" w:firstLineChars="45" w:firstLine="81"/>
                          <w:rPr>
                            <w:rFonts w:ascii="標楷體" w:eastAsia="標楷體" w:hAnsi="標楷體"/>
                            <w:sz w:val="18"/>
                            <w:szCs w:val="18"/>
                          </w:rPr>
                        </w:pPr>
                        <w:r>
                          <w:rPr>
                            <w:rFonts w:ascii="標楷體" w:eastAsia="標楷體" w:hAnsi="標楷體" w:hint="eastAsia"/>
                            <w:sz w:val="18"/>
                            <w:szCs w:val="18"/>
                          </w:rPr>
                          <w:t>資料來源：整理自各市縣政府提供資料。</w:t>
                        </w:r>
                      </w:p>
                    </w:txbxContent>
                  </v:textbox>
                </v:shape>
                <v:group id="群組 9" o:spid="_x0000_s1049" style="position:absolute;left:5105;top:2895;width:34645;height:20492" coordorigin="5105,2895" coordsize="34663,20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_x0000_s1050" type="#_x0000_t202" style="position:absolute;left:5105;top:2895;width:6642;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rsidR="00A2590F" w:rsidRDefault="00A2590F" w:rsidP="00055C1D">
                          <w:pPr>
                            <w:rPr>
                              <w:rFonts w:ascii="標楷體" w:eastAsia="標楷體" w:hAnsi="標楷體"/>
                              <w:sz w:val="20"/>
                              <w:szCs w:val="20"/>
                            </w:rPr>
                          </w:pPr>
                          <w:r>
                            <w:rPr>
                              <w:rFonts w:ascii="標楷體" w:eastAsia="標楷體" w:hAnsi="標楷體" w:cs="新細明體" w:hint="eastAsia"/>
                              <w:sz w:val="20"/>
                              <w:szCs w:val="20"/>
                            </w:rPr>
                            <w:t>萬公噸</w:t>
                          </w:r>
                        </w:p>
                      </w:txbxContent>
                    </v:textbox>
                  </v:shape>
                  <v:shape id="文字方塊 4" o:spid="_x0000_s1051" type="#_x0000_t202" style="position:absolute;left:32600;top:20615;width:7169;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rsidR="00A2590F" w:rsidRDefault="00A2590F" w:rsidP="00055C1D">
                          <w:pPr>
                            <w:rPr>
                              <w:rFonts w:ascii="標楷體" w:eastAsia="標楷體" w:hAnsi="標楷體"/>
                              <w:spacing w:val="-26"/>
                              <w:sz w:val="20"/>
                              <w:szCs w:val="20"/>
                            </w:rPr>
                          </w:pPr>
                          <w:r>
                            <w:rPr>
                              <w:rFonts w:ascii="標楷體" w:eastAsia="標楷體" w:hAnsi="標楷體" w:hint="eastAsia"/>
                              <w:spacing w:val="-26"/>
                              <w:sz w:val="20"/>
                              <w:szCs w:val="20"/>
                            </w:rPr>
                            <w:t>年度（底）</w:t>
                          </w:r>
                        </w:p>
                      </w:txbxContent>
                    </v:textbox>
                  </v:shape>
                </v:group>
                <w10:wrap type="square"/>
              </v:group>
            </w:pict>
          </mc:Fallback>
        </mc:AlternateContent>
      </w:r>
      <w:r w:rsidR="00055C1D" w:rsidRPr="00EE4925">
        <w:rPr>
          <w:rFonts w:hAnsi="標楷體" w:hint="eastAsia"/>
          <w:b/>
        </w:rPr>
        <w:t>2.　部分縣市近年垃圾產生量逐年增加，未落實垃圾分類，垃圾減量政策待加強</w:t>
      </w:r>
      <w:r w:rsidR="00055C1D" w:rsidRPr="00EE4925">
        <w:rPr>
          <w:rFonts w:hAnsi="標楷體" w:hint="eastAsia"/>
          <w:b/>
          <w:lang w:eastAsia="zh-HK"/>
        </w:rPr>
        <w:t>：</w:t>
      </w:r>
      <w:r w:rsidR="00055C1D" w:rsidRPr="00EE4925">
        <w:rPr>
          <w:rFonts w:hAnsi="標楷體" w:hint="eastAsia"/>
          <w:lang w:eastAsia="zh-HK"/>
        </w:rPr>
        <w:t>106至111年度各市縣一般垃圾產生量</w:t>
      </w:r>
      <w:r w:rsidR="00055C1D" w:rsidRPr="00EE4925">
        <w:rPr>
          <w:rFonts w:hAnsi="標楷體" w:hint="eastAsia"/>
        </w:rPr>
        <w:t>，</w:t>
      </w:r>
      <w:r w:rsidR="00055C1D" w:rsidRPr="00EE4925">
        <w:rPr>
          <w:rFonts w:hAnsi="標楷體" w:hint="eastAsia"/>
          <w:lang w:eastAsia="zh-HK"/>
        </w:rPr>
        <w:t>由</w:t>
      </w:r>
      <w:proofErr w:type="gramStart"/>
      <w:r w:rsidR="00055C1D" w:rsidRPr="00EE4925">
        <w:rPr>
          <w:rFonts w:hAnsi="標楷體" w:hint="eastAsia"/>
          <w:lang w:eastAsia="zh-HK"/>
        </w:rPr>
        <w:t>106</w:t>
      </w:r>
      <w:proofErr w:type="gramEnd"/>
      <w:r w:rsidR="00055C1D" w:rsidRPr="00EE4925">
        <w:rPr>
          <w:rFonts w:hAnsi="標楷體" w:hint="eastAsia"/>
          <w:lang w:eastAsia="zh-HK"/>
        </w:rPr>
        <w:t>年度之529萬餘公噸，增加至</w:t>
      </w:r>
      <w:proofErr w:type="gramStart"/>
      <w:r w:rsidR="00055C1D" w:rsidRPr="00EE4925">
        <w:rPr>
          <w:rFonts w:hAnsi="標楷體" w:hint="eastAsia"/>
          <w:lang w:eastAsia="zh-HK"/>
        </w:rPr>
        <w:t>111</w:t>
      </w:r>
      <w:proofErr w:type="gramEnd"/>
      <w:r w:rsidR="00055C1D" w:rsidRPr="00EE4925">
        <w:rPr>
          <w:rFonts w:hAnsi="標楷體" w:hint="eastAsia"/>
          <w:lang w:eastAsia="zh-HK"/>
        </w:rPr>
        <w:t>年度之551萬餘公噸，一般垃圾處理量則由</w:t>
      </w:r>
      <w:proofErr w:type="gramStart"/>
      <w:r w:rsidR="00055C1D" w:rsidRPr="00EE4925">
        <w:rPr>
          <w:rFonts w:hAnsi="標楷體" w:hint="eastAsia"/>
          <w:lang w:eastAsia="zh-HK"/>
        </w:rPr>
        <w:t>106</w:t>
      </w:r>
      <w:proofErr w:type="gramEnd"/>
      <w:r w:rsidR="00055C1D" w:rsidRPr="00EE4925">
        <w:rPr>
          <w:rFonts w:hAnsi="標楷體" w:hint="eastAsia"/>
          <w:lang w:eastAsia="zh-HK"/>
        </w:rPr>
        <w:t>年度之511萬餘公噸，增至</w:t>
      </w:r>
      <w:proofErr w:type="gramStart"/>
      <w:r w:rsidR="00055C1D" w:rsidRPr="00EE4925">
        <w:rPr>
          <w:rFonts w:hAnsi="標楷體" w:hint="eastAsia"/>
          <w:lang w:eastAsia="zh-HK"/>
        </w:rPr>
        <w:t>111</w:t>
      </w:r>
      <w:proofErr w:type="gramEnd"/>
      <w:r w:rsidR="00055C1D" w:rsidRPr="00EE4925">
        <w:rPr>
          <w:rFonts w:hAnsi="標楷體" w:hint="eastAsia"/>
          <w:lang w:eastAsia="zh-HK"/>
        </w:rPr>
        <w:t>年度之520萬餘公噸，累積暫存量由106年底之39萬餘公噸增加至111年底之146萬餘公噸（</w:t>
      </w:r>
      <w:r w:rsidR="00055C1D" w:rsidRPr="00EE4925">
        <w:rPr>
          <w:rFonts w:hAnsi="標楷體" w:hint="eastAsia"/>
        </w:rPr>
        <w:t>圖</w:t>
      </w:r>
      <w:r w:rsidR="00A827D2" w:rsidRPr="00EE4925">
        <w:rPr>
          <w:rFonts w:hAnsi="標楷體" w:hint="eastAsia"/>
        </w:rPr>
        <w:t>3</w:t>
      </w:r>
      <w:r w:rsidR="00055C1D" w:rsidRPr="00EE4925">
        <w:rPr>
          <w:rFonts w:hAnsi="標楷體" w:hint="eastAsia"/>
        </w:rPr>
        <w:t>）。經查核有：</w:t>
      </w:r>
      <w:r w:rsidR="00055C1D" w:rsidRPr="00EE4925">
        <w:rPr>
          <w:rFonts w:hAnsi="標楷體" w:hint="eastAsia"/>
          <w:lang w:eastAsia="zh-HK"/>
        </w:rPr>
        <w:t>部分縣市近年垃圾產生量逐年增加，未落實垃圾分類，</w:t>
      </w:r>
      <w:r w:rsidR="00055C1D" w:rsidRPr="00EE4925">
        <w:rPr>
          <w:rFonts w:hAnsi="標楷體" w:hint="eastAsia"/>
        </w:rPr>
        <w:t>資源回收及</w:t>
      </w:r>
      <w:r w:rsidR="00055C1D" w:rsidRPr="00EE4925">
        <w:rPr>
          <w:rFonts w:hAnsi="標楷體" w:hint="eastAsia"/>
          <w:lang w:eastAsia="zh-HK"/>
        </w:rPr>
        <w:t>垃圾減量政策待加強，如基隆市、苗栗縣、彰化縣、南投縣、嘉義市、花蓮縣、</w:t>
      </w:r>
      <w:proofErr w:type="gramStart"/>
      <w:r w:rsidR="00055C1D" w:rsidRPr="00EE4925">
        <w:rPr>
          <w:rFonts w:hAnsi="標楷體" w:hint="eastAsia"/>
          <w:lang w:eastAsia="zh-HK"/>
        </w:rPr>
        <w:t>臺</w:t>
      </w:r>
      <w:proofErr w:type="gramEnd"/>
      <w:r w:rsidR="00055C1D" w:rsidRPr="00EE4925">
        <w:rPr>
          <w:rFonts w:hAnsi="標楷體" w:hint="eastAsia"/>
          <w:lang w:eastAsia="zh-HK"/>
        </w:rPr>
        <w:t>東縣、澎湖縣、金門縣等9縣市</w:t>
      </w:r>
      <w:r w:rsidR="00055C1D" w:rsidRPr="00EE4925">
        <w:rPr>
          <w:rFonts w:hAnsi="標楷體" w:hint="eastAsia"/>
        </w:rPr>
        <w:t>。</w:t>
      </w:r>
    </w:p>
    <w:p w:rsidR="00055C1D" w:rsidRPr="00EE4925" w:rsidRDefault="00055C1D" w:rsidP="00EE4925">
      <w:pPr>
        <w:pStyle w:val="14"/>
        <w:overflowPunct w:val="0"/>
        <w:spacing w:line="420" w:lineRule="exact"/>
        <w:ind w:firstLine="1081"/>
        <w:rPr>
          <w:rFonts w:hAnsi="標楷體"/>
          <w:spacing w:val="-2"/>
        </w:rPr>
      </w:pPr>
      <w:r w:rsidRPr="00EE4925">
        <w:rPr>
          <w:rFonts w:hAnsi="標楷體" w:hint="eastAsia"/>
          <w:b/>
        </w:rPr>
        <w:t>3.　部分市縣自主處理垃圾量能不足，未積極設置多元化在地處理設施，致垃圾暫置問題日益嚴重：</w:t>
      </w:r>
      <w:r w:rsidRPr="00EE4925">
        <w:rPr>
          <w:rFonts w:hAnsi="標楷體" w:hint="eastAsia"/>
          <w:spacing w:val="-2"/>
          <w:kern w:val="32"/>
          <w:lang w:val="x-none" w:eastAsia="zh-HK"/>
        </w:rPr>
        <w:t>依廢棄物清理法第14條第1項規定，一般廢棄物應由執行機關負責清除，並作適當之衛生處理。</w:t>
      </w:r>
      <w:r w:rsidRPr="00EE4925">
        <w:rPr>
          <w:rFonts w:hAnsi="標楷體" w:hint="eastAsia"/>
          <w:spacing w:val="-2"/>
        </w:rPr>
        <w:t>經查核有：</w:t>
      </w:r>
      <w:r w:rsidRPr="00EE4925">
        <w:rPr>
          <w:rFonts w:hAnsi="標楷體" w:hint="eastAsia"/>
          <w:spacing w:val="-2"/>
          <w:kern w:val="32"/>
          <w:lang w:val="x-none" w:eastAsia="zh-HK"/>
        </w:rPr>
        <w:t>部分市縣轄內無焚化處理設施，或焚化處理設施自主處理垃圾量能不足，未積極設置多元化在地處理設施，僅消極依賴鄰近縣市代為處理轄內垃圾，致垃圾暫置問題日益嚴重，如桃園市、</w:t>
      </w:r>
      <w:proofErr w:type="gramStart"/>
      <w:r w:rsidRPr="00EE4925">
        <w:rPr>
          <w:rFonts w:hAnsi="標楷體" w:hint="eastAsia"/>
          <w:spacing w:val="-2"/>
          <w:kern w:val="32"/>
          <w:lang w:val="x-none" w:eastAsia="zh-HK"/>
        </w:rPr>
        <w:t>臺</w:t>
      </w:r>
      <w:proofErr w:type="gramEnd"/>
      <w:r w:rsidRPr="00EE4925">
        <w:rPr>
          <w:rFonts w:hAnsi="標楷體" w:hint="eastAsia"/>
          <w:spacing w:val="-2"/>
          <w:kern w:val="32"/>
          <w:lang w:val="x-none" w:eastAsia="zh-HK"/>
        </w:rPr>
        <w:t>中市、</w:t>
      </w:r>
      <w:proofErr w:type="gramStart"/>
      <w:r w:rsidRPr="00EE4925">
        <w:rPr>
          <w:rFonts w:hAnsi="標楷體" w:hint="eastAsia"/>
          <w:spacing w:val="-2"/>
          <w:kern w:val="32"/>
          <w:lang w:val="x-none" w:eastAsia="zh-HK"/>
        </w:rPr>
        <w:t>臺</w:t>
      </w:r>
      <w:proofErr w:type="gramEnd"/>
      <w:r w:rsidRPr="00EE4925">
        <w:rPr>
          <w:rFonts w:hAnsi="標楷體" w:hint="eastAsia"/>
          <w:spacing w:val="-2"/>
          <w:kern w:val="32"/>
          <w:lang w:val="x-none" w:eastAsia="zh-HK"/>
        </w:rPr>
        <w:t>南市、新竹縣、南投縣、雲林縣、屏東縣、金門縣等8市縣</w:t>
      </w:r>
      <w:r w:rsidRPr="00EE4925">
        <w:rPr>
          <w:rFonts w:hAnsi="標楷體" w:hint="eastAsia"/>
          <w:spacing w:val="-2"/>
        </w:rPr>
        <w:t>。</w:t>
      </w:r>
    </w:p>
    <w:p w:rsidR="00055C1D" w:rsidRPr="00EE4925" w:rsidRDefault="00055C1D" w:rsidP="00EE4925">
      <w:pPr>
        <w:pStyle w:val="14"/>
        <w:overflowPunct w:val="0"/>
        <w:spacing w:line="420" w:lineRule="exact"/>
        <w:ind w:firstLine="1081"/>
        <w:rPr>
          <w:rFonts w:hAnsi="標楷體"/>
        </w:rPr>
      </w:pPr>
      <w:r w:rsidRPr="00EE4925">
        <w:rPr>
          <w:rFonts w:hAnsi="標楷體" w:hint="eastAsia"/>
          <w:b/>
        </w:rPr>
        <w:t>4.　部分市縣仍有大量焚化</w:t>
      </w:r>
      <w:proofErr w:type="gramStart"/>
      <w:r w:rsidRPr="00EE4925">
        <w:rPr>
          <w:rFonts w:hAnsi="標楷體" w:hint="eastAsia"/>
          <w:b/>
        </w:rPr>
        <w:t>底渣及再生粒料待去</w:t>
      </w:r>
      <w:proofErr w:type="gramEnd"/>
      <w:r w:rsidRPr="00EE4925">
        <w:rPr>
          <w:rFonts w:hAnsi="標楷體" w:hint="eastAsia"/>
          <w:b/>
        </w:rPr>
        <w:t>化，尚待積極推廣再利用用途：</w:t>
      </w:r>
      <w:r w:rsidRPr="00EE4925">
        <w:rPr>
          <w:rFonts w:hAnsi="標楷體" w:hint="eastAsia"/>
          <w:spacing w:val="-4"/>
        </w:rPr>
        <w:t>106至111年度各市</w:t>
      </w:r>
      <w:proofErr w:type="gramStart"/>
      <w:r w:rsidRPr="00EE4925">
        <w:rPr>
          <w:rFonts w:hAnsi="標楷體" w:hint="eastAsia"/>
          <w:spacing w:val="-4"/>
        </w:rPr>
        <w:t>縣底渣</w:t>
      </w:r>
      <w:proofErr w:type="gramEnd"/>
      <w:r w:rsidRPr="00EE4925">
        <w:rPr>
          <w:rFonts w:hAnsi="標楷體" w:hint="eastAsia"/>
          <w:spacing w:val="-4"/>
        </w:rPr>
        <w:t>掩埋率，由</w:t>
      </w:r>
      <w:proofErr w:type="gramStart"/>
      <w:r w:rsidRPr="00EE4925">
        <w:rPr>
          <w:rFonts w:hAnsi="標楷體" w:hint="eastAsia"/>
          <w:spacing w:val="-4"/>
        </w:rPr>
        <w:t>106</w:t>
      </w:r>
      <w:proofErr w:type="gramEnd"/>
      <w:r w:rsidRPr="00EE4925">
        <w:rPr>
          <w:rFonts w:hAnsi="標楷體" w:hint="eastAsia"/>
          <w:spacing w:val="-4"/>
        </w:rPr>
        <w:t>年度之25.36％，逐年下降至</w:t>
      </w:r>
      <w:proofErr w:type="gramStart"/>
      <w:r w:rsidRPr="00EE4925">
        <w:rPr>
          <w:rFonts w:hAnsi="標楷體" w:hint="eastAsia"/>
          <w:spacing w:val="-4"/>
        </w:rPr>
        <w:t>111</w:t>
      </w:r>
      <w:proofErr w:type="gramEnd"/>
      <w:r w:rsidRPr="00EE4925">
        <w:rPr>
          <w:rFonts w:hAnsi="標楷體" w:hint="eastAsia"/>
          <w:spacing w:val="-4"/>
        </w:rPr>
        <w:t>年度之2.53％，惟焚化</w:t>
      </w:r>
      <w:proofErr w:type="gramStart"/>
      <w:r w:rsidRPr="00EE4925">
        <w:rPr>
          <w:rFonts w:hAnsi="標楷體" w:hint="eastAsia"/>
          <w:spacing w:val="-4"/>
        </w:rPr>
        <w:t>底渣及再生粒料</w:t>
      </w:r>
      <w:proofErr w:type="gramEnd"/>
      <w:r w:rsidRPr="00EE4925">
        <w:rPr>
          <w:rFonts w:hAnsi="標楷體" w:hint="eastAsia"/>
          <w:spacing w:val="-4"/>
        </w:rPr>
        <w:t>再利用情形不佳，去化速度緩慢，</w:t>
      </w:r>
      <w:r w:rsidRPr="00EE4925">
        <w:rPr>
          <w:rFonts w:hAnsi="標楷體" w:hint="eastAsia"/>
        </w:rPr>
        <w:t>106至111年底各垃圾焚化廠之</w:t>
      </w:r>
      <w:proofErr w:type="gramStart"/>
      <w:r w:rsidRPr="00EE4925">
        <w:rPr>
          <w:rFonts w:hAnsi="標楷體" w:hint="eastAsia"/>
        </w:rPr>
        <w:t>底渣待</w:t>
      </w:r>
      <w:proofErr w:type="gramEnd"/>
      <w:r w:rsidRPr="00EE4925">
        <w:rPr>
          <w:rFonts w:hAnsi="標楷體" w:hint="eastAsia"/>
        </w:rPr>
        <w:t>處理量分</w:t>
      </w:r>
      <w:r w:rsidRPr="00EE4925">
        <w:rPr>
          <w:rFonts w:hAnsi="標楷體" w:hint="eastAsia"/>
        </w:rPr>
        <w:lastRenderedPageBreak/>
        <w:t>別為7萬餘公噸、15萬餘公噸、30萬餘公噸、25萬餘公噸、24萬餘公噸、24萬餘公噸，而</w:t>
      </w:r>
      <w:proofErr w:type="gramStart"/>
      <w:r w:rsidRPr="00EE4925">
        <w:rPr>
          <w:rFonts w:hAnsi="標楷體" w:hint="eastAsia"/>
        </w:rPr>
        <w:t>再生粒料</w:t>
      </w:r>
      <w:proofErr w:type="gramEnd"/>
      <w:r w:rsidRPr="00EE4925">
        <w:rPr>
          <w:rFonts w:hAnsi="標楷體" w:hint="eastAsia"/>
        </w:rPr>
        <w:t>待處理量則分別有22萬餘公噸、24萬餘公噸、26萬餘公噸、33萬餘公噸、38萬餘公噸、49萬餘公噸，呈逐年增加趨勢。經查核有：部分市縣未落實推動使用焚化</w:t>
      </w:r>
      <w:proofErr w:type="gramStart"/>
      <w:r w:rsidRPr="00EE4925">
        <w:rPr>
          <w:rFonts w:hAnsi="標楷體" w:hint="eastAsia"/>
        </w:rPr>
        <w:t>底渣及再生粒料</w:t>
      </w:r>
      <w:proofErr w:type="gramEnd"/>
      <w:r w:rsidRPr="00EE4925">
        <w:rPr>
          <w:rFonts w:hAnsi="標楷體" w:hint="eastAsia"/>
        </w:rPr>
        <w:t>，仍有</w:t>
      </w:r>
      <w:proofErr w:type="gramStart"/>
      <w:r w:rsidRPr="00EE4925">
        <w:rPr>
          <w:rFonts w:hAnsi="標楷體" w:hint="eastAsia"/>
        </w:rPr>
        <w:t>大量底渣及再生粒料待去</w:t>
      </w:r>
      <w:proofErr w:type="gramEnd"/>
      <w:r w:rsidRPr="00EE4925">
        <w:rPr>
          <w:rFonts w:hAnsi="標楷體" w:hint="eastAsia"/>
        </w:rPr>
        <w:t>化，尚待積極推廣再利用用途，如</w:t>
      </w:r>
      <w:proofErr w:type="gramStart"/>
      <w:r w:rsidRPr="00EE4925">
        <w:rPr>
          <w:rFonts w:hAnsi="標楷體" w:hint="eastAsia"/>
        </w:rPr>
        <w:t>臺</w:t>
      </w:r>
      <w:proofErr w:type="gramEnd"/>
      <w:r w:rsidRPr="00EE4925">
        <w:rPr>
          <w:rFonts w:hAnsi="標楷體" w:hint="eastAsia"/>
        </w:rPr>
        <w:t>南市、基隆市、新竹縣、新竹市、苗栗縣、彰化縣、屏東縣、</w:t>
      </w:r>
      <w:proofErr w:type="gramStart"/>
      <w:r w:rsidRPr="00EE4925">
        <w:rPr>
          <w:rFonts w:hAnsi="標楷體" w:hint="eastAsia"/>
        </w:rPr>
        <w:t>臺</w:t>
      </w:r>
      <w:proofErr w:type="gramEnd"/>
      <w:r w:rsidRPr="00EE4925">
        <w:rPr>
          <w:rFonts w:hAnsi="標楷體" w:hint="eastAsia"/>
        </w:rPr>
        <w:t>東縣等8市縣。</w:t>
      </w:r>
    </w:p>
    <w:p w:rsidR="00055C1D" w:rsidRPr="00EE4925" w:rsidRDefault="00DD2DC1" w:rsidP="00EE4925">
      <w:pPr>
        <w:pStyle w:val="14"/>
        <w:overflowPunct w:val="0"/>
        <w:spacing w:line="420" w:lineRule="exact"/>
        <w:ind w:firstLine="1080"/>
        <w:rPr>
          <w:rFonts w:hAnsi="標楷體"/>
        </w:rPr>
      </w:pPr>
      <w:r w:rsidRPr="00EE4925">
        <w:rPr>
          <w:rFonts w:hAnsi="標楷體" w:hint="eastAsia"/>
          <w:noProof/>
        </w:rPr>
        <mc:AlternateContent>
          <mc:Choice Requires="wps">
            <w:drawing>
              <wp:anchor distT="45720" distB="45720" distL="114300" distR="114300" simplePos="0" relativeHeight="251755520" behindDoc="0" locked="0" layoutInCell="1" allowOverlap="1" wp14:anchorId="6F9359F4" wp14:editId="02EED55D">
                <wp:simplePos x="0" y="0"/>
                <wp:positionH relativeFrom="column">
                  <wp:posOffset>3313430</wp:posOffset>
                </wp:positionH>
                <wp:positionV relativeFrom="paragraph">
                  <wp:posOffset>167640</wp:posOffset>
                </wp:positionV>
                <wp:extent cx="2979420" cy="1947545"/>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9420" cy="1947545"/>
                        </a:xfrm>
                        <a:prstGeom prst="rect">
                          <a:avLst/>
                        </a:prstGeom>
                        <a:noFill/>
                        <a:ln w="9525">
                          <a:noFill/>
                          <a:miter lim="800000"/>
                          <a:headEnd/>
                          <a:tailEnd/>
                        </a:ln>
                      </wps:spPr>
                      <wps:txbx>
                        <w:txbxContent>
                          <w:p w:rsidR="00A2590F" w:rsidRPr="00B27ACF" w:rsidRDefault="00A2590F" w:rsidP="00DD2DC1">
                            <w:pPr>
                              <w:kinsoku w:val="0"/>
                              <w:overflowPunct w:val="0"/>
                              <w:autoSpaceDE w:val="0"/>
                              <w:autoSpaceDN w:val="0"/>
                              <w:spacing w:line="240" w:lineRule="exact"/>
                              <w:ind w:left="561" w:hanging="561"/>
                              <w:jc w:val="center"/>
                              <w:rPr>
                                <w:rFonts w:ascii="標楷體" w:eastAsia="標楷體" w:hAnsi="標楷體"/>
                                <w:b/>
                              </w:rPr>
                            </w:pPr>
                            <w:r w:rsidRPr="00B27ACF">
                              <w:rPr>
                                <w:rFonts w:ascii="標楷體" w:eastAsia="標楷體" w:hAnsi="標楷體" w:hint="eastAsia"/>
                                <w:b/>
                              </w:rPr>
                              <w:t>表9</w:t>
                            </w:r>
                            <w:r>
                              <w:rPr>
                                <w:rFonts w:ascii="標楷體" w:eastAsia="標楷體" w:hAnsi="標楷體" w:hint="eastAsia"/>
                                <w:b/>
                              </w:rPr>
                              <w:t xml:space="preserve">　</w:t>
                            </w:r>
                            <w:r w:rsidRPr="00B27ACF">
                              <w:rPr>
                                <w:rFonts w:ascii="標楷體" w:eastAsia="標楷體" w:hAnsi="標楷體" w:hint="eastAsia"/>
                                <w:b/>
                              </w:rPr>
                              <w:t>各市縣飛灰穩定化物處理情形</w:t>
                            </w:r>
                          </w:p>
                          <w:p w:rsidR="00A2590F" w:rsidRPr="00DD2DC1" w:rsidRDefault="00A2590F" w:rsidP="00DD2DC1">
                            <w:pPr>
                              <w:kinsoku w:val="0"/>
                              <w:overflowPunct w:val="0"/>
                              <w:autoSpaceDE w:val="0"/>
                              <w:autoSpaceDN w:val="0"/>
                              <w:spacing w:line="240" w:lineRule="exact"/>
                              <w:ind w:left="480" w:rightChars="-61" w:right="-146" w:hanging="564"/>
                              <w:jc w:val="right"/>
                              <w:rPr>
                                <w:rFonts w:ascii="標楷體" w:eastAsia="標楷體" w:hAnsi="標楷體"/>
                                <w:sz w:val="20"/>
                                <w:szCs w:val="20"/>
                              </w:rPr>
                            </w:pPr>
                            <w:r w:rsidRPr="00DD2DC1">
                              <w:rPr>
                                <w:rFonts w:ascii="標楷體" w:eastAsia="標楷體" w:hAnsi="標楷體" w:hint="eastAsia"/>
                                <w:sz w:val="20"/>
                                <w:szCs w:val="20"/>
                              </w:rPr>
                              <w:t>單位：公噸、％</w:t>
                            </w:r>
                          </w:p>
                          <w:tbl>
                            <w:tblPr>
                              <w:tblStyle w:val="8"/>
                              <w:tblW w:w="4509" w:type="dxa"/>
                              <w:tblInd w:w="0" w:type="dxa"/>
                              <w:tblBorders>
                                <w:top w:val="none" w:sz="0" w:space="0" w:color="auto"/>
                              </w:tblBorders>
                              <w:tblLayout w:type="fixed"/>
                              <w:tblLook w:val="04A0" w:firstRow="1" w:lastRow="0" w:firstColumn="1" w:lastColumn="0" w:noHBand="0" w:noVBand="1"/>
                            </w:tblPr>
                            <w:tblGrid>
                              <w:gridCol w:w="682"/>
                              <w:gridCol w:w="992"/>
                              <w:gridCol w:w="992"/>
                              <w:gridCol w:w="992"/>
                              <w:gridCol w:w="851"/>
                            </w:tblGrid>
                            <w:tr w:rsidR="00A2590F" w:rsidTr="00307B01">
                              <w:trPr>
                                <w:trHeight w:val="20"/>
                              </w:trPr>
                              <w:tc>
                                <w:tcPr>
                                  <w:tcW w:w="682" w:type="dxa"/>
                                  <w:vMerge w:val="restart"/>
                                  <w:tcBorders>
                                    <w:top w:val="single" w:sz="4" w:space="0" w:color="auto"/>
                                    <w:left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r>
                                    <w:rPr>
                                      <w:rFonts w:ascii="標楷體" w:eastAsia="標楷體" w:hAnsi="標楷體" w:hint="eastAsia"/>
                                    </w:rPr>
                                    <w:t>年度</w:t>
                                  </w:r>
                                </w:p>
                              </w:tc>
                              <w:tc>
                                <w:tcPr>
                                  <w:tcW w:w="992" w:type="dxa"/>
                                  <w:vMerge w:val="restart"/>
                                  <w:tcBorders>
                                    <w:top w:val="single" w:sz="4" w:space="0" w:color="auto"/>
                                    <w:left w:val="single" w:sz="4" w:space="0" w:color="auto"/>
                                    <w:right w:val="single" w:sz="4" w:space="0" w:color="auto"/>
                                  </w:tcBorders>
                                  <w:vAlign w:val="center"/>
                                </w:tcPr>
                                <w:p w:rsidR="00A2590F" w:rsidRPr="00316BD7" w:rsidRDefault="00A2590F" w:rsidP="00DD2DC1">
                                  <w:pPr>
                                    <w:kinsoku w:val="0"/>
                                    <w:overflowPunct w:val="0"/>
                                    <w:autoSpaceDE w:val="0"/>
                                    <w:autoSpaceDN w:val="0"/>
                                    <w:snapToGrid w:val="0"/>
                                    <w:jc w:val="center"/>
                                    <w:rPr>
                                      <w:rFonts w:ascii="標楷體" w:eastAsia="標楷體" w:hAnsi="標楷體"/>
                                    </w:rPr>
                                  </w:pPr>
                                  <w:r w:rsidRPr="00C93A67">
                                    <w:rPr>
                                      <w:rFonts w:ascii="標楷體" w:eastAsia="標楷體" w:hAnsi="標楷體" w:hint="eastAsia"/>
                                    </w:rPr>
                                    <w:t>合計</w:t>
                                  </w:r>
                                </w:p>
                              </w:tc>
                              <w:tc>
                                <w:tcPr>
                                  <w:tcW w:w="992" w:type="dxa"/>
                                  <w:vMerge w:val="restart"/>
                                  <w:tcBorders>
                                    <w:top w:val="single" w:sz="4" w:space="0" w:color="auto"/>
                                    <w:left w:val="single" w:sz="4" w:space="0" w:color="auto"/>
                                    <w:right w:val="nil"/>
                                  </w:tcBorders>
                                  <w:vAlign w:val="center"/>
                                </w:tcPr>
                                <w:p w:rsidR="00A2590F" w:rsidRDefault="00A2590F" w:rsidP="00DD2DC1">
                                  <w:pPr>
                                    <w:kinsoku w:val="0"/>
                                    <w:overflowPunct w:val="0"/>
                                    <w:autoSpaceDE w:val="0"/>
                                    <w:autoSpaceDN w:val="0"/>
                                    <w:snapToGrid w:val="0"/>
                                    <w:jc w:val="center"/>
                                    <w:rPr>
                                      <w:rFonts w:ascii="標楷體" w:eastAsia="標楷體" w:hAnsi="標楷體"/>
                                    </w:rPr>
                                  </w:pPr>
                                  <w:r>
                                    <w:rPr>
                                      <w:rFonts w:ascii="標楷體" w:eastAsia="標楷體" w:hAnsi="標楷體" w:hint="eastAsia"/>
                                    </w:rPr>
                                    <w:t>掩埋</w:t>
                                  </w:r>
                                </w:p>
                              </w:tc>
                              <w:tc>
                                <w:tcPr>
                                  <w:tcW w:w="992" w:type="dxa"/>
                                  <w:tcBorders>
                                    <w:top w:val="single" w:sz="4" w:space="0" w:color="auto"/>
                                    <w:left w:val="nil"/>
                                    <w:bottom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p>
                              </w:tc>
                              <w:tc>
                                <w:tcPr>
                                  <w:tcW w:w="851" w:type="dxa"/>
                                  <w:vMerge w:val="restart"/>
                                  <w:tcBorders>
                                    <w:top w:val="single" w:sz="4" w:space="0" w:color="auto"/>
                                    <w:left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r>
                                    <w:rPr>
                                      <w:rFonts w:ascii="標楷體" w:eastAsia="標楷體" w:hAnsi="標楷體" w:hint="eastAsia"/>
                                    </w:rPr>
                                    <w:t>再利用</w:t>
                                  </w:r>
                                </w:p>
                              </w:tc>
                            </w:tr>
                            <w:tr w:rsidR="00A2590F" w:rsidTr="00307B01">
                              <w:trPr>
                                <w:trHeight w:val="20"/>
                              </w:trPr>
                              <w:tc>
                                <w:tcPr>
                                  <w:tcW w:w="682" w:type="dxa"/>
                                  <w:vMerge/>
                                  <w:tcBorders>
                                    <w:top w:val="single" w:sz="4" w:space="0" w:color="auto"/>
                                    <w:left w:val="single" w:sz="4" w:space="0" w:color="auto"/>
                                    <w:bottom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2590F" w:rsidRPr="00316BD7" w:rsidRDefault="00A2590F" w:rsidP="00DD2DC1">
                                  <w:pPr>
                                    <w:kinsoku w:val="0"/>
                                    <w:overflowPunct w:val="0"/>
                                    <w:autoSpaceDE w:val="0"/>
                                    <w:autoSpaceDN w:val="0"/>
                                    <w:snapToGrid w:val="0"/>
                                    <w:jc w:val="center"/>
                                    <w:rPr>
                                      <w:rFonts w:ascii="標楷體" w:eastAsia="標楷體" w:hAnsi="標楷體"/>
                                    </w:rPr>
                                  </w:pPr>
                                </w:p>
                              </w:tc>
                              <w:tc>
                                <w:tcPr>
                                  <w:tcW w:w="992" w:type="dxa"/>
                                  <w:vMerge/>
                                  <w:tcBorders>
                                    <w:left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r>
                                    <w:rPr>
                                      <w:rFonts w:ascii="標楷體" w:eastAsia="標楷體" w:hAnsi="標楷體" w:hint="eastAsia"/>
                                    </w:rPr>
                                    <w:t>掩埋率</w:t>
                                  </w:r>
                                </w:p>
                              </w:tc>
                              <w:tc>
                                <w:tcPr>
                                  <w:tcW w:w="851" w:type="dxa"/>
                                  <w:vMerge/>
                                  <w:tcBorders>
                                    <w:left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106</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261,288</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256,432</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98.14</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4,856</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107</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268,379</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263,501</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98.18</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4,878</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108</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298,861</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294,698</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98.61</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4,163</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109</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272,276</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268,887</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98.76</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3,389</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110</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264,715</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258,860</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97.79</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5,855</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111</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247,356</w:t>
                                  </w:r>
                                </w:p>
                              </w:tc>
                              <w:tc>
                                <w:tcPr>
                                  <w:tcW w:w="992" w:type="dxa"/>
                                  <w:tcBorders>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235,609</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95.25</w:t>
                                  </w:r>
                                </w:p>
                              </w:tc>
                              <w:tc>
                                <w:tcPr>
                                  <w:tcW w:w="851" w:type="dxa"/>
                                  <w:tcBorders>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11,747</w:t>
                                  </w:r>
                                </w:p>
                              </w:tc>
                            </w:tr>
                          </w:tbl>
                          <w:p w:rsidR="00A2590F" w:rsidRDefault="00A2590F" w:rsidP="00DD2DC1">
                            <w:r>
                              <w:rPr>
                                <w:rFonts w:ascii="標楷體" w:eastAsia="標楷體" w:hAnsi="標楷體" w:hint="eastAsia"/>
                                <w:sz w:val="18"/>
                                <w:szCs w:val="18"/>
                              </w:rPr>
                              <w:t>資料來源：整理自各市縣政府提供資料。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359F4" id="_x0000_s1052" type="#_x0000_t202" style="position:absolute;left:0;text-align:left;margin-left:260.9pt;margin-top:13.2pt;width:234.6pt;height:153.35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" filled="f" stroked="f">
                <v:textbox>
                  <w:txbxContent>
                    <w:p w:rsidR="00A2590F" w:rsidRPr="00B27ACF" w:rsidRDefault="00A2590F" w:rsidP="00DD2DC1">
                      <w:pPr>
                        <w:kinsoku w:val="0"/>
                        <w:overflowPunct w:val="0"/>
                        <w:autoSpaceDE w:val="0"/>
                        <w:autoSpaceDN w:val="0"/>
                        <w:spacing w:line="240" w:lineRule="exact"/>
                        <w:ind w:left="561" w:hanging="561"/>
                        <w:jc w:val="center"/>
                        <w:rPr>
                          <w:rFonts w:ascii="標楷體" w:eastAsia="標楷體" w:hAnsi="標楷體"/>
                          <w:b/>
                        </w:rPr>
                      </w:pPr>
                      <w:r w:rsidRPr="00B27ACF">
                        <w:rPr>
                          <w:rFonts w:ascii="標楷體" w:eastAsia="標楷體" w:hAnsi="標楷體" w:hint="eastAsia"/>
                          <w:b/>
                        </w:rPr>
                        <w:t>表9</w:t>
                      </w:r>
                      <w:r>
                        <w:rPr>
                          <w:rFonts w:ascii="標楷體" w:eastAsia="標楷體" w:hAnsi="標楷體" w:hint="eastAsia"/>
                          <w:b/>
                        </w:rPr>
                        <w:t xml:space="preserve">　</w:t>
                      </w:r>
                      <w:r w:rsidRPr="00B27ACF">
                        <w:rPr>
                          <w:rFonts w:ascii="標楷體" w:eastAsia="標楷體" w:hAnsi="標楷體" w:hint="eastAsia"/>
                          <w:b/>
                        </w:rPr>
                        <w:t>各市縣飛灰穩定化物處理情形</w:t>
                      </w:r>
                    </w:p>
                    <w:p w:rsidR="00A2590F" w:rsidRPr="00DD2DC1" w:rsidRDefault="00A2590F" w:rsidP="00DD2DC1">
                      <w:pPr>
                        <w:kinsoku w:val="0"/>
                        <w:overflowPunct w:val="0"/>
                        <w:autoSpaceDE w:val="0"/>
                        <w:autoSpaceDN w:val="0"/>
                        <w:spacing w:line="240" w:lineRule="exact"/>
                        <w:ind w:left="480" w:rightChars="-61" w:right="-146" w:hanging="564"/>
                        <w:jc w:val="right"/>
                        <w:rPr>
                          <w:rFonts w:ascii="標楷體" w:eastAsia="標楷體" w:hAnsi="標楷體"/>
                          <w:sz w:val="20"/>
                          <w:szCs w:val="20"/>
                        </w:rPr>
                      </w:pPr>
                      <w:r w:rsidRPr="00DD2DC1">
                        <w:rPr>
                          <w:rFonts w:ascii="標楷體" w:eastAsia="標楷體" w:hAnsi="標楷體" w:hint="eastAsia"/>
                          <w:sz w:val="20"/>
                          <w:szCs w:val="20"/>
                        </w:rPr>
                        <w:t>單位：公噸、％</w:t>
                      </w:r>
                    </w:p>
                    <w:tbl>
                      <w:tblPr>
                        <w:tblStyle w:val="8"/>
                        <w:tblW w:w="4509" w:type="dxa"/>
                        <w:tblInd w:w="0" w:type="dxa"/>
                        <w:tblBorders>
                          <w:top w:val="none" w:sz="0" w:space="0" w:color="auto"/>
                        </w:tblBorders>
                        <w:tblLayout w:type="fixed"/>
                        <w:tblLook w:val="04A0" w:firstRow="1" w:lastRow="0" w:firstColumn="1" w:lastColumn="0" w:noHBand="0" w:noVBand="1"/>
                      </w:tblPr>
                      <w:tblGrid>
                        <w:gridCol w:w="682"/>
                        <w:gridCol w:w="992"/>
                        <w:gridCol w:w="992"/>
                        <w:gridCol w:w="992"/>
                        <w:gridCol w:w="851"/>
                      </w:tblGrid>
                      <w:tr w:rsidR="00A2590F" w:rsidTr="00307B01">
                        <w:trPr>
                          <w:trHeight w:val="20"/>
                        </w:trPr>
                        <w:tc>
                          <w:tcPr>
                            <w:tcW w:w="682" w:type="dxa"/>
                            <w:vMerge w:val="restart"/>
                            <w:tcBorders>
                              <w:top w:val="single" w:sz="4" w:space="0" w:color="auto"/>
                              <w:left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r>
                              <w:rPr>
                                <w:rFonts w:ascii="標楷體" w:eastAsia="標楷體" w:hAnsi="標楷體" w:hint="eastAsia"/>
                              </w:rPr>
                              <w:t>年度</w:t>
                            </w:r>
                          </w:p>
                        </w:tc>
                        <w:tc>
                          <w:tcPr>
                            <w:tcW w:w="992" w:type="dxa"/>
                            <w:vMerge w:val="restart"/>
                            <w:tcBorders>
                              <w:top w:val="single" w:sz="4" w:space="0" w:color="auto"/>
                              <w:left w:val="single" w:sz="4" w:space="0" w:color="auto"/>
                              <w:right w:val="single" w:sz="4" w:space="0" w:color="auto"/>
                            </w:tcBorders>
                            <w:vAlign w:val="center"/>
                          </w:tcPr>
                          <w:p w:rsidR="00A2590F" w:rsidRPr="00316BD7" w:rsidRDefault="00A2590F" w:rsidP="00DD2DC1">
                            <w:pPr>
                              <w:kinsoku w:val="0"/>
                              <w:overflowPunct w:val="0"/>
                              <w:autoSpaceDE w:val="0"/>
                              <w:autoSpaceDN w:val="0"/>
                              <w:snapToGrid w:val="0"/>
                              <w:jc w:val="center"/>
                              <w:rPr>
                                <w:rFonts w:ascii="標楷體" w:eastAsia="標楷體" w:hAnsi="標楷體"/>
                              </w:rPr>
                            </w:pPr>
                            <w:r w:rsidRPr="00C93A67">
                              <w:rPr>
                                <w:rFonts w:ascii="標楷體" w:eastAsia="標楷體" w:hAnsi="標楷體" w:hint="eastAsia"/>
                              </w:rPr>
                              <w:t>合計</w:t>
                            </w:r>
                          </w:p>
                        </w:tc>
                        <w:tc>
                          <w:tcPr>
                            <w:tcW w:w="992" w:type="dxa"/>
                            <w:vMerge w:val="restart"/>
                            <w:tcBorders>
                              <w:top w:val="single" w:sz="4" w:space="0" w:color="auto"/>
                              <w:left w:val="single" w:sz="4" w:space="0" w:color="auto"/>
                              <w:right w:val="nil"/>
                            </w:tcBorders>
                            <w:vAlign w:val="center"/>
                          </w:tcPr>
                          <w:p w:rsidR="00A2590F" w:rsidRDefault="00A2590F" w:rsidP="00DD2DC1">
                            <w:pPr>
                              <w:kinsoku w:val="0"/>
                              <w:overflowPunct w:val="0"/>
                              <w:autoSpaceDE w:val="0"/>
                              <w:autoSpaceDN w:val="0"/>
                              <w:snapToGrid w:val="0"/>
                              <w:jc w:val="center"/>
                              <w:rPr>
                                <w:rFonts w:ascii="標楷體" w:eastAsia="標楷體" w:hAnsi="標楷體"/>
                              </w:rPr>
                            </w:pPr>
                            <w:r>
                              <w:rPr>
                                <w:rFonts w:ascii="標楷體" w:eastAsia="標楷體" w:hAnsi="標楷體" w:hint="eastAsia"/>
                              </w:rPr>
                              <w:t>掩埋</w:t>
                            </w:r>
                          </w:p>
                        </w:tc>
                        <w:tc>
                          <w:tcPr>
                            <w:tcW w:w="992" w:type="dxa"/>
                            <w:tcBorders>
                              <w:top w:val="single" w:sz="4" w:space="0" w:color="auto"/>
                              <w:left w:val="nil"/>
                              <w:bottom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p>
                        </w:tc>
                        <w:tc>
                          <w:tcPr>
                            <w:tcW w:w="851" w:type="dxa"/>
                            <w:vMerge w:val="restart"/>
                            <w:tcBorders>
                              <w:top w:val="single" w:sz="4" w:space="0" w:color="auto"/>
                              <w:left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r>
                              <w:rPr>
                                <w:rFonts w:ascii="標楷體" w:eastAsia="標楷體" w:hAnsi="標楷體" w:hint="eastAsia"/>
                              </w:rPr>
                              <w:t>再利用</w:t>
                            </w:r>
                          </w:p>
                        </w:tc>
                      </w:tr>
                      <w:tr w:rsidR="00A2590F" w:rsidTr="00307B01">
                        <w:trPr>
                          <w:trHeight w:val="20"/>
                        </w:trPr>
                        <w:tc>
                          <w:tcPr>
                            <w:tcW w:w="682" w:type="dxa"/>
                            <w:vMerge/>
                            <w:tcBorders>
                              <w:top w:val="single" w:sz="4" w:space="0" w:color="auto"/>
                              <w:left w:val="single" w:sz="4" w:space="0" w:color="auto"/>
                              <w:bottom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2590F" w:rsidRPr="00316BD7" w:rsidRDefault="00A2590F" w:rsidP="00DD2DC1">
                            <w:pPr>
                              <w:kinsoku w:val="0"/>
                              <w:overflowPunct w:val="0"/>
                              <w:autoSpaceDE w:val="0"/>
                              <w:autoSpaceDN w:val="0"/>
                              <w:snapToGrid w:val="0"/>
                              <w:jc w:val="center"/>
                              <w:rPr>
                                <w:rFonts w:ascii="標楷體" w:eastAsia="標楷體" w:hAnsi="標楷體"/>
                              </w:rPr>
                            </w:pPr>
                          </w:p>
                        </w:tc>
                        <w:tc>
                          <w:tcPr>
                            <w:tcW w:w="992" w:type="dxa"/>
                            <w:vMerge/>
                            <w:tcBorders>
                              <w:left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r>
                              <w:rPr>
                                <w:rFonts w:ascii="標楷體" w:eastAsia="標楷體" w:hAnsi="標楷體" w:hint="eastAsia"/>
                              </w:rPr>
                              <w:t>掩埋率</w:t>
                            </w:r>
                          </w:p>
                        </w:tc>
                        <w:tc>
                          <w:tcPr>
                            <w:tcW w:w="851" w:type="dxa"/>
                            <w:vMerge/>
                            <w:tcBorders>
                              <w:left w:val="single" w:sz="4" w:space="0" w:color="auto"/>
                              <w:right w:val="single" w:sz="4" w:space="0" w:color="auto"/>
                            </w:tcBorders>
                            <w:vAlign w:val="center"/>
                          </w:tcPr>
                          <w:p w:rsidR="00A2590F" w:rsidRDefault="00A2590F" w:rsidP="00DD2DC1">
                            <w:pPr>
                              <w:kinsoku w:val="0"/>
                              <w:overflowPunct w:val="0"/>
                              <w:autoSpaceDE w:val="0"/>
                              <w:autoSpaceDN w:val="0"/>
                              <w:snapToGrid w:val="0"/>
                              <w:jc w:val="center"/>
                              <w:rPr>
                                <w:rFonts w:ascii="標楷體" w:eastAsia="標楷體" w:hAnsi="標楷體"/>
                              </w:rPr>
                            </w:pP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106</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261,288</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256,432</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98.14</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4,856</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107</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268,379</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263,501</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98.18</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4,878</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108</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298,861</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294,698</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98.61</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4,163</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109</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272,276</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268,887</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98.76</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3,389</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110</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264,715</w:t>
                            </w:r>
                          </w:p>
                        </w:tc>
                        <w:tc>
                          <w:tcPr>
                            <w:tcW w:w="992"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258,860</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97.79</w:t>
                            </w:r>
                          </w:p>
                        </w:tc>
                        <w:tc>
                          <w:tcPr>
                            <w:tcW w:w="851" w:type="dxa"/>
                            <w:tcBorders>
                              <w:left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5,855</w:t>
                            </w:r>
                          </w:p>
                        </w:tc>
                      </w:tr>
                      <w:tr w:rsidR="00A2590F" w:rsidTr="00307B01">
                        <w:trPr>
                          <w:trHeight w:val="20"/>
                        </w:trPr>
                        <w:tc>
                          <w:tcPr>
                            <w:tcW w:w="68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center"/>
                              <w:rPr>
                                <w:rFonts w:ascii="標楷體" w:eastAsia="標楷體" w:hAnsi="標楷體"/>
                                <w:szCs w:val="20"/>
                              </w:rPr>
                            </w:pPr>
                            <w:r>
                              <w:rPr>
                                <w:rFonts w:ascii="標楷體" w:eastAsia="標楷體" w:hAnsi="標楷體" w:hint="eastAsia"/>
                                <w:szCs w:val="20"/>
                              </w:rPr>
                              <w:t>111</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Pr="00A31C8B" w:rsidRDefault="00A2590F" w:rsidP="00252244">
                            <w:pPr>
                              <w:kinsoku w:val="0"/>
                              <w:overflowPunct w:val="0"/>
                              <w:autoSpaceDE w:val="0"/>
                              <w:autoSpaceDN w:val="0"/>
                              <w:snapToGrid w:val="0"/>
                              <w:jc w:val="right"/>
                              <w:rPr>
                                <w:rFonts w:ascii="標楷體" w:eastAsia="標楷體" w:hAnsi="標楷體"/>
                                <w:b/>
                                <w:szCs w:val="20"/>
                              </w:rPr>
                            </w:pPr>
                            <w:r w:rsidRPr="00A31C8B">
                              <w:rPr>
                                <w:rFonts w:ascii="標楷體" w:eastAsia="標楷體" w:hAnsi="標楷體" w:hint="eastAsia"/>
                                <w:b/>
                                <w:szCs w:val="20"/>
                              </w:rPr>
                              <w:t>247,356</w:t>
                            </w:r>
                          </w:p>
                        </w:tc>
                        <w:tc>
                          <w:tcPr>
                            <w:tcW w:w="992" w:type="dxa"/>
                            <w:tcBorders>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235,609</w:t>
                            </w:r>
                          </w:p>
                        </w:tc>
                        <w:tc>
                          <w:tcPr>
                            <w:tcW w:w="992" w:type="dxa"/>
                            <w:tcBorders>
                              <w:top w:val="single" w:sz="4" w:space="0" w:color="auto"/>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jc w:val="right"/>
                              <w:rPr>
                                <w:rFonts w:ascii="標楷體" w:eastAsia="標楷體" w:hAnsi="標楷體"/>
                                <w:szCs w:val="20"/>
                              </w:rPr>
                            </w:pPr>
                            <w:r>
                              <w:rPr>
                                <w:rFonts w:ascii="標楷體" w:eastAsia="標楷體" w:hAnsi="標楷體" w:hint="eastAsia"/>
                                <w:szCs w:val="20"/>
                              </w:rPr>
                              <w:t>95.25</w:t>
                            </w:r>
                          </w:p>
                        </w:tc>
                        <w:tc>
                          <w:tcPr>
                            <w:tcW w:w="851" w:type="dxa"/>
                            <w:tcBorders>
                              <w:left w:val="single" w:sz="4" w:space="0" w:color="auto"/>
                              <w:bottom w:val="single" w:sz="4" w:space="0" w:color="auto"/>
                              <w:right w:val="single" w:sz="4" w:space="0" w:color="auto"/>
                            </w:tcBorders>
                            <w:vAlign w:val="center"/>
                          </w:tcPr>
                          <w:p w:rsidR="00A2590F" w:rsidRDefault="00A2590F" w:rsidP="00252244">
                            <w:pPr>
                              <w:kinsoku w:val="0"/>
                              <w:overflowPunct w:val="0"/>
                              <w:autoSpaceDE w:val="0"/>
                              <w:autoSpaceDN w:val="0"/>
                              <w:snapToGrid w:val="0"/>
                              <w:ind w:left="482" w:hanging="482"/>
                              <w:jc w:val="right"/>
                              <w:rPr>
                                <w:rFonts w:ascii="標楷體" w:eastAsia="標楷體" w:hAnsi="標楷體"/>
                                <w:szCs w:val="20"/>
                              </w:rPr>
                            </w:pPr>
                            <w:r>
                              <w:rPr>
                                <w:rFonts w:ascii="標楷體" w:eastAsia="標楷體" w:hAnsi="標楷體" w:hint="eastAsia"/>
                                <w:szCs w:val="20"/>
                              </w:rPr>
                              <w:t>11,747</w:t>
                            </w:r>
                          </w:p>
                        </w:tc>
                      </w:tr>
                    </w:tbl>
                    <w:p w:rsidR="00A2590F" w:rsidRDefault="00A2590F" w:rsidP="00DD2DC1">
                      <w:r>
                        <w:rPr>
                          <w:rFonts w:ascii="標楷體" w:eastAsia="標楷體" w:hAnsi="標楷體" w:hint="eastAsia"/>
                          <w:sz w:val="18"/>
                          <w:szCs w:val="18"/>
                        </w:rPr>
                        <w:t>資料來源：整理自各市縣政府提供資料。</w:t>
                      </w:r>
                    </w:p>
                  </w:txbxContent>
                </v:textbox>
                <w10:wrap type="square"/>
              </v:shape>
            </w:pict>
          </mc:Fallback>
        </mc:AlternateContent>
      </w:r>
      <w:r w:rsidR="00055C1D" w:rsidRPr="00EE4925">
        <w:rPr>
          <w:rFonts w:hAnsi="標楷體" w:hint="eastAsia"/>
          <w:b/>
        </w:rPr>
        <w:t>5.　部分市縣飛灰穩定化物以掩埋方式處理，掩埋場容量已趨飽和：</w:t>
      </w:r>
      <w:r w:rsidR="00055C1D" w:rsidRPr="00EE4925">
        <w:rPr>
          <w:rFonts w:hAnsi="標楷體" w:hint="eastAsia"/>
        </w:rPr>
        <w:t>106至111年度各市縣飛灰穩定化物掩埋率介於95.25％至98.76％</w:t>
      </w:r>
      <w:proofErr w:type="gramStart"/>
      <w:r w:rsidR="008B1325" w:rsidRPr="00EE4925">
        <w:rPr>
          <w:rFonts w:hAnsi="標楷體" w:hint="eastAsia"/>
        </w:rPr>
        <w:t>之間</w:t>
      </w:r>
      <w:r w:rsidR="00055C1D" w:rsidRPr="00EE4925">
        <w:rPr>
          <w:rFonts w:hAnsi="標楷體" w:hint="eastAsia"/>
          <w:lang w:eastAsia="zh-HK"/>
        </w:rPr>
        <w:t>（</w:t>
      </w:r>
      <w:proofErr w:type="gramEnd"/>
      <w:r w:rsidR="00055C1D" w:rsidRPr="00EE4925">
        <w:rPr>
          <w:rFonts w:hAnsi="標楷體" w:hint="eastAsia"/>
        </w:rPr>
        <w:t>表</w:t>
      </w:r>
      <w:r w:rsidR="00913115" w:rsidRPr="00EE4925">
        <w:rPr>
          <w:rFonts w:hAnsi="標楷體" w:hint="eastAsia"/>
        </w:rPr>
        <w:t>9</w:t>
      </w:r>
      <w:r w:rsidR="00B27ACF" w:rsidRPr="00EE4925">
        <w:rPr>
          <w:rFonts w:hAnsi="標楷體" w:hint="eastAsia"/>
          <w:lang w:eastAsia="zh-HK"/>
        </w:rPr>
        <w:t>）</w:t>
      </w:r>
      <w:r w:rsidR="00055C1D" w:rsidRPr="00EE4925">
        <w:rPr>
          <w:rFonts w:hAnsi="標楷體" w:hint="eastAsia"/>
        </w:rPr>
        <w:t>，飛灰穩定化物多以掩埋方式處理。經查核有：部分市縣掩埋容量已趨飽和，或委外掩埋價格逐年攀升，亟待</w:t>
      </w:r>
      <w:proofErr w:type="gramStart"/>
      <w:r w:rsidR="00055C1D" w:rsidRPr="00EE4925">
        <w:rPr>
          <w:rFonts w:hAnsi="標楷體" w:hint="eastAsia"/>
        </w:rPr>
        <w:t>研謀飛灰再</w:t>
      </w:r>
      <w:proofErr w:type="gramEnd"/>
      <w:r w:rsidR="00055C1D" w:rsidRPr="00EE4925">
        <w:rPr>
          <w:rFonts w:hAnsi="標楷體" w:hint="eastAsia"/>
        </w:rPr>
        <w:t>利用可行性措施，減少其掩埋率，以延長掩埋場使用年限，如</w:t>
      </w:r>
      <w:proofErr w:type="gramStart"/>
      <w:r w:rsidR="00055C1D" w:rsidRPr="00EE4925">
        <w:rPr>
          <w:rFonts w:hAnsi="標楷體" w:hint="eastAsia"/>
        </w:rPr>
        <w:t>臺</w:t>
      </w:r>
      <w:proofErr w:type="gramEnd"/>
      <w:r w:rsidR="00055C1D" w:rsidRPr="00EE4925">
        <w:rPr>
          <w:rFonts w:hAnsi="標楷體" w:hint="eastAsia"/>
        </w:rPr>
        <w:t>中市、新竹市、彰化縣、嘉義縣、</w:t>
      </w:r>
      <w:proofErr w:type="gramStart"/>
      <w:r w:rsidR="00055C1D" w:rsidRPr="00EE4925">
        <w:rPr>
          <w:rFonts w:hAnsi="標楷體" w:hint="eastAsia"/>
        </w:rPr>
        <w:t>臺</w:t>
      </w:r>
      <w:proofErr w:type="gramEnd"/>
      <w:r w:rsidR="00055C1D" w:rsidRPr="00EE4925">
        <w:rPr>
          <w:rFonts w:hAnsi="標楷體" w:hint="eastAsia"/>
        </w:rPr>
        <w:t>東縣等5市縣。</w:t>
      </w:r>
    </w:p>
    <w:p w:rsidR="00055C1D" w:rsidRPr="00EE4925" w:rsidRDefault="00055C1D" w:rsidP="001577CF">
      <w:pPr>
        <w:pStyle w:val="14"/>
        <w:overflowPunct w:val="0"/>
        <w:ind w:firstLine="1081"/>
        <w:rPr>
          <w:rFonts w:hAnsi="標楷體"/>
        </w:rPr>
      </w:pPr>
      <w:r w:rsidRPr="00EE4925">
        <w:rPr>
          <w:rFonts w:hAnsi="標楷體" w:hint="eastAsia"/>
          <w:b/>
        </w:rPr>
        <w:t>6.　部分</w:t>
      </w:r>
      <w:proofErr w:type="gramStart"/>
      <w:r w:rsidRPr="00EE4925">
        <w:rPr>
          <w:rFonts w:hAnsi="標楷體" w:hint="eastAsia"/>
          <w:b/>
        </w:rPr>
        <w:t>市縣購</w:t>
      </w:r>
      <w:proofErr w:type="gramEnd"/>
      <w:r w:rsidRPr="00EE4925">
        <w:rPr>
          <w:rFonts w:hAnsi="標楷體" w:hint="eastAsia"/>
          <w:b/>
        </w:rPr>
        <w:t>（建</w:t>
      </w:r>
      <w:r w:rsidR="00B27ACF" w:rsidRPr="00EE4925">
        <w:rPr>
          <w:rFonts w:hAnsi="標楷體" w:hint="eastAsia"/>
          <w:b/>
        </w:rPr>
        <w:t>）</w:t>
      </w:r>
      <w:proofErr w:type="gramStart"/>
      <w:r w:rsidRPr="00EE4925">
        <w:rPr>
          <w:rFonts w:hAnsi="標楷體" w:hint="eastAsia"/>
          <w:b/>
        </w:rPr>
        <w:t>置廚餘</w:t>
      </w:r>
      <w:proofErr w:type="gramEnd"/>
      <w:r w:rsidRPr="00EE4925">
        <w:rPr>
          <w:rFonts w:hAnsi="標楷體" w:hint="eastAsia"/>
          <w:b/>
        </w:rPr>
        <w:t>處理設備，惟因異味逸散、不符實際需求、設備損壞未修復等，致設備閒置或低度使用：</w:t>
      </w:r>
      <w:r w:rsidRPr="00EE4925">
        <w:rPr>
          <w:rFonts w:hAnsi="標楷體" w:hint="eastAsia"/>
        </w:rPr>
        <w:t>106至111年度各</w:t>
      </w:r>
      <w:proofErr w:type="gramStart"/>
      <w:r w:rsidRPr="00EE4925">
        <w:rPr>
          <w:rFonts w:hAnsi="標楷體" w:hint="eastAsia"/>
        </w:rPr>
        <w:t>市縣廚餘</w:t>
      </w:r>
      <w:proofErr w:type="gramEnd"/>
      <w:r w:rsidRPr="00EE4925">
        <w:rPr>
          <w:rFonts w:hAnsi="標楷體" w:hint="eastAsia"/>
        </w:rPr>
        <w:t>回收量分別為55萬餘公噸、59萬餘公噸、49萬餘公噸、52萬餘公噸、48萬餘公噸、48萬餘公噸，廚餘回收量有減少之趨勢，堆肥為回收廚餘之處理方式之一，經統計堆肥廚餘由</w:t>
      </w:r>
      <w:proofErr w:type="gramStart"/>
      <w:r w:rsidRPr="00EE4925">
        <w:rPr>
          <w:rFonts w:hAnsi="標楷體" w:hint="eastAsia"/>
        </w:rPr>
        <w:t>106</w:t>
      </w:r>
      <w:proofErr w:type="gramEnd"/>
      <w:r w:rsidRPr="00EE4925">
        <w:rPr>
          <w:rFonts w:hAnsi="標楷體" w:hint="eastAsia"/>
        </w:rPr>
        <w:t>年度之20萬餘公噸，緩增至</w:t>
      </w:r>
      <w:proofErr w:type="gramStart"/>
      <w:r w:rsidRPr="00EE4925">
        <w:rPr>
          <w:rFonts w:hAnsi="標楷體" w:hint="eastAsia"/>
        </w:rPr>
        <w:t>111</w:t>
      </w:r>
      <w:proofErr w:type="gramEnd"/>
      <w:r w:rsidRPr="00EE4925">
        <w:rPr>
          <w:rFonts w:hAnsi="標楷體" w:hint="eastAsia"/>
        </w:rPr>
        <w:t>年度之24萬餘公噸，其中，運用高速發酵處理堆肥</w:t>
      </w:r>
      <w:proofErr w:type="gramStart"/>
      <w:r w:rsidRPr="00EE4925">
        <w:rPr>
          <w:rFonts w:hAnsi="標楷體" w:hint="eastAsia"/>
        </w:rPr>
        <w:t>廚餘量自108</w:t>
      </w:r>
      <w:proofErr w:type="gramEnd"/>
      <w:r w:rsidRPr="00EE4925">
        <w:rPr>
          <w:rFonts w:hAnsi="標楷體" w:hint="eastAsia"/>
        </w:rPr>
        <w:t>年度之4千餘公噸，增加至</w:t>
      </w:r>
      <w:proofErr w:type="gramStart"/>
      <w:r w:rsidRPr="00EE4925">
        <w:rPr>
          <w:rFonts w:hAnsi="標楷體" w:hint="eastAsia"/>
        </w:rPr>
        <w:t>111</w:t>
      </w:r>
      <w:proofErr w:type="gramEnd"/>
      <w:r w:rsidRPr="00EE4925">
        <w:rPr>
          <w:rFonts w:hAnsi="標楷體" w:hint="eastAsia"/>
        </w:rPr>
        <w:t>年度之5萬餘公噸，生質能處理堆肥</w:t>
      </w:r>
      <w:proofErr w:type="gramStart"/>
      <w:r w:rsidRPr="00EE4925">
        <w:rPr>
          <w:rFonts w:hAnsi="標楷體" w:hint="eastAsia"/>
        </w:rPr>
        <w:t>廚餘量自108</w:t>
      </w:r>
      <w:proofErr w:type="gramEnd"/>
      <w:r w:rsidRPr="00EE4925">
        <w:rPr>
          <w:rFonts w:hAnsi="標楷體" w:hint="eastAsia"/>
        </w:rPr>
        <w:t>年度之7千餘公噸，增加至</w:t>
      </w:r>
      <w:proofErr w:type="gramStart"/>
      <w:r w:rsidRPr="00EE4925">
        <w:rPr>
          <w:rFonts w:hAnsi="標楷體" w:hint="eastAsia"/>
        </w:rPr>
        <w:t>111</w:t>
      </w:r>
      <w:proofErr w:type="gramEnd"/>
      <w:r w:rsidRPr="00EE4925">
        <w:rPr>
          <w:rFonts w:hAnsi="標楷體" w:hint="eastAsia"/>
        </w:rPr>
        <w:t>年度之4萬餘公噸。經查核有：部分</w:t>
      </w:r>
      <w:proofErr w:type="gramStart"/>
      <w:r w:rsidRPr="00EE4925">
        <w:rPr>
          <w:rFonts w:hAnsi="標楷體" w:hint="eastAsia"/>
        </w:rPr>
        <w:t>市縣購</w:t>
      </w:r>
      <w:proofErr w:type="gramEnd"/>
      <w:r w:rsidRPr="00EE4925">
        <w:rPr>
          <w:rFonts w:hAnsi="標楷體" w:hint="eastAsia"/>
        </w:rPr>
        <w:t>（建</w:t>
      </w:r>
      <w:r w:rsidR="00B27ACF" w:rsidRPr="00EE4925">
        <w:rPr>
          <w:rFonts w:hAnsi="標楷體" w:hint="eastAsia"/>
        </w:rPr>
        <w:t>）</w:t>
      </w:r>
      <w:proofErr w:type="gramStart"/>
      <w:r w:rsidRPr="00EE4925">
        <w:rPr>
          <w:rFonts w:hAnsi="標楷體" w:hint="eastAsia"/>
        </w:rPr>
        <w:t>置廚餘</w:t>
      </w:r>
      <w:proofErr w:type="gramEnd"/>
      <w:r w:rsidRPr="00EE4925">
        <w:rPr>
          <w:rFonts w:hAnsi="標楷體" w:hint="eastAsia"/>
        </w:rPr>
        <w:t>處理設備，或因無法妥善處理異味逸散問題屢遭民眾陳情而停用，</w:t>
      </w:r>
      <w:proofErr w:type="gramStart"/>
      <w:r w:rsidRPr="00EE4925">
        <w:rPr>
          <w:rFonts w:hAnsi="標楷體" w:hint="eastAsia"/>
        </w:rPr>
        <w:t>或因廚餘</w:t>
      </w:r>
      <w:proofErr w:type="gramEnd"/>
      <w:r w:rsidRPr="00EE4925">
        <w:rPr>
          <w:rFonts w:hAnsi="標楷體" w:hint="eastAsia"/>
        </w:rPr>
        <w:t>集中清運車車體龐大不符實際需求，或因廠房內部設備未改善，設施營運操作人員無法進駐，或因設備損壞未修復，致設備閒置或低度使用等，如新北市、</w:t>
      </w:r>
      <w:proofErr w:type="gramStart"/>
      <w:r w:rsidRPr="00EE4925">
        <w:rPr>
          <w:rFonts w:hAnsi="標楷體" w:hint="eastAsia"/>
        </w:rPr>
        <w:t>臺</w:t>
      </w:r>
      <w:proofErr w:type="gramEnd"/>
      <w:r w:rsidRPr="00EE4925">
        <w:rPr>
          <w:rFonts w:hAnsi="標楷體" w:hint="eastAsia"/>
        </w:rPr>
        <w:t>南市、宜蘭縣、新竹縣、屏東縣、花蓮縣、</w:t>
      </w:r>
      <w:proofErr w:type="gramStart"/>
      <w:r w:rsidRPr="00EE4925">
        <w:rPr>
          <w:rFonts w:hAnsi="標楷體" w:hint="eastAsia"/>
        </w:rPr>
        <w:t>臺</w:t>
      </w:r>
      <w:proofErr w:type="gramEnd"/>
      <w:r w:rsidRPr="00EE4925">
        <w:rPr>
          <w:rFonts w:hAnsi="標楷體" w:hint="eastAsia"/>
        </w:rPr>
        <w:t>東縣等7市縣。</w:t>
      </w:r>
    </w:p>
    <w:p w:rsidR="00055C1D" w:rsidRPr="00EE4925" w:rsidRDefault="00055C1D" w:rsidP="001577CF">
      <w:pPr>
        <w:pStyle w:val="14"/>
        <w:overflowPunct w:val="0"/>
        <w:ind w:firstLine="1081"/>
        <w:rPr>
          <w:rFonts w:hAnsi="標楷體"/>
        </w:rPr>
      </w:pPr>
      <w:r w:rsidRPr="00EE4925">
        <w:rPr>
          <w:rFonts w:hAnsi="標楷體" w:hint="eastAsia"/>
          <w:b/>
        </w:rPr>
        <w:t>7.　部分市縣掩埋場雖進行活化，惟現有掩埋場容量仍有限，亟待</w:t>
      </w:r>
      <w:proofErr w:type="gramStart"/>
      <w:r w:rsidRPr="00EE4925">
        <w:rPr>
          <w:rFonts w:hAnsi="標楷體" w:hint="eastAsia"/>
          <w:b/>
        </w:rPr>
        <w:t>研</w:t>
      </w:r>
      <w:proofErr w:type="gramEnd"/>
      <w:r w:rsidRPr="00EE4925">
        <w:rPr>
          <w:rFonts w:hAnsi="標楷體" w:hint="eastAsia"/>
          <w:b/>
        </w:rPr>
        <w:t>謀因應對策：</w:t>
      </w:r>
      <w:r w:rsidRPr="00EE4925">
        <w:rPr>
          <w:rFonts w:hAnsi="標楷體" w:hint="eastAsia"/>
        </w:rPr>
        <w:t>全國掩埋場剩餘容量不足，</w:t>
      </w:r>
      <w:proofErr w:type="gramStart"/>
      <w:r w:rsidRPr="00EE4925">
        <w:rPr>
          <w:rFonts w:hAnsi="標楷體" w:hint="eastAsia"/>
        </w:rPr>
        <w:t>鑑</w:t>
      </w:r>
      <w:proofErr w:type="gramEnd"/>
      <w:r w:rsidRPr="00EE4925">
        <w:rPr>
          <w:rFonts w:hAnsi="標楷體" w:hint="eastAsia"/>
        </w:rPr>
        <w:t>於各市縣仍有掩埋場容量需求，且因應焚化廠整備期間所需廢棄物暫置空間，行政院於105年4月26日核定提升天然災害廢棄物應變處理能量設施計畫，規劃於105至110年，補助地方政府辦理掩埋場改善及活化。經查核有：部分市縣飛灰穩定化物掩埋空間已趨近飽和，甚已無可用空間進行掩埋，須委託民間機構處理，雖積極活化垃圾掩埋場以增加掩埋容量，惟增加容量有限，或活化工程進度落後，亟待</w:t>
      </w:r>
      <w:proofErr w:type="gramStart"/>
      <w:r w:rsidRPr="00EE4925">
        <w:rPr>
          <w:rFonts w:hAnsi="標楷體" w:hint="eastAsia"/>
        </w:rPr>
        <w:t>研謀善策</w:t>
      </w:r>
      <w:proofErr w:type="gramEnd"/>
      <w:r w:rsidRPr="00EE4925">
        <w:rPr>
          <w:rFonts w:hAnsi="標楷體" w:hint="eastAsia"/>
        </w:rPr>
        <w:t>，持續宣導民眾落實源頭減量與資源回收，並</w:t>
      </w:r>
      <w:proofErr w:type="gramStart"/>
      <w:r w:rsidRPr="00EE4925">
        <w:rPr>
          <w:rFonts w:hAnsi="標楷體" w:hint="eastAsia"/>
        </w:rPr>
        <w:t>覓尋可供</w:t>
      </w:r>
      <w:proofErr w:type="gramEnd"/>
      <w:r w:rsidRPr="00EE4925">
        <w:rPr>
          <w:rFonts w:hAnsi="標楷體" w:hint="eastAsia"/>
        </w:rPr>
        <w:t>活化之掩埋場，督促廠商</w:t>
      </w:r>
      <w:proofErr w:type="gramStart"/>
      <w:r w:rsidRPr="00EE4925">
        <w:rPr>
          <w:rFonts w:hAnsi="標楷體" w:hint="eastAsia"/>
        </w:rPr>
        <w:t>加速工進</w:t>
      </w:r>
      <w:proofErr w:type="gramEnd"/>
      <w:r w:rsidRPr="00EE4925">
        <w:rPr>
          <w:rFonts w:hAnsi="標楷體" w:hint="eastAsia"/>
        </w:rPr>
        <w:t>，以改善掩埋場容量不足問題，如</w:t>
      </w:r>
      <w:proofErr w:type="gramStart"/>
      <w:r w:rsidRPr="00EE4925">
        <w:rPr>
          <w:rFonts w:hAnsi="標楷體" w:hint="eastAsia"/>
        </w:rPr>
        <w:t>臺</w:t>
      </w:r>
      <w:proofErr w:type="gramEnd"/>
      <w:r w:rsidRPr="00EE4925">
        <w:rPr>
          <w:rFonts w:hAnsi="標楷體" w:hint="eastAsia"/>
        </w:rPr>
        <w:t>中市、高雄市、彰化縣等3市縣。</w:t>
      </w:r>
    </w:p>
    <w:p w:rsidR="00055C1D" w:rsidRPr="00EE4925" w:rsidRDefault="00055C1D" w:rsidP="00EE4925">
      <w:pPr>
        <w:pStyle w:val="a8"/>
        <w:overflowPunct w:val="0"/>
        <w:spacing w:line="420" w:lineRule="exact"/>
        <w:ind w:firstLine="480"/>
        <w:rPr>
          <w:rFonts w:hAnsi="標楷體" w:cs="新細明體"/>
        </w:rPr>
      </w:pPr>
      <w:r w:rsidRPr="00EE4925">
        <w:rPr>
          <w:rFonts w:hAnsi="標楷體" w:cs="新細明體" w:hint="eastAsia"/>
          <w:bCs/>
        </w:rPr>
        <w:t>以上事項，業經本部地方審計處</w:t>
      </w:r>
      <w:proofErr w:type="gramStart"/>
      <w:r w:rsidRPr="00EE4925">
        <w:rPr>
          <w:rFonts w:hAnsi="標楷體" w:cs="新細明體" w:hint="eastAsia"/>
          <w:bCs/>
        </w:rPr>
        <w:t>室函請轄審</w:t>
      </w:r>
      <w:proofErr w:type="gramEnd"/>
      <w:r w:rsidRPr="00EE4925">
        <w:rPr>
          <w:rFonts w:hAnsi="標楷體" w:cs="新細明體" w:hint="eastAsia"/>
          <w:bCs/>
        </w:rPr>
        <w:t>市縣政府妥適處理或檢討改善，並經本部函請環境保護</w:t>
      </w:r>
      <w:proofErr w:type="gramStart"/>
      <w:r w:rsidRPr="00EE4925">
        <w:rPr>
          <w:rFonts w:hAnsi="標楷體" w:cs="新細明體" w:hint="eastAsia"/>
          <w:bCs/>
        </w:rPr>
        <w:t>署作</w:t>
      </w:r>
      <w:proofErr w:type="gramEnd"/>
      <w:r w:rsidRPr="00EE4925">
        <w:rPr>
          <w:rFonts w:hAnsi="標楷體" w:cs="新細明體" w:hint="eastAsia"/>
          <w:bCs/>
        </w:rPr>
        <w:t>為業務督導考核之參考。</w:t>
      </w:r>
    </w:p>
    <w:p w:rsidR="00055C1D" w:rsidRPr="00EE4925" w:rsidRDefault="00055C1D" w:rsidP="00EE4925">
      <w:pPr>
        <w:pStyle w:val="2"/>
        <w:keepNext w:val="0"/>
        <w:kinsoku w:val="0"/>
        <w:overflowPunct w:val="0"/>
        <w:spacing w:beforeLines="25" w:before="90" w:line="420" w:lineRule="exact"/>
        <w:ind w:firstLineChars="200" w:firstLine="561"/>
        <w:rPr>
          <w:rFonts w:hAnsi="標楷體"/>
          <w:b/>
          <w:sz w:val="28"/>
          <w:szCs w:val="28"/>
        </w:rPr>
      </w:pPr>
      <w:r w:rsidRPr="00EE4925">
        <w:rPr>
          <w:rFonts w:hAnsi="標楷體" w:hint="eastAsia"/>
          <w:b/>
          <w:sz w:val="28"/>
          <w:szCs w:val="28"/>
        </w:rPr>
        <w:lastRenderedPageBreak/>
        <w:t>（</w:t>
      </w:r>
      <w:r w:rsidRPr="00EE4925">
        <w:rPr>
          <w:rFonts w:hAnsi="標楷體" w:hint="eastAsia"/>
          <w:b/>
          <w:sz w:val="28"/>
          <w:szCs w:val="28"/>
          <w:lang w:eastAsia="zh-TW"/>
        </w:rPr>
        <w:t>八</w:t>
      </w:r>
      <w:r w:rsidRPr="00EE4925">
        <w:rPr>
          <w:rFonts w:hAnsi="標楷體" w:hint="eastAsia"/>
          <w:b/>
          <w:sz w:val="28"/>
          <w:szCs w:val="28"/>
        </w:rPr>
        <w:t>）　政府</w:t>
      </w:r>
      <w:r w:rsidRPr="00EE4925">
        <w:rPr>
          <w:rFonts w:hAnsi="標楷體" w:hint="eastAsia"/>
          <w:b/>
          <w:sz w:val="28"/>
          <w:szCs w:val="28"/>
          <w:lang w:eastAsia="zh-TW"/>
        </w:rPr>
        <w:t>為因應我國婦女總生育率逐年遞減，造成人口結構失衡與影響經濟及社會體系之發展，持續推動少子女化對策計畫，並與市縣政府共同營造友善育兒環境，惟部分市縣公共托育資源供給量不足，或幼兒教保公共化比率尚有精進空間，仍待</w:t>
      </w:r>
      <w:proofErr w:type="gramStart"/>
      <w:r w:rsidRPr="00EE4925">
        <w:rPr>
          <w:rFonts w:hAnsi="標楷體" w:hint="eastAsia"/>
          <w:b/>
          <w:sz w:val="28"/>
          <w:szCs w:val="28"/>
          <w:lang w:eastAsia="zh-TW"/>
        </w:rPr>
        <w:t>研</w:t>
      </w:r>
      <w:proofErr w:type="gramEnd"/>
      <w:r w:rsidRPr="00EE4925">
        <w:rPr>
          <w:rFonts w:hAnsi="標楷體" w:hint="eastAsia"/>
          <w:b/>
          <w:sz w:val="28"/>
          <w:szCs w:val="28"/>
          <w:lang w:eastAsia="zh-TW"/>
        </w:rPr>
        <w:t>謀改善，以積極因應少子女化之衝擊</w:t>
      </w:r>
      <w:r w:rsidRPr="00EE4925">
        <w:rPr>
          <w:rFonts w:hAnsi="標楷體" w:hint="eastAsia"/>
          <w:b/>
          <w:sz w:val="28"/>
          <w:szCs w:val="28"/>
        </w:rPr>
        <w:t>。</w:t>
      </w:r>
    </w:p>
    <w:p w:rsidR="00055C1D" w:rsidRPr="00EE4925" w:rsidRDefault="001577CF" w:rsidP="00EE4925">
      <w:pPr>
        <w:overflowPunct w:val="0"/>
        <w:spacing w:afterLines="50" w:after="180" w:line="420" w:lineRule="exact"/>
        <w:ind w:firstLineChars="200" w:firstLine="561"/>
        <w:jc w:val="both"/>
        <w:rPr>
          <w:rFonts w:ascii="標楷體" w:eastAsia="標楷體" w:hAnsi="標楷體"/>
        </w:rPr>
      </w:pPr>
      <w:r w:rsidRPr="00EE4925">
        <w:rPr>
          <w:rFonts w:ascii="標楷體" w:eastAsia="標楷體" w:hAnsi="標楷體"/>
          <w:b/>
          <w:bCs/>
          <w:noProof/>
          <w:kern w:val="0"/>
          <w:sz w:val="28"/>
          <w:szCs w:val="22"/>
        </w:rPr>
        <mc:AlternateContent>
          <mc:Choice Requires="wps">
            <w:drawing>
              <wp:anchor distT="0" distB="0" distL="114300" distR="114300" simplePos="0" relativeHeight="251749376" behindDoc="1" locked="0" layoutInCell="1" allowOverlap="1" wp14:anchorId="5D42CCA0" wp14:editId="66B0F668">
                <wp:simplePos x="0" y="0"/>
                <wp:positionH relativeFrom="margin">
                  <wp:posOffset>-30480</wp:posOffset>
                </wp:positionH>
                <wp:positionV relativeFrom="margin">
                  <wp:posOffset>3862705</wp:posOffset>
                </wp:positionV>
                <wp:extent cx="6456680" cy="1691640"/>
                <wp:effectExtent l="0" t="0" r="0" b="3810"/>
                <wp:wrapSquare wrapText="bothSides"/>
                <wp:docPr id="37" name="文字方塊 37"/>
                <wp:cNvGraphicFramePr/>
                <a:graphic xmlns:a="http://schemas.openxmlformats.org/drawingml/2006/main">
                  <a:graphicData uri="http://schemas.microsoft.com/office/word/2010/wordprocessingShape">
                    <wps:wsp>
                      <wps:cNvSpPr txBox="1"/>
                      <wps:spPr bwMode="auto">
                        <a:xfrm>
                          <a:off x="0" y="0"/>
                          <a:ext cx="6456680" cy="169164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851"/>
                              <w:gridCol w:w="1299"/>
                              <w:gridCol w:w="1299"/>
                              <w:gridCol w:w="1300"/>
                              <w:gridCol w:w="1299"/>
                              <w:gridCol w:w="1299"/>
                              <w:gridCol w:w="1300"/>
                              <w:gridCol w:w="1134"/>
                            </w:tblGrid>
                            <w:tr w:rsidR="00A2590F" w:rsidTr="00307B01">
                              <w:tc>
                                <w:tcPr>
                                  <w:tcW w:w="9781" w:type="dxa"/>
                                  <w:gridSpan w:val="8"/>
                                  <w:tcBorders>
                                    <w:top w:val="nil"/>
                                    <w:left w:val="nil"/>
                                    <w:bottom w:val="nil"/>
                                    <w:right w:val="nil"/>
                                  </w:tcBorders>
                                  <w:vAlign w:val="center"/>
                                  <w:hideMark/>
                                </w:tcPr>
                                <w:p w:rsidR="00A2590F" w:rsidRDefault="00A2590F" w:rsidP="00011398">
                                  <w:pPr>
                                    <w:widowControl/>
                                    <w:snapToGrid w:val="0"/>
                                    <w:jc w:val="center"/>
                                    <w:rPr>
                                      <w:rFonts w:ascii="標楷體" w:eastAsia="標楷體" w:hAnsi="標楷體" w:cs="新細明體"/>
                                      <w:b/>
                                      <w:kern w:val="0"/>
                                    </w:rPr>
                                  </w:pPr>
                                  <w:r>
                                    <w:rPr>
                                      <w:rFonts w:ascii="標楷體" w:eastAsia="標楷體" w:hAnsi="標楷體" w:cs="新細明體" w:hint="eastAsia"/>
                                      <w:b/>
                                      <w:kern w:val="0"/>
                                    </w:rPr>
                                    <w:t>表10　各市縣政府推動少子女化對策計畫預算執行情形</w:t>
                                  </w:r>
                                </w:p>
                              </w:tc>
                            </w:tr>
                            <w:tr w:rsidR="00A2590F" w:rsidTr="002D4E8D">
                              <w:tc>
                                <w:tcPr>
                                  <w:tcW w:w="9781" w:type="dxa"/>
                                  <w:gridSpan w:val="8"/>
                                  <w:tcBorders>
                                    <w:top w:val="nil"/>
                                    <w:left w:val="nil"/>
                                    <w:bottom w:val="single" w:sz="4" w:space="0" w:color="auto"/>
                                    <w:right w:val="nil"/>
                                  </w:tcBorders>
                                  <w:vAlign w:val="bottom"/>
                                  <w:hideMark/>
                                </w:tcPr>
                                <w:p w:rsidR="00A2590F" w:rsidRDefault="00A2590F" w:rsidP="00011398">
                                  <w:pPr>
                                    <w:widowControl/>
                                    <w:snapToGrid w:val="0"/>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單位：新臺幣千元、％</w:t>
                                  </w:r>
                                </w:p>
                              </w:tc>
                            </w:tr>
                            <w:tr w:rsidR="00A2590F" w:rsidTr="002D4E8D">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年度</w:t>
                                  </w:r>
                                </w:p>
                              </w:tc>
                              <w:tc>
                                <w:tcPr>
                                  <w:tcW w:w="3898" w:type="dxa"/>
                                  <w:gridSpan w:val="3"/>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預算數</w:t>
                                  </w:r>
                                </w:p>
                              </w:tc>
                              <w:tc>
                                <w:tcPr>
                                  <w:tcW w:w="3898" w:type="dxa"/>
                                  <w:gridSpan w:val="3"/>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決算數</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執行率</w:t>
                                  </w:r>
                                </w:p>
                                <w:p w:rsidR="00A2590F" w:rsidRDefault="00A2590F" w:rsidP="004665A6">
                                  <w:pPr>
                                    <w:widowControl/>
                                    <w:snapToGrid w:val="0"/>
                                    <w:jc w:val="both"/>
                                    <w:rPr>
                                      <w:rFonts w:ascii="標楷體" w:eastAsia="標楷體" w:hAnsi="標楷體" w:cs="新細明體"/>
                                      <w:kern w:val="0"/>
                                      <w:sz w:val="20"/>
                                      <w:szCs w:val="20"/>
                                    </w:rPr>
                                  </w:pPr>
                                  <w:r>
                                    <w:rPr>
                                      <w:rFonts w:ascii="標楷體" w:eastAsia="標楷體" w:hAnsi="標楷體" w:hint="eastAsia"/>
                                      <w:sz w:val="20"/>
                                      <w:szCs w:val="20"/>
                                    </w:rPr>
                                    <w:t>（</w:t>
                                  </w:r>
                                  <w:r>
                                    <w:rPr>
                                      <w:rFonts w:ascii="標楷體" w:eastAsia="標楷體" w:hAnsi="標楷體" w:cs="新細明體" w:hint="eastAsia"/>
                                      <w:kern w:val="0"/>
                                      <w:sz w:val="20"/>
                                      <w:szCs w:val="20"/>
                                    </w:rPr>
                                    <w:t>B/A</w:t>
                                  </w:r>
                                  <w:r>
                                    <w:rPr>
                                      <w:rFonts w:ascii="標楷體" w:eastAsia="標楷體" w:hAnsi="標楷體" w:cs="新細明體" w:hint="eastAsia"/>
                                      <w:sz w:val="20"/>
                                      <w:szCs w:val="20"/>
                                    </w:rPr>
                                    <w:t>×</w:t>
                                  </w:r>
                                  <w:r>
                                    <w:rPr>
                                      <w:rFonts w:ascii="標楷體" w:eastAsia="標楷體" w:hAnsi="標楷體" w:cs="新細明體" w:hint="eastAsia"/>
                                      <w:kern w:val="0"/>
                                      <w:sz w:val="20"/>
                                      <w:szCs w:val="20"/>
                                    </w:rPr>
                                    <w:t>100</w:t>
                                  </w:r>
                                  <w:r>
                                    <w:rPr>
                                      <w:rFonts w:ascii="標楷體" w:eastAsia="標楷體" w:hAnsi="標楷體" w:hint="eastAsia"/>
                                      <w:sz w:val="20"/>
                                      <w:szCs w:val="20"/>
                                    </w:rPr>
                                    <w:t>）</w:t>
                                  </w:r>
                                </w:p>
                              </w:tc>
                            </w:tr>
                            <w:tr w:rsidR="00A2590F" w:rsidTr="002D4E8D">
                              <w:tc>
                                <w:tcPr>
                                  <w:tcW w:w="851" w:type="dxa"/>
                                  <w:vMerge/>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合計</w:t>
                                  </w:r>
                                  <w:r>
                                    <w:rPr>
                                      <w:rFonts w:ascii="標楷體" w:eastAsia="標楷體" w:hAnsi="標楷體" w:hint="eastAsia"/>
                                      <w:sz w:val="20"/>
                                      <w:szCs w:val="20"/>
                                    </w:rPr>
                                    <w:t>（</w:t>
                                  </w:r>
                                  <w:r>
                                    <w:rPr>
                                      <w:rFonts w:ascii="標楷體" w:eastAsia="標楷體" w:hAnsi="標楷體" w:cs="新細明體" w:hint="eastAsia"/>
                                      <w:kern w:val="0"/>
                                      <w:sz w:val="20"/>
                                      <w:szCs w:val="20"/>
                                    </w:rPr>
                                    <w:t>A</w:t>
                                  </w:r>
                                  <w:r>
                                    <w:rPr>
                                      <w:rFonts w:ascii="標楷體" w:eastAsia="標楷體" w:hAnsi="標楷體" w:hint="eastAsia"/>
                                      <w:sz w:val="20"/>
                                      <w:szCs w:val="20"/>
                                    </w:rPr>
                                    <w:t>）</w:t>
                                  </w:r>
                                </w:p>
                              </w:tc>
                              <w:tc>
                                <w:tcPr>
                                  <w:tcW w:w="1299"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w:t>
                                  </w:r>
                                </w:p>
                              </w:tc>
                              <w:tc>
                                <w:tcPr>
                                  <w:tcW w:w="1300"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市縣自籌</w:t>
                                  </w:r>
                                </w:p>
                              </w:tc>
                              <w:tc>
                                <w:tcPr>
                                  <w:tcW w:w="1299"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
                                      <w:kern w:val="0"/>
                                      <w:sz w:val="20"/>
                                      <w:szCs w:val="20"/>
                                    </w:rPr>
                                  </w:pPr>
                                  <w:r>
                                    <w:rPr>
                                      <w:rFonts w:ascii="標楷體" w:eastAsia="標楷體" w:hAnsi="標楷體" w:cs="新細明體" w:hint="eastAsia"/>
                                      <w:kern w:val="0"/>
                                      <w:sz w:val="20"/>
                                      <w:szCs w:val="20"/>
                                    </w:rPr>
                                    <w:t>合計</w:t>
                                  </w:r>
                                  <w:r>
                                    <w:rPr>
                                      <w:rFonts w:ascii="標楷體" w:eastAsia="標楷體" w:hAnsi="標楷體" w:hint="eastAsia"/>
                                      <w:sz w:val="20"/>
                                      <w:szCs w:val="20"/>
                                    </w:rPr>
                                    <w:t>（B）</w:t>
                                  </w:r>
                                </w:p>
                              </w:tc>
                              <w:tc>
                                <w:tcPr>
                                  <w:tcW w:w="1299"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w:t>
                                  </w:r>
                                </w:p>
                              </w:tc>
                              <w:tc>
                                <w:tcPr>
                                  <w:tcW w:w="1300"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市縣自籌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rPr>
                                      <w:rFonts w:ascii="標楷體" w:eastAsia="標楷體" w:hAnsi="標楷體" w:cs="新細明體"/>
                                      <w:kern w:val="0"/>
                                      <w:sz w:val="20"/>
                                      <w:szCs w:val="20"/>
                                    </w:rPr>
                                  </w:pPr>
                                </w:p>
                              </w:tc>
                            </w:tr>
                            <w:tr w:rsidR="00A2590F" w:rsidTr="002D4E8D">
                              <w:tc>
                                <w:tcPr>
                                  <w:tcW w:w="851"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
                                      <w:bCs/>
                                      <w:kern w:val="0"/>
                                      <w:sz w:val="20"/>
                                      <w:szCs w:val="20"/>
                                    </w:rPr>
                                  </w:pPr>
                                  <w:r>
                                    <w:rPr>
                                      <w:rFonts w:ascii="標楷體" w:eastAsia="標楷體" w:hAnsi="標楷體" w:hint="eastAsia"/>
                                      <w:b/>
                                      <w:bCs/>
                                      <w:sz w:val="20"/>
                                      <w:szCs w:val="20"/>
                                    </w:rPr>
                                    <w:t>合計</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161,768,523</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141,458,380</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20,310,142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144,737,812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127,417,705</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17,320,107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89.47</w:t>
                                  </w:r>
                                </w:p>
                              </w:tc>
                            </w:tr>
                            <w:tr w:rsidR="00A2590F" w:rsidTr="002D4E8D">
                              <w:tc>
                                <w:tcPr>
                                  <w:tcW w:w="851"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109</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45,948,474</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39,662,765</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6,285,708</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42,703,280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36,711,356</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5,991,923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92.94</w:t>
                                  </w:r>
                                </w:p>
                              </w:tc>
                            </w:tr>
                            <w:tr w:rsidR="00A2590F" w:rsidTr="002D4E8D">
                              <w:tc>
                                <w:tcPr>
                                  <w:tcW w:w="851"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110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62,047,424</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55,242,412</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6,805,012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59,374,650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53,167,181</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6,207,468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95.69</w:t>
                                  </w:r>
                                </w:p>
                              </w:tc>
                            </w:tr>
                            <w:tr w:rsidR="00A2590F" w:rsidTr="002D4E8D">
                              <w:tc>
                                <w:tcPr>
                                  <w:tcW w:w="851"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111</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53,772,624</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46,553,202</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7,219,421</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42,659,882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37,539,166</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5,120,715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79.33</w:t>
                                  </w:r>
                                </w:p>
                              </w:tc>
                            </w:tr>
                            <w:tr w:rsidR="00A2590F" w:rsidTr="004C4A77">
                              <w:trPr>
                                <w:trHeight w:val="397"/>
                              </w:trPr>
                              <w:tc>
                                <w:tcPr>
                                  <w:tcW w:w="9781" w:type="dxa"/>
                                  <w:gridSpan w:val="8"/>
                                  <w:tcBorders>
                                    <w:top w:val="single" w:sz="4" w:space="0" w:color="auto"/>
                                    <w:left w:val="nil"/>
                                    <w:bottom w:val="nil"/>
                                    <w:right w:val="nil"/>
                                  </w:tcBorders>
                                  <w:hideMark/>
                                </w:tcPr>
                                <w:p w:rsidR="00A2590F" w:rsidRPr="00E154AC" w:rsidRDefault="00A2590F" w:rsidP="00011398">
                                  <w:pPr>
                                    <w:widowControl/>
                                    <w:snapToGrid w:val="0"/>
                                    <w:rPr>
                                      <w:rFonts w:ascii="標楷體" w:eastAsia="標楷體" w:hAnsi="標楷體" w:cs="新細明體"/>
                                      <w:bCs/>
                                      <w:kern w:val="0"/>
                                      <w:sz w:val="18"/>
                                      <w:szCs w:val="18"/>
                                    </w:rPr>
                                  </w:pPr>
                                  <w:r w:rsidRPr="00E154AC">
                                    <w:rPr>
                                      <w:rFonts w:ascii="標楷體" w:eastAsia="標楷體" w:hAnsi="標楷體" w:cs="新細明體" w:hint="eastAsia"/>
                                      <w:bCs/>
                                      <w:kern w:val="0"/>
                                      <w:sz w:val="18"/>
                                      <w:szCs w:val="18"/>
                                    </w:rPr>
                                    <w:t>資料來源：整理自各市縣政府提供資料。</w:t>
                                  </w:r>
                                </w:p>
                              </w:tc>
                            </w:tr>
                          </w:tbl>
                          <w:p w:rsidR="00A2590F" w:rsidRPr="001E61D1" w:rsidRDefault="00A2590F" w:rsidP="0019466F">
                            <w:pPr>
                              <w:overflowPunct w:val="0"/>
                              <w:adjustRightInd w:val="0"/>
                              <w:snapToGrid w:val="0"/>
                              <w:spacing w:line="260" w:lineRule="exact"/>
                              <w:ind w:leftChars="24" w:left="413" w:hangingChars="197" w:hanging="355"/>
                              <w:jc w:val="both"/>
                              <w:rPr>
                                <w:rFonts w:ascii="標楷體" w:eastAsia="標楷體" w:hAnsi="標楷體"/>
                                <w:sz w:val="18"/>
                                <w:szCs w:val="18"/>
                              </w:rP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42CCA0" id="文字方塊 37" o:spid="_x0000_s1053" type="#_x0000_t202" style="position:absolute;left:0;text-align:left;margin-left:-2.4pt;margin-top:304.15pt;width:508.4pt;height:133.2pt;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" filled="f" stroked="f">
                <v:textbox>
                  <w:txbxContent>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851"/>
                        <w:gridCol w:w="1299"/>
                        <w:gridCol w:w="1299"/>
                        <w:gridCol w:w="1300"/>
                        <w:gridCol w:w="1299"/>
                        <w:gridCol w:w="1299"/>
                        <w:gridCol w:w="1300"/>
                        <w:gridCol w:w="1134"/>
                      </w:tblGrid>
                      <w:tr w:rsidR="00A2590F" w:rsidTr="00307B01">
                        <w:tc>
                          <w:tcPr>
                            <w:tcW w:w="9781" w:type="dxa"/>
                            <w:gridSpan w:val="8"/>
                            <w:tcBorders>
                              <w:top w:val="nil"/>
                              <w:left w:val="nil"/>
                              <w:bottom w:val="nil"/>
                              <w:right w:val="nil"/>
                            </w:tcBorders>
                            <w:vAlign w:val="center"/>
                            <w:hideMark/>
                          </w:tcPr>
                          <w:p w:rsidR="00A2590F" w:rsidRDefault="00A2590F" w:rsidP="00011398">
                            <w:pPr>
                              <w:widowControl/>
                              <w:snapToGrid w:val="0"/>
                              <w:jc w:val="center"/>
                              <w:rPr>
                                <w:rFonts w:ascii="標楷體" w:eastAsia="標楷體" w:hAnsi="標楷體" w:cs="新細明體"/>
                                <w:b/>
                                <w:kern w:val="0"/>
                              </w:rPr>
                            </w:pPr>
                            <w:r>
                              <w:rPr>
                                <w:rFonts w:ascii="標楷體" w:eastAsia="標楷體" w:hAnsi="標楷體" w:cs="新細明體" w:hint="eastAsia"/>
                                <w:b/>
                                <w:kern w:val="0"/>
                              </w:rPr>
                              <w:t>表10　各市縣政府推動少子女化對策計畫預算執行情形</w:t>
                            </w:r>
                          </w:p>
                        </w:tc>
                      </w:tr>
                      <w:tr w:rsidR="00A2590F" w:rsidTr="002D4E8D">
                        <w:tc>
                          <w:tcPr>
                            <w:tcW w:w="9781" w:type="dxa"/>
                            <w:gridSpan w:val="8"/>
                            <w:tcBorders>
                              <w:top w:val="nil"/>
                              <w:left w:val="nil"/>
                              <w:bottom w:val="single" w:sz="4" w:space="0" w:color="auto"/>
                              <w:right w:val="nil"/>
                            </w:tcBorders>
                            <w:vAlign w:val="bottom"/>
                            <w:hideMark/>
                          </w:tcPr>
                          <w:p w:rsidR="00A2590F" w:rsidRDefault="00A2590F" w:rsidP="00011398">
                            <w:pPr>
                              <w:widowControl/>
                              <w:snapToGrid w:val="0"/>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單位：新臺幣千元、％</w:t>
                            </w:r>
                          </w:p>
                        </w:tc>
                      </w:tr>
                      <w:tr w:rsidR="00A2590F" w:rsidTr="002D4E8D">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年度</w:t>
                            </w:r>
                          </w:p>
                        </w:tc>
                        <w:tc>
                          <w:tcPr>
                            <w:tcW w:w="3898" w:type="dxa"/>
                            <w:gridSpan w:val="3"/>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預算數</w:t>
                            </w:r>
                          </w:p>
                        </w:tc>
                        <w:tc>
                          <w:tcPr>
                            <w:tcW w:w="3898" w:type="dxa"/>
                            <w:gridSpan w:val="3"/>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決算數</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執行率</w:t>
                            </w:r>
                          </w:p>
                          <w:p w:rsidR="00A2590F" w:rsidRDefault="00A2590F" w:rsidP="004665A6">
                            <w:pPr>
                              <w:widowControl/>
                              <w:snapToGrid w:val="0"/>
                              <w:jc w:val="both"/>
                              <w:rPr>
                                <w:rFonts w:ascii="標楷體" w:eastAsia="標楷體" w:hAnsi="標楷體" w:cs="新細明體"/>
                                <w:kern w:val="0"/>
                                <w:sz w:val="20"/>
                                <w:szCs w:val="20"/>
                              </w:rPr>
                            </w:pPr>
                            <w:r>
                              <w:rPr>
                                <w:rFonts w:ascii="標楷體" w:eastAsia="標楷體" w:hAnsi="標楷體" w:hint="eastAsia"/>
                                <w:sz w:val="20"/>
                                <w:szCs w:val="20"/>
                              </w:rPr>
                              <w:t>（</w:t>
                            </w:r>
                            <w:r>
                              <w:rPr>
                                <w:rFonts w:ascii="標楷體" w:eastAsia="標楷體" w:hAnsi="標楷體" w:cs="新細明體" w:hint="eastAsia"/>
                                <w:kern w:val="0"/>
                                <w:sz w:val="20"/>
                                <w:szCs w:val="20"/>
                              </w:rPr>
                              <w:t>B/A</w:t>
                            </w:r>
                            <w:r>
                              <w:rPr>
                                <w:rFonts w:ascii="標楷體" w:eastAsia="標楷體" w:hAnsi="標楷體" w:cs="新細明體" w:hint="eastAsia"/>
                                <w:sz w:val="20"/>
                                <w:szCs w:val="20"/>
                              </w:rPr>
                              <w:t>×</w:t>
                            </w:r>
                            <w:r>
                              <w:rPr>
                                <w:rFonts w:ascii="標楷體" w:eastAsia="標楷體" w:hAnsi="標楷體" w:cs="新細明體" w:hint="eastAsia"/>
                                <w:kern w:val="0"/>
                                <w:sz w:val="20"/>
                                <w:szCs w:val="20"/>
                              </w:rPr>
                              <w:t>100</w:t>
                            </w:r>
                            <w:r>
                              <w:rPr>
                                <w:rFonts w:ascii="標楷體" w:eastAsia="標楷體" w:hAnsi="標楷體" w:hint="eastAsia"/>
                                <w:sz w:val="20"/>
                                <w:szCs w:val="20"/>
                              </w:rPr>
                              <w:t>）</w:t>
                            </w:r>
                          </w:p>
                        </w:tc>
                      </w:tr>
                      <w:tr w:rsidR="00A2590F" w:rsidTr="002D4E8D">
                        <w:tc>
                          <w:tcPr>
                            <w:tcW w:w="851" w:type="dxa"/>
                            <w:vMerge/>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合計</w:t>
                            </w:r>
                            <w:r>
                              <w:rPr>
                                <w:rFonts w:ascii="標楷體" w:eastAsia="標楷體" w:hAnsi="標楷體" w:hint="eastAsia"/>
                                <w:sz w:val="20"/>
                                <w:szCs w:val="20"/>
                              </w:rPr>
                              <w:t>（</w:t>
                            </w:r>
                            <w:r>
                              <w:rPr>
                                <w:rFonts w:ascii="標楷體" w:eastAsia="標楷體" w:hAnsi="標楷體" w:cs="新細明體" w:hint="eastAsia"/>
                                <w:kern w:val="0"/>
                                <w:sz w:val="20"/>
                                <w:szCs w:val="20"/>
                              </w:rPr>
                              <w:t>A</w:t>
                            </w:r>
                            <w:r>
                              <w:rPr>
                                <w:rFonts w:ascii="標楷體" w:eastAsia="標楷體" w:hAnsi="標楷體" w:hint="eastAsia"/>
                                <w:sz w:val="20"/>
                                <w:szCs w:val="20"/>
                              </w:rPr>
                              <w:t>）</w:t>
                            </w:r>
                          </w:p>
                        </w:tc>
                        <w:tc>
                          <w:tcPr>
                            <w:tcW w:w="1299"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w:t>
                            </w:r>
                          </w:p>
                        </w:tc>
                        <w:tc>
                          <w:tcPr>
                            <w:tcW w:w="1300"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市縣自籌</w:t>
                            </w:r>
                          </w:p>
                        </w:tc>
                        <w:tc>
                          <w:tcPr>
                            <w:tcW w:w="1299"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
                                <w:kern w:val="0"/>
                                <w:sz w:val="20"/>
                                <w:szCs w:val="20"/>
                              </w:rPr>
                            </w:pPr>
                            <w:r>
                              <w:rPr>
                                <w:rFonts w:ascii="標楷體" w:eastAsia="標楷體" w:hAnsi="標楷體" w:cs="新細明體" w:hint="eastAsia"/>
                                <w:kern w:val="0"/>
                                <w:sz w:val="20"/>
                                <w:szCs w:val="20"/>
                              </w:rPr>
                              <w:t>合計</w:t>
                            </w:r>
                            <w:r>
                              <w:rPr>
                                <w:rFonts w:ascii="標楷體" w:eastAsia="標楷體" w:hAnsi="標楷體" w:hint="eastAsia"/>
                                <w:sz w:val="20"/>
                                <w:szCs w:val="20"/>
                              </w:rPr>
                              <w:t>（B）</w:t>
                            </w:r>
                          </w:p>
                        </w:tc>
                        <w:tc>
                          <w:tcPr>
                            <w:tcW w:w="1299"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w:t>
                            </w:r>
                          </w:p>
                        </w:tc>
                        <w:tc>
                          <w:tcPr>
                            <w:tcW w:w="1300"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市縣自籌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rPr>
                                <w:rFonts w:ascii="標楷體" w:eastAsia="標楷體" w:hAnsi="標楷體" w:cs="新細明體"/>
                                <w:kern w:val="0"/>
                                <w:sz w:val="20"/>
                                <w:szCs w:val="20"/>
                              </w:rPr>
                            </w:pPr>
                          </w:p>
                        </w:tc>
                      </w:tr>
                      <w:tr w:rsidR="00A2590F" w:rsidTr="002D4E8D">
                        <w:tc>
                          <w:tcPr>
                            <w:tcW w:w="851"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
                                <w:bCs/>
                                <w:kern w:val="0"/>
                                <w:sz w:val="20"/>
                                <w:szCs w:val="20"/>
                              </w:rPr>
                            </w:pPr>
                            <w:r>
                              <w:rPr>
                                <w:rFonts w:ascii="標楷體" w:eastAsia="標楷體" w:hAnsi="標楷體" w:hint="eastAsia"/>
                                <w:b/>
                                <w:bCs/>
                                <w:sz w:val="20"/>
                                <w:szCs w:val="20"/>
                              </w:rPr>
                              <w:t>合計</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161,768,523</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141,458,380</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20,310,142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144,737,812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127,417,705</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17,320,107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
                                <w:bCs/>
                                <w:kern w:val="0"/>
                                <w:sz w:val="20"/>
                                <w:szCs w:val="20"/>
                              </w:rPr>
                            </w:pPr>
                            <w:r>
                              <w:rPr>
                                <w:rFonts w:ascii="標楷體" w:eastAsia="標楷體" w:hAnsi="標楷體" w:hint="eastAsia"/>
                                <w:b/>
                                <w:bCs/>
                                <w:sz w:val="20"/>
                                <w:szCs w:val="20"/>
                              </w:rPr>
                              <w:t>89.47</w:t>
                            </w:r>
                          </w:p>
                        </w:tc>
                      </w:tr>
                      <w:tr w:rsidR="00A2590F" w:rsidTr="002D4E8D">
                        <w:tc>
                          <w:tcPr>
                            <w:tcW w:w="851"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109</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45,948,474</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39,662,765</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6,285,708</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42,703,280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36,711,356</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5,991,923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92.94</w:t>
                            </w:r>
                          </w:p>
                        </w:tc>
                      </w:tr>
                      <w:tr w:rsidR="00A2590F" w:rsidTr="002D4E8D">
                        <w:tc>
                          <w:tcPr>
                            <w:tcW w:w="851"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110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62,047,424</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55,242,412</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6,805,012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59,374,650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53,167,181</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6,207,468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95.69</w:t>
                            </w:r>
                          </w:p>
                        </w:tc>
                      </w:tr>
                      <w:tr w:rsidR="00A2590F" w:rsidTr="002D4E8D">
                        <w:tc>
                          <w:tcPr>
                            <w:tcW w:w="851" w:type="dxa"/>
                            <w:tcBorders>
                              <w:top w:val="single" w:sz="4" w:space="0" w:color="auto"/>
                              <w:left w:val="single" w:sz="4" w:space="0" w:color="auto"/>
                              <w:bottom w:val="single" w:sz="4" w:space="0" w:color="auto"/>
                              <w:right w:val="single" w:sz="4" w:space="0" w:color="auto"/>
                            </w:tcBorders>
                            <w:vAlign w:val="center"/>
                            <w:hideMark/>
                          </w:tcPr>
                          <w:p w:rsidR="00A2590F" w:rsidRDefault="00A2590F" w:rsidP="004665A6">
                            <w:pPr>
                              <w:widowControl/>
                              <w:snapToGrid w:val="0"/>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111</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53,772,624</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46,553,202</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7,219,421</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Pr="0027713E" w:rsidRDefault="00A2590F" w:rsidP="004665A6">
                            <w:pPr>
                              <w:widowControl/>
                              <w:snapToGrid w:val="0"/>
                              <w:jc w:val="right"/>
                              <w:rPr>
                                <w:rFonts w:ascii="標楷體" w:eastAsia="標楷體" w:hAnsi="標楷體" w:cs="新細明體"/>
                                <w:b/>
                                <w:bCs/>
                                <w:kern w:val="0"/>
                                <w:sz w:val="20"/>
                                <w:szCs w:val="20"/>
                              </w:rPr>
                            </w:pPr>
                            <w:r w:rsidRPr="0027713E">
                              <w:rPr>
                                <w:rFonts w:ascii="標楷體" w:eastAsia="標楷體" w:hAnsi="標楷體" w:hint="eastAsia"/>
                                <w:b/>
                                <w:bCs/>
                                <w:sz w:val="20"/>
                                <w:szCs w:val="20"/>
                              </w:rPr>
                              <w:t>42,659,882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37,539,166</w:t>
                            </w:r>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5,120,715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590F" w:rsidRDefault="00A2590F" w:rsidP="004665A6">
                            <w:pPr>
                              <w:widowControl/>
                              <w:snapToGrid w:val="0"/>
                              <w:jc w:val="right"/>
                              <w:rPr>
                                <w:rFonts w:ascii="標楷體" w:eastAsia="標楷體" w:hAnsi="標楷體" w:cs="新細明體"/>
                                <w:bCs/>
                                <w:kern w:val="0"/>
                                <w:sz w:val="20"/>
                                <w:szCs w:val="20"/>
                              </w:rPr>
                            </w:pPr>
                            <w:r>
                              <w:rPr>
                                <w:rFonts w:ascii="標楷體" w:eastAsia="標楷體" w:hAnsi="標楷體" w:hint="eastAsia"/>
                                <w:bCs/>
                                <w:sz w:val="20"/>
                                <w:szCs w:val="20"/>
                              </w:rPr>
                              <w:t>79.33</w:t>
                            </w:r>
                          </w:p>
                        </w:tc>
                      </w:tr>
                      <w:tr w:rsidR="00A2590F" w:rsidTr="004C4A77">
                        <w:trPr>
                          <w:trHeight w:val="397"/>
                        </w:trPr>
                        <w:tc>
                          <w:tcPr>
                            <w:tcW w:w="9781" w:type="dxa"/>
                            <w:gridSpan w:val="8"/>
                            <w:tcBorders>
                              <w:top w:val="single" w:sz="4" w:space="0" w:color="auto"/>
                              <w:left w:val="nil"/>
                              <w:bottom w:val="nil"/>
                              <w:right w:val="nil"/>
                            </w:tcBorders>
                            <w:hideMark/>
                          </w:tcPr>
                          <w:p w:rsidR="00A2590F" w:rsidRPr="00E154AC" w:rsidRDefault="00A2590F" w:rsidP="00011398">
                            <w:pPr>
                              <w:widowControl/>
                              <w:snapToGrid w:val="0"/>
                              <w:rPr>
                                <w:rFonts w:ascii="標楷體" w:eastAsia="標楷體" w:hAnsi="標楷體" w:cs="新細明體"/>
                                <w:bCs/>
                                <w:kern w:val="0"/>
                                <w:sz w:val="18"/>
                                <w:szCs w:val="18"/>
                              </w:rPr>
                            </w:pPr>
                            <w:r w:rsidRPr="00E154AC">
                              <w:rPr>
                                <w:rFonts w:ascii="標楷體" w:eastAsia="標楷體" w:hAnsi="標楷體" w:cs="新細明體" w:hint="eastAsia"/>
                                <w:bCs/>
                                <w:kern w:val="0"/>
                                <w:sz w:val="18"/>
                                <w:szCs w:val="18"/>
                              </w:rPr>
                              <w:t>資料來源：整理自各市縣政府提供資料。</w:t>
                            </w:r>
                          </w:p>
                        </w:tc>
                      </w:tr>
                    </w:tbl>
                    <w:p w:rsidR="00A2590F" w:rsidRPr="001E61D1" w:rsidRDefault="00A2590F" w:rsidP="0019466F">
                      <w:pPr>
                        <w:overflowPunct w:val="0"/>
                        <w:adjustRightInd w:val="0"/>
                        <w:snapToGrid w:val="0"/>
                        <w:spacing w:line="260" w:lineRule="exact"/>
                        <w:ind w:leftChars="24" w:left="413" w:hangingChars="197" w:hanging="355"/>
                        <w:jc w:val="both"/>
                        <w:rPr>
                          <w:rFonts w:ascii="標楷體" w:eastAsia="標楷體" w:hAnsi="標楷體"/>
                          <w:sz w:val="18"/>
                          <w:szCs w:val="18"/>
                        </w:rPr>
                      </w:pPr>
                    </w:p>
                  </w:txbxContent>
                </v:textbox>
                <w10:wrap type="square" anchorx="margin" anchory="margin"/>
              </v:shape>
            </w:pict>
          </mc:Fallback>
        </mc:AlternateContent>
      </w:r>
      <w:r w:rsidR="00055C1D" w:rsidRPr="00EE4925">
        <w:rPr>
          <w:rFonts w:ascii="標楷體" w:eastAsia="標楷體" w:hAnsi="標楷體" w:hint="eastAsia"/>
          <w:lang w:val="es-ES"/>
        </w:rPr>
        <w:t>我國婦女總生育率自73年起，低於維持穩定人口結構之替代生育水準（2.10人），至92年跌至1.23人，跨入「超低生育率國家」之門檻，且少子女化現象已造成人口結構轉變，影響教育、經濟及醫療體系之穩定與發展。行政院為因應少子女化之衝擊，自107年7月起推動「我國少子女化對策計畫（107至113年）」（110年8月修正，下稱少子女化對策計畫），期能營造友善育兒環境，減輕家長育兒負擔，進而提高國人生育意願。109至111年度各市縣政府推動少子女化對策計畫預算數（含中央補助款）分別為459億4,847萬餘元、620億4,742萬餘元、537億7,262萬餘元；決算數分別為427億328萬餘元、593億7,465萬餘元、426億5,988萬餘元；執行率分別為92.94％、95.69％、79.33％（表</w:t>
      </w:r>
      <w:r w:rsidR="00913115" w:rsidRPr="00EE4925">
        <w:rPr>
          <w:rFonts w:ascii="標楷體" w:eastAsia="標楷體" w:hAnsi="標楷體" w:hint="eastAsia"/>
          <w:lang w:val="es-ES"/>
        </w:rPr>
        <w:t>10</w:t>
      </w:r>
      <w:r w:rsidR="00055C1D" w:rsidRPr="00EE4925">
        <w:rPr>
          <w:rFonts w:ascii="標楷體" w:eastAsia="標楷體" w:hAnsi="標楷體" w:hint="eastAsia"/>
          <w:lang w:val="es-ES"/>
        </w:rPr>
        <w:t>），經費規模龐鉅，顯示政府對少子女化現象之重視</w:t>
      </w:r>
      <w:r w:rsidR="00055C1D" w:rsidRPr="00EE4925">
        <w:rPr>
          <w:rFonts w:ascii="標楷體" w:eastAsia="標楷體" w:hAnsi="標楷體" w:hint="eastAsia"/>
        </w:rPr>
        <w:t>。有關各市縣政府推動少子女化對策計畫情形，經本部各地方審計處室調查結果，核有下列事項：</w:t>
      </w:r>
    </w:p>
    <w:p w:rsidR="00055C1D" w:rsidRPr="00EE4925" w:rsidRDefault="00055C1D" w:rsidP="00EE4925">
      <w:pPr>
        <w:overflowPunct w:val="0"/>
        <w:snapToGrid w:val="0"/>
        <w:spacing w:line="420" w:lineRule="exact"/>
        <w:ind w:firstLineChars="450" w:firstLine="1081"/>
        <w:jc w:val="both"/>
        <w:rPr>
          <w:rFonts w:ascii="標楷體" w:eastAsia="標楷體" w:hAnsi="標楷體"/>
          <w:snapToGrid w:val="0"/>
          <w:kern w:val="0"/>
          <w:lang w:val="x-none"/>
        </w:rPr>
      </w:pPr>
      <w:r w:rsidRPr="00EE4925">
        <w:rPr>
          <w:rFonts w:ascii="標楷體" w:eastAsia="標楷體" w:hAnsi="標楷體" w:hint="eastAsia"/>
          <w:b/>
        </w:rPr>
        <w:t>1.　部分市縣政府0歲至2歲（未滿）嬰幼兒家外</w:t>
      </w:r>
      <w:proofErr w:type="gramStart"/>
      <w:r w:rsidRPr="00EE4925">
        <w:rPr>
          <w:rFonts w:ascii="標楷體" w:eastAsia="標楷體" w:hAnsi="標楷體" w:hint="eastAsia"/>
          <w:b/>
        </w:rPr>
        <w:t>送托率</w:t>
      </w:r>
      <w:proofErr w:type="gramEnd"/>
      <w:r w:rsidRPr="00EE4925">
        <w:rPr>
          <w:rFonts w:ascii="標楷體" w:eastAsia="標楷體" w:hAnsi="標楷體" w:hint="eastAsia"/>
          <w:b/>
        </w:rPr>
        <w:t>未達績效指標，或</w:t>
      </w:r>
      <w:proofErr w:type="gramStart"/>
      <w:r w:rsidRPr="00EE4925">
        <w:rPr>
          <w:rFonts w:ascii="標楷體" w:eastAsia="標楷體" w:hAnsi="標楷體" w:hint="eastAsia"/>
          <w:b/>
        </w:rPr>
        <w:t>公共化教保</w:t>
      </w:r>
      <w:proofErr w:type="gramEnd"/>
      <w:r w:rsidRPr="00EE4925">
        <w:rPr>
          <w:rFonts w:ascii="標楷體" w:eastAsia="標楷體" w:hAnsi="標楷體" w:hint="eastAsia"/>
          <w:b/>
        </w:rPr>
        <w:t>服務量能不足，尚待積極規劃盤點布建，或育兒津貼發放作業未</w:t>
      </w:r>
      <w:proofErr w:type="gramStart"/>
      <w:r w:rsidRPr="00EE4925">
        <w:rPr>
          <w:rFonts w:ascii="標楷體" w:eastAsia="標楷體" w:hAnsi="標楷體" w:hint="eastAsia"/>
          <w:b/>
        </w:rPr>
        <w:t>臻</w:t>
      </w:r>
      <w:proofErr w:type="gramEnd"/>
      <w:r w:rsidRPr="00EE4925">
        <w:rPr>
          <w:rFonts w:ascii="標楷體" w:eastAsia="標楷體" w:hAnsi="標楷體" w:hint="eastAsia"/>
          <w:b/>
        </w:rPr>
        <w:t>完善：</w:t>
      </w:r>
      <w:r w:rsidRPr="00EE4925">
        <w:rPr>
          <w:rFonts w:ascii="標楷體" w:eastAsia="標楷體" w:hAnsi="標楷體" w:hint="eastAsia"/>
        </w:rPr>
        <w:t>幼兒教育及照顧法第7條第3項規定：「政府應提供幼兒優質、</w:t>
      </w:r>
      <w:proofErr w:type="gramStart"/>
      <w:r w:rsidRPr="00EE4925">
        <w:rPr>
          <w:rFonts w:ascii="標楷體" w:eastAsia="標楷體" w:hAnsi="標楷體" w:hint="eastAsia"/>
        </w:rPr>
        <w:t>普及、</w:t>
      </w:r>
      <w:proofErr w:type="gramEnd"/>
      <w:r w:rsidRPr="00EE4925">
        <w:rPr>
          <w:rFonts w:ascii="標楷體" w:eastAsia="標楷體" w:hAnsi="標楷體" w:hint="eastAsia"/>
        </w:rPr>
        <w:t>平價及近便性之教保服務，對處於離島、偏遠地區，或經濟、身心、文化與族群之需要協助幼兒，應優先提供其接受適當教保服務之機會，並得補助私立教保服務機構辦理之。」</w:t>
      </w:r>
      <w:proofErr w:type="gramStart"/>
      <w:r w:rsidRPr="00EE4925">
        <w:rPr>
          <w:rFonts w:ascii="標楷體" w:eastAsia="標楷體" w:hAnsi="標楷體" w:hint="eastAsia"/>
        </w:rPr>
        <w:t>另育有</w:t>
      </w:r>
      <w:proofErr w:type="gramEnd"/>
      <w:r w:rsidRPr="00EE4925">
        <w:rPr>
          <w:rFonts w:ascii="標楷體" w:eastAsia="標楷體" w:hAnsi="標楷體" w:hint="eastAsia"/>
        </w:rPr>
        <w:t>未滿2歲兒童育兒津貼申領作業要點第1點規定，為協助家庭照顧兒童，減輕父母育兒負擔，發放育有未滿2歲兒童育兒津貼並鼓勵參與親職教育。</w:t>
      </w:r>
      <w:r w:rsidRPr="00EE4925">
        <w:rPr>
          <w:rFonts w:ascii="標楷體" w:eastAsia="標楷體" w:hAnsi="標楷體" w:hint="eastAsia"/>
          <w:snapToGrid w:val="0"/>
          <w:kern w:val="0"/>
          <w:lang w:val="x-none"/>
        </w:rPr>
        <w:t>「前瞻基礎建設計畫</w:t>
      </w:r>
      <w:proofErr w:type="gramStart"/>
      <w:r w:rsidRPr="00EE4925">
        <w:rPr>
          <w:rFonts w:ascii="標楷體" w:eastAsia="標楷體" w:hAnsi="標楷體" w:hint="eastAsia"/>
          <w:snapToGrid w:val="0"/>
          <w:kern w:val="0"/>
          <w:lang w:val="x-none"/>
        </w:rPr>
        <w:t>－少子</w:t>
      </w:r>
      <w:proofErr w:type="gramEnd"/>
      <w:r w:rsidRPr="00EE4925">
        <w:rPr>
          <w:rFonts w:ascii="標楷體" w:eastAsia="標楷體" w:hAnsi="標楷體" w:hint="eastAsia"/>
          <w:snapToGrid w:val="0"/>
          <w:kern w:val="0"/>
          <w:lang w:val="x-none"/>
        </w:rPr>
        <w:t>化友善育兒空間</w:t>
      </w:r>
      <w:proofErr w:type="gramStart"/>
      <w:r w:rsidRPr="00EE4925">
        <w:rPr>
          <w:rFonts w:ascii="標楷體" w:eastAsia="標楷體" w:hAnsi="標楷體" w:hint="eastAsia"/>
          <w:snapToGrid w:val="0"/>
          <w:kern w:val="0"/>
          <w:lang w:val="x-none"/>
        </w:rPr>
        <w:t>建設－建構</w:t>
      </w:r>
      <w:proofErr w:type="gramEnd"/>
      <w:r w:rsidRPr="00EE4925">
        <w:rPr>
          <w:rFonts w:ascii="標楷體" w:eastAsia="標楷體" w:hAnsi="標楷體" w:hint="eastAsia"/>
          <w:snapToGrid w:val="0"/>
          <w:kern w:val="0"/>
          <w:lang w:val="x-none"/>
        </w:rPr>
        <w:t>0-2歲兒童社區公共托育計畫」貳、一、（一）載述，政府運用資源透過非營利團體公共參與管理的方式，管控收費以提供平價、優質、普及的托育服務，支持家庭得以安心育兒及穩定就業，並達到公共利益目標。「前瞻基礎建設－城鄉建設</w:t>
      </w:r>
      <w:proofErr w:type="gramStart"/>
      <w:r w:rsidRPr="00EE4925">
        <w:rPr>
          <w:rFonts w:ascii="標楷體" w:eastAsia="標楷體" w:hAnsi="標楷體" w:hint="eastAsia"/>
          <w:snapToGrid w:val="0"/>
          <w:kern w:val="0"/>
          <w:lang w:val="x-none"/>
        </w:rPr>
        <w:t>─因應少子化</w:t>
      </w:r>
      <w:proofErr w:type="gramEnd"/>
      <w:r w:rsidRPr="00EE4925">
        <w:rPr>
          <w:rFonts w:ascii="標楷體" w:eastAsia="標楷體" w:hAnsi="標楷體" w:hint="eastAsia"/>
          <w:snapToGrid w:val="0"/>
          <w:kern w:val="0"/>
          <w:lang w:val="x-none"/>
        </w:rPr>
        <w:t>友善育兒空間建設</w:t>
      </w:r>
      <w:proofErr w:type="gramStart"/>
      <w:r w:rsidRPr="00EE4925">
        <w:rPr>
          <w:rFonts w:ascii="標楷體" w:eastAsia="標楷體" w:hAnsi="標楷體" w:hint="eastAsia"/>
          <w:snapToGrid w:val="0"/>
          <w:kern w:val="0"/>
          <w:lang w:val="x-none"/>
        </w:rPr>
        <w:t>─</w:t>
      </w:r>
      <w:proofErr w:type="gramEnd"/>
      <w:r w:rsidRPr="00EE4925">
        <w:rPr>
          <w:rFonts w:ascii="標楷體" w:eastAsia="標楷體" w:hAnsi="標楷體" w:hint="eastAsia"/>
          <w:snapToGrid w:val="0"/>
          <w:kern w:val="0"/>
          <w:lang w:val="x-none"/>
        </w:rPr>
        <w:t>校園社區化改造計畫（含營造友善育兒空間）」四、（一）載述，補助各地方政府於學校空餘建地或老舊校舍拆除後未重建之基地，新建公共化</w:t>
      </w:r>
      <w:proofErr w:type="gramStart"/>
      <w:r w:rsidRPr="00EE4925">
        <w:rPr>
          <w:rFonts w:ascii="標楷體" w:eastAsia="標楷體" w:hAnsi="標楷體" w:hint="eastAsia"/>
          <w:snapToGrid w:val="0"/>
          <w:kern w:val="0"/>
          <w:lang w:val="x-none"/>
        </w:rPr>
        <w:t>幼兒園園舍</w:t>
      </w:r>
      <w:proofErr w:type="gramEnd"/>
      <w:r w:rsidRPr="00EE4925">
        <w:rPr>
          <w:rFonts w:ascii="標楷體" w:eastAsia="標楷體" w:hAnsi="標楷體" w:hint="eastAsia"/>
          <w:snapToGrid w:val="0"/>
          <w:kern w:val="0"/>
          <w:lang w:val="x-none"/>
        </w:rPr>
        <w:t>，或運用老舊校舍拆除重建之新校舍擴建幼兒園教室，加速提升整體公共化供應量</w:t>
      </w:r>
      <w:r w:rsidRPr="00EE4925">
        <w:rPr>
          <w:rFonts w:ascii="標楷體" w:eastAsia="標楷體" w:hAnsi="標楷體" w:hint="eastAsia"/>
          <w:snapToGrid w:val="0"/>
          <w:kern w:val="0"/>
          <w:lang w:val="x-none"/>
        </w:rPr>
        <w:lastRenderedPageBreak/>
        <w:t>達到</w:t>
      </w:r>
      <w:proofErr w:type="gramStart"/>
      <w:r w:rsidRPr="00EE4925">
        <w:rPr>
          <w:rFonts w:ascii="標楷體" w:eastAsia="標楷體" w:hAnsi="標楷體" w:hint="eastAsia"/>
          <w:snapToGrid w:val="0"/>
          <w:kern w:val="0"/>
          <w:lang w:val="x-none"/>
        </w:rPr>
        <w:t>4成</w:t>
      </w:r>
      <w:proofErr w:type="gramEnd"/>
      <w:r w:rsidRPr="00EE4925">
        <w:rPr>
          <w:rFonts w:ascii="標楷體" w:eastAsia="標楷體" w:hAnsi="標楷體" w:hint="eastAsia"/>
          <w:snapToGrid w:val="0"/>
          <w:kern w:val="0"/>
          <w:lang w:val="x-none"/>
        </w:rPr>
        <w:t>之目標。少子女化對策計畫第二篇、第二章、</w:t>
      </w:r>
      <w:proofErr w:type="gramStart"/>
      <w:r w:rsidRPr="00EE4925">
        <w:rPr>
          <w:rFonts w:ascii="標楷體" w:eastAsia="標楷體" w:hAnsi="標楷體" w:hint="eastAsia"/>
          <w:snapToGrid w:val="0"/>
          <w:kern w:val="0"/>
          <w:lang w:val="x-none"/>
        </w:rPr>
        <w:t>第六節載述</w:t>
      </w:r>
      <w:proofErr w:type="gramEnd"/>
      <w:r w:rsidRPr="00EE4925">
        <w:rPr>
          <w:rFonts w:ascii="標楷體" w:eastAsia="標楷體" w:hAnsi="標楷體" w:hint="eastAsia"/>
          <w:snapToGrid w:val="0"/>
          <w:kern w:val="0"/>
          <w:lang w:val="x-none"/>
        </w:rPr>
        <w:t>，109至111年度0歲至2歲（未滿）嬰幼兒家外</w:t>
      </w:r>
      <w:proofErr w:type="gramStart"/>
      <w:r w:rsidRPr="00EE4925">
        <w:rPr>
          <w:rFonts w:ascii="標楷體" w:eastAsia="標楷體" w:hAnsi="標楷體" w:hint="eastAsia"/>
          <w:snapToGrid w:val="0"/>
          <w:kern w:val="0"/>
          <w:lang w:val="x-none"/>
        </w:rPr>
        <w:t>送托率</w:t>
      </w:r>
      <w:proofErr w:type="gramEnd"/>
      <w:r w:rsidRPr="00EE4925">
        <w:rPr>
          <w:rFonts w:ascii="標楷體" w:eastAsia="標楷體" w:hAnsi="標楷體" w:hint="eastAsia"/>
          <w:snapToGrid w:val="0"/>
          <w:kern w:val="0"/>
          <w:lang w:val="x-none"/>
        </w:rPr>
        <w:t>績效指標分别為17.04％、19.06％、20.94％。</w:t>
      </w:r>
      <w:proofErr w:type="spellStart"/>
      <w:r w:rsidRPr="00EE4925">
        <w:rPr>
          <w:rFonts w:ascii="標楷體" w:eastAsia="標楷體" w:hAnsi="標楷體" w:hint="eastAsia"/>
          <w:snapToGrid w:val="0"/>
          <w:kern w:val="0"/>
          <w:lang w:val="x-none"/>
        </w:rPr>
        <w:t>據統計</w:t>
      </w:r>
      <w:proofErr w:type="spellEnd"/>
      <w:r w:rsidRPr="00EE4925">
        <w:rPr>
          <w:rFonts w:ascii="標楷體" w:eastAsia="標楷體" w:hAnsi="標楷體" w:hint="eastAsia"/>
          <w:snapToGrid w:val="0"/>
          <w:kern w:val="0"/>
          <w:lang w:val="x-none"/>
        </w:rPr>
        <w:t>109至111年度全國0歲至2歲（未滿）嬰幼兒人數分別為33萬餘人、31萬餘人、29萬餘人，家外</w:t>
      </w:r>
      <w:proofErr w:type="gramStart"/>
      <w:r w:rsidRPr="00EE4925">
        <w:rPr>
          <w:rFonts w:ascii="標楷體" w:eastAsia="標楷體" w:hAnsi="標楷體" w:hint="eastAsia"/>
          <w:snapToGrid w:val="0"/>
          <w:kern w:val="0"/>
          <w:lang w:val="x-none"/>
        </w:rPr>
        <w:t>送托率</w:t>
      </w:r>
      <w:proofErr w:type="gramEnd"/>
      <w:r w:rsidRPr="00EE4925">
        <w:rPr>
          <w:rFonts w:ascii="標楷體" w:eastAsia="標楷體" w:hAnsi="標楷體" w:hint="eastAsia"/>
          <w:snapToGrid w:val="0"/>
          <w:kern w:val="0"/>
          <w:lang w:val="x-none"/>
        </w:rPr>
        <w:t>分別為15.60％、17.59％、20.19％；</w:t>
      </w:r>
      <w:proofErr w:type="spellStart"/>
      <w:r w:rsidRPr="00EE4925">
        <w:rPr>
          <w:rFonts w:ascii="標楷體" w:eastAsia="標楷體" w:hAnsi="標楷體" w:hint="eastAsia"/>
          <w:snapToGrid w:val="0"/>
          <w:kern w:val="0"/>
          <w:lang w:val="x-none"/>
        </w:rPr>
        <w:t>育兒津貼發放人次分別為</w:t>
      </w:r>
      <w:proofErr w:type="spellEnd"/>
      <w:r w:rsidRPr="00EE4925">
        <w:rPr>
          <w:rFonts w:ascii="標楷體" w:eastAsia="標楷體" w:hAnsi="標楷體" w:hint="eastAsia"/>
          <w:snapToGrid w:val="0"/>
          <w:kern w:val="0"/>
          <w:lang w:val="x-none"/>
        </w:rPr>
        <w:t>304萬餘</w:t>
      </w:r>
      <w:proofErr w:type="gramStart"/>
      <w:r w:rsidRPr="00EE4925">
        <w:rPr>
          <w:rFonts w:ascii="標楷體" w:eastAsia="標楷體" w:hAnsi="標楷體" w:hint="eastAsia"/>
          <w:snapToGrid w:val="0"/>
          <w:kern w:val="0"/>
          <w:lang w:val="x-none"/>
        </w:rPr>
        <w:t>人次、</w:t>
      </w:r>
      <w:proofErr w:type="gramEnd"/>
      <w:r w:rsidRPr="00EE4925">
        <w:rPr>
          <w:rFonts w:ascii="標楷體" w:eastAsia="標楷體" w:hAnsi="標楷體" w:hint="eastAsia"/>
          <w:snapToGrid w:val="0"/>
          <w:kern w:val="0"/>
          <w:lang w:val="x-none"/>
        </w:rPr>
        <w:t>305萬餘</w:t>
      </w:r>
      <w:proofErr w:type="gramStart"/>
      <w:r w:rsidRPr="00EE4925">
        <w:rPr>
          <w:rFonts w:ascii="標楷體" w:eastAsia="標楷體" w:hAnsi="標楷體" w:hint="eastAsia"/>
          <w:snapToGrid w:val="0"/>
          <w:kern w:val="0"/>
          <w:lang w:val="x-none"/>
        </w:rPr>
        <w:t>人次、</w:t>
      </w:r>
      <w:proofErr w:type="gramEnd"/>
      <w:r w:rsidRPr="00EE4925">
        <w:rPr>
          <w:rFonts w:ascii="標楷體" w:eastAsia="標楷體" w:hAnsi="標楷體" w:hint="eastAsia"/>
          <w:snapToGrid w:val="0"/>
          <w:kern w:val="0"/>
          <w:lang w:val="x-none"/>
        </w:rPr>
        <w:t>290萬餘</w:t>
      </w:r>
      <w:proofErr w:type="gramStart"/>
      <w:r w:rsidRPr="00EE4925">
        <w:rPr>
          <w:rFonts w:ascii="標楷體" w:eastAsia="標楷體" w:hAnsi="標楷體" w:hint="eastAsia"/>
          <w:snapToGrid w:val="0"/>
          <w:kern w:val="0"/>
          <w:lang w:val="x-none"/>
        </w:rPr>
        <w:t>人次，</w:t>
      </w:r>
      <w:proofErr w:type="gramEnd"/>
      <w:r w:rsidRPr="00EE4925">
        <w:rPr>
          <w:rFonts w:ascii="標楷體" w:eastAsia="標楷體" w:hAnsi="標楷體" w:hint="eastAsia"/>
          <w:snapToGrid w:val="0"/>
          <w:kern w:val="0"/>
          <w:lang w:val="x-none"/>
        </w:rPr>
        <w:t>發放總金額分別為83億餘元、100億餘元、136億餘元。經查核有：（1）部分市縣0歲至2歲（未滿）嬰幼兒家外</w:t>
      </w:r>
      <w:proofErr w:type="gramStart"/>
      <w:r w:rsidRPr="00EE4925">
        <w:rPr>
          <w:rFonts w:ascii="標楷體" w:eastAsia="標楷體" w:hAnsi="標楷體" w:hint="eastAsia"/>
          <w:snapToGrid w:val="0"/>
          <w:kern w:val="0"/>
          <w:lang w:val="x-none"/>
        </w:rPr>
        <w:t>送托率</w:t>
      </w:r>
      <w:proofErr w:type="gramEnd"/>
      <w:r w:rsidRPr="00EE4925">
        <w:rPr>
          <w:rFonts w:ascii="標楷體" w:eastAsia="標楷體" w:hAnsi="標楷體" w:hint="eastAsia"/>
          <w:snapToGrid w:val="0"/>
          <w:kern w:val="0"/>
          <w:lang w:val="x-none"/>
        </w:rPr>
        <w:t>未達成年度績效指標，或公共托育資源供給量不足或服務使用率逐年下降，如新北市、桃園市、</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中市、</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南市、高雄市、宜蘭縣、新竹縣、新竹市、苗栗縣、彰化縣、南投縣、雲林縣、嘉義縣、嘉義市、屏東縣、</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東縣、金門縣等17市縣。（2）部分</w:t>
      </w:r>
      <w:proofErr w:type="gramStart"/>
      <w:r w:rsidRPr="00EE4925">
        <w:rPr>
          <w:rFonts w:ascii="標楷體" w:eastAsia="標楷體" w:hAnsi="標楷體" w:hint="eastAsia"/>
          <w:snapToGrid w:val="0"/>
          <w:kern w:val="0"/>
          <w:lang w:val="x-none"/>
        </w:rPr>
        <w:t>市縣布建</w:t>
      </w:r>
      <w:proofErr w:type="gramEnd"/>
      <w:r w:rsidRPr="00EE4925">
        <w:rPr>
          <w:rFonts w:ascii="標楷體" w:eastAsia="標楷體" w:hAnsi="標楷體" w:hint="eastAsia"/>
          <w:snapToGrid w:val="0"/>
          <w:kern w:val="0"/>
          <w:lang w:val="x-none"/>
        </w:rPr>
        <w:t>公共托育家園、親子館、托育資源中心、公設民營托嬰中心及兒童綜合福利館，前置規劃作業欠佳，或計畫執行進度落後，影響後續托育服務提供，如桃園市、</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中市、</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南市、新竹縣、新竹市、彰化縣、南投縣、雲林縣、嘉義縣、屏東縣、花蓮縣、</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東縣等12市縣。（3）部分</w:t>
      </w:r>
      <w:proofErr w:type="gramStart"/>
      <w:r w:rsidRPr="00EE4925">
        <w:rPr>
          <w:rFonts w:ascii="標楷體" w:eastAsia="標楷體" w:hAnsi="標楷體" w:hint="eastAsia"/>
          <w:snapToGrid w:val="0"/>
          <w:kern w:val="0"/>
          <w:lang w:val="x-none"/>
        </w:rPr>
        <w:t>市縣育兒</w:t>
      </w:r>
      <w:proofErr w:type="gramEnd"/>
      <w:r w:rsidRPr="00EE4925">
        <w:rPr>
          <w:rFonts w:ascii="標楷體" w:eastAsia="標楷體" w:hAnsi="標楷體" w:hint="eastAsia"/>
          <w:snapToGrid w:val="0"/>
          <w:kern w:val="0"/>
          <w:lang w:val="x-none"/>
        </w:rPr>
        <w:t>津貼及托育補助對象已喪失補助資格，仍繼續發放，追繳程序及處理作業未</w:t>
      </w:r>
      <w:proofErr w:type="gramStart"/>
      <w:r w:rsidRPr="00EE4925">
        <w:rPr>
          <w:rFonts w:ascii="標楷體" w:eastAsia="標楷體" w:hAnsi="標楷體" w:hint="eastAsia"/>
          <w:snapToGrid w:val="0"/>
          <w:kern w:val="0"/>
          <w:lang w:val="x-none"/>
        </w:rPr>
        <w:t>臻</w:t>
      </w:r>
      <w:proofErr w:type="gramEnd"/>
      <w:r w:rsidRPr="00EE4925">
        <w:rPr>
          <w:rFonts w:ascii="標楷體" w:eastAsia="標楷體" w:hAnsi="標楷體" w:hint="eastAsia"/>
          <w:snapToGrid w:val="0"/>
          <w:kern w:val="0"/>
          <w:lang w:val="x-none"/>
        </w:rPr>
        <w:t>完善，如臺北市、</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中市、彰化縣、南投縣、雲林縣、屏東縣等6市縣。（4）部分市縣2歲至6歲（未滿）幼兒就讀公共化幼兒園比率未達</w:t>
      </w:r>
      <w:proofErr w:type="gramStart"/>
      <w:r w:rsidRPr="00EE4925">
        <w:rPr>
          <w:rFonts w:ascii="標楷體" w:eastAsia="標楷體" w:hAnsi="標楷體" w:hint="eastAsia"/>
          <w:snapToGrid w:val="0"/>
          <w:kern w:val="0"/>
          <w:lang w:val="x-none"/>
        </w:rPr>
        <w:t>4成</w:t>
      </w:r>
      <w:proofErr w:type="gramEnd"/>
      <w:r w:rsidRPr="00EE4925">
        <w:rPr>
          <w:rFonts w:ascii="標楷體" w:eastAsia="標楷體" w:hAnsi="標楷體" w:hint="eastAsia"/>
          <w:snapToGrid w:val="0"/>
          <w:kern w:val="0"/>
          <w:lang w:val="x-none"/>
        </w:rPr>
        <w:t>，或</w:t>
      </w:r>
      <w:proofErr w:type="gramStart"/>
      <w:r w:rsidRPr="00EE4925">
        <w:rPr>
          <w:rFonts w:ascii="標楷體" w:eastAsia="標楷體" w:hAnsi="標楷體" w:hint="eastAsia"/>
          <w:snapToGrid w:val="0"/>
          <w:kern w:val="0"/>
          <w:lang w:val="x-none"/>
        </w:rPr>
        <w:t>收托率逐年</w:t>
      </w:r>
      <w:proofErr w:type="gramEnd"/>
      <w:r w:rsidRPr="00EE4925">
        <w:rPr>
          <w:rFonts w:ascii="標楷體" w:eastAsia="標楷體" w:hAnsi="標楷體" w:hint="eastAsia"/>
          <w:snapToGrid w:val="0"/>
          <w:kern w:val="0"/>
          <w:lang w:val="x-none"/>
        </w:rPr>
        <w:t>遞減，招生未如預期，幼兒教保公共化仍待提升，如新北市、桃園市、</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南市、宜蘭縣、新竹縣、新竹市、苗栗縣、彰化縣、南投縣、雲林縣、嘉義縣、</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東縣等12市縣。（5）部分市縣未積極盤點及利用轄內空餘校舍規劃增設公共化幼兒園（班），如桃園市、基隆市、南投縣、嘉義市等4市縣。</w:t>
      </w:r>
    </w:p>
    <w:p w:rsidR="00055C1D" w:rsidRPr="00EE4925" w:rsidRDefault="00055C1D" w:rsidP="00EE4925">
      <w:pPr>
        <w:overflowPunct w:val="0"/>
        <w:snapToGrid w:val="0"/>
        <w:spacing w:line="420" w:lineRule="exact"/>
        <w:ind w:firstLineChars="450" w:firstLine="1081"/>
        <w:jc w:val="both"/>
        <w:rPr>
          <w:rFonts w:ascii="標楷體" w:eastAsia="標楷體" w:hAnsi="標楷體"/>
          <w:snapToGrid w:val="0"/>
          <w:kern w:val="0"/>
          <w:lang w:val="x-none"/>
        </w:rPr>
      </w:pPr>
      <w:r w:rsidRPr="00EE4925">
        <w:rPr>
          <w:rFonts w:ascii="標楷體" w:eastAsia="標楷體" w:hAnsi="標楷體" w:hint="eastAsia"/>
          <w:b/>
          <w:snapToGrid w:val="0"/>
          <w:kern w:val="0"/>
          <w:lang w:val="x-none"/>
        </w:rPr>
        <w:t>2.　部分市縣政府未妥善因應學生人數減少、小型學校增加，有效整合教育資源，或未確實活化閒置校舍空間：</w:t>
      </w:r>
      <w:r w:rsidRPr="00EE4925">
        <w:rPr>
          <w:rFonts w:ascii="標楷體" w:eastAsia="標楷體" w:hAnsi="標楷體" w:hint="eastAsia"/>
          <w:snapToGrid w:val="0"/>
          <w:kern w:val="0"/>
          <w:lang w:val="x-none"/>
        </w:rPr>
        <w:t>公立國民小學及國民中學合併或停辦準則第9條第2項規定：「學校或其分校、分班、學部停辦後，地方主管機關應依校園空間利用計畫，活化其功能，並定期加以檢視及檢討其利用情形。」據教育部國民及學前教育署「校園空間活化再生資源網」（112年整</w:t>
      </w:r>
      <w:proofErr w:type="gramStart"/>
      <w:r w:rsidRPr="00EE4925">
        <w:rPr>
          <w:rFonts w:ascii="標楷體" w:eastAsia="標楷體" w:hAnsi="標楷體" w:hint="eastAsia"/>
          <w:snapToGrid w:val="0"/>
          <w:kern w:val="0"/>
          <w:lang w:val="x-none"/>
        </w:rPr>
        <w:t>併</w:t>
      </w:r>
      <w:proofErr w:type="gramEnd"/>
      <w:r w:rsidRPr="00EE4925">
        <w:rPr>
          <w:rFonts w:ascii="標楷體" w:eastAsia="標楷體" w:hAnsi="標楷體" w:hint="eastAsia"/>
          <w:snapToGrid w:val="0"/>
          <w:kern w:val="0"/>
          <w:lang w:val="x-none"/>
        </w:rPr>
        <w:t>至高級中等以下學校校舍資訊網）列管298校公立國民小學及國民中學廢（</w:t>
      </w:r>
      <w:proofErr w:type="gramStart"/>
      <w:r w:rsidRPr="00EE4925">
        <w:rPr>
          <w:rFonts w:ascii="標楷體" w:eastAsia="標楷體" w:hAnsi="標楷體" w:hint="eastAsia"/>
          <w:snapToGrid w:val="0"/>
          <w:kern w:val="0"/>
          <w:lang w:val="x-none"/>
        </w:rPr>
        <w:t>併</w:t>
      </w:r>
      <w:proofErr w:type="gramEnd"/>
      <w:r w:rsidRPr="00EE4925">
        <w:rPr>
          <w:rFonts w:ascii="標楷體" w:eastAsia="標楷體" w:hAnsi="標楷體" w:hint="eastAsia"/>
          <w:snapToGrid w:val="0"/>
          <w:kern w:val="0"/>
          <w:lang w:val="x-none"/>
        </w:rPr>
        <w:t>）校空間活化情形，截至112年3月底止，已活化並解除列管者284校，尚待活化者14校。</w:t>
      </w:r>
      <w:proofErr w:type="gramStart"/>
      <w:r w:rsidRPr="00EE4925">
        <w:rPr>
          <w:rFonts w:ascii="標楷體" w:eastAsia="標楷體" w:hAnsi="標楷體" w:hint="eastAsia"/>
          <w:snapToGrid w:val="0"/>
          <w:kern w:val="0"/>
          <w:lang w:val="x-none"/>
        </w:rPr>
        <w:t>次依教育部</w:t>
      </w:r>
      <w:proofErr w:type="gramEnd"/>
      <w:r w:rsidRPr="00EE4925">
        <w:rPr>
          <w:rFonts w:ascii="標楷體" w:eastAsia="標楷體" w:hAnsi="標楷體" w:hint="eastAsia"/>
          <w:snapToGrid w:val="0"/>
          <w:kern w:val="0"/>
          <w:lang w:val="x-none"/>
        </w:rPr>
        <w:t>統計資料，101至111學年度各市縣公立國民小學班級數由55,411班減少為51,430班，學生人數由134萬餘人減少為117萬餘人，10年間班級數減少3,981班，約7.18％，</w:t>
      </w:r>
      <w:proofErr w:type="spellStart"/>
      <w:r w:rsidRPr="00EE4925">
        <w:rPr>
          <w:rFonts w:ascii="標楷體" w:eastAsia="標楷體" w:hAnsi="標楷體" w:hint="eastAsia"/>
          <w:snapToGrid w:val="0"/>
          <w:kern w:val="0"/>
          <w:lang w:val="x-none"/>
        </w:rPr>
        <w:t>學生人數減少</w:t>
      </w:r>
      <w:proofErr w:type="spellEnd"/>
      <w:r w:rsidRPr="00EE4925">
        <w:rPr>
          <w:rFonts w:ascii="標楷體" w:eastAsia="標楷體" w:hAnsi="標楷體" w:hint="eastAsia"/>
          <w:snapToGrid w:val="0"/>
          <w:kern w:val="0"/>
          <w:lang w:val="x-none"/>
        </w:rPr>
        <w:t>16萬餘人，約12.12％；另111學年度班級數6班以下之小規模學校計1,083校，較101學年度之921校，增加162校，約17.59％；</w:t>
      </w:r>
      <w:proofErr w:type="spellStart"/>
      <w:r w:rsidRPr="00EE4925">
        <w:rPr>
          <w:rFonts w:ascii="標楷體" w:eastAsia="標楷體" w:hAnsi="標楷體" w:hint="eastAsia"/>
          <w:snapToGrid w:val="0"/>
          <w:spacing w:val="-2"/>
          <w:kern w:val="0"/>
          <w:lang w:val="x-none"/>
        </w:rPr>
        <w:t>班級數</w:t>
      </w:r>
      <w:proofErr w:type="spellEnd"/>
      <w:r w:rsidRPr="00EE4925">
        <w:rPr>
          <w:rFonts w:ascii="標楷體" w:eastAsia="標楷體" w:hAnsi="標楷體" w:hint="eastAsia"/>
          <w:snapToGrid w:val="0"/>
          <w:spacing w:val="-2"/>
          <w:kern w:val="0"/>
          <w:lang w:val="x-none"/>
        </w:rPr>
        <w:t>6班以下且學生人數50人以下學校計495校，較101學年度之259校，增加236校，約91.12％</w:t>
      </w:r>
      <w:r w:rsidRPr="00EE4925">
        <w:rPr>
          <w:rFonts w:ascii="標楷體" w:eastAsia="標楷體" w:hAnsi="標楷體" w:hint="eastAsia"/>
          <w:snapToGrid w:val="0"/>
          <w:kern w:val="0"/>
          <w:lang w:val="x-none"/>
        </w:rPr>
        <w:t>。</w:t>
      </w:r>
      <w:proofErr w:type="spellStart"/>
      <w:r w:rsidRPr="00EE4925">
        <w:rPr>
          <w:rFonts w:ascii="標楷體" w:eastAsia="標楷體" w:hAnsi="標楷體" w:hint="eastAsia"/>
          <w:snapToGrid w:val="0"/>
          <w:kern w:val="0"/>
          <w:lang w:val="x-none"/>
        </w:rPr>
        <w:t>經查核有</w:t>
      </w:r>
      <w:proofErr w:type="spellEnd"/>
      <w:r w:rsidRPr="00EE4925">
        <w:rPr>
          <w:rFonts w:ascii="標楷體" w:eastAsia="標楷體" w:hAnsi="標楷體" w:hint="eastAsia"/>
          <w:snapToGrid w:val="0"/>
          <w:kern w:val="0"/>
          <w:lang w:val="x-none"/>
        </w:rPr>
        <w:t>：</w:t>
      </w:r>
      <w:r w:rsidR="008B1325" w:rsidRPr="00EE4925">
        <w:rPr>
          <w:rFonts w:ascii="標楷體" w:eastAsia="標楷體" w:hAnsi="標楷體" w:hint="eastAsia"/>
          <w:snapToGrid w:val="0"/>
          <w:kern w:val="0"/>
          <w:lang w:val="x-none"/>
        </w:rPr>
        <w:t>（1）</w:t>
      </w:r>
      <w:r w:rsidRPr="00EE4925">
        <w:rPr>
          <w:rFonts w:ascii="標楷體" w:eastAsia="標楷體" w:hAnsi="標楷體" w:hint="eastAsia"/>
          <w:snapToGrid w:val="0"/>
          <w:kern w:val="0"/>
          <w:lang w:val="x-none"/>
        </w:rPr>
        <w:t>部分市</w:t>
      </w:r>
      <w:proofErr w:type="gramStart"/>
      <w:r w:rsidRPr="00EE4925">
        <w:rPr>
          <w:rFonts w:ascii="標楷體" w:eastAsia="標楷體" w:hAnsi="標楷體" w:hint="eastAsia"/>
          <w:snapToGrid w:val="0"/>
          <w:kern w:val="0"/>
          <w:lang w:val="x-none"/>
        </w:rPr>
        <w:t>縣受少子女</w:t>
      </w:r>
      <w:proofErr w:type="gramEnd"/>
      <w:r w:rsidRPr="00EE4925">
        <w:rPr>
          <w:rFonts w:ascii="標楷體" w:eastAsia="標楷體" w:hAnsi="標楷體" w:hint="eastAsia"/>
          <w:snapToGrid w:val="0"/>
          <w:kern w:val="0"/>
          <w:lang w:val="x-none"/>
        </w:rPr>
        <w:t>化影響，小型學校逐年增加，學生人數遞減，允宜妥</w:t>
      </w:r>
      <w:proofErr w:type="gramStart"/>
      <w:r w:rsidRPr="00EE4925">
        <w:rPr>
          <w:rFonts w:ascii="標楷體" w:eastAsia="標楷體" w:hAnsi="標楷體" w:hint="eastAsia"/>
          <w:snapToGrid w:val="0"/>
          <w:kern w:val="0"/>
          <w:lang w:val="x-none"/>
        </w:rPr>
        <w:t>謀善策</w:t>
      </w:r>
      <w:proofErr w:type="gramEnd"/>
      <w:r w:rsidRPr="00EE4925">
        <w:rPr>
          <w:rFonts w:ascii="標楷體" w:eastAsia="標楷體" w:hAnsi="標楷體" w:hint="eastAsia"/>
          <w:snapToGrid w:val="0"/>
          <w:kern w:val="0"/>
          <w:lang w:val="x-none"/>
        </w:rPr>
        <w:t>，有效整合教育資源，減緩少子女化衝擊教育環境，如桃園市、基隆市、新竹縣、南投縣、嘉義縣、澎湖縣等6市縣。</w:t>
      </w:r>
      <w:r w:rsidR="008B1325" w:rsidRPr="00EE4925">
        <w:rPr>
          <w:rFonts w:ascii="標楷體" w:eastAsia="標楷體" w:hAnsi="標楷體" w:hint="eastAsia"/>
          <w:snapToGrid w:val="0"/>
          <w:kern w:val="0"/>
          <w:lang w:val="x-none"/>
        </w:rPr>
        <w:t>（2）</w:t>
      </w:r>
      <w:r w:rsidRPr="00EE4925">
        <w:rPr>
          <w:rFonts w:ascii="標楷體" w:eastAsia="標楷體" w:hAnsi="標楷體" w:hint="eastAsia"/>
          <w:snapToGrid w:val="0"/>
          <w:kern w:val="0"/>
          <w:lang w:val="x-none"/>
        </w:rPr>
        <w:t>部分縣廢</w:t>
      </w:r>
      <w:proofErr w:type="gramStart"/>
      <w:r w:rsidRPr="00EE4925">
        <w:rPr>
          <w:rFonts w:ascii="標楷體" w:eastAsia="標楷體" w:hAnsi="標楷體" w:hint="eastAsia"/>
          <w:snapToGrid w:val="0"/>
          <w:kern w:val="0"/>
          <w:lang w:val="x-none"/>
        </w:rPr>
        <w:t>併</w:t>
      </w:r>
      <w:proofErr w:type="gramEnd"/>
      <w:r w:rsidRPr="00EE4925">
        <w:rPr>
          <w:rFonts w:ascii="標楷體" w:eastAsia="標楷體" w:hAnsi="標楷體" w:hint="eastAsia"/>
          <w:snapToGrid w:val="0"/>
          <w:kern w:val="0"/>
          <w:lang w:val="x-none"/>
        </w:rPr>
        <w:t>校之閒置校舍仍未確實活化，或維護管理未</w:t>
      </w:r>
      <w:proofErr w:type="gramStart"/>
      <w:r w:rsidRPr="00EE4925">
        <w:rPr>
          <w:rFonts w:ascii="標楷體" w:eastAsia="標楷體" w:hAnsi="標楷體" w:hint="eastAsia"/>
          <w:snapToGrid w:val="0"/>
          <w:kern w:val="0"/>
          <w:lang w:val="x-none"/>
        </w:rPr>
        <w:t>臻</w:t>
      </w:r>
      <w:proofErr w:type="gramEnd"/>
      <w:r w:rsidRPr="00EE4925">
        <w:rPr>
          <w:rFonts w:ascii="標楷體" w:eastAsia="標楷體" w:hAnsi="標楷體" w:hint="eastAsia"/>
          <w:snapToGrid w:val="0"/>
          <w:kern w:val="0"/>
          <w:lang w:val="x-none"/>
        </w:rPr>
        <w:t>完善，如宜蘭縣、彰化縣、南投縣、雲林縣、嘉義縣、屏東縣、花蓮縣、</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東縣等8縣。</w:t>
      </w:r>
    </w:p>
    <w:p w:rsidR="00055C1D" w:rsidRPr="00EE4925" w:rsidRDefault="00055C1D" w:rsidP="00EE4925">
      <w:pPr>
        <w:tabs>
          <w:tab w:val="left" w:pos="4962"/>
        </w:tabs>
        <w:overflowPunct w:val="0"/>
        <w:snapToGrid w:val="0"/>
        <w:spacing w:line="420" w:lineRule="exact"/>
        <w:ind w:firstLineChars="450" w:firstLine="1081"/>
        <w:jc w:val="both"/>
        <w:rPr>
          <w:rFonts w:ascii="標楷體" w:eastAsia="標楷體" w:hAnsi="標楷體"/>
          <w:snapToGrid w:val="0"/>
          <w:kern w:val="0"/>
          <w:lang w:val="x-none"/>
        </w:rPr>
      </w:pPr>
      <w:r w:rsidRPr="00EE4925">
        <w:rPr>
          <w:rFonts w:ascii="標楷體" w:eastAsia="標楷體" w:hAnsi="標楷體" w:hint="eastAsia"/>
          <w:b/>
          <w:snapToGrid w:val="0"/>
          <w:kern w:val="0"/>
          <w:lang w:val="x-none"/>
        </w:rPr>
        <w:t>3.　部分市縣轄內事業單位未能落實提供受</w:t>
      </w:r>
      <w:proofErr w:type="gramStart"/>
      <w:r w:rsidRPr="00EE4925">
        <w:rPr>
          <w:rFonts w:ascii="標楷體" w:eastAsia="標楷體" w:hAnsi="標楷體" w:hint="eastAsia"/>
          <w:b/>
          <w:snapToGrid w:val="0"/>
          <w:kern w:val="0"/>
          <w:lang w:val="x-none"/>
        </w:rPr>
        <w:t>僱</w:t>
      </w:r>
      <w:proofErr w:type="gramEnd"/>
      <w:r w:rsidRPr="00EE4925">
        <w:rPr>
          <w:rFonts w:ascii="標楷體" w:eastAsia="標楷體" w:hAnsi="標楷體" w:hint="eastAsia"/>
          <w:b/>
          <w:snapToGrid w:val="0"/>
          <w:kern w:val="0"/>
          <w:lang w:val="x-none"/>
        </w:rPr>
        <w:t>者哺乳空間，或部分推動措施未達績效</w:t>
      </w:r>
      <w:r w:rsidRPr="00EE4925">
        <w:rPr>
          <w:rFonts w:ascii="標楷體" w:eastAsia="標楷體" w:hAnsi="標楷體" w:hint="eastAsia"/>
          <w:b/>
          <w:snapToGrid w:val="0"/>
          <w:kern w:val="0"/>
          <w:lang w:val="x-none"/>
        </w:rPr>
        <w:lastRenderedPageBreak/>
        <w:t>指標，以營造友善</w:t>
      </w:r>
      <w:proofErr w:type="gramStart"/>
      <w:r w:rsidRPr="00EE4925">
        <w:rPr>
          <w:rFonts w:ascii="標楷體" w:eastAsia="標楷體" w:hAnsi="標楷體" w:hint="eastAsia"/>
          <w:b/>
          <w:snapToGrid w:val="0"/>
          <w:kern w:val="0"/>
          <w:lang w:val="x-none"/>
        </w:rPr>
        <w:t>育兒職場</w:t>
      </w:r>
      <w:proofErr w:type="gramEnd"/>
      <w:r w:rsidRPr="00EE4925">
        <w:rPr>
          <w:rFonts w:ascii="標楷體" w:eastAsia="標楷體" w:hAnsi="標楷體" w:hint="eastAsia"/>
          <w:b/>
          <w:snapToGrid w:val="0"/>
          <w:kern w:val="0"/>
          <w:lang w:val="x-none"/>
        </w:rPr>
        <w:t>環境：</w:t>
      </w:r>
      <w:r w:rsidRPr="00EE4925">
        <w:rPr>
          <w:rFonts w:ascii="標楷體" w:eastAsia="標楷體" w:hAnsi="標楷體" w:hint="eastAsia"/>
          <w:snapToGrid w:val="0"/>
          <w:kern w:val="0"/>
          <w:lang w:val="x-none"/>
        </w:rPr>
        <w:t>性別工作平等法第23條第1項規定：「</w:t>
      </w:r>
      <w:proofErr w:type="spellStart"/>
      <w:r w:rsidRPr="00EE4925">
        <w:rPr>
          <w:rFonts w:ascii="標楷體" w:eastAsia="標楷體" w:hAnsi="標楷體" w:hint="eastAsia"/>
          <w:snapToGrid w:val="0"/>
          <w:kern w:val="0"/>
          <w:lang w:val="x-none"/>
        </w:rPr>
        <w:t>僱用受</w:t>
      </w:r>
      <w:proofErr w:type="gramStart"/>
      <w:r w:rsidRPr="00EE4925">
        <w:rPr>
          <w:rFonts w:ascii="標楷體" w:eastAsia="標楷體" w:hAnsi="標楷體" w:hint="eastAsia"/>
          <w:snapToGrid w:val="0"/>
          <w:kern w:val="0"/>
          <w:lang w:val="x-none"/>
        </w:rPr>
        <w:t>僱</w:t>
      </w:r>
      <w:proofErr w:type="gramEnd"/>
      <w:r w:rsidRPr="00EE4925">
        <w:rPr>
          <w:rFonts w:ascii="標楷體" w:eastAsia="標楷體" w:hAnsi="標楷體" w:hint="eastAsia"/>
          <w:snapToGrid w:val="0"/>
          <w:kern w:val="0"/>
          <w:lang w:val="x-none"/>
        </w:rPr>
        <w:t>者</w:t>
      </w:r>
      <w:proofErr w:type="spellEnd"/>
      <w:r w:rsidRPr="00EE4925">
        <w:rPr>
          <w:rFonts w:ascii="標楷體" w:eastAsia="標楷體" w:hAnsi="標楷體" w:hint="eastAsia"/>
          <w:snapToGrid w:val="0"/>
          <w:kern w:val="0"/>
          <w:lang w:val="x-none"/>
        </w:rPr>
        <w:t>100人以上之雇主，應提供下列設施、措施：一、哺（集）</w:t>
      </w:r>
      <w:proofErr w:type="gramStart"/>
      <w:r w:rsidRPr="00EE4925">
        <w:rPr>
          <w:rFonts w:ascii="標楷體" w:eastAsia="標楷體" w:hAnsi="標楷體" w:hint="eastAsia"/>
          <w:snapToGrid w:val="0"/>
          <w:kern w:val="0"/>
          <w:lang w:val="x-none"/>
        </w:rPr>
        <w:t>乳室</w:t>
      </w:r>
      <w:proofErr w:type="gramEnd"/>
      <w:r w:rsidRPr="00EE4925">
        <w:rPr>
          <w:rFonts w:ascii="標楷體" w:eastAsia="標楷體" w:hAnsi="標楷體" w:hint="eastAsia"/>
          <w:snapToGrid w:val="0"/>
          <w:kern w:val="0"/>
          <w:lang w:val="x-none"/>
        </w:rPr>
        <w:t>。二、托兒設施或適當之托兒措施。」後者包括雇主以委託合約方式與已登記立案之托兒機構辦理托兒服務，或提供符合員工需求之其他托兒措施，目的在協助員工解決托兒問題。少子女化對策計畫第二篇、第四章、第二節、</w:t>
      </w:r>
      <w:proofErr w:type="gramStart"/>
      <w:r w:rsidRPr="00EE4925">
        <w:rPr>
          <w:rFonts w:ascii="標楷體" w:eastAsia="標楷體" w:hAnsi="標楷體" w:hint="eastAsia"/>
          <w:snapToGrid w:val="0"/>
          <w:kern w:val="0"/>
          <w:lang w:val="x-none"/>
        </w:rPr>
        <w:t>四載述</w:t>
      </w:r>
      <w:proofErr w:type="gramEnd"/>
      <w:r w:rsidRPr="00EE4925">
        <w:rPr>
          <w:rFonts w:ascii="標楷體" w:eastAsia="標楷體" w:hAnsi="標楷體" w:hint="eastAsia"/>
          <w:snapToGrid w:val="0"/>
          <w:kern w:val="0"/>
          <w:lang w:val="x-none"/>
        </w:rPr>
        <w:t>，為鼓勵民間企業參與托育服務，推動雇主營造友善</w:t>
      </w:r>
      <w:proofErr w:type="gramStart"/>
      <w:r w:rsidRPr="00EE4925">
        <w:rPr>
          <w:rFonts w:ascii="標楷體" w:eastAsia="標楷體" w:hAnsi="標楷體" w:hint="eastAsia"/>
          <w:snapToGrid w:val="0"/>
          <w:kern w:val="0"/>
          <w:lang w:val="x-none"/>
        </w:rPr>
        <w:t>育兒職場</w:t>
      </w:r>
      <w:proofErr w:type="gramEnd"/>
      <w:r w:rsidRPr="00EE4925">
        <w:rPr>
          <w:rFonts w:ascii="標楷體" w:eastAsia="標楷體" w:hAnsi="標楷體" w:hint="eastAsia"/>
          <w:snapToGrid w:val="0"/>
          <w:kern w:val="0"/>
          <w:lang w:val="x-none"/>
        </w:rPr>
        <w:t>環境，透過補助、獎勵、輔導及推廣等各項措施，協助員工兼顧工作與家庭照顧；109至113年，雇主辦理托兒設施或措施累計成長比率每年至少達2％；</w:t>
      </w:r>
      <w:proofErr w:type="spellStart"/>
      <w:r w:rsidRPr="00EE4925">
        <w:rPr>
          <w:rFonts w:ascii="標楷體" w:eastAsia="標楷體" w:hAnsi="標楷體" w:hint="eastAsia"/>
          <w:snapToGrid w:val="0"/>
          <w:kern w:val="0"/>
          <w:lang w:val="x-none"/>
        </w:rPr>
        <w:t>補助雇主辦理托兒設施或措施，累計補助</w:t>
      </w:r>
      <w:proofErr w:type="spellEnd"/>
      <w:r w:rsidRPr="00EE4925">
        <w:rPr>
          <w:rFonts w:ascii="標楷體" w:eastAsia="標楷體" w:hAnsi="標楷體" w:hint="eastAsia"/>
          <w:snapToGrid w:val="0"/>
          <w:kern w:val="0"/>
          <w:lang w:val="x-none"/>
        </w:rPr>
        <w:t>1,000家次，且推動50家雇主設置新型態</w:t>
      </w:r>
      <w:proofErr w:type="gramStart"/>
      <w:r w:rsidRPr="00EE4925">
        <w:rPr>
          <w:rFonts w:ascii="標楷體" w:eastAsia="標楷體" w:hAnsi="標楷體" w:hint="eastAsia"/>
          <w:snapToGrid w:val="0"/>
          <w:kern w:val="0"/>
          <w:lang w:val="x-none"/>
        </w:rPr>
        <w:t>職場托育</w:t>
      </w:r>
      <w:proofErr w:type="gramEnd"/>
      <w:r w:rsidRPr="00EE4925">
        <w:rPr>
          <w:rFonts w:ascii="標楷體" w:eastAsia="標楷體" w:hAnsi="標楷體" w:hint="eastAsia"/>
          <w:snapToGrid w:val="0"/>
          <w:kern w:val="0"/>
          <w:lang w:val="x-none"/>
        </w:rPr>
        <w:t>模式，包括職場互助教保服務中心、社區公共托育家園或雇主提供</w:t>
      </w:r>
      <w:proofErr w:type="gramStart"/>
      <w:r w:rsidRPr="00EE4925">
        <w:rPr>
          <w:rFonts w:ascii="標楷體" w:eastAsia="標楷體" w:hAnsi="標楷體" w:hint="eastAsia"/>
          <w:snapToGrid w:val="0"/>
          <w:kern w:val="0"/>
          <w:lang w:val="x-none"/>
        </w:rPr>
        <w:t>居家式托育</w:t>
      </w:r>
      <w:proofErr w:type="gramEnd"/>
      <w:r w:rsidRPr="00EE4925">
        <w:rPr>
          <w:rFonts w:ascii="標楷體" w:eastAsia="標楷體" w:hAnsi="標楷體" w:hint="eastAsia"/>
          <w:snapToGrid w:val="0"/>
          <w:kern w:val="0"/>
          <w:lang w:val="x-none"/>
        </w:rPr>
        <w:t>服務。經查核有：（1）部分市縣轄內事業單位未提供哺（集）</w:t>
      </w:r>
      <w:proofErr w:type="gramStart"/>
      <w:r w:rsidRPr="00EE4925">
        <w:rPr>
          <w:rFonts w:ascii="標楷體" w:eastAsia="標楷體" w:hAnsi="標楷體" w:hint="eastAsia"/>
          <w:snapToGrid w:val="0"/>
          <w:kern w:val="0"/>
          <w:lang w:val="x-none"/>
        </w:rPr>
        <w:t>乳室及</w:t>
      </w:r>
      <w:proofErr w:type="gramEnd"/>
      <w:r w:rsidRPr="00EE4925">
        <w:rPr>
          <w:rFonts w:ascii="標楷體" w:eastAsia="標楷體" w:hAnsi="標楷體" w:hint="eastAsia"/>
          <w:snapToGrid w:val="0"/>
          <w:kern w:val="0"/>
          <w:lang w:val="x-none"/>
        </w:rPr>
        <w:t>托</w:t>
      </w:r>
      <w:proofErr w:type="gramStart"/>
      <w:r w:rsidRPr="00EE4925">
        <w:rPr>
          <w:rFonts w:ascii="標楷體" w:eastAsia="標楷體" w:hAnsi="標楷體" w:hint="eastAsia"/>
          <w:snapToGrid w:val="0"/>
          <w:kern w:val="0"/>
          <w:lang w:val="x-none"/>
        </w:rPr>
        <w:t>兒設（措</w:t>
      </w:r>
      <w:proofErr w:type="gramEnd"/>
      <w:r w:rsidRPr="00EE4925">
        <w:rPr>
          <w:rFonts w:ascii="標楷體" w:eastAsia="標楷體" w:hAnsi="標楷體" w:hint="eastAsia"/>
          <w:snapToGrid w:val="0"/>
          <w:kern w:val="0"/>
          <w:lang w:val="x-none"/>
        </w:rPr>
        <w:t>）施，亟待積極輔導改善，如桃園市、宜蘭縣、彰化縣、南投縣、雲林縣、嘉義市、屏東縣、花蓮縣、金門縣等9市縣。（2）部分市縣推動補助雇主設置哺（集）</w:t>
      </w:r>
      <w:proofErr w:type="gramStart"/>
      <w:r w:rsidRPr="00EE4925">
        <w:rPr>
          <w:rFonts w:ascii="標楷體" w:eastAsia="標楷體" w:hAnsi="標楷體" w:hint="eastAsia"/>
          <w:snapToGrid w:val="0"/>
          <w:kern w:val="0"/>
          <w:lang w:val="x-none"/>
        </w:rPr>
        <w:t>乳室及</w:t>
      </w:r>
      <w:proofErr w:type="gramEnd"/>
      <w:r w:rsidRPr="00EE4925">
        <w:rPr>
          <w:rFonts w:ascii="標楷體" w:eastAsia="標楷體" w:hAnsi="標楷體" w:hint="eastAsia"/>
          <w:snapToGrid w:val="0"/>
          <w:kern w:val="0"/>
          <w:lang w:val="x-none"/>
        </w:rPr>
        <w:t>托</w:t>
      </w:r>
      <w:proofErr w:type="gramStart"/>
      <w:r w:rsidRPr="00EE4925">
        <w:rPr>
          <w:rFonts w:ascii="標楷體" w:eastAsia="標楷體" w:hAnsi="標楷體" w:hint="eastAsia"/>
          <w:snapToGrid w:val="0"/>
          <w:kern w:val="0"/>
          <w:lang w:val="x-none"/>
        </w:rPr>
        <w:t>兒設（措）施未</w:t>
      </w:r>
      <w:proofErr w:type="gramEnd"/>
      <w:r w:rsidRPr="00EE4925">
        <w:rPr>
          <w:rFonts w:ascii="標楷體" w:eastAsia="標楷體" w:hAnsi="標楷體" w:hint="eastAsia"/>
          <w:snapToGrid w:val="0"/>
          <w:kern w:val="0"/>
          <w:lang w:val="x-none"/>
        </w:rPr>
        <w:t>達績效指標，或補助家數呈下降趨勢，如桃園市、宜蘭縣、新竹市、苗栗縣等4市縣。（3）部分市縣未推動補助雇主設置新型態</w:t>
      </w:r>
      <w:proofErr w:type="gramStart"/>
      <w:r w:rsidRPr="00EE4925">
        <w:rPr>
          <w:rFonts w:ascii="標楷體" w:eastAsia="標楷體" w:hAnsi="標楷體" w:hint="eastAsia"/>
          <w:snapToGrid w:val="0"/>
          <w:kern w:val="0"/>
          <w:lang w:val="x-none"/>
        </w:rPr>
        <w:t>職場托育</w:t>
      </w:r>
      <w:proofErr w:type="gramEnd"/>
      <w:r w:rsidRPr="00EE4925">
        <w:rPr>
          <w:rFonts w:ascii="標楷體" w:eastAsia="標楷體" w:hAnsi="標楷體" w:hint="eastAsia"/>
          <w:snapToGrid w:val="0"/>
          <w:kern w:val="0"/>
          <w:lang w:val="x-none"/>
        </w:rPr>
        <w:t>模式，或補助</w:t>
      </w:r>
      <w:proofErr w:type="gramStart"/>
      <w:r w:rsidRPr="00EE4925">
        <w:rPr>
          <w:rFonts w:ascii="標楷體" w:eastAsia="標楷體" w:hAnsi="標楷體" w:hint="eastAsia"/>
          <w:snapToGrid w:val="0"/>
          <w:kern w:val="0"/>
          <w:lang w:val="x-none"/>
        </w:rPr>
        <w:t>家數尚待</w:t>
      </w:r>
      <w:proofErr w:type="gramEnd"/>
      <w:r w:rsidRPr="00EE4925">
        <w:rPr>
          <w:rFonts w:ascii="標楷體" w:eastAsia="標楷體" w:hAnsi="標楷體" w:hint="eastAsia"/>
          <w:snapToGrid w:val="0"/>
          <w:kern w:val="0"/>
          <w:lang w:val="x-none"/>
        </w:rPr>
        <w:t>提升，如桃園市、宜蘭縣。</w:t>
      </w:r>
    </w:p>
    <w:p w:rsidR="00055C1D" w:rsidRPr="00EE4925" w:rsidRDefault="00055C1D" w:rsidP="00EE4925">
      <w:pPr>
        <w:tabs>
          <w:tab w:val="left" w:pos="4111"/>
          <w:tab w:val="left" w:pos="4253"/>
        </w:tabs>
        <w:overflowPunct w:val="0"/>
        <w:snapToGrid w:val="0"/>
        <w:spacing w:line="420" w:lineRule="exact"/>
        <w:ind w:firstLineChars="200" w:firstLine="480"/>
        <w:jc w:val="both"/>
        <w:rPr>
          <w:rFonts w:ascii="標楷體" w:eastAsia="標楷體" w:hAnsi="標楷體"/>
          <w:snapToGrid w:val="0"/>
          <w:kern w:val="0"/>
          <w:lang w:val="x-none"/>
        </w:rPr>
      </w:pPr>
      <w:r w:rsidRPr="00EE4925">
        <w:rPr>
          <w:rFonts w:ascii="標楷體" w:eastAsia="標楷體" w:hAnsi="標楷體" w:hint="eastAsia"/>
          <w:snapToGrid w:val="0"/>
          <w:kern w:val="0"/>
          <w:lang w:val="x-none"/>
        </w:rPr>
        <w:t>以上事項</w:t>
      </w:r>
      <w:r w:rsidRPr="00EE4925">
        <w:rPr>
          <w:rFonts w:ascii="標楷體" w:eastAsia="標楷體" w:hAnsi="標楷體" w:hint="eastAsia"/>
          <w:snapToGrid w:val="0"/>
          <w:kern w:val="0"/>
          <w:lang w:eastAsia="zh-HK"/>
        </w:rPr>
        <w:t>，</w:t>
      </w:r>
      <w:r w:rsidRPr="00EE4925">
        <w:rPr>
          <w:rFonts w:ascii="標楷體" w:eastAsia="標楷體" w:hAnsi="標楷體" w:hint="eastAsia"/>
          <w:snapToGrid w:val="0"/>
          <w:kern w:val="0"/>
          <w:lang w:val="x-none"/>
        </w:rPr>
        <w:t>業經本部各地方審計</w:t>
      </w:r>
      <w:r w:rsidRPr="00EE4925">
        <w:rPr>
          <w:rFonts w:ascii="標楷體" w:eastAsia="標楷體" w:hAnsi="標楷體" w:hint="eastAsia"/>
          <w:snapToGrid w:val="0"/>
          <w:kern w:val="0"/>
          <w:lang w:val="x-none" w:eastAsia="zh-HK"/>
        </w:rPr>
        <w:t>處</w:t>
      </w:r>
      <w:proofErr w:type="gramStart"/>
      <w:r w:rsidRPr="00EE4925">
        <w:rPr>
          <w:rFonts w:ascii="標楷體" w:eastAsia="標楷體" w:hAnsi="標楷體" w:hint="eastAsia"/>
          <w:snapToGrid w:val="0"/>
          <w:kern w:val="0"/>
          <w:lang w:val="x-none"/>
        </w:rPr>
        <w:t>室函請轄審</w:t>
      </w:r>
      <w:proofErr w:type="gramEnd"/>
      <w:r w:rsidRPr="00EE4925">
        <w:rPr>
          <w:rFonts w:ascii="標楷體" w:eastAsia="標楷體" w:hAnsi="標楷體" w:hint="eastAsia"/>
          <w:snapToGrid w:val="0"/>
          <w:kern w:val="0"/>
          <w:lang w:val="x-none"/>
        </w:rPr>
        <w:t>市縣政府查明處理或檢討改善，並經本部函</w:t>
      </w:r>
      <w:proofErr w:type="gramStart"/>
      <w:r w:rsidRPr="00EE4925">
        <w:rPr>
          <w:rFonts w:ascii="標楷體" w:eastAsia="標楷體" w:hAnsi="標楷體" w:hint="eastAsia"/>
          <w:snapToGrid w:val="0"/>
          <w:kern w:val="0"/>
          <w:lang w:val="x-none"/>
        </w:rPr>
        <w:t>請衛福部</w:t>
      </w:r>
      <w:proofErr w:type="gramEnd"/>
      <w:r w:rsidRPr="00EE4925">
        <w:rPr>
          <w:rFonts w:ascii="標楷體" w:eastAsia="標楷體" w:hAnsi="標楷體" w:hint="eastAsia"/>
          <w:snapToGrid w:val="0"/>
          <w:kern w:val="0"/>
          <w:lang w:val="x-none"/>
        </w:rPr>
        <w:t>、教育部、勞動部作為業務督導考核之參考。</w:t>
      </w:r>
    </w:p>
    <w:p w:rsidR="007F5E88" w:rsidRPr="00EE4925" w:rsidRDefault="007F5E88" w:rsidP="0076678A">
      <w:pPr>
        <w:pStyle w:val="2"/>
        <w:keepNext w:val="0"/>
        <w:kinsoku w:val="0"/>
        <w:overflowPunct w:val="0"/>
        <w:adjustRightInd w:val="0"/>
        <w:snapToGrid w:val="0"/>
        <w:spacing w:beforeLines="30" w:before="108" w:line="440" w:lineRule="exact"/>
        <w:ind w:rightChars="27" w:right="65" w:firstLineChars="200" w:firstLine="545"/>
        <w:rPr>
          <w:rFonts w:hAnsi="標楷體"/>
          <w:b/>
          <w:spacing w:val="-4"/>
          <w:sz w:val="28"/>
          <w:szCs w:val="28"/>
        </w:rPr>
      </w:pPr>
      <w:r w:rsidRPr="00EE4925">
        <w:rPr>
          <w:rFonts w:hAnsi="標楷體" w:cs="新細明體" w:hint="eastAsia"/>
          <w:b/>
          <w:bCs/>
          <w:spacing w:val="-4"/>
          <w:kern w:val="0"/>
          <w:sz w:val="28"/>
          <w:szCs w:val="28"/>
        </w:rPr>
        <w:t xml:space="preserve">（九）　</w:t>
      </w:r>
      <w:proofErr w:type="spellStart"/>
      <w:r w:rsidRPr="00EE4925">
        <w:rPr>
          <w:rFonts w:hAnsi="標楷體" w:cs="新細明體" w:hint="eastAsia"/>
          <w:b/>
          <w:bCs/>
          <w:spacing w:val="-4"/>
          <w:kern w:val="0"/>
          <w:sz w:val="28"/>
          <w:szCs w:val="28"/>
        </w:rPr>
        <w:t>中央持續補助地方政府改善公有殯葬設施，</w:t>
      </w:r>
      <w:r w:rsidRPr="00EE4925">
        <w:rPr>
          <w:rFonts w:hAnsi="標楷體" w:cs="新細明體" w:hint="eastAsia"/>
          <w:b/>
          <w:bCs/>
          <w:spacing w:val="-4"/>
          <w:kern w:val="0"/>
          <w:sz w:val="28"/>
          <w:szCs w:val="28"/>
          <w:lang w:eastAsia="zh-TW"/>
        </w:rPr>
        <w:t>期維護</w:t>
      </w:r>
      <w:r w:rsidRPr="00EE4925">
        <w:rPr>
          <w:rFonts w:hAnsi="標楷體" w:cs="新細明體" w:hint="eastAsia"/>
          <w:b/>
          <w:bCs/>
          <w:spacing w:val="-4"/>
          <w:kern w:val="0"/>
          <w:sz w:val="28"/>
          <w:szCs w:val="28"/>
        </w:rPr>
        <w:t>環境品質及</w:t>
      </w:r>
      <w:r w:rsidRPr="00EE4925">
        <w:rPr>
          <w:rFonts w:hAnsi="標楷體" w:cs="新細明體" w:hint="eastAsia"/>
          <w:b/>
          <w:bCs/>
          <w:spacing w:val="-4"/>
          <w:kern w:val="0"/>
          <w:sz w:val="28"/>
          <w:szCs w:val="28"/>
          <w:lang w:eastAsia="zh-TW"/>
        </w:rPr>
        <w:t>確保</w:t>
      </w:r>
      <w:r w:rsidRPr="00EE4925">
        <w:rPr>
          <w:rFonts w:hAnsi="標楷體" w:hint="eastAsia"/>
          <w:b/>
          <w:spacing w:val="-4"/>
          <w:sz w:val="28"/>
          <w:szCs w:val="28"/>
          <w:lang w:eastAsia="zh-TW"/>
        </w:rPr>
        <w:t>土地資源永續利用</w:t>
      </w:r>
      <w:proofErr w:type="spellEnd"/>
      <w:r w:rsidRPr="00EE4925">
        <w:rPr>
          <w:rFonts w:hAnsi="標楷體" w:hint="eastAsia"/>
          <w:b/>
          <w:spacing w:val="-4"/>
          <w:sz w:val="28"/>
          <w:szCs w:val="28"/>
        </w:rPr>
        <w:t>，</w:t>
      </w:r>
      <w:proofErr w:type="spellStart"/>
      <w:r w:rsidRPr="00EE4925">
        <w:rPr>
          <w:rFonts w:hAnsi="標楷體" w:hint="eastAsia"/>
          <w:b/>
          <w:spacing w:val="-4"/>
          <w:sz w:val="28"/>
          <w:szCs w:val="28"/>
        </w:rPr>
        <w:t>惟仍有</w:t>
      </w:r>
      <w:r w:rsidRPr="00EE4925">
        <w:rPr>
          <w:rFonts w:hAnsi="標楷體" w:hint="eastAsia"/>
          <w:b/>
          <w:spacing w:val="-4"/>
          <w:sz w:val="28"/>
          <w:szCs w:val="28"/>
          <w:lang w:eastAsia="zh-TW"/>
        </w:rPr>
        <w:t>部分地方政府</w:t>
      </w:r>
      <w:r w:rsidRPr="00EE4925">
        <w:rPr>
          <w:rFonts w:hAnsi="標楷體" w:hint="eastAsia"/>
          <w:b/>
          <w:spacing w:val="-4"/>
          <w:sz w:val="28"/>
          <w:szCs w:val="28"/>
        </w:rPr>
        <w:t>管理</w:t>
      </w:r>
      <w:r w:rsidRPr="00EE4925">
        <w:rPr>
          <w:rFonts w:hAnsi="標楷體" w:cs="新細明體" w:hint="eastAsia"/>
          <w:b/>
          <w:bCs/>
          <w:spacing w:val="-4"/>
          <w:kern w:val="0"/>
          <w:sz w:val="28"/>
          <w:szCs w:val="28"/>
        </w:rPr>
        <w:t>規章未</w:t>
      </w:r>
      <w:proofErr w:type="gramStart"/>
      <w:r w:rsidRPr="00EE4925">
        <w:rPr>
          <w:rFonts w:hAnsi="標楷體" w:cs="新細明體" w:hint="eastAsia"/>
          <w:b/>
          <w:bCs/>
          <w:spacing w:val="-4"/>
          <w:kern w:val="0"/>
          <w:sz w:val="28"/>
          <w:szCs w:val="28"/>
        </w:rPr>
        <w:t>臻</w:t>
      </w:r>
      <w:proofErr w:type="gramEnd"/>
      <w:r w:rsidRPr="00EE4925">
        <w:rPr>
          <w:rFonts w:hAnsi="標楷體" w:cs="新細明體" w:hint="eastAsia"/>
          <w:b/>
          <w:bCs/>
          <w:spacing w:val="-4"/>
          <w:kern w:val="0"/>
          <w:sz w:val="28"/>
          <w:szCs w:val="28"/>
        </w:rPr>
        <w:t>完備、</w:t>
      </w:r>
      <w:r w:rsidRPr="00EE4925">
        <w:rPr>
          <w:rFonts w:hAnsi="標楷體" w:hint="eastAsia"/>
          <w:b/>
          <w:spacing w:val="-4"/>
          <w:kern w:val="32"/>
          <w:sz w:val="28"/>
          <w:szCs w:val="28"/>
        </w:rPr>
        <w:t>設施設置未符規定或維護</w:t>
      </w:r>
      <w:r w:rsidRPr="00EE4925">
        <w:rPr>
          <w:rFonts w:hAnsi="標楷體" w:hint="eastAsia"/>
          <w:b/>
          <w:spacing w:val="-4"/>
          <w:sz w:val="28"/>
          <w:szCs w:val="28"/>
        </w:rPr>
        <w:t>管理</w:t>
      </w:r>
      <w:proofErr w:type="gramStart"/>
      <w:r w:rsidRPr="00EE4925">
        <w:rPr>
          <w:rFonts w:hAnsi="標楷體" w:hint="eastAsia"/>
          <w:b/>
          <w:spacing w:val="-4"/>
          <w:sz w:val="28"/>
          <w:szCs w:val="28"/>
        </w:rPr>
        <w:t>未盡周全等</w:t>
      </w:r>
      <w:proofErr w:type="gramEnd"/>
      <w:r w:rsidRPr="00EE4925">
        <w:rPr>
          <w:rFonts w:hAnsi="標楷體" w:hint="eastAsia"/>
          <w:b/>
          <w:spacing w:val="-4"/>
          <w:sz w:val="28"/>
          <w:szCs w:val="28"/>
        </w:rPr>
        <w:t>，有待檢討</w:t>
      </w:r>
      <w:proofErr w:type="gramStart"/>
      <w:r w:rsidRPr="00EE4925">
        <w:rPr>
          <w:rFonts w:hAnsi="標楷體" w:hint="eastAsia"/>
          <w:b/>
          <w:spacing w:val="-4"/>
          <w:sz w:val="28"/>
          <w:szCs w:val="28"/>
        </w:rPr>
        <w:t>研</w:t>
      </w:r>
      <w:proofErr w:type="gramEnd"/>
      <w:r w:rsidRPr="00EE4925">
        <w:rPr>
          <w:rFonts w:hAnsi="標楷體" w:hint="eastAsia"/>
          <w:b/>
          <w:spacing w:val="-4"/>
          <w:sz w:val="28"/>
          <w:szCs w:val="28"/>
        </w:rPr>
        <w:t>謀改善，以健全管理制度，</w:t>
      </w:r>
      <w:r w:rsidRPr="00EE4925">
        <w:rPr>
          <w:rFonts w:hAnsi="標楷體"/>
          <w:b/>
          <w:spacing w:val="-4"/>
          <w:sz w:val="28"/>
          <w:szCs w:val="28"/>
        </w:rPr>
        <w:t>提升環境生活品質</w:t>
      </w:r>
      <w:proofErr w:type="spellEnd"/>
      <w:r w:rsidRPr="00EE4925">
        <w:rPr>
          <w:rFonts w:hAnsi="標楷體" w:hint="eastAsia"/>
          <w:b/>
          <w:spacing w:val="-4"/>
          <w:sz w:val="28"/>
          <w:szCs w:val="28"/>
        </w:rPr>
        <w:t>。</w:t>
      </w:r>
    </w:p>
    <w:p w:rsidR="007F5E88" w:rsidRPr="00EE4925" w:rsidRDefault="007F6BDF" w:rsidP="0076678A">
      <w:pPr>
        <w:overflowPunct w:val="0"/>
        <w:spacing w:line="440" w:lineRule="exact"/>
        <w:ind w:firstLineChars="200" w:firstLine="480"/>
        <w:jc w:val="both"/>
        <w:rPr>
          <w:rFonts w:ascii="標楷體" w:eastAsia="標楷體" w:hAnsi="標楷體"/>
          <w:snapToGrid w:val="0"/>
          <w:spacing w:val="-2"/>
          <w:kern w:val="0"/>
          <w:lang w:eastAsia="zh-HK"/>
        </w:rPr>
      </w:pPr>
      <w:r w:rsidRPr="00EE4925">
        <w:rPr>
          <w:rFonts w:ascii="標楷體" w:eastAsia="標楷體" w:hAnsi="標楷體" w:cstheme="minorBidi"/>
          <w:noProof/>
          <w:spacing w:val="-2"/>
        </w:rPr>
        <mc:AlternateContent>
          <mc:Choice Requires="wps">
            <w:drawing>
              <wp:anchor distT="0" distB="0" distL="114300" distR="114300" simplePos="0" relativeHeight="251781120" behindDoc="0" locked="0" layoutInCell="1" allowOverlap="1" wp14:anchorId="226096E1" wp14:editId="6E88FC51">
                <wp:simplePos x="0" y="0"/>
                <wp:positionH relativeFrom="column">
                  <wp:posOffset>2344420</wp:posOffset>
                </wp:positionH>
                <wp:positionV relativeFrom="paragraph">
                  <wp:posOffset>1390650</wp:posOffset>
                </wp:positionV>
                <wp:extent cx="3996000" cy="2486025"/>
                <wp:effectExtent l="0" t="0" r="5080" b="9525"/>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6000" cy="2486025"/>
                        </a:xfrm>
                        <a:prstGeom prst="rect">
                          <a:avLst/>
                        </a:prstGeom>
                        <a:solidFill>
                          <a:srgbClr val="FFFFFF"/>
                        </a:solidFill>
                        <a:ln w="9525">
                          <a:noFill/>
                          <a:miter lim="800000"/>
                          <a:headEnd/>
                          <a:tailEnd/>
                        </a:ln>
                      </wps:spPr>
                      <wps:txbx>
                        <w:txbxContent>
                          <w:p w:rsidR="00A2590F" w:rsidRDefault="00A2590F" w:rsidP="007F6BDF">
                            <w:pPr>
                              <w:adjustRightInd w:val="0"/>
                              <w:snapToGrid w:val="0"/>
                              <w:ind w:left="606" w:hangingChars="275" w:hanging="606"/>
                              <w:jc w:val="center"/>
                              <w:rPr>
                                <w:rFonts w:ascii="標楷體" w:eastAsia="標楷體" w:hAnsi="標楷體" w:cs="新細明體"/>
                                <w:b/>
                                <w:color w:val="000000"/>
                                <w:spacing w:val="-10"/>
                                <w:kern w:val="0"/>
                              </w:rPr>
                            </w:pPr>
                            <w:r w:rsidRPr="006071FE">
                              <w:rPr>
                                <w:rFonts w:ascii="標楷體" w:eastAsia="標楷體" w:hAnsi="標楷體" w:cs="新細明體" w:hint="eastAsia"/>
                                <w:b/>
                                <w:color w:val="000000"/>
                                <w:spacing w:val="-10"/>
                                <w:kern w:val="0"/>
                              </w:rPr>
                              <w:t>表</w:t>
                            </w:r>
                            <w:r>
                              <w:rPr>
                                <w:rFonts w:ascii="標楷體" w:eastAsia="標楷體" w:hAnsi="標楷體" w:cs="新細明體" w:hint="eastAsia"/>
                                <w:b/>
                                <w:color w:val="000000"/>
                                <w:spacing w:val="-10"/>
                                <w:kern w:val="0"/>
                              </w:rPr>
                              <w:t>1</w:t>
                            </w:r>
                            <w:r>
                              <w:rPr>
                                <w:rFonts w:ascii="標楷體" w:eastAsia="標楷體" w:hAnsi="標楷體" w:cs="新細明體"/>
                                <w:b/>
                                <w:color w:val="000000"/>
                                <w:spacing w:val="-10"/>
                                <w:kern w:val="0"/>
                              </w:rPr>
                              <w:t>1</w:t>
                            </w:r>
                            <w:r w:rsidRPr="006071FE">
                              <w:rPr>
                                <w:rFonts w:ascii="標楷體" w:eastAsia="標楷體" w:hAnsi="標楷體" w:hint="eastAsia"/>
                                <w:b/>
                                <w:spacing w:val="-10"/>
                              </w:rPr>
                              <w:t xml:space="preserve">　</w:t>
                            </w:r>
                            <w:r w:rsidRPr="006071FE">
                              <w:rPr>
                                <w:rFonts w:ascii="標楷體" w:eastAsia="標楷體" w:hAnsi="標楷體" w:cs="新細明體" w:hint="eastAsia"/>
                                <w:b/>
                                <w:color w:val="000000"/>
                                <w:spacing w:val="-10"/>
                                <w:kern w:val="0"/>
                              </w:rPr>
                              <w:t>1</w:t>
                            </w:r>
                            <w:r>
                              <w:rPr>
                                <w:rFonts w:ascii="標楷體" w:eastAsia="標楷體" w:hAnsi="標楷體" w:cs="新細明體"/>
                                <w:b/>
                                <w:color w:val="000000"/>
                                <w:spacing w:val="-10"/>
                                <w:kern w:val="0"/>
                              </w:rPr>
                              <w:t>11</w:t>
                            </w:r>
                            <w:r>
                              <w:rPr>
                                <w:rFonts w:ascii="標楷體" w:eastAsia="標楷體" w:hAnsi="標楷體" w:cs="新細明體" w:hint="eastAsia"/>
                                <w:b/>
                                <w:color w:val="000000"/>
                                <w:spacing w:val="-10"/>
                                <w:kern w:val="0"/>
                              </w:rPr>
                              <w:t>年底公有殯葬</w:t>
                            </w:r>
                            <w:r>
                              <w:rPr>
                                <w:rFonts w:ascii="標楷體" w:eastAsia="標楷體" w:hAnsi="標楷體" w:cs="新細明體"/>
                                <w:b/>
                                <w:color w:val="000000"/>
                                <w:spacing w:val="-10"/>
                                <w:kern w:val="0"/>
                              </w:rPr>
                              <w:t>設施</w:t>
                            </w:r>
                          </w:p>
                          <w:tbl>
                            <w:tblPr>
                              <w:tblW w:w="6175" w:type="dxa"/>
                              <w:tblInd w:w="-147" w:type="dxa"/>
                              <w:tblLayout w:type="fixed"/>
                              <w:tblCellMar>
                                <w:left w:w="28" w:type="dxa"/>
                                <w:right w:w="28" w:type="dxa"/>
                              </w:tblCellMar>
                              <w:tblLook w:val="04A0" w:firstRow="1" w:lastRow="0" w:firstColumn="1" w:lastColumn="0" w:noHBand="0" w:noVBand="1"/>
                            </w:tblPr>
                            <w:tblGrid>
                              <w:gridCol w:w="1405"/>
                              <w:gridCol w:w="580"/>
                              <w:gridCol w:w="1396"/>
                              <w:gridCol w:w="1397"/>
                              <w:gridCol w:w="1397"/>
                            </w:tblGrid>
                            <w:tr w:rsidR="00A2590F" w:rsidRPr="00BB55E3" w:rsidTr="007B1301">
                              <w:tc>
                                <w:tcPr>
                                  <w:tcW w:w="1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項目</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單位</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合計</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rsidR="00A2590F" w:rsidRPr="00D302EE" w:rsidRDefault="00A2590F" w:rsidP="0027713E">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市縣小計</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rsidR="00A2590F" w:rsidRPr="00D302EE" w:rsidRDefault="00A2590F" w:rsidP="0027713E">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山地原住民區及鄉鎮市</w:t>
                                  </w:r>
                                  <w:r>
                                    <w:rPr>
                                      <w:rFonts w:ascii="標楷體" w:eastAsia="標楷體" w:hAnsi="標楷體" w:cs="新細明體" w:hint="eastAsia"/>
                                      <w:color w:val="000000"/>
                                      <w:kern w:val="0"/>
                                      <w:sz w:val="20"/>
                                      <w:szCs w:val="20"/>
                                    </w:rPr>
                                    <w:t>小計</w:t>
                                  </w:r>
                                </w:p>
                              </w:tc>
                            </w:tr>
                            <w:tr w:rsidR="00A2590F" w:rsidRPr="00BB55E3" w:rsidTr="007B1301">
                              <w:tc>
                                <w:tcPr>
                                  <w:tcW w:w="1405" w:type="dxa"/>
                                  <w:vMerge w:val="restart"/>
                                  <w:tcBorders>
                                    <w:top w:val="nil"/>
                                    <w:left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公墓</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處</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2,940</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981</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1,959</w:t>
                                  </w:r>
                                </w:p>
                              </w:tc>
                            </w:tr>
                            <w:tr w:rsidR="00A2590F" w:rsidRPr="00BB55E3" w:rsidTr="007B1301">
                              <w:tc>
                                <w:tcPr>
                                  <w:tcW w:w="1405" w:type="dxa"/>
                                  <w:vMerge/>
                                  <w:tcBorders>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proofErr w:type="gramStart"/>
                                  <w:r w:rsidRPr="00D302EE">
                                    <w:rPr>
                                      <w:rFonts w:ascii="標楷體" w:eastAsia="標楷體" w:hAnsi="標楷體" w:cs="新細明體" w:hint="eastAsia"/>
                                      <w:color w:val="000000"/>
                                      <w:kern w:val="0"/>
                                      <w:sz w:val="20"/>
                                      <w:szCs w:val="20"/>
                                    </w:rPr>
                                    <w:t>㎡</w:t>
                                  </w:r>
                                  <w:proofErr w:type="gramEnd"/>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99,392,138</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48,384,272</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51,007,866</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殯儀館</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處</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49</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24</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25</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ind w:firstLineChars="100" w:firstLine="200"/>
                                    <w:rPr>
                                      <w:rFonts w:ascii="標楷體" w:eastAsia="標楷體" w:hAnsi="標楷體" w:cs="新細明體"/>
                                      <w:color w:val="000000"/>
                                      <w:kern w:val="0"/>
                                      <w:sz w:val="20"/>
                                      <w:szCs w:val="20"/>
                                    </w:rPr>
                                  </w:pPr>
                                  <w:proofErr w:type="gramStart"/>
                                  <w:r w:rsidRPr="00D302EE">
                                    <w:rPr>
                                      <w:rFonts w:ascii="標楷體" w:eastAsia="標楷體" w:hAnsi="標楷體" w:cs="新細明體" w:hint="eastAsia"/>
                                      <w:color w:val="000000"/>
                                      <w:kern w:val="0"/>
                                      <w:sz w:val="20"/>
                                      <w:szCs w:val="20"/>
                                    </w:rPr>
                                    <w:t>禮廳及</w:t>
                                  </w:r>
                                  <w:proofErr w:type="gramEnd"/>
                                  <w:r w:rsidRPr="00D302EE">
                                    <w:rPr>
                                      <w:rFonts w:ascii="標楷體" w:eastAsia="標楷體" w:hAnsi="標楷體" w:cs="新細明體" w:hint="eastAsia"/>
                                      <w:color w:val="000000"/>
                                      <w:kern w:val="0"/>
                                      <w:sz w:val="20"/>
                                      <w:szCs w:val="20"/>
                                    </w:rPr>
                                    <w:t>靈堂</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間</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920</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656</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264</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火化場</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處</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32</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17</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15</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ind w:firstLineChars="100" w:firstLine="20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火化爐</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座</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174</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127</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47</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骨灰</w:t>
                                  </w:r>
                                  <w:r>
                                    <w:rPr>
                                      <w:rFonts w:ascii="標楷體" w:eastAsia="標楷體" w:hAnsi="標楷體" w:cs="新細明體" w:hint="eastAsia"/>
                                      <w:color w:val="000000"/>
                                      <w:kern w:val="0"/>
                                      <w:sz w:val="20"/>
                                      <w:szCs w:val="20"/>
                                    </w:rPr>
                                    <w:t>（</w:t>
                                  </w:r>
                                  <w:proofErr w:type="gramStart"/>
                                  <w:r w:rsidRPr="00D302EE">
                                    <w:rPr>
                                      <w:rFonts w:ascii="標楷體" w:eastAsia="標楷體" w:hAnsi="標楷體" w:cs="新細明體" w:hint="eastAsia"/>
                                      <w:color w:val="000000"/>
                                      <w:kern w:val="0"/>
                                      <w:sz w:val="20"/>
                                      <w:szCs w:val="20"/>
                                    </w:rPr>
                                    <w:t>骸</w:t>
                                  </w:r>
                                  <w:proofErr w:type="gramEnd"/>
                                  <w:r>
                                    <w:rPr>
                                      <w:rFonts w:ascii="標楷體" w:eastAsia="標楷體" w:hAnsi="標楷體" w:cs="新細明體" w:hint="eastAsia"/>
                                      <w:color w:val="000000"/>
                                      <w:kern w:val="0"/>
                                      <w:sz w:val="20"/>
                                      <w:szCs w:val="20"/>
                                    </w:rPr>
                                    <w:t>）</w:t>
                                  </w:r>
                                  <w:r w:rsidRPr="00D302EE">
                                    <w:rPr>
                                      <w:rFonts w:ascii="標楷體" w:eastAsia="標楷體" w:hAnsi="標楷體" w:cs="新細明體" w:hint="eastAsia"/>
                                      <w:color w:val="000000"/>
                                      <w:kern w:val="0"/>
                                      <w:sz w:val="20"/>
                                      <w:szCs w:val="20"/>
                                    </w:rPr>
                                    <w:t>存放設施</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座</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461</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150</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311</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ind w:firstLineChars="100" w:firstLine="20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最大容量</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位</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4,607,</w:t>
                                  </w:r>
                                  <w:r w:rsidRPr="0027713E">
                                    <w:rPr>
                                      <w:rFonts w:ascii="標楷體" w:eastAsia="標楷體" w:hAnsi="標楷體" w:cs="新細明體"/>
                                      <w:b/>
                                      <w:color w:val="000000"/>
                                      <w:kern w:val="0"/>
                                      <w:sz w:val="20"/>
                                      <w:szCs w:val="20"/>
                                    </w:rPr>
                                    <w:t>509</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2,12</w:t>
                                  </w:r>
                                  <w:r>
                                    <w:rPr>
                                      <w:rFonts w:ascii="標楷體" w:eastAsia="標楷體" w:hAnsi="標楷體" w:cs="新細明體"/>
                                      <w:color w:val="000000"/>
                                      <w:kern w:val="0"/>
                                      <w:sz w:val="20"/>
                                      <w:szCs w:val="20"/>
                                    </w:rPr>
                                    <w:t>6</w:t>
                                  </w:r>
                                  <w:r w:rsidRPr="00D302EE">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063</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2,481,446</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ind w:firstLineChars="100" w:firstLine="20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已使用量</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位</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3,408,762</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1,657,435</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1,751,327</w:t>
                                  </w:r>
                                </w:p>
                              </w:tc>
                            </w:tr>
                          </w:tbl>
                          <w:p w:rsidR="00A2590F" w:rsidRPr="00830DD6" w:rsidRDefault="00A2590F" w:rsidP="007F6BDF">
                            <w:pPr>
                              <w:adjustRightInd w:val="0"/>
                              <w:snapToGrid w:val="0"/>
                              <w:spacing w:line="180" w:lineRule="exact"/>
                              <w:ind w:leftChars="-50" w:left="-120"/>
                              <w:rPr>
                                <w:sz w:val="18"/>
                                <w:szCs w:val="18"/>
                              </w:rPr>
                            </w:pPr>
                            <w:r w:rsidRPr="00830DD6">
                              <w:rPr>
                                <w:rFonts w:ascii="標楷體" w:eastAsia="標楷體" w:hAnsi="標楷體" w:hint="eastAsia"/>
                                <w:sz w:val="18"/>
                                <w:szCs w:val="18"/>
                              </w:rPr>
                              <w:t>資料來源：整理自</w:t>
                            </w:r>
                            <w:r>
                              <w:rPr>
                                <w:rFonts w:ascii="標楷體" w:eastAsia="標楷體" w:hAnsi="標楷體" w:hint="eastAsia"/>
                                <w:sz w:val="18"/>
                                <w:szCs w:val="18"/>
                              </w:rPr>
                              <w:t>各</w:t>
                            </w:r>
                            <w:r w:rsidRPr="00D2242A">
                              <w:rPr>
                                <w:rFonts w:ascii="標楷體" w:eastAsia="標楷體" w:hAnsi="標楷體" w:hint="eastAsia"/>
                                <w:sz w:val="18"/>
                                <w:szCs w:val="18"/>
                              </w:rPr>
                              <w:t>地方政府</w:t>
                            </w:r>
                            <w:r w:rsidRPr="00830DD6">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6096E1" id="文字方塊 2" o:spid="_x0000_s1054" type="#_x0000_t202" style="position:absolute;left:0;text-align:left;margin-left:184.6pt;margin-top:109.5pt;width:314.65pt;height:195.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" stroked="f">
                <v:textbox>
                  <w:txbxContent>
                    <w:p w:rsidR="00A2590F" w:rsidRDefault="00A2590F" w:rsidP="007F6BDF">
                      <w:pPr>
                        <w:adjustRightInd w:val="0"/>
                        <w:snapToGrid w:val="0"/>
                        <w:ind w:left="606" w:hangingChars="275" w:hanging="606"/>
                        <w:jc w:val="center"/>
                        <w:rPr>
                          <w:rFonts w:ascii="標楷體" w:eastAsia="標楷體" w:hAnsi="標楷體" w:cs="新細明體"/>
                          <w:b/>
                          <w:color w:val="000000"/>
                          <w:spacing w:val="-10"/>
                          <w:kern w:val="0"/>
                        </w:rPr>
                      </w:pPr>
                      <w:r w:rsidRPr="006071FE">
                        <w:rPr>
                          <w:rFonts w:ascii="標楷體" w:eastAsia="標楷體" w:hAnsi="標楷體" w:cs="新細明體" w:hint="eastAsia"/>
                          <w:b/>
                          <w:color w:val="000000"/>
                          <w:spacing w:val="-10"/>
                          <w:kern w:val="0"/>
                        </w:rPr>
                        <w:t>表</w:t>
                      </w:r>
                      <w:r>
                        <w:rPr>
                          <w:rFonts w:ascii="標楷體" w:eastAsia="標楷體" w:hAnsi="標楷體" w:cs="新細明體" w:hint="eastAsia"/>
                          <w:b/>
                          <w:color w:val="000000"/>
                          <w:spacing w:val="-10"/>
                          <w:kern w:val="0"/>
                        </w:rPr>
                        <w:t>1</w:t>
                      </w:r>
                      <w:r>
                        <w:rPr>
                          <w:rFonts w:ascii="標楷體" w:eastAsia="標楷體" w:hAnsi="標楷體" w:cs="新細明體"/>
                          <w:b/>
                          <w:color w:val="000000"/>
                          <w:spacing w:val="-10"/>
                          <w:kern w:val="0"/>
                        </w:rPr>
                        <w:t>1</w:t>
                      </w:r>
                      <w:r w:rsidRPr="006071FE">
                        <w:rPr>
                          <w:rFonts w:ascii="標楷體" w:eastAsia="標楷體" w:hAnsi="標楷體" w:hint="eastAsia"/>
                          <w:b/>
                          <w:spacing w:val="-10"/>
                        </w:rPr>
                        <w:t xml:space="preserve">　</w:t>
                      </w:r>
                      <w:r w:rsidRPr="006071FE">
                        <w:rPr>
                          <w:rFonts w:ascii="標楷體" w:eastAsia="標楷體" w:hAnsi="標楷體" w:cs="新細明體" w:hint="eastAsia"/>
                          <w:b/>
                          <w:color w:val="000000"/>
                          <w:spacing w:val="-10"/>
                          <w:kern w:val="0"/>
                        </w:rPr>
                        <w:t>1</w:t>
                      </w:r>
                      <w:r>
                        <w:rPr>
                          <w:rFonts w:ascii="標楷體" w:eastAsia="標楷體" w:hAnsi="標楷體" w:cs="新細明體"/>
                          <w:b/>
                          <w:color w:val="000000"/>
                          <w:spacing w:val="-10"/>
                          <w:kern w:val="0"/>
                        </w:rPr>
                        <w:t>11</w:t>
                      </w:r>
                      <w:r>
                        <w:rPr>
                          <w:rFonts w:ascii="標楷體" w:eastAsia="標楷體" w:hAnsi="標楷體" w:cs="新細明體" w:hint="eastAsia"/>
                          <w:b/>
                          <w:color w:val="000000"/>
                          <w:spacing w:val="-10"/>
                          <w:kern w:val="0"/>
                        </w:rPr>
                        <w:t>年底公有殯葬</w:t>
                      </w:r>
                      <w:r>
                        <w:rPr>
                          <w:rFonts w:ascii="標楷體" w:eastAsia="標楷體" w:hAnsi="標楷體" w:cs="新細明體"/>
                          <w:b/>
                          <w:color w:val="000000"/>
                          <w:spacing w:val="-10"/>
                          <w:kern w:val="0"/>
                        </w:rPr>
                        <w:t>設施</w:t>
                      </w:r>
                    </w:p>
                    <w:tbl>
                      <w:tblPr>
                        <w:tblW w:w="6175" w:type="dxa"/>
                        <w:tblInd w:w="-147" w:type="dxa"/>
                        <w:tblLayout w:type="fixed"/>
                        <w:tblCellMar>
                          <w:left w:w="28" w:type="dxa"/>
                          <w:right w:w="28" w:type="dxa"/>
                        </w:tblCellMar>
                        <w:tblLook w:val="04A0" w:firstRow="1" w:lastRow="0" w:firstColumn="1" w:lastColumn="0" w:noHBand="0" w:noVBand="1"/>
                      </w:tblPr>
                      <w:tblGrid>
                        <w:gridCol w:w="1405"/>
                        <w:gridCol w:w="580"/>
                        <w:gridCol w:w="1396"/>
                        <w:gridCol w:w="1397"/>
                        <w:gridCol w:w="1397"/>
                      </w:tblGrid>
                      <w:tr w:rsidR="00A2590F" w:rsidRPr="00BB55E3" w:rsidTr="007B1301">
                        <w:tc>
                          <w:tcPr>
                            <w:tcW w:w="1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項目</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單位</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合計</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rsidR="00A2590F" w:rsidRPr="00D302EE" w:rsidRDefault="00A2590F" w:rsidP="0027713E">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市縣小計</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rsidR="00A2590F" w:rsidRPr="00D302EE" w:rsidRDefault="00A2590F" w:rsidP="0027713E">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山地原住民區及鄉鎮市</w:t>
                            </w:r>
                            <w:r>
                              <w:rPr>
                                <w:rFonts w:ascii="標楷體" w:eastAsia="標楷體" w:hAnsi="標楷體" w:cs="新細明體" w:hint="eastAsia"/>
                                <w:color w:val="000000"/>
                                <w:kern w:val="0"/>
                                <w:sz w:val="20"/>
                                <w:szCs w:val="20"/>
                              </w:rPr>
                              <w:t>小計</w:t>
                            </w:r>
                          </w:p>
                        </w:tc>
                      </w:tr>
                      <w:tr w:rsidR="00A2590F" w:rsidRPr="00BB55E3" w:rsidTr="007B1301">
                        <w:tc>
                          <w:tcPr>
                            <w:tcW w:w="1405" w:type="dxa"/>
                            <w:vMerge w:val="restart"/>
                            <w:tcBorders>
                              <w:top w:val="nil"/>
                              <w:left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公墓</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處</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2,940</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981</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1,959</w:t>
                            </w:r>
                          </w:p>
                        </w:tc>
                      </w:tr>
                      <w:tr w:rsidR="00A2590F" w:rsidRPr="00BB55E3" w:rsidTr="007B1301">
                        <w:tc>
                          <w:tcPr>
                            <w:tcW w:w="1405" w:type="dxa"/>
                            <w:vMerge/>
                            <w:tcBorders>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proofErr w:type="gramStart"/>
                            <w:r w:rsidRPr="00D302EE">
                              <w:rPr>
                                <w:rFonts w:ascii="標楷體" w:eastAsia="標楷體" w:hAnsi="標楷體" w:cs="新細明體" w:hint="eastAsia"/>
                                <w:color w:val="000000"/>
                                <w:kern w:val="0"/>
                                <w:sz w:val="20"/>
                                <w:szCs w:val="20"/>
                              </w:rPr>
                              <w:t>㎡</w:t>
                            </w:r>
                            <w:proofErr w:type="gramEnd"/>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99,392,138</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48,384,272</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51,007,866</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殯儀館</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處</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49</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24</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25</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ind w:firstLineChars="100" w:firstLine="200"/>
                              <w:rPr>
                                <w:rFonts w:ascii="標楷體" w:eastAsia="標楷體" w:hAnsi="標楷體" w:cs="新細明體"/>
                                <w:color w:val="000000"/>
                                <w:kern w:val="0"/>
                                <w:sz w:val="20"/>
                                <w:szCs w:val="20"/>
                              </w:rPr>
                            </w:pPr>
                            <w:proofErr w:type="gramStart"/>
                            <w:r w:rsidRPr="00D302EE">
                              <w:rPr>
                                <w:rFonts w:ascii="標楷體" w:eastAsia="標楷體" w:hAnsi="標楷體" w:cs="新細明體" w:hint="eastAsia"/>
                                <w:color w:val="000000"/>
                                <w:kern w:val="0"/>
                                <w:sz w:val="20"/>
                                <w:szCs w:val="20"/>
                              </w:rPr>
                              <w:t>禮廳及</w:t>
                            </w:r>
                            <w:proofErr w:type="gramEnd"/>
                            <w:r w:rsidRPr="00D302EE">
                              <w:rPr>
                                <w:rFonts w:ascii="標楷體" w:eastAsia="標楷體" w:hAnsi="標楷體" w:cs="新細明體" w:hint="eastAsia"/>
                                <w:color w:val="000000"/>
                                <w:kern w:val="0"/>
                                <w:sz w:val="20"/>
                                <w:szCs w:val="20"/>
                              </w:rPr>
                              <w:t>靈堂</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間</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920</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656</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264</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火化場</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處</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32</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17</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15</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ind w:firstLineChars="100" w:firstLine="20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火化爐</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座</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174</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127</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47</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骨灰</w:t>
                            </w:r>
                            <w:r>
                              <w:rPr>
                                <w:rFonts w:ascii="標楷體" w:eastAsia="標楷體" w:hAnsi="標楷體" w:cs="新細明體" w:hint="eastAsia"/>
                                <w:color w:val="000000"/>
                                <w:kern w:val="0"/>
                                <w:sz w:val="20"/>
                                <w:szCs w:val="20"/>
                              </w:rPr>
                              <w:t>（</w:t>
                            </w:r>
                            <w:proofErr w:type="gramStart"/>
                            <w:r w:rsidRPr="00D302EE">
                              <w:rPr>
                                <w:rFonts w:ascii="標楷體" w:eastAsia="標楷體" w:hAnsi="標楷體" w:cs="新細明體" w:hint="eastAsia"/>
                                <w:color w:val="000000"/>
                                <w:kern w:val="0"/>
                                <w:sz w:val="20"/>
                                <w:szCs w:val="20"/>
                              </w:rPr>
                              <w:t>骸</w:t>
                            </w:r>
                            <w:proofErr w:type="gramEnd"/>
                            <w:r>
                              <w:rPr>
                                <w:rFonts w:ascii="標楷體" w:eastAsia="標楷體" w:hAnsi="標楷體" w:cs="新細明體" w:hint="eastAsia"/>
                                <w:color w:val="000000"/>
                                <w:kern w:val="0"/>
                                <w:sz w:val="20"/>
                                <w:szCs w:val="20"/>
                              </w:rPr>
                              <w:t>）</w:t>
                            </w:r>
                            <w:r w:rsidRPr="00D302EE">
                              <w:rPr>
                                <w:rFonts w:ascii="標楷體" w:eastAsia="標楷體" w:hAnsi="標楷體" w:cs="新細明體" w:hint="eastAsia"/>
                                <w:color w:val="000000"/>
                                <w:kern w:val="0"/>
                                <w:sz w:val="20"/>
                                <w:szCs w:val="20"/>
                              </w:rPr>
                              <w:t>存放設施</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座</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461</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150</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311</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ind w:firstLineChars="100" w:firstLine="20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最大容量</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位</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4,607,</w:t>
                            </w:r>
                            <w:r w:rsidRPr="0027713E">
                              <w:rPr>
                                <w:rFonts w:ascii="標楷體" w:eastAsia="標楷體" w:hAnsi="標楷體" w:cs="新細明體"/>
                                <w:b/>
                                <w:color w:val="000000"/>
                                <w:kern w:val="0"/>
                                <w:sz w:val="20"/>
                                <w:szCs w:val="20"/>
                              </w:rPr>
                              <w:t>509</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2,12</w:t>
                            </w:r>
                            <w:r>
                              <w:rPr>
                                <w:rFonts w:ascii="標楷體" w:eastAsia="標楷體" w:hAnsi="標楷體" w:cs="新細明體"/>
                                <w:color w:val="000000"/>
                                <w:kern w:val="0"/>
                                <w:sz w:val="20"/>
                                <w:szCs w:val="20"/>
                              </w:rPr>
                              <w:t>6</w:t>
                            </w:r>
                            <w:r w:rsidRPr="00D302EE">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063</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2,481,446</w:t>
                            </w:r>
                          </w:p>
                        </w:tc>
                      </w:tr>
                      <w:tr w:rsidR="00A2590F" w:rsidRPr="00BB55E3" w:rsidTr="007B1301">
                        <w:tc>
                          <w:tcPr>
                            <w:tcW w:w="1405" w:type="dxa"/>
                            <w:tcBorders>
                              <w:top w:val="nil"/>
                              <w:left w:val="single" w:sz="4" w:space="0" w:color="auto"/>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ind w:firstLineChars="100" w:firstLine="200"/>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已使用量</w:t>
                            </w:r>
                          </w:p>
                        </w:tc>
                        <w:tc>
                          <w:tcPr>
                            <w:tcW w:w="580"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center"/>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位</w:t>
                            </w:r>
                          </w:p>
                        </w:tc>
                        <w:tc>
                          <w:tcPr>
                            <w:tcW w:w="1396" w:type="dxa"/>
                            <w:tcBorders>
                              <w:top w:val="nil"/>
                              <w:left w:val="nil"/>
                              <w:bottom w:val="single" w:sz="4" w:space="0" w:color="auto"/>
                              <w:right w:val="single" w:sz="4" w:space="0" w:color="auto"/>
                            </w:tcBorders>
                            <w:shd w:val="clear" w:color="auto" w:fill="auto"/>
                            <w:noWrap/>
                            <w:vAlign w:val="center"/>
                            <w:hideMark/>
                          </w:tcPr>
                          <w:p w:rsidR="00A2590F" w:rsidRPr="0027713E" w:rsidRDefault="00A2590F" w:rsidP="00F75D89">
                            <w:pPr>
                              <w:widowControl/>
                              <w:snapToGrid w:val="0"/>
                              <w:jc w:val="right"/>
                              <w:rPr>
                                <w:rFonts w:ascii="標楷體" w:eastAsia="標楷體" w:hAnsi="標楷體" w:cs="新細明體"/>
                                <w:b/>
                                <w:color w:val="000000"/>
                                <w:kern w:val="0"/>
                                <w:sz w:val="20"/>
                                <w:szCs w:val="20"/>
                              </w:rPr>
                            </w:pPr>
                            <w:r w:rsidRPr="0027713E">
                              <w:rPr>
                                <w:rFonts w:ascii="標楷體" w:eastAsia="標楷體" w:hAnsi="標楷體" w:cs="新細明體" w:hint="eastAsia"/>
                                <w:b/>
                                <w:color w:val="000000"/>
                                <w:kern w:val="0"/>
                                <w:sz w:val="20"/>
                                <w:szCs w:val="20"/>
                              </w:rPr>
                              <w:t>3,408,762</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1,657,435</w:t>
                            </w:r>
                          </w:p>
                        </w:tc>
                        <w:tc>
                          <w:tcPr>
                            <w:tcW w:w="1397" w:type="dxa"/>
                            <w:tcBorders>
                              <w:top w:val="nil"/>
                              <w:left w:val="nil"/>
                              <w:bottom w:val="single" w:sz="4" w:space="0" w:color="auto"/>
                              <w:right w:val="single" w:sz="4" w:space="0" w:color="auto"/>
                            </w:tcBorders>
                            <w:shd w:val="clear" w:color="auto" w:fill="auto"/>
                            <w:noWrap/>
                            <w:vAlign w:val="center"/>
                            <w:hideMark/>
                          </w:tcPr>
                          <w:p w:rsidR="00A2590F" w:rsidRPr="00D302EE" w:rsidRDefault="00A2590F" w:rsidP="00F75D89">
                            <w:pPr>
                              <w:widowControl/>
                              <w:snapToGrid w:val="0"/>
                              <w:jc w:val="right"/>
                              <w:rPr>
                                <w:rFonts w:ascii="標楷體" w:eastAsia="標楷體" w:hAnsi="標楷體" w:cs="新細明體"/>
                                <w:color w:val="000000"/>
                                <w:kern w:val="0"/>
                                <w:sz w:val="20"/>
                                <w:szCs w:val="20"/>
                              </w:rPr>
                            </w:pPr>
                            <w:r w:rsidRPr="00D302EE">
                              <w:rPr>
                                <w:rFonts w:ascii="標楷體" w:eastAsia="標楷體" w:hAnsi="標楷體" w:cs="新細明體" w:hint="eastAsia"/>
                                <w:color w:val="000000"/>
                                <w:kern w:val="0"/>
                                <w:sz w:val="20"/>
                                <w:szCs w:val="20"/>
                              </w:rPr>
                              <w:t>1,751,327</w:t>
                            </w:r>
                          </w:p>
                        </w:tc>
                      </w:tr>
                    </w:tbl>
                    <w:p w:rsidR="00A2590F" w:rsidRPr="00830DD6" w:rsidRDefault="00A2590F" w:rsidP="007F6BDF">
                      <w:pPr>
                        <w:adjustRightInd w:val="0"/>
                        <w:snapToGrid w:val="0"/>
                        <w:spacing w:line="180" w:lineRule="exact"/>
                        <w:ind w:leftChars="-50" w:left="-120"/>
                        <w:rPr>
                          <w:sz w:val="18"/>
                          <w:szCs w:val="18"/>
                        </w:rPr>
                      </w:pPr>
                      <w:r w:rsidRPr="00830DD6">
                        <w:rPr>
                          <w:rFonts w:ascii="標楷體" w:eastAsia="標楷體" w:hAnsi="標楷體" w:hint="eastAsia"/>
                          <w:sz w:val="18"/>
                          <w:szCs w:val="18"/>
                        </w:rPr>
                        <w:t>資料來源：整理自</w:t>
                      </w:r>
                      <w:r>
                        <w:rPr>
                          <w:rFonts w:ascii="標楷體" w:eastAsia="標楷體" w:hAnsi="標楷體" w:hint="eastAsia"/>
                          <w:sz w:val="18"/>
                          <w:szCs w:val="18"/>
                        </w:rPr>
                        <w:t>各</w:t>
                      </w:r>
                      <w:r w:rsidRPr="00D2242A">
                        <w:rPr>
                          <w:rFonts w:ascii="標楷體" w:eastAsia="標楷體" w:hAnsi="標楷體" w:hint="eastAsia"/>
                          <w:sz w:val="18"/>
                          <w:szCs w:val="18"/>
                        </w:rPr>
                        <w:t>地方政府</w:t>
                      </w:r>
                      <w:r w:rsidRPr="00830DD6">
                        <w:rPr>
                          <w:rFonts w:ascii="標楷體" w:eastAsia="標楷體" w:hAnsi="標楷體" w:hint="eastAsia"/>
                          <w:sz w:val="18"/>
                          <w:szCs w:val="18"/>
                        </w:rPr>
                        <w:t>提供資料。</w:t>
                      </w:r>
                    </w:p>
                  </w:txbxContent>
                </v:textbox>
                <w10:wrap type="square"/>
              </v:shape>
            </w:pict>
          </mc:Fallback>
        </mc:AlternateContent>
      </w:r>
      <w:r w:rsidR="007F5E88" w:rsidRPr="00EE4925">
        <w:rPr>
          <w:rFonts w:ascii="標楷體" w:eastAsia="標楷體" w:hAnsi="標楷體"/>
          <w:spacing w:val="-2"/>
        </w:rPr>
        <w:t>隨著時代變遷，</w:t>
      </w:r>
      <w:r w:rsidR="007F5E88" w:rsidRPr="00EE4925">
        <w:rPr>
          <w:rFonts w:ascii="標楷體" w:eastAsia="標楷體" w:hAnsi="標楷體" w:hint="eastAsia"/>
          <w:spacing w:val="-2"/>
        </w:rPr>
        <w:t>都市化程度加深及人口年齡</w:t>
      </w:r>
      <w:r w:rsidR="007F5E88" w:rsidRPr="00EE4925">
        <w:rPr>
          <w:rFonts w:ascii="標楷體" w:eastAsia="標楷體" w:hAnsi="標楷體"/>
          <w:spacing w:val="-2"/>
        </w:rPr>
        <w:t>結構漸趨老化，整體殯葬資源</w:t>
      </w:r>
      <w:r w:rsidR="00882271" w:rsidRPr="00EE4925">
        <w:rPr>
          <w:rFonts w:ascii="標楷體" w:eastAsia="標楷體" w:hAnsi="標楷體" w:hint="eastAsia"/>
          <w:spacing w:val="-2"/>
        </w:rPr>
        <w:t>質量</w:t>
      </w:r>
      <w:r w:rsidR="007F5E88" w:rsidRPr="00EE4925">
        <w:rPr>
          <w:rFonts w:ascii="標楷體" w:eastAsia="標楷體" w:hAnsi="標楷體"/>
          <w:spacing w:val="-2"/>
        </w:rPr>
        <w:t>需求</w:t>
      </w:r>
      <w:r w:rsidR="007F5E88" w:rsidRPr="00EE4925">
        <w:rPr>
          <w:rFonts w:ascii="標楷體" w:eastAsia="標楷體" w:hAnsi="標楷體" w:hint="eastAsia"/>
          <w:spacing w:val="-2"/>
        </w:rPr>
        <w:t>日增</w:t>
      </w:r>
      <w:r w:rsidR="007F5E88" w:rsidRPr="00EE4925">
        <w:rPr>
          <w:rFonts w:ascii="標楷體" w:eastAsia="標楷體" w:hAnsi="標楷體"/>
          <w:spacing w:val="-2"/>
        </w:rPr>
        <w:t>，政府為提高殯葬設施服務品質，積極推動各項改善殯葬設施計畫，逐年改善各地公墓，並積極興建殯儀館、火化場、納骨塔（堂）等設施，以應民眾殯葬需要</w:t>
      </w:r>
      <w:r w:rsidR="00882271" w:rsidRPr="00EE4925">
        <w:rPr>
          <w:rFonts w:ascii="標楷體" w:eastAsia="標楷體" w:hAnsi="標楷體" w:hint="eastAsia"/>
          <w:spacing w:val="-2"/>
        </w:rPr>
        <w:t>。</w:t>
      </w:r>
      <w:r w:rsidR="007F5E88" w:rsidRPr="00EE4925">
        <w:rPr>
          <w:rFonts w:ascii="標楷體" w:eastAsia="標楷體" w:hAnsi="標楷體" w:hint="eastAsia"/>
          <w:spacing w:val="-2"/>
        </w:rPr>
        <w:t>內政部</w:t>
      </w:r>
      <w:r w:rsidR="007F5E88" w:rsidRPr="00EE4925">
        <w:rPr>
          <w:rFonts w:ascii="標楷體" w:eastAsia="標楷體" w:hAnsi="標楷體"/>
          <w:spacing w:val="-2"/>
        </w:rPr>
        <w:t>從80年起</w:t>
      </w:r>
      <w:r w:rsidR="007F5E88" w:rsidRPr="00EE4925">
        <w:rPr>
          <w:rFonts w:ascii="標楷體" w:eastAsia="標楷體" w:hAnsi="標楷體" w:hint="eastAsia"/>
          <w:spacing w:val="-2"/>
        </w:rPr>
        <w:t>陸續</w:t>
      </w:r>
      <w:r w:rsidR="007F5E88" w:rsidRPr="00EE4925">
        <w:rPr>
          <w:rFonts w:ascii="標楷體" w:eastAsia="標楷體" w:hAnsi="標楷體"/>
          <w:spacing w:val="-2"/>
        </w:rPr>
        <w:t>推動「端正社會風俗－改善喪葬設施及葬儀計畫」</w:t>
      </w:r>
      <w:r w:rsidR="007F5E88" w:rsidRPr="00EE4925">
        <w:rPr>
          <w:rFonts w:ascii="標楷體" w:eastAsia="標楷體" w:hAnsi="標楷體" w:hint="eastAsia"/>
          <w:spacing w:val="-2"/>
        </w:rPr>
        <w:t>、</w:t>
      </w:r>
      <w:r w:rsidR="007F5E88" w:rsidRPr="00EE4925">
        <w:rPr>
          <w:rFonts w:ascii="標楷體" w:eastAsia="標楷體" w:hAnsi="標楷體"/>
          <w:spacing w:val="-2"/>
        </w:rPr>
        <w:t>「殯葬設施示範計畫」</w:t>
      </w:r>
      <w:r w:rsidR="007F5E88" w:rsidRPr="00EE4925">
        <w:rPr>
          <w:rFonts w:ascii="標楷體" w:eastAsia="標楷體" w:hAnsi="標楷體" w:hint="eastAsia"/>
          <w:spacing w:val="-2"/>
        </w:rPr>
        <w:t>等</w:t>
      </w:r>
      <w:r w:rsidR="007F5E88" w:rsidRPr="00EE4925">
        <w:rPr>
          <w:rFonts w:ascii="標楷體" w:eastAsia="標楷體" w:hAnsi="標楷體"/>
          <w:spacing w:val="-2"/>
        </w:rPr>
        <w:t>，補助地方政府辦理公墓公園化、興（修）</w:t>
      </w:r>
      <w:proofErr w:type="gramStart"/>
      <w:r w:rsidR="007F5E88" w:rsidRPr="00EE4925">
        <w:rPr>
          <w:rFonts w:ascii="標楷體" w:eastAsia="標楷體" w:hAnsi="標楷體"/>
          <w:spacing w:val="-2"/>
        </w:rPr>
        <w:t>建納骨</w:t>
      </w:r>
      <w:proofErr w:type="gramEnd"/>
      <w:r w:rsidR="007F5E88" w:rsidRPr="00EE4925">
        <w:rPr>
          <w:rFonts w:ascii="標楷體" w:eastAsia="標楷體" w:hAnsi="標楷體"/>
          <w:spacing w:val="-2"/>
        </w:rPr>
        <w:t>堂、殯儀館及火葬場等設施，加強改善</w:t>
      </w:r>
      <w:proofErr w:type="gramStart"/>
      <w:r w:rsidR="007F5E88" w:rsidRPr="00EE4925">
        <w:rPr>
          <w:rFonts w:ascii="標楷體" w:eastAsia="標楷體" w:hAnsi="標楷體"/>
          <w:spacing w:val="-2"/>
        </w:rPr>
        <w:t>火化爐具及</w:t>
      </w:r>
      <w:proofErr w:type="gramEnd"/>
      <w:r w:rsidR="007F5E88" w:rsidRPr="00EE4925">
        <w:rPr>
          <w:rFonts w:ascii="標楷體" w:eastAsia="標楷體" w:hAnsi="標楷體"/>
          <w:spacing w:val="-2"/>
        </w:rPr>
        <w:t>其空氣污染防</w:t>
      </w:r>
      <w:r w:rsidR="00882271" w:rsidRPr="00EE4925">
        <w:rPr>
          <w:rFonts w:ascii="標楷體" w:eastAsia="標楷體" w:hAnsi="標楷體" w:hint="eastAsia"/>
          <w:spacing w:val="-2"/>
        </w:rPr>
        <w:t>制</w:t>
      </w:r>
      <w:r w:rsidR="007F5E88" w:rsidRPr="00EE4925">
        <w:rPr>
          <w:rFonts w:ascii="標楷體" w:eastAsia="標楷體" w:hAnsi="標楷體"/>
          <w:spacing w:val="-2"/>
        </w:rPr>
        <w:t>設備、興建環保</w:t>
      </w:r>
      <w:proofErr w:type="gramStart"/>
      <w:r w:rsidR="007F5E88" w:rsidRPr="00EE4925">
        <w:rPr>
          <w:rFonts w:ascii="標楷體" w:eastAsia="標楷體" w:hAnsi="標楷體"/>
          <w:spacing w:val="-2"/>
        </w:rPr>
        <w:t>多元化葬法</w:t>
      </w:r>
      <w:proofErr w:type="gramEnd"/>
      <w:r w:rsidR="007F5E88" w:rsidRPr="00EE4925">
        <w:rPr>
          <w:rFonts w:ascii="標楷體" w:eastAsia="標楷體" w:hAnsi="標楷體"/>
          <w:spacing w:val="-2"/>
        </w:rPr>
        <w:t>設施，提升環境生活品質。</w:t>
      </w:r>
      <w:r w:rsidR="007F5E88" w:rsidRPr="00EE4925">
        <w:rPr>
          <w:rFonts w:ascii="標楷體" w:eastAsia="標楷體" w:hAnsi="標楷體" w:hint="eastAsia"/>
          <w:snapToGrid w:val="0"/>
          <w:spacing w:val="-2"/>
          <w:kern w:val="0"/>
          <w:lang w:eastAsia="zh-HK"/>
        </w:rPr>
        <w:t>經統計，截至111年底止，地方政府經管公有殯葬設施，計有公墓</w:t>
      </w:r>
      <w:r w:rsidR="007F5E88" w:rsidRPr="00EE4925">
        <w:rPr>
          <w:rFonts w:ascii="標楷體" w:eastAsia="標楷體" w:hAnsi="標楷體" w:hint="eastAsia"/>
          <w:snapToGrid w:val="0"/>
          <w:spacing w:val="-2"/>
          <w:kern w:val="0"/>
        </w:rPr>
        <w:t>2</w:t>
      </w:r>
      <w:r w:rsidR="007F5E88" w:rsidRPr="00EE4925">
        <w:rPr>
          <w:rFonts w:ascii="標楷體" w:eastAsia="標楷體" w:hAnsi="標楷體"/>
          <w:snapToGrid w:val="0"/>
          <w:spacing w:val="-2"/>
          <w:kern w:val="0"/>
        </w:rPr>
        <w:t>,940</w:t>
      </w:r>
      <w:r w:rsidR="007F5E88" w:rsidRPr="00EE4925">
        <w:rPr>
          <w:rFonts w:ascii="標楷體" w:eastAsia="標楷體" w:hAnsi="標楷體" w:hint="eastAsia"/>
          <w:snapToGrid w:val="0"/>
          <w:spacing w:val="-2"/>
          <w:kern w:val="0"/>
          <w:lang w:eastAsia="zh-HK"/>
        </w:rPr>
        <w:t>處、殯儀館4</w:t>
      </w:r>
      <w:r w:rsidR="007F5E88" w:rsidRPr="00EE4925">
        <w:rPr>
          <w:rFonts w:ascii="標楷體" w:eastAsia="標楷體" w:hAnsi="標楷體" w:hint="eastAsia"/>
          <w:snapToGrid w:val="0"/>
          <w:spacing w:val="-2"/>
          <w:kern w:val="0"/>
        </w:rPr>
        <w:t>9</w:t>
      </w:r>
      <w:r w:rsidR="007F5E88" w:rsidRPr="00EE4925">
        <w:rPr>
          <w:rFonts w:ascii="標楷體" w:eastAsia="標楷體" w:hAnsi="標楷體" w:hint="eastAsia"/>
          <w:snapToGrid w:val="0"/>
          <w:spacing w:val="-2"/>
          <w:kern w:val="0"/>
          <w:lang w:eastAsia="zh-HK"/>
        </w:rPr>
        <w:t>處、火化場</w:t>
      </w:r>
      <w:r w:rsidR="007F5E88" w:rsidRPr="00EE4925">
        <w:rPr>
          <w:rFonts w:ascii="標楷體" w:eastAsia="標楷體" w:hAnsi="標楷體" w:hint="eastAsia"/>
          <w:snapToGrid w:val="0"/>
          <w:spacing w:val="-2"/>
          <w:kern w:val="0"/>
        </w:rPr>
        <w:t>32</w:t>
      </w:r>
      <w:r w:rsidR="007F5E88" w:rsidRPr="00EE4925">
        <w:rPr>
          <w:rFonts w:ascii="標楷體" w:eastAsia="標楷體" w:hAnsi="標楷體" w:hint="eastAsia"/>
          <w:snapToGrid w:val="0"/>
          <w:spacing w:val="-2"/>
          <w:kern w:val="0"/>
          <w:lang w:eastAsia="zh-HK"/>
        </w:rPr>
        <w:t>處、骨灰（</w:t>
      </w:r>
      <w:proofErr w:type="gramStart"/>
      <w:r w:rsidR="007F5E88" w:rsidRPr="00EE4925">
        <w:rPr>
          <w:rFonts w:ascii="標楷體" w:eastAsia="標楷體" w:hAnsi="標楷體" w:hint="eastAsia"/>
          <w:snapToGrid w:val="0"/>
          <w:spacing w:val="-2"/>
          <w:kern w:val="0"/>
          <w:lang w:eastAsia="zh-HK"/>
        </w:rPr>
        <w:t>骸</w:t>
      </w:r>
      <w:proofErr w:type="gramEnd"/>
      <w:r w:rsidR="007F5E88" w:rsidRPr="00EE4925">
        <w:rPr>
          <w:rFonts w:ascii="標楷體" w:eastAsia="標楷體" w:hAnsi="標楷體" w:hint="eastAsia"/>
          <w:snapToGrid w:val="0"/>
          <w:spacing w:val="-2"/>
          <w:kern w:val="0"/>
          <w:lang w:eastAsia="zh-HK"/>
        </w:rPr>
        <w:t>）存放設施</w:t>
      </w:r>
      <w:r w:rsidR="007F5E88" w:rsidRPr="00EE4925">
        <w:rPr>
          <w:rFonts w:ascii="標楷體" w:eastAsia="標楷體" w:hAnsi="標楷體" w:hint="eastAsia"/>
          <w:snapToGrid w:val="0"/>
          <w:spacing w:val="-2"/>
          <w:kern w:val="0"/>
        </w:rPr>
        <w:t>46</w:t>
      </w:r>
      <w:r w:rsidR="007F5E88" w:rsidRPr="00EE4925">
        <w:rPr>
          <w:rFonts w:ascii="標楷體" w:eastAsia="標楷體" w:hAnsi="標楷體" w:hint="eastAsia"/>
          <w:snapToGrid w:val="0"/>
          <w:spacing w:val="-2"/>
          <w:kern w:val="0"/>
          <w:lang w:eastAsia="zh-HK"/>
        </w:rPr>
        <w:t>1座（表</w:t>
      </w:r>
      <w:r w:rsidR="007E13AD" w:rsidRPr="00EE4925">
        <w:rPr>
          <w:rFonts w:ascii="標楷體" w:eastAsia="標楷體" w:hAnsi="標楷體" w:hint="eastAsia"/>
          <w:snapToGrid w:val="0"/>
          <w:spacing w:val="-2"/>
          <w:kern w:val="0"/>
        </w:rPr>
        <w:t>1</w:t>
      </w:r>
      <w:r w:rsidR="007F5E88" w:rsidRPr="00EE4925">
        <w:rPr>
          <w:rFonts w:ascii="標楷體" w:eastAsia="標楷體" w:hAnsi="標楷體" w:hint="eastAsia"/>
          <w:snapToGrid w:val="0"/>
          <w:spacing w:val="-2"/>
          <w:kern w:val="0"/>
          <w:lang w:eastAsia="zh-HK"/>
        </w:rPr>
        <w:t>1）。有關地方政府</w:t>
      </w:r>
      <w:r w:rsidR="007F5E88" w:rsidRPr="00EE4925">
        <w:rPr>
          <w:rFonts w:ascii="標楷體" w:eastAsia="標楷體" w:hAnsi="標楷體" w:hint="eastAsia"/>
          <w:snapToGrid w:val="0"/>
          <w:spacing w:val="-2"/>
          <w:kern w:val="0"/>
        </w:rPr>
        <w:t>109至111年度</w:t>
      </w:r>
      <w:r w:rsidR="007F5E88" w:rsidRPr="00EE4925">
        <w:rPr>
          <w:rFonts w:ascii="標楷體" w:eastAsia="標楷體" w:hAnsi="標楷體" w:cs="New Gulim" w:hint="eastAsia"/>
          <w:spacing w:val="-2"/>
          <w:kern w:val="0"/>
        </w:rPr>
        <w:t>公有殯葬設施經營管理情形</w:t>
      </w:r>
      <w:r w:rsidR="007F5E88" w:rsidRPr="00EE4925">
        <w:rPr>
          <w:rFonts w:ascii="標楷體" w:eastAsia="標楷體" w:hAnsi="標楷體" w:hint="eastAsia"/>
          <w:snapToGrid w:val="0"/>
          <w:spacing w:val="-2"/>
          <w:kern w:val="0"/>
          <w:lang w:eastAsia="zh-HK"/>
        </w:rPr>
        <w:t>，經</w:t>
      </w:r>
      <w:r w:rsidRPr="00EE4925">
        <w:rPr>
          <w:rFonts w:ascii="標楷體" w:eastAsia="標楷體" w:hAnsi="標楷體" w:cstheme="minorBidi"/>
          <w:noProof/>
          <w:spacing w:val="4"/>
        </w:rPr>
        <w:lastRenderedPageBreak/>
        <mc:AlternateContent>
          <mc:Choice Requires="wps">
            <w:drawing>
              <wp:anchor distT="0" distB="0" distL="114300" distR="114300" simplePos="0" relativeHeight="251783168" behindDoc="0" locked="0" layoutInCell="1" allowOverlap="1" wp14:anchorId="68A8EFDA" wp14:editId="34066EE3">
                <wp:simplePos x="0" y="0"/>
                <wp:positionH relativeFrom="column">
                  <wp:posOffset>2251075</wp:posOffset>
                </wp:positionH>
                <wp:positionV relativeFrom="paragraph">
                  <wp:posOffset>0</wp:posOffset>
                </wp:positionV>
                <wp:extent cx="4064635" cy="3964305"/>
                <wp:effectExtent l="0" t="0" r="0" b="0"/>
                <wp:wrapSquare wrapText="bothSides"/>
                <wp:docPr id="31" name="文字方塊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635" cy="3964305"/>
                        </a:xfrm>
                        <a:prstGeom prst="rect">
                          <a:avLst/>
                        </a:prstGeom>
                        <a:solidFill>
                          <a:srgbClr val="FFFFFF"/>
                        </a:solidFill>
                        <a:ln w="9525">
                          <a:noFill/>
                          <a:miter lim="800000"/>
                          <a:headEnd/>
                          <a:tailEnd/>
                        </a:ln>
                      </wps:spPr>
                      <wps:txbx>
                        <w:txbxContent>
                          <w:p w:rsidR="00A2590F" w:rsidRDefault="00A2590F" w:rsidP="007F6BDF">
                            <w:pPr>
                              <w:adjustRightInd w:val="0"/>
                              <w:snapToGrid w:val="0"/>
                              <w:ind w:left="661" w:hangingChars="275" w:hanging="661"/>
                              <w:jc w:val="center"/>
                              <w:rPr>
                                <w:rFonts w:ascii="標楷體" w:eastAsia="標楷體" w:hAnsi="標楷體"/>
                                <w:b/>
                              </w:rPr>
                            </w:pPr>
                            <w:r w:rsidRPr="00147EBB">
                              <w:rPr>
                                <w:rFonts w:ascii="標楷體" w:eastAsia="標楷體" w:hAnsi="標楷體" w:hint="eastAsia"/>
                                <w:b/>
                                <w:lang w:eastAsia="zh-HK"/>
                              </w:rPr>
                              <w:t>表</w:t>
                            </w:r>
                            <w:r>
                              <w:rPr>
                                <w:rFonts w:ascii="標楷體" w:eastAsia="標楷體" w:hAnsi="標楷體" w:hint="eastAsia"/>
                                <w:b/>
                              </w:rPr>
                              <w:t>12</w:t>
                            </w:r>
                            <w:r w:rsidRPr="00C10AE8">
                              <w:rPr>
                                <w:rFonts w:ascii="標楷體" w:eastAsia="標楷體" w:hAnsi="標楷體" w:hint="eastAsia"/>
                                <w:b/>
                                <w:spacing w:val="-8"/>
                              </w:rPr>
                              <w:t xml:space="preserve">　</w:t>
                            </w:r>
                            <w:r>
                              <w:rPr>
                                <w:rFonts w:ascii="標楷體" w:eastAsia="標楷體" w:hAnsi="標楷體" w:hint="eastAsia"/>
                                <w:b/>
                              </w:rPr>
                              <w:t>地方政府殯葬管理規章訂定缺失情形</w:t>
                            </w:r>
                          </w:p>
                          <w:tbl>
                            <w:tblPr>
                              <w:tblStyle w:val="af3"/>
                              <w:tblW w:w="6179" w:type="dxa"/>
                              <w:tblInd w:w="-5" w:type="dxa"/>
                              <w:tblLook w:val="04A0" w:firstRow="1" w:lastRow="0" w:firstColumn="1" w:lastColumn="0" w:noHBand="0" w:noVBand="1"/>
                            </w:tblPr>
                            <w:tblGrid>
                              <w:gridCol w:w="1559"/>
                              <w:gridCol w:w="1418"/>
                              <w:gridCol w:w="3202"/>
                            </w:tblGrid>
                            <w:tr w:rsidR="00A2590F" w:rsidRPr="00433E07" w:rsidTr="00F75D89">
                              <w:tc>
                                <w:tcPr>
                                  <w:tcW w:w="1559" w:type="dxa"/>
                                  <w:vAlign w:val="center"/>
                                </w:tcPr>
                                <w:p w:rsidR="00A2590F" w:rsidRPr="00433E07" w:rsidRDefault="00A2590F" w:rsidP="00F75D89">
                                  <w:pPr>
                                    <w:snapToGrid w:val="0"/>
                                    <w:spacing w:line="220" w:lineRule="exact"/>
                                    <w:jc w:val="center"/>
                                    <w:rPr>
                                      <w:rFonts w:ascii="標楷體" w:eastAsia="標楷體" w:hAnsi="標楷體"/>
                                      <w:szCs w:val="20"/>
                                    </w:rPr>
                                  </w:pPr>
                                  <w:r w:rsidRPr="00433E07">
                                    <w:rPr>
                                      <w:rFonts w:ascii="標楷體" w:eastAsia="標楷體" w:hAnsi="標楷體" w:hint="eastAsia"/>
                                      <w:szCs w:val="20"/>
                                    </w:rPr>
                                    <w:t>缺失事項</w:t>
                                  </w:r>
                                </w:p>
                              </w:tc>
                              <w:tc>
                                <w:tcPr>
                                  <w:tcW w:w="1418" w:type="dxa"/>
                                  <w:vAlign w:val="center"/>
                                </w:tcPr>
                                <w:p w:rsidR="00A2590F" w:rsidRPr="00433E07" w:rsidRDefault="00A2590F" w:rsidP="00F75D89">
                                  <w:pPr>
                                    <w:snapToGrid w:val="0"/>
                                    <w:spacing w:line="220" w:lineRule="exact"/>
                                    <w:jc w:val="center"/>
                                    <w:rPr>
                                      <w:rFonts w:ascii="標楷體" w:eastAsia="標楷體" w:hAnsi="標楷體"/>
                                      <w:szCs w:val="20"/>
                                    </w:rPr>
                                  </w:pPr>
                                  <w:proofErr w:type="gramStart"/>
                                  <w:r w:rsidRPr="00433E07">
                                    <w:rPr>
                                      <w:rFonts w:ascii="標楷體" w:eastAsia="標楷體" w:hAnsi="標楷體" w:hint="eastAsia"/>
                                      <w:szCs w:val="20"/>
                                    </w:rPr>
                                    <w:t>市縣別</w:t>
                                  </w:r>
                                  <w:proofErr w:type="gramEnd"/>
                                </w:p>
                              </w:tc>
                              <w:tc>
                                <w:tcPr>
                                  <w:tcW w:w="3202" w:type="dxa"/>
                                  <w:vAlign w:val="center"/>
                                </w:tcPr>
                                <w:p w:rsidR="00A2590F" w:rsidRPr="00433E07" w:rsidRDefault="00A2590F" w:rsidP="00F75D89">
                                  <w:pPr>
                                    <w:snapToGrid w:val="0"/>
                                    <w:spacing w:line="220" w:lineRule="exact"/>
                                    <w:jc w:val="center"/>
                                    <w:rPr>
                                      <w:rFonts w:ascii="標楷體" w:eastAsia="標楷體" w:hAnsi="標楷體"/>
                                      <w:szCs w:val="20"/>
                                    </w:rPr>
                                  </w:pPr>
                                  <w:r w:rsidRPr="00433E07">
                                    <w:rPr>
                                      <w:rFonts w:ascii="標楷體" w:eastAsia="標楷體" w:hAnsi="標楷體" w:hint="eastAsia"/>
                                      <w:szCs w:val="20"/>
                                    </w:rPr>
                                    <w:t>鄉鎮市區別</w:t>
                                  </w:r>
                                </w:p>
                              </w:tc>
                            </w:tr>
                            <w:tr w:rsidR="00A2590F" w:rsidRPr="00433E07" w:rsidTr="00F75D89">
                              <w:tc>
                                <w:tcPr>
                                  <w:tcW w:w="1559" w:type="dxa"/>
                                </w:tcPr>
                                <w:p w:rsidR="00A2590F" w:rsidRPr="00433E07" w:rsidRDefault="00A2590F" w:rsidP="00F75D89">
                                  <w:pPr>
                                    <w:widowControl/>
                                    <w:snapToGrid w:val="0"/>
                                    <w:spacing w:line="220" w:lineRule="exact"/>
                                    <w:ind w:leftChars="-25" w:left="140" w:rightChars="-25" w:right="-60" w:hangingChars="100" w:hanging="200"/>
                                    <w:jc w:val="both"/>
                                    <w:rPr>
                                      <w:rFonts w:ascii="標楷體" w:eastAsia="標楷體" w:hAnsi="標楷體"/>
                                      <w:szCs w:val="20"/>
                                    </w:rPr>
                                  </w:pPr>
                                  <w:r w:rsidRPr="00433E07">
                                    <w:rPr>
                                      <w:rFonts w:ascii="標楷體" w:eastAsia="標楷體" w:hAnsi="標楷體"/>
                                      <w:szCs w:val="20"/>
                                    </w:rPr>
                                    <w:t>1.</w:t>
                                  </w:r>
                                  <w:r w:rsidRPr="00433E07">
                                    <w:rPr>
                                      <w:rFonts w:ascii="標楷體" w:eastAsia="標楷體" w:hAnsi="標楷體" w:hint="eastAsia"/>
                                      <w:szCs w:val="20"/>
                                    </w:rPr>
                                    <w:t>未制定殯葬管理自治法規，或部分條文不合時宜或與內政部函釋規定及現況未合。</w:t>
                                  </w:r>
                                </w:p>
                              </w:tc>
                              <w:tc>
                                <w:tcPr>
                                  <w:tcW w:w="1418" w:type="dxa"/>
                                </w:tcPr>
                                <w:p w:rsidR="00A2590F" w:rsidRPr="00433E0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433E07">
                                    <w:rPr>
                                      <w:rFonts w:ascii="標楷體" w:eastAsia="標楷體" w:hAnsi="標楷體" w:hint="eastAsia"/>
                                      <w:spacing w:val="-6"/>
                                      <w:szCs w:val="20"/>
                                    </w:rPr>
                                    <w:t>新北市、高雄市、新竹縣、</w:t>
                                  </w:r>
                                  <w:proofErr w:type="gramStart"/>
                                  <w:r w:rsidRPr="00433E07">
                                    <w:rPr>
                                      <w:rFonts w:ascii="標楷體" w:eastAsia="標楷體" w:hAnsi="標楷體" w:hint="eastAsia"/>
                                      <w:spacing w:val="-6"/>
                                      <w:szCs w:val="20"/>
                                    </w:rPr>
                                    <w:t>臺</w:t>
                                  </w:r>
                                  <w:proofErr w:type="gramEnd"/>
                                  <w:r w:rsidRPr="00433E07">
                                    <w:rPr>
                                      <w:rFonts w:ascii="標楷體" w:eastAsia="標楷體" w:hAnsi="標楷體" w:hint="eastAsia"/>
                                      <w:spacing w:val="-6"/>
                                      <w:szCs w:val="20"/>
                                    </w:rPr>
                                    <w:t>東縣等4市縣</w:t>
                                  </w:r>
                                </w:p>
                              </w:tc>
                              <w:tc>
                                <w:tcPr>
                                  <w:tcW w:w="3202" w:type="dxa"/>
                                </w:tcPr>
                                <w:p w:rsidR="00A2590F" w:rsidRPr="00F75D89" w:rsidRDefault="00A2590F" w:rsidP="00BA1E10">
                                  <w:pPr>
                                    <w:widowControl/>
                                    <w:snapToGrid w:val="0"/>
                                    <w:spacing w:line="220" w:lineRule="exact"/>
                                    <w:ind w:leftChars="-25" w:left="-60" w:rightChars="-25" w:right="-60"/>
                                    <w:jc w:val="both"/>
                                    <w:rPr>
                                      <w:rFonts w:ascii="標楷體" w:eastAsia="標楷體" w:hAnsi="標楷體"/>
                                      <w:szCs w:val="20"/>
                                    </w:rPr>
                                  </w:pPr>
                                  <w:r w:rsidRPr="00F75D89">
                                    <w:rPr>
                                      <w:rFonts w:ascii="標楷體" w:eastAsia="標楷體" w:hAnsi="標楷體" w:hint="eastAsia"/>
                                      <w:szCs w:val="20"/>
                                    </w:rPr>
                                    <w:t>桃園市（復興區）；苗栗縣（苑裡鎮、大湖鄉、公館鄉）；彰化縣（田中鎮、花壇鄉、芬園鄉、永靖鄉、社頭鄉、二水鄉、田尾鄉）；南投縣（草屯鎮、竹山鎮、名間鄉、中寮鄉、</w:t>
                                  </w:r>
                                  <w:r>
                                    <w:rPr>
                                      <w:rFonts w:ascii="標楷體" w:eastAsia="標楷體" w:hAnsi="標楷體" w:hint="eastAsia"/>
                                      <w:szCs w:val="20"/>
                                    </w:rPr>
                                    <w:t>鹿谷鄉、魚池</w:t>
                                  </w:r>
                                  <w:r w:rsidRPr="00F75D89">
                                    <w:rPr>
                                      <w:rFonts w:ascii="標楷體" w:eastAsia="標楷體" w:hAnsi="標楷體" w:hint="eastAsia"/>
                                      <w:szCs w:val="20"/>
                                    </w:rPr>
                                    <w:t>鄉）；雲林縣（西螺鎮、二崙鄉、褒忠鄉、口湖鄉、水林鄉）；嘉義縣（太保市、朴子市、溪口鄉、六腳鄉、東石鄉、中埔鄉、番路鄉、阿里山鄉）；花蓮縣（鳳林鎮、新城鄉、吉安鄉、壽豐鄉、光復鄉、豐濱鄉、瑞穗鄉、富里鄉、秀林鄉、萬榮鄉、卓溪鄉）；</w:t>
                                  </w:r>
                                  <w:proofErr w:type="gramStart"/>
                                  <w:r w:rsidRPr="00F75D89">
                                    <w:rPr>
                                      <w:rFonts w:ascii="標楷體" w:eastAsia="標楷體" w:hAnsi="標楷體" w:hint="eastAsia"/>
                                      <w:szCs w:val="20"/>
                                    </w:rPr>
                                    <w:t>臺</w:t>
                                  </w:r>
                                  <w:proofErr w:type="gramEnd"/>
                                  <w:r w:rsidRPr="00F75D89">
                                    <w:rPr>
                                      <w:rFonts w:ascii="標楷體" w:eastAsia="標楷體" w:hAnsi="標楷體" w:hint="eastAsia"/>
                                      <w:szCs w:val="20"/>
                                    </w:rPr>
                                    <w:t>東縣（關山鎮、卑南鄉、大武鄉、太麻里鄉、東河鄉、長濱鄉、鹿野鄉、綠島鄉、延平鄉、海端鄉、達仁鄉、金峰鄉、蘭嶼鄉）；金門縣（烈嶼鄉）等9市縣所轄55鄉鎮市區</w:t>
                                  </w:r>
                                </w:p>
                              </w:tc>
                            </w:tr>
                            <w:tr w:rsidR="00A2590F" w:rsidRPr="00433E07" w:rsidTr="00F75D89">
                              <w:tc>
                                <w:tcPr>
                                  <w:tcW w:w="1559" w:type="dxa"/>
                                </w:tcPr>
                                <w:p w:rsidR="00A2590F" w:rsidRPr="00433E07" w:rsidRDefault="00A2590F" w:rsidP="00F75D89">
                                  <w:pPr>
                                    <w:widowControl/>
                                    <w:snapToGrid w:val="0"/>
                                    <w:spacing w:line="220" w:lineRule="exact"/>
                                    <w:ind w:leftChars="-25" w:left="132" w:rightChars="-25" w:right="-60" w:hangingChars="100" w:hanging="192"/>
                                    <w:jc w:val="both"/>
                                    <w:rPr>
                                      <w:rFonts w:ascii="標楷體" w:eastAsia="標楷體" w:hAnsi="標楷體"/>
                                      <w:spacing w:val="-4"/>
                                      <w:szCs w:val="20"/>
                                    </w:rPr>
                                  </w:pPr>
                                  <w:r w:rsidRPr="00433E07">
                                    <w:rPr>
                                      <w:rFonts w:ascii="標楷體" w:eastAsia="標楷體" w:hAnsi="標楷體"/>
                                      <w:spacing w:val="-4"/>
                                      <w:szCs w:val="20"/>
                                    </w:rPr>
                                    <w:t>2.</w:t>
                                  </w:r>
                                  <w:r w:rsidRPr="00433E07">
                                    <w:rPr>
                                      <w:rFonts w:ascii="標楷體" w:eastAsia="標楷體" w:hAnsi="標楷體" w:hint="eastAsia"/>
                                      <w:spacing w:val="-4"/>
                                      <w:szCs w:val="20"/>
                                    </w:rPr>
                                    <w:t>未配合業務</w:t>
                                  </w:r>
                                  <w:proofErr w:type="gramStart"/>
                                  <w:r w:rsidRPr="00433E07">
                                    <w:rPr>
                                      <w:rFonts w:ascii="標楷體" w:eastAsia="標楷體" w:hAnsi="標楷體" w:hint="eastAsia"/>
                                      <w:spacing w:val="-4"/>
                                      <w:szCs w:val="20"/>
                                    </w:rPr>
                                    <w:t>需要妥訂作業</w:t>
                                  </w:r>
                                  <w:proofErr w:type="gramEnd"/>
                                  <w:r w:rsidRPr="00433E07">
                                    <w:rPr>
                                      <w:rFonts w:ascii="標楷體" w:eastAsia="標楷體" w:hAnsi="標楷體" w:hint="eastAsia"/>
                                      <w:spacing w:val="-4"/>
                                      <w:szCs w:val="20"/>
                                    </w:rPr>
                                    <w:t>規範，或相關規範未配合現行法規檢討修正，或與實際作業情形未合。</w:t>
                                  </w:r>
                                </w:p>
                              </w:tc>
                              <w:tc>
                                <w:tcPr>
                                  <w:tcW w:w="1418" w:type="dxa"/>
                                </w:tcPr>
                                <w:p w:rsidR="00A2590F" w:rsidRPr="00433E0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433E07">
                                    <w:rPr>
                                      <w:rFonts w:ascii="標楷體" w:eastAsia="標楷體" w:hAnsi="標楷體" w:hint="eastAsia"/>
                                      <w:spacing w:val="-6"/>
                                      <w:szCs w:val="20"/>
                                    </w:rPr>
                                    <w:t>桃園市、</w:t>
                                  </w:r>
                                  <w:proofErr w:type="gramStart"/>
                                  <w:r w:rsidRPr="00433E07">
                                    <w:rPr>
                                      <w:rFonts w:ascii="標楷體" w:eastAsia="標楷體" w:hAnsi="標楷體" w:hint="eastAsia"/>
                                      <w:spacing w:val="-6"/>
                                      <w:szCs w:val="20"/>
                                    </w:rPr>
                                    <w:t>臺</w:t>
                                  </w:r>
                                  <w:proofErr w:type="gramEnd"/>
                                  <w:r w:rsidRPr="00433E07">
                                    <w:rPr>
                                      <w:rFonts w:ascii="標楷體" w:eastAsia="標楷體" w:hAnsi="標楷體" w:hint="eastAsia"/>
                                      <w:spacing w:val="-6"/>
                                      <w:szCs w:val="20"/>
                                    </w:rPr>
                                    <w:t>南市、高雄市、基隆市、新竹縣、新竹市等6市縣</w:t>
                                  </w:r>
                                </w:p>
                              </w:tc>
                              <w:tc>
                                <w:tcPr>
                                  <w:tcW w:w="3202" w:type="dxa"/>
                                </w:tcPr>
                                <w:p w:rsidR="00A2590F" w:rsidRPr="00F75D89" w:rsidRDefault="00A2590F" w:rsidP="00F75D89">
                                  <w:pPr>
                                    <w:widowControl/>
                                    <w:snapToGrid w:val="0"/>
                                    <w:spacing w:line="220" w:lineRule="exact"/>
                                    <w:ind w:leftChars="-25" w:left="-60" w:rightChars="-25" w:right="-60"/>
                                    <w:jc w:val="both"/>
                                    <w:rPr>
                                      <w:rFonts w:ascii="標楷體" w:eastAsia="標楷體" w:hAnsi="標楷體"/>
                                      <w:szCs w:val="20"/>
                                    </w:rPr>
                                  </w:pPr>
                                  <w:r w:rsidRPr="00F75D89">
                                    <w:rPr>
                                      <w:rFonts w:ascii="標楷體" w:eastAsia="標楷體" w:hAnsi="標楷體" w:hint="eastAsia"/>
                                      <w:szCs w:val="20"/>
                                    </w:rPr>
                                    <w:t>宜蘭縣（南澳鄉）；苗栗縣（苑裡鎮、後龍鎮、三義鄉）；花蓮縣（鳳林鎮、玉里鎮、新城鄉、吉安鄉、壽豐鄉、瑞穗鄉、秀林鄉、萬榮鄉、卓溪鄉）等3縣所轄13鄉鎮</w:t>
                                  </w:r>
                                </w:p>
                              </w:tc>
                            </w:tr>
                          </w:tbl>
                          <w:p w:rsidR="00A2590F" w:rsidRPr="009A5285" w:rsidRDefault="00A2590F" w:rsidP="007F6BDF">
                            <w:pPr>
                              <w:adjustRightInd w:val="0"/>
                              <w:snapToGrid w:val="0"/>
                              <w:ind w:left="900" w:hangingChars="500" w:hanging="900"/>
                              <w:rPr>
                                <w:sz w:val="18"/>
                                <w:szCs w:val="18"/>
                              </w:rPr>
                            </w:pPr>
                            <w:r w:rsidRPr="007C3B8C">
                              <w:rPr>
                                <w:rFonts w:ascii="標楷體" w:eastAsia="標楷體" w:hAnsi="標楷體" w:hint="eastAsia"/>
                                <w:sz w:val="18"/>
                                <w:szCs w:val="18"/>
                                <w:lang w:eastAsia="zh-HK"/>
                              </w:rPr>
                              <w:t>資料來源</w:t>
                            </w:r>
                            <w:r w:rsidRPr="007C3B8C">
                              <w:rPr>
                                <w:rFonts w:ascii="標楷體" w:eastAsia="標楷體" w:hAnsi="標楷體" w:hint="eastAsia"/>
                                <w:sz w:val="18"/>
                                <w:szCs w:val="18"/>
                              </w:rPr>
                              <w:t>：</w:t>
                            </w:r>
                            <w:r w:rsidRPr="007C3B8C">
                              <w:rPr>
                                <w:rFonts w:ascii="標楷體" w:eastAsia="標楷體" w:hAnsi="標楷體" w:hint="eastAsia"/>
                                <w:sz w:val="18"/>
                                <w:szCs w:val="18"/>
                                <w:lang w:eastAsia="zh-HK"/>
                              </w:rPr>
                              <w:t>整理自</w:t>
                            </w:r>
                            <w:r w:rsidRPr="007C3B8C">
                              <w:rPr>
                                <w:rFonts w:ascii="標楷體" w:eastAsia="標楷體" w:hAnsi="標楷體" w:hint="eastAsia"/>
                                <w:sz w:val="18"/>
                                <w:szCs w:val="18"/>
                              </w:rPr>
                              <w:t>各</w:t>
                            </w:r>
                            <w:r w:rsidRPr="007C3B8C">
                              <w:rPr>
                                <w:rFonts w:ascii="標楷體" w:eastAsia="標楷體" w:hAnsi="標楷體" w:hint="eastAsia"/>
                                <w:sz w:val="18"/>
                                <w:szCs w:val="18"/>
                                <w:lang w:eastAsia="zh-HK"/>
                              </w:rPr>
                              <w:t>地方審計處室</w:t>
                            </w:r>
                            <w:r>
                              <w:rPr>
                                <w:rFonts w:ascii="標楷體" w:eastAsia="標楷體" w:hAnsi="標楷體" w:hint="eastAsia"/>
                                <w:sz w:val="18"/>
                                <w:szCs w:val="18"/>
                              </w:rPr>
                              <w:t>1</w:t>
                            </w:r>
                            <w:r>
                              <w:rPr>
                                <w:rFonts w:ascii="標楷體" w:eastAsia="標楷體" w:hAnsi="標楷體"/>
                                <w:sz w:val="18"/>
                                <w:szCs w:val="18"/>
                              </w:rPr>
                              <w:t>12年4月提供</w:t>
                            </w:r>
                            <w:r w:rsidRPr="007C3B8C">
                              <w:rPr>
                                <w:rFonts w:ascii="標楷體" w:eastAsia="標楷體" w:hAnsi="標楷體" w:hint="eastAsia"/>
                                <w:sz w:val="18"/>
                                <w:szCs w:val="18"/>
                                <w:lang w:eastAsia="zh-HK"/>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A8EFDA" id="文字方塊 31" o:spid="_x0000_s1055" type="#_x0000_t202" style="position:absolute;left:0;text-align:left;margin-left:177.25pt;margin-top:0;width:320.05pt;height:312.1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" stroked="f">
                <v:textbox>
                  <w:txbxContent>
                    <w:p w:rsidR="00A2590F" w:rsidRDefault="00A2590F" w:rsidP="007F6BDF">
                      <w:pPr>
                        <w:adjustRightInd w:val="0"/>
                        <w:snapToGrid w:val="0"/>
                        <w:ind w:left="661" w:hangingChars="275" w:hanging="661"/>
                        <w:jc w:val="center"/>
                        <w:rPr>
                          <w:rFonts w:ascii="標楷體" w:eastAsia="標楷體" w:hAnsi="標楷體"/>
                          <w:b/>
                        </w:rPr>
                      </w:pPr>
                      <w:r w:rsidRPr="00147EBB">
                        <w:rPr>
                          <w:rFonts w:ascii="標楷體" w:eastAsia="標楷體" w:hAnsi="標楷體" w:hint="eastAsia"/>
                          <w:b/>
                          <w:lang w:eastAsia="zh-HK"/>
                        </w:rPr>
                        <w:t>表</w:t>
                      </w:r>
                      <w:r>
                        <w:rPr>
                          <w:rFonts w:ascii="標楷體" w:eastAsia="標楷體" w:hAnsi="標楷體" w:hint="eastAsia"/>
                          <w:b/>
                        </w:rPr>
                        <w:t>12</w:t>
                      </w:r>
                      <w:r w:rsidRPr="00C10AE8">
                        <w:rPr>
                          <w:rFonts w:ascii="標楷體" w:eastAsia="標楷體" w:hAnsi="標楷體" w:hint="eastAsia"/>
                          <w:b/>
                          <w:spacing w:val="-8"/>
                        </w:rPr>
                        <w:t xml:space="preserve">　</w:t>
                      </w:r>
                      <w:r>
                        <w:rPr>
                          <w:rFonts w:ascii="標楷體" w:eastAsia="標楷體" w:hAnsi="標楷體" w:hint="eastAsia"/>
                          <w:b/>
                        </w:rPr>
                        <w:t>地方政府殯葬管理規章訂定缺失情形</w:t>
                      </w:r>
                    </w:p>
                    <w:tbl>
                      <w:tblPr>
                        <w:tblStyle w:val="af3"/>
                        <w:tblW w:w="6179" w:type="dxa"/>
                        <w:tblInd w:w="-5" w:type="dxa"/>
                        <w:tblLook w:val="04A0" w:firstRow="1" w:lastRow="0" w:firstColumn="1" w:lastColumn="0" w:noHBand="0" w:noVBand="1"/>
                      </w:tblPr>
                      <w:tblGrid>
                        <w:gridCol w:w="1559"/>
                        <w:gridCol w:w="1418"/>
                        <w:gridCol w:w="3202"/>
                      </w:tblGrid>
                      <w:tr w:rsidR="00A2590F" w:rsidRPr="00433E07" w:rsidTr="00F75D89">
                        <w:tc>
                          <w:tcPr>
                            <w:tcW w:w="1559" w:type="dxa"/>
                            <w:vAlign w:val="center"/>
                          </w:tcPr>
                          <w:p w:rsidR="00A2590F" w:rsidRPr="00433E07" w:rsidRDefault="00A2590F" w:rsidP="00F75D89">
                            <w:pPr>
                              <w:snapToGrid w:val="0"/>
                              <w:spacing w:line="220" w:lineRule="exact"/>
                              <w:jc w:val="center"/>
                              <w:rPr>
                                <w:rFonts w:ascii="標楷體" w:eastAsia="標楷體" w:hAnsi="標楷體"/>
                                <w:szCs w:val="20"/>
                              </w:rPr>
                            </w:pPr>
                            <w:r w:rsidRPr="00433E07">
                              <w:rPr>
                                <w:rFonts w:ascii="標楷體" w:eastAsia="標楷體" w:hAnsi="標楷體" w:hint="eastAsia"/>
                                <w:szCs w:val="20"/>
                              </w:rPr>
                              <w:t>缺失事項</w:t>
                            </w:r>
                          </w:p>
                        </w:tc>
                        <w:tc>
                          <w:tcPr>
                            <w:tcW w:w="1418" w:type="dxa"/>
                            <w:vAlign w:val="center"/>
                          </w:tcPr>
                          <w:p w:rsidR="00A2590F" w:rsidRPr="00433E07" w:rsidRDefault="00A2590F" w:rsidP="00F75D89">
                            <w:pPr>
                              <w:snapToGrid w:val="0"/>
                              <w:spacing w:line="220" w:lineRule="exact"/>
                              <w:jc w:val="center"/>
                              <w:rPr>
                                <w:rFonts w:ascii="標楷體" w:eastAsia="標楷體" w:hAnsi="標楷體"/>
                                <w:szCs w:val="20"/>
                              </w:rPr>
                            </w:pPr>
                            <w:proofErr w:type="gramStart"/>
                            <w:r w:rsidRPr="00433E07">
                              <w:rPr>
                                <w:rFonts w:ascii="標楷體" w:eastAsia="標楷體" w:hAnsi="標楷體" w:hint="eastAsia"/>
                                <w:szCs w:val="20"/>
                              </w:rPr>
                              <w:t>市縣別</w:t>
                            </w:r>
                            <w:proofErr w:type="gramEnd"/>
                          </w:p>
                        </w:tc>
                        <w:tc>
                          <w:tcPr>
                            <w:tcW w:w="3202" w:type="dxa"/>
                            <w:vAlign w:val="center"/>
                          </w:tcPr>
                          <w:p w:rsidR="00A2590F" w:rsidRPr="00433E07" w:rsidRDefault="00A2590F" w:rsidP="00F75D89">
                            <w:pPr>
                              <w:snapToGrid w:val="0"/>
                              <w:spacing w:line="220" w:lineRule="exact"/>
                              <w:jc w:val="center"/>
                              <w:rPr>
                                <w:rFonts w:ascii="標楷體" w:eastAsia="標楷體" w:hAnsi="標楷體"/>
                                <w:szCs w:val="20"/>
                              </w:rPr>
                            </w:pPr>
                            <w:r w:rsidRPr="00433E07">
                              <w:rPr>
                                <w:rFonts w:ascii="標楷體" w:eastAsia="標楷體" w:hAnsi="標楷體" w:hint="eastAsia"/>
                                <w:szCs w:val="20"/>
                              </w:rPr>
                              <w:t>鄉鎮市區別</w:t>
                            </w:r>
                          </w:p>
                        </w:tc>
                      </w:tr>
                      <w:tr w:rsidR="00A2590F" w:rsidRPr="00433E07" w:rsidTr="00F75D89">
                        <w:tc>
                          <w:tcPr>
                            <w:tcW w:w="1559" w:type="dxa"/>
                          </w:tcPr>
                          <w:p w:rsidR="00A2590F" w:rsidRPr="00433E07" w:rsidRDefault="00A2590F" w:rsidP="00F75D89">
                            <w:pPr>
                              <w:widowControl/>
                              <w:snapToGrid w:val="0"/>
                              <w:spacing w:line="220" w:lineRule="exact"/>
                              <w:ind w:leftChars="-25" w:left="140" w:rightChars="-25" w:right="-60" w:hangingChars="100" w:hanging="200"/>
                              <w:jc w:val="both"/>
                              <w:rPr>
                                <w:rFonts w:ascii="標楷體" w:eastAsia="標楷體" w:hAnsi="標楷體"/>
                                <w:szCs w:val="20"/>
                              </w:rPr>
                            </w:pPr>
                            <w:r w:rsidRPr="00433E07">
                              <w:rPr>
                                <w:rFonts w:ascii="標楷體" w:eastAsia="標楷體" w:hAnsi="標楷體"/>
                                <w:szCs w:val="20"/>
                              </w:rPr>
                              <w:t>1.</w:t>
                            </w:r>
                            <w:r w:rsidRPr="00433E07">
                              <w:rPr>
                                <w:rFonts w:ascii="標楷體" w:eastAsia="標楷體" w:hAnsi="標楷體" w:hint="eastAsia"/>
                                <w:szCs w:val="20"/>
                              </w:rPr>
                              <w:t>未制定殯葬管理自治法規，或部分條文不合時宜或與內政部函釋規定及現況未合。</w:t>
                            </w:r>
                          </w:p>
                        </w:tc>
                        <w:tc>
                          <w:tcPr>
                            <w:tcW w:w="1418" w:type="dxa"/>
                          </w:tcPr>
                          <w:p w:rsidR="00A2590F" w:rsidRPr="00433E0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433E07">
                              <w:rPr>
                                <w:rFonts w:ascii="標楷體" w:eastAsia="標楷體" w:hAnsi="標楷體" w:hint="eastAsia"/>
                                <w:spacing w:val="-6"/>
                                <w:szCs w:val="20"/>
                              </w:rPr>
                              <w:t>新北市、高雄市、新竹縣、</w:t>
                            </w:r>
                            <w:proofErr w:type="gramStart"/>
                            <w:r w:rsidRPr="00433E07">
                              <w:rPr>
                                <w:rFonts w:ascii="標楷體" w:eastAsia="標楷體" w:hAnsi="標楷體" w:hint="eastAsia"/>
                                <w:spacing w:val="-6"/>
                                <w:szCs w:val="20"/>
                              </w:rPr>
                              <w:t>臺</w:t>
                            </w:r>
                            <w:proofErr w:type="gramEnd"/>
                            <w:r w:rsidRPr="00433E07">
                              <w:rPr>
                                <w:rFonts w:ascii="標楷體" w:eastAsia="標楷體" w:hAnsi="標楷體" w:hint="eastAsia"/>
                                <w:spacing w:val="-6"/>
                                <w:szCs w:val="20"/>
                              </w:rPr>
                              <w:t>東縣等4市縣</w:t>
                            </w:r>
                          </w:p>
                        </w:tc>
                        <w:tc>
                          <w:tcPr>
                            <w:tcW w:w="3202" w:type="dxa"/>
                          </w:tcPr>
                          <w:p w:rsidR="00A2590F" w:rsidRPr="00F75D89" w:rsidRDefault="00A2590F" w:rsidP="00BA1E10">
                            <w:pPr>
                              <w:widowControl/>
                              <w:snapToGrid w:val="0"/>
                              <w:spacing w:line="220" w:lineRule="exact"/>
                              <w:ind w:leftChars="-25" w:left="-60" w:rightChars="-25" w:right="-60"/>
                              <w:jc w:val="both"/>
                              <w:rPr>
                                <w:rFonts w:ascii="標楷體" w:eastAsia="標楷體" w:hAnsi="標楷體"/>
                                <w:szCs w:val="20"/>
                              </w:rPr>
                            </w:pPr>
                            <w:r w:rsidRPr="00F75D89">
                              <w:rPr>
                                <w:rFonts w:ascii="標楷體" w:eastAsia="標楷體" w:hAnsi="標楷體" w:hint="eastAsia"/>
                                <w:szCs w:val="20"/>
                              </w:rPr>
                              <w:t>桃園市（復興區）；苗栗縣（苑裡鎮、大湖鄉、公館鄉）；彰化縣（田中鎮、花壇鄉、芬園鄉、永靖鄉、社頭鄉、二水鄉、田尾鄉）；南投縣（草屯鎮、竹山鎮、名間鄉、中寮鄉、</w:t>
                            </w:r>
                            <w:r>
                              <w:rPr>
                                <w:rFonts w:ascii="標楷體" w:eastAsia="標楷體" w:hAnsi="標楷體" w:hint="eastAsia"/>
                                <w:szCs w:val="20"/>
                              </w:rPr>
                              <w:t>鹿谷鄉、魚池</w:t>
                            </w:r>
                            <w:r w:rsidRPr="00F75D89">
                              <w:rPr>
                                <w:rFonts w:ascii="標楷體" w:eastAsia="標楷體" w:hAnsi="標楷體" w:hint="eastAsia"/>
                                <w:szCs w:val="20"/>
                              </w:rPr>
                              <w:t>鄉）；雲林縣（西螺鎮、二崙鄉、褒忠鄉、口湖鄉、水林鄉）；嘉義縣（太保市、朴子市、溪口鄉、六腳鄉、東石鄉、中埔鄉、番路鄉、阿里山鄉）；花蓮縣（鳳林鎮、新城鄉、吉安鄉、壽豐鄉、光復鄉、豐濱鄉、瑞穗鄉、富里鄉、秀林鄉、萬榮鄉、卓溪鄉）；</w:t>
                            </w:r>
                            <w:proofErr w:type="gramStart"/>
                            <w:r w:rsidRPr="00F75D89">
                              <w:rPr>
                                <w:rFonts w:ascii="標楷體" w:eastAsia="標楷體" w:hAnsi="標楷體" w:hint="eastAsia"/>
                                <w:szCs w:val="20"/>
                              </w:rPr>
                              <w:t>臺</w:t>
                            </w:r>
                            <w:proofErr w:type="gramEnd"/>
                            <w:r w:rsidRPr="00F75D89">
                              <w:rPr>
                                <w:rFonts w:ascii="標楷體" w:eastAsia="標楷體" w:hAnsi="標楷體" w:hint="eastAsia"/>
                                <w:szCs w:val="20"/>
                              </w:rPr>
                              <w:t>東縣（關山鎮、卑南鄉、大武鄉、太麻里鄉、東河鄉、長濱鄉、鹿野鄉、綠島鄉、延平鄉、海端鄉、達仁鄉、金峰鄉、蘭嶼鄉）；金門縣（烈嶼鄉）等9市縣所轄55鄉鎮市區</w:t>
                            </w:r>
                          </w:p>
                        </w:tc>
                      </w:tr>
                      <w:tr w:rsidR="00A2590F" w:rsidRPr="00433E07" w:rsidTr="00F75D89">
                        <w:tc>
                          <w:tcPr>
                            <w:tcW w:w="1559" w:type="dxa"/>
                          </w:tcPr>
                          <w:p w:rsidR="00A2590F" w:rsidRPr="00433E07" w:rsidRDefault="00A2590F" w:rsidP="00F75D89">
                            <w:pPr>
                              <w:widowControl/>
                              <w:snapToGrid w:val="0"/>
                              <w:spacing w:line="220" w:lineRule="exact"/>
                              <w:ind w:leftChars="-25" w:left="132" w:rightChars="-25" w:right="-60" w:hangingChars="100" w:hanging="192"/>
                              <w:jc w:val="both"/>
                              <w:rPr>
                                <w:rFonts w:ascii="標楷體" w:eastAsia="標楷體" w:hAnsi="標楷體"/>
                                <w:spacing w:val="-4"/>
                                <w:szCs w:val="20"/>
                              </w:rPr>
                            </w:pPr>
                            <w:r w:rsidRPr="00433E07">
                              <w:rPr>
                                <w:rFonts w:ascii="標楷體" w:eastAsia="標楷體" w:hAnsi="標楷體"/>
                                <w:spacing w:val="-4"/>
                                <w:szCs w:val="20"/>
                              </w:rPr>
                              <w:t>2.</w:t>
                            </w:r>
                            <w:r w:rsidRPr="00433E07">
                              <w:rPr>
                                <w:rFonts w:ascii="標楷體" w:eastAsia="標楷體" w:hAnsi="標楷體" w:hint="eastAsia"/>
                                <w:spacing w:val="-4"/>
                                <w:szCs w:val="20"/>
                              </w:rPr>
                              <w:t>未配合業務</w:t>
                            </w:r>
                            <w:proofErr w:type="gramStart"/>
                            <w:r w:rsidRPr="00433E07">
                              <w:rPr>
                                <w:rFonts w:ascii="標楷體" w:eastAsia="標楷體" w:hAnsi="標楷體" w:hint="eastAsia"/>
                                <w:spacing w:val="-4"/>
                                <w:szCs w:val="20"/>
                              </w:rPr>
                              <w:t>需要妥訂作業</w:t>
                            </w:r>
                            <w:proofErr w:type="gramEnd"/>
                            <w:r w:rsidRPr="00433E07">
                              <w:rPr>
                                <w:rFonts w:ascii="標楷體" w:eastAsia="標楷體" w:hAnsi="標楷體" w:hint="eastAsia"/>
                                <w:spacing w:val="-4"/>
                                <w:szCs w:val="20"/>
                              </w:rPr>
                              <w:t>規範，或相關規範未配合現行法規檢討修正，或與實際作業情形未合。</w:t>
                            </w:r>
                          </w:p>
                        </w:tc>
                        <w:tc>
                          <w:tcPr>
                            <w:tcW w:w="1418" w:type="dxa"/>
                          </w:tcPr>
                          <w:p w:rsidR="00A2590F" w:rsidRPr="00433E0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433E07">
                              <w:rPr>
                                <w:rFonts w:ascii="標楷體" w:eastAsia="標楷體" w:hAnsi="標楷體" w:hint="eastAsia"/>
                                <w:spacing w:val="-6"/>
                                <w:szCs w:val="20"/>
                              </w:rPr>
                              <w:t>桃園市、</w:t>
                            </w:r>
                            <w:proofErr w:type="gramStart"/>
                            <w:r w:rsidRPr="00433E07">
                              <w:rPr>
                                <w:rFonts w:ascii="標楷體" w:eastAsia="標楷體" w:hAnsi="標楷體" w:hint="eastAsia"/>
                                <w:spacing w:val="-6"/>
                                <w:szCs w:val="20"/>
                              </w:rPr>
                              <w:t>臺</w:t>
                            </w:r>
                            <w:proofErr w:type="gramEnd"/>
                            <w:r w:rsidRPr="00433E07">
                              <w:rPr>
                                <w:rFonts w:ascii="標楷體" w:eastAsia="標楷體" w:hAnsi="標楷體" w:hint="eastAsia"/>
                                <w:spacing w:val="-6"/>
                                <w:szCs w:val="20"/>
                              </w:rPr>
                              <w:t>南市、高雄市、基隆市、新竹縣、新竹市等6市縣</w:t>
                            </w:r>
                          </w:p>
                        </w:tc>
                        <w:tc>
                          <w:tcPr>
                            <w:tcW w:w="3202" w:type="dxa"/>
                          </w:tcPr>
                          <w:p w:rsidR="00A2590F" w:rsidRPr="00F75D89" w:rsidRDefault="00A2590F" w:rsidP="00F75D89">
                            <w:pPr>
                              <w:widowControl/>
                              <w:snapToGrid w:val="0"/>
                              <w:spacing w:line="220" w:lineRule="exact"/>
                              <w:ind w:leftChars="-25" w:left="-60" w:rightChars="-25" w:right="-60"/>
                              <w:jc w:val="both"/>
                              <w:rPr>
                                <w:rFonts w:ascii="標楷體" w:eastAsia="標楷體" w:hAnsi="標楷體"/>
                                <w:szCs w:val="20"/>
                              </w:rPr>
                            </w:pPr>
                            <w:r w:rsidRPr="00F75D89">
                              <w:rPr>
                                <w:rFonts w:ascii="標楷體" w:eastAsia="標楷體" w:hAnsi="標楷體" w:hint="eastAsia"/>
                                <w:szCs w:val="20"/>
                              </w:rPr>
                              <w:t>宜蘭縣（南澳鄉）；苗栗縣（苑裡鎮、後龍鎮、三義鄉）；花蓮縣（鳳林鎮、玉里鎮、新城鄉、吉安鄉、壽豐鄉、瑞穗鄉、秀林鄉、萬榮鄉、卓溪鄉）等3縣所轄13鄉鎮</w:t>
                            </w:r>
                          </w:p>
                        </w:tc>
                      </w:tr>
                    </w:tbl>
                    <w:p w:rsidR="00A2590F" w:rsidRPr="009A5285" w:rsidRDefault="00A2590F" w:rsidP="007F6BDF">
                      <w:pPr>
                        <w:adjustRightInd w:val="0"/>
                        <w:snapToGrid w:val="0"/>
                        <w:ind w:left="900" w:hangingChars="500" w:hanging="900"/>
                        <w:rPr>
                          <w:sz w:val="18"/>
                          <w:szCs w:val="18"/>
                        </w:rPr>
                      </w:pPr>
                      <w:r w:rsidRPr="007C3B8C">
                        <w:rPr>
                          <w:rFonts w:ascii="標楷體" w:eastAsia="標楷體" w:hAnsi="標楷體" w:hint="eastAsia"/>
                          <w:sz w:val="18"/>
                          <w:szCs w:val="18"/>
                          <w:lang w:eastAsia="zh-HK"/>
                        </w:rPr>
                        <w:t>資料來源</w:t>
                      </w:r>
                      <w:r w:rsidRPr="007C3B8C">
                        <w:rPr>
                          <w:rFonts w:ascii="標楷體" w:eastAsia="標楷體" w:hAnsi="標楷體" w:hint="eastAsia"/>
                          <w:sz w:val="18"/>
                          <w:szCs w:val="18"/>
                        </w:rPr>
                        <w:t>：</w:t>
                      </w:r>
                      <w:r w:rsidRPr="007C3B8C">
                        <w:rPr>
                          <w:rFonts w:ascii="標楷體" w:eastAsia="標楷體" w:hAnsi="標楷體" w:hint="eastAsia"/>
                          <w:sz w:val="18"/>
                          <w:szCs w:val="18"/>
                          <w:lang w:eastAsia="zh-HK"/>
                        </w:rPr>
                        <w:t>整理自</w:t>
                      </w:r>
                      <w:r w:rsidRPr="007C3B8C">
                        <w:rPr>
                          <w:rFonts w:ascii="標楷體" w:eastAsia="標楷體" w:hAnsi="標楷體" w:hint="eastAsia"/>
                          <w:sz w:val="18"/>
                          <w:szCs w:val="18"/>
                        </w:rPr>
                        <w:t>各</w:t>
                      </w:r>
                      <w:r w:rsidRPr="007C3B8C">
                        <w:rPr>
                          <w:rFonts w:ascii="標楷體" w:eastAsia="標楷體" w:hAnsi="標楷體" w:hint="eastAsia"/>
                          <w:sz w:val="18"/>
                          <w:szCs w:val="18"/>
                          <w:lang w:eastAsia="zh-HK"/>
                        </w:rPr>
                        <w:t>地方審計處室</w:t>
                      </w:r>
                      <w:r>
                        <w:rPr>
                          <w:rFonts w:ascii="標楷體" w:eastAsia="標楷體" w:hAnsi="標楷體" w:hint="eastAsia"/>
                          <w:sz w:val="18"/>
                          <w:szCs w:val="18"/>
                        </w:rPr>
                        <w:t>1</w:t>
                      </w:r>
                      <w:r>
                        <w:rPr>
                          <w:rFonts w:ascii="標楷體" w:eastAsia="標楷體" w:hAnsi="標楷體"/>
                          <w:sz w:val="18"/>
                          <w:szCs w:val="18"/>
                        </w:rPr>
                        <w:t>12年4月提供</w:t>
                      </w:r>
                      <w:r w:rsidRPr="007C3B8C">
                        <w:rPr>
                          <w:rFonts w:ascii="標楷體" w:eastAsia="標楷體" w:hAnsi="標楷體" w:hint="eastAsia"/>
                          <w:sz w:val="18"/>
                          <w:szCs w:val="18"/>
                          <w:lang w:eastAsia="zh-HK"/>
                        </w:rPr>
                        <w:t>資料。</w:t>
                      </w:r>
                    </w:p>
                  </w:txbxContent>
                </v:textbox>
                <w10:wrap type="square"/>
              </v:shape>
            </w:pict>
          </mc:Fallback>
        </mc:AlternateContent>
      </w:r>
      <w:r w:rsidR="007F5E88" w:rsidRPr="00EE4925">
        <w:rPr>
          <w:rFonts w:ascii="標楷體" w:eastAsia="標楷體" w:hAnsi="標楷體" w:hint="eastAsia"/>
          <w:snapToGrid w:val="0"/>
          <w:spacing w:val="-2"/>
          <w:kern w:val="0"/>
          <w:lang w:eastAsia="zh-HK"/>
        </w:rPr>
        <w:t>本部各地方審計處室調查結果，核有下列事項：</w:t>
      </w:r>
    </w:p>
    <w:p w:rsidR="007F5E88" w:rsidRPr="00EE4925" w:rsidRDefault="007F5E88" w:rsidP="00EE4925">
      <w:pPr>
        <w:pStyle w:val="14"/>
        <w:overflowPunct w:val="0"/>
        <w:spacing w:line="420" w:lineRule="exact"/>
        <w:ind w:firstLine="1081"/>
        <w:rPr>
          <w:rFonts w:hAnsi="標楷體"/>
          <w:kern w:val="0"/>
        </w:rPr>
      </w:pPr>
      <w:r w:rsidRPr="00EE4925">
        <w:rPr>
          <w:rFonts w:hAnsi="標楷體" w:hint="eastAsia"/>
          <w:b/>
          <w:bCs w:val="0"/>
        </w:rPr>
        <w:t>1.</w:t>
      </w:r>
      <w:r w:rsidRPr="00EE4925">
        <w:rPr>
          <w:rFonts w:hAnsi="標楷體" w:hint="eastAsia"/>
          <w:b/>
        </w:rPr>
        <w:t xml:space="preserve">　</w:t>
      </w:r>
      <w:r w:rsidRPr="00EE4925">
        <w:rPr>
          <w:rFonts w:hAnsi="標楷體" w:hint="eastAsia"/>
          <w:b/>
          <w:kern w:val="0"/>
        </w:rPr>
        <w:t>制度規章訂定情形</w:t>
      </w:r>
      <w:r w:rsidRPr="00EE4925">
        <w:rPr>
          <w:rFonts w:hAnsi="標楷體" w:hint="eastAsia"/>
          <w:b/>
          <w:bCs w:val="0"/>
        </w:rPr>
        <w:t>：</w:t>
      </w:r>
      <w:r w:rsidRPr="00EE4925">
        <w:rPr>
          <w:rFonts w:hAnsi="標楷體" w:hint="eastAsia"/>
          <w:bCs w:val="0"/>
          <w:spacing w:val="-4"/>
        </w:rPr>
        <w:t>依殯葬管理條例</w:t>
      </w:r>
      <w:r w:rsidRPr="00EE4925">
        <w:rPr>
          <w:rFonts w:hAnsi="標楷體" w:cs="New Gulim" w:hint="eastAsia"/>
          <w:spacing w:val="-4"/>
          <w:kern w:val="0"/>
        </w:rPr>
        <w:t>第3條規定，殯葬自治法規之擬（制）定為直轄市、縣（市）主管機關之權責。地方制度法第31條第1項規定，地方立法機關得訂定自律規則。經查核有：</w:t>
      </w:r>
      <w:r w:rsidR="00D77791" w:rsidRPr="00EE4925">
        <w:rPr>
          <w:rFonts w:hAnsi="標楷體" w:cs="New Gulim" w:hint="eastAsia"/>
          <w:spacing w:val="-4"/>
          <w:kern w:val="0"/>
        </w:rPr>
        <w:t>（1）</w:t>
      </w:r>
      <w:r w:rsidRPr="00EE4925">
        <w:rPr>
          <w:rFonts w:hAnsi="標楷體" w:cs="New Gulim" w:hint="eastAsia"/>
          <w:spacing w:val="-4"/>
          <w:kern w:val="0"/>
        </w:rPr>
        <w:t>部分地方政府未</w:t>
      </w:r>
      <w:r w:rsidR="00882271" w:rsidRPr="00EE4925">
        <w:rPr>
          <w:rFonts w:hAnsi="標楷體" w:cs="New Gulim" w:hint="eastAsia"/>
          <w:spacing w:val="-4"/>
          <w:kern w:val="0"/>
        </w:rPr>
        <w:t>制</w:t>
      </w:r>
      <w:r w:rsidRPr="00EE4925">
        <w:rPr>
          <w:rFonts w:hAnsi="標楷體" w:cs="New Gulim" w:hint="eastAsia"/>
          <w:spacing w:val="-4"/>
          <w:kern w:val="0"/>
        </w:rPr>
        <w:t>定殯葬管理自治</w:t>
      </w:r>
      <w:r w:rsidRPr="00EE4925">
        <w:rPr>
          <w:rFonts w:hAnsi="標楷體" w:hint="eastAsia"/>
          <w:bCs w:val="0"/>
          <w:spacing w:val="-4"/>
        </w:rPr>
        <w:t>法規，或</w:t>
      </w:r>
      <w:r w:rsidRPr="00EE4925">
        <w:rPr>
          <w:rFonts w:hAnsi="標楷體" w:hint="eastAsia"/>
          <w:spacing w:val="-4"/>
        </w:rPr>
        <w:t>規範欠周全、部分條文不合時宜或與</w:t>
      </w:r>
      <w:r w:rsidR="00882271" w:rsidRPr="00EE4925">
        <w:rPr>
          <w:rFonts w:hAnsi="標楷體" w:hint="eastAsia"/>
          <w:spacing w:val="-4"/>
        </w:rPr>
        <w:t>內政部</w:t>
      </w:r>
      <w:r w:rsidRPr="00EE4925">
        <w:rPr>
          <w:rFonts w:hAnsi="標楷體" w:hint="eastAsia"/>
          <w:spacing w:val="-4"/>
        </w:rPr>
        <w:t>函釋規定及現況未合</w:t>
      </w:r>
      <w:r w:rsidR="00D77791" w:rsidRPr="00EE4925">
        <w:rPr>
          <w:rFonts w:hAnsi="標楷體" w:hint="eastAsia"/>
          <w:spacing w:val="-4"/>
        </w:rPr>
        <w:t>。（2）</w:t>
      </w:r>
      <w:r w:rsidRPr="00EE4925">
        <w:rPr>
          <w:rFonts w:hAnsi="標楷體" w:hint="eastAsia"/>
          <w:spacing w:val="-4"/>
        </w:rPr>
        <w:t>未配合</w:t>
      </w:r>
      <w:proofErr w:type="gramStart"/>
      <w:r w:rsidRPr="00EE4925">
        <w:rPr>
          <w:rFonts w:hAnsi="標楷體" w:hint="eastAsia"/>
          <w:spacing w:val="-4"/>
        </w:rPr>
        <w:t>業務妥訂相關</w:t>
      </w:r>
      <w:proofErr w:type="gramEnd"/>
      <w:r w:rsidRPr="00EE4925">
        <w:rPr>
          <w:rFonts w:hAnsi="標楷體" w:hint="eastAsia"/>
          <w:spacing w:val="-4"/>
        </w:rPr>
        <w:t>作業規範，或相關規範未配合現行法規檢討修正，或與實際作業情形未合（</w:t>
      </w:r>
      <w:r w:rsidRPr="00EE4925">
        <w:rPr>
          <w:rFonts w:hAnsi="標楷體"/>
          <w:spacing w:val="-4"/>
        </w:rPr>
        <w:t>表</w:t>
      </w:r>
      <w:r w:rsidR="007E13AD" w:rsidRPr="00EE4925">
        <w:rPr>
          <w:rFonts w:hAnsi="標楷體" w:hint="eastAsia"/>
          <w:spacing w:val="-4"/>
        </w:rPr>
        <w:t>1</w:t>
      </w:r>
      <w:r w:rsidRPr="00EE4925">
        <w:rPr>
          <w:rFonts w:hAnsi="標楷體"/>
          <w:spacing w:val="-4"/>
        </w:rPr>
        <w:t>2）</w:t>
      </w:r>
      <w:r w:rsidR="00BA1E10" w:rsidRPr="00EE4925">
        <w:rPr>
          <w:rFonts w:hAnsi="標楷體" w:hint="eastAsia"/>
          <w:spacing w:val="-4"/>
        </w:rPr>
        <w:t>。</w:t>
      </w:r>
    </w:p>
    <w:p w:rsidR="007F5E88" w:rsidRPr="00EE4925" w:rsidRDefault="007F5E88" w:rsidP="007F6BDF">
      <w:pPr>
        <w:pStyle w:val="14"/>
        <w:overflowPunct w:val="0"/>
        <w:snapToGrid w:val="0"/>
        <w:ind w:firstLine="1081"/>
        <w:rPr>
          <w:rFonts w:hAnsi="標楷體"/>
          <w:spacing w:val="-2"/>
        </w:rPr>
      </w:pPr>
      <w:r w:rsidRPr="00EE4925">
        <w:rPr>
          <w:rFonts w:hAnsi="標楷體" w:hint="eastAsia"/>
          <w:b/>
        </w:rPr>
        <w:t>2.　殯葬設施設置情形：</w:t>
      </w:r>
      <w:r w:rsidRPr="00EE4925">
        <w:rPr>
          <w:rFonts w:hAnsi="標楷體" w:hint="eastAsia"/>
          <w:bCs w:val="0"/>
          <w:spacing w:val="-2"/>
        </w:rPr>
        <w:t>殯葬管理條例第6條</w:t>
      </w:r>
      <w:r w:rsidR="00F91B4B" w:rsidRPr="00EE4925">
        <w:rPr>
          <w:rFonts w:hAnsi="標楷體" w:hint="eastAsia"/>
          <w:bCs w:val="0"/>
          <w:spacing w:val="-2"/>
        </w:rPr>
        <w:t>規定</w:t>
      </w:r>
      <w:r w:rsidRPr="00EE4925">
        <w:rPr>
          <w:rFonts w:hAnsi="標楷體" w:hint="eastAsia"/>
          <w:bCs w:val="0"/>
          <w:spacing w:val="-2"/>
        </w:rPr>
        <w:t>，殯葬設施之設置、擴充、增建、改建，應備具文件報請直轄市、縣（市）主管機關核准。</w:t>
      </w:r>
      <w:r w:rsidRPr="00EE4925">
        <w:rPr>
          <w:rFonts w:hAnsi="標楷體" w:hint="eastAsia"/>
          <w:snapToGrid w:val="0"/>
          <w:spacing w:val="-2"/>
          <w:kern w:val="0"/>
        </w:rPr>
        <w:t>據內政部統計，截至111年底止，</w:t>
      </w:r>
      <w:r w:rsidR="00882271" w:rsidRPr="00EE4925">
        <w:rPr>
          <w:rFonts w:hAnsi="標楷體" w:hint="eastAsia"/>
          <w:snapToGrid w:val="0"/>
          <w:spacing w:val="-2"/>
          <w:kern w:val="0"/>
        </w:rPr>
        <w:t>地方政府</w:t>
      </w:r>
      <w:r w:rsidRPr="00EE4925">
        <w:rPr>
          <w:rFonts w:hAnsi="標楷體" w:hint="eastAsia"/>
          <w:snapToGrid w:val="0"/>
          <w:spacing w:val="-2"/>
          <w:kern w:val="0"/>
        </w:rPr>
        <w:t>公有殯葬設施數量較108年底分別增加殯儀館1處、火化爐4座、骨灰（</w:t>
      </w:r>
      <w:proofErr w:type="gramStart"/>
      <w:r w:rsidRPr="00EE4925">
        <w:rPr>
          <w:rFonts w:hAnsi="標楷體" w:hint="eastAsia"/>
          <w:snapToGrid w:val="0"/>
          <w:spacing w:val="-2"/>
          <w:kern w:val="0"/>
        </w:rPr>
        <w:t>骸</w:t>
      </w:r>
      <w:proofErr w:type="gramEnd"/>
      <w:r w:rsidRPr="00EE4925">
        <w:rPr>
          <w:rFonts w:hAnsi="標楷體" w:hint="eastAsia"/>
          <w:snapToGrid w:val="0"/>
          <w:spacing w:val="-2"/>
          <w:kern w:val="0"/>
        </w:rPr>
        <w:t>）存放設施29座</w:t>
      </w:r>
      <w:r w:rsidR="008B1325" w:rsidRPr="00EE4925">
        <w:rPr>
          <w:rFonts w:hAnsi="標楷體" w:hint="eastAsia"/>
          <w:snapToGrid w:val="0"/>
          <w:spacing w:val="-2"/>
          <w:kern w:val="0"/>
        </w:rPr>
        <w:t>。</w:t>
      </w:r>
      <w:r w:rsidRPr="00EE4925">
        <w:rPr>
          <w:rFonts w:hAnsi="標楷體" w:hint="eastAsia"/>
          <w:bCs w:val="0"/>
          <w:spacing w:val="-2"/>
        </w:rPr>
        <w:t>經查核有：（1）部分鄉鎮市公所殯葬設</w:t>
      </w:r>
      <w:r w:rsidR="00882271" w:rsidRPr="00EE4925">
        <w:rPr>
          <w:rFonts w:hAnsi="標楷體" w:hint="eastAsia"/>
          <w:bCs w:val="0"/>
          <w:spacing w:val="-2"/>
        </w:rPr>
        <w:t>施</w:t>
      </w:r>
      <w:r w:rsidRPr="00EE4925">
        <w:rPr>
          <w:rFonts w:hAnsi="標楷體" w:hint="eastAsia"/>
          <w:spacing w:val="-2"/>
        </w:rPr>
        <w:t>變更時未報經主管機關核准（備查）、公墓設施之設置未符合法令，如宜蘭縣（羅東鎮、頭城鎮、壯圍鄉、冬山鄉、三星鄉）；雲林縣（西螺鎮）；</w:t>
      </w:r>
      <w:proofErr w:type="gramStart"/>
      <w:r w:rsidRPr="00EE4925">
        <w:rPr>
          <w:rFonts w:hAnsi="標楷體" w:hint="eastAsia"/>
          <w:spacing w:val="-2"/>
          <w:kern w:val="0"/>
        </w:rPr>
        <w:t>臺</w:t>
      </w:r>
      <w:proofErr w:type="gramEnd"/>
      <w:r w:rsidRPr="00EE4925">
        <w:rPr>
          <w:rFonts w:hAnsi="標楷體" w:hint="eastAsia"/>
          <w:spacing w:val="-2"/>
          <w:kern w:val="0"/>
        </w:rPr>
        <w:t>東縣（</w:t>
      </w:r>
      <w:proofErr w:type="gramStart"/>
      <w:r w:rsidRPr="00EE4925">
        <w:rPr>
          <w:rFonts w:hAnsi="標楷體" w:hint="eastAsia"/>
          <w:spacing w:val="-2"/>
          <w:kern w:val="0"/>
        </w:rPr>
        <w:t>臺</w:t>
      </w:r>
      <w:proofErr w:type="gramEnd"/>
      <w:r w:rsidRPr="00EE4925">
        <w:rPr>
          <w:rFonts w:hAnsi="標楷體" w:hint="eastAsia"/>
          <w:spacing w:val="-2"/>
          <w:kern w:val="0"/>
        </w:rPr>
        <w:t>東市、成功鎮、關山鎮、卑南鄉、大武鄉、太麻里鄉、東河鄉、長濱鄉、鹿野鄉、池上鄉、綠島鄉、延平鄉、海端鄉、達仁鄉、金峰鄉、蘭嶼鄉）</w:t>
      </w:r>
      <w:r w:rsidRPr="00EE4925">
        <w:rPr>
          <w:rFonts w:hAnsi="標楷體" w:hint="eastAsia"/>
          <w:spacing w:val="-2"/>
        </w:rPr>
        <w:t>等3縣所轄22鄉鎮市。（2</w:t>
      </w:r>
      <w:r w:rsidRPr="00EE4925">
        <w:rPr>
          <w:rFonts w:hAnsi="標楷體" w:hint="eastAsia"/>
          <w:bCs w:val="0"/>
          <w:spacing w:val="-2"/>
        </w:rPr>
        <w:t>）</w:t>
      </w:r>
      <w:r w:rsidRPr="00EE4925">
        <w:rPr>
          <w:rFonts w:hAnsi="標楷體" w:hint="eastAsia"/>
          <w:spacing w:val="-2"/>
        </w:rPr>
        <w:t>殯葬設施未完成報准（核備）程序即先行施作啟用，如宜蘭縣（大同鄉、南澳鄉）；新竹縣（五峰鄉）；南投縣（草屯鎮、水里鄉）；花蓮縣（新城鄉、光復鄉、卓溪鄉）等4縣所轄8鄉鎮。（3</w:t>
      </w:r>
      <w:r w:rsidRPr="00EE4925">
        <w:rPr>
          <w:rFonts w:hAnsi="標楷體" w:hint="eastAsia"/>
          <w:bCs w:val="0"/>
          <w:spacing w:val="-2"/>
        </w:rPr>
        <w:t>）</w:t>
      </w:r>
      <w:r w:rsidRPr="00EE4925">
        <w:rPr>
          <w:rFonts w:hAnsi="標楷體" w:hint="eastAsia"/>
          <w:spacing w:val="-2"/>
        </w:rPr>
        <w:t>殯葬設施完工後閒置未啟用、使用率偏低、未提供申請使用，如宜蘭縣（頭城鎮）；南投縣（鹿谷鄉、魚池鄉、仁愛鄉）；雲林縣（西螺鎮、水林鄉）；屏東縣（</w:t>
      </w:r>
      <w:r w:rsidR="00BA1E10" w:rsidRPr="00EE4925">
        <w:rPr>
          <w:rFonts w:hAnsi="標楷體" w:hint="eastAsia"/>
          <w:spacing w:val="-2"/>
        </w:rPr>
        <w:t>高樹鄉、瑪家鄉</w:t>
      </w:r>
      <w:r w:rsidRPr="00EE4925">
        <w:rPr>
          <w:rFonts w:hAnsi="標楷體" w:hint="eastAsia"/>
          <w:spacing w:val="-2"/>
        </w:rPr>
        <w:t>）；</w:t>
      </w:r>
      <w:proofErr w:type="gramStart"/>
      <w:r w:rsidRPr="00EE4925">
        <w:rPr>
          <w:rFonts w:hAnsi="標楷體" w:hint="eastAsia"/>
          <w:spacing w:val="-2"/>
        </w:rPr>
        <w:t>臺</w:t>
      </w:r>
      <w:proofErr w:type="gramEnd"/>
      <w:r w:rsidRPr="00EE4925">
        <w:rPr>
          <w:rFonts w:hAnsi="標楷體" w:hint="eastAsia"/>
          <w:spacing w:val="-2"/>
        </w:rPr>
        <w:t>東縣（海端鄉）等5縣所轄9鄉鎮</w:t>
      </w:r>
      <w:r w:rsidRPr="00EE4925">
        <w:rPr>
          <w:rFonts w:hAnsi="標楷體" w:hint="eastAsia"/>
          <w:spacing w:val="-2"/>
          <w:kern w:val="0"/>
        </w:rPr>
        <w:t>。</w:t>
      </w:r>
      <w:r w:rsidRPr="00EE4925">
        <w:rPr>
          <w:rFonts w:hAnsi="標楷體" w:hint="eastAsia"/>
          <w:spacing w:val="-2"/>
        </w:rPr>
        <w:t>（4</w:t>
      </w:r>
      <w:r w:rsidRPr="00EE4925">
        <w:rPr>
          <w:rFonts w:hAnsi="標楷體" w:hint="eastAsia"/>
          <w:bCs w:val="0"/>
          <w:spacing w:val="-2"/>
        </w:rPr>
        <w:t>）</w:t>
      </w:r>
      <w:r w:rsidRPr="00EE4925">
        <w:rPr>
          <w:rFonts w:hAnsi="標楷體" w:hint="eastAsia"/>
          <w:spacing w:val="-2"/>
        </w:rPr>
        <w:t>殯葬設施未取得建築執照即先行建造、使用或拆除，如宜蘭縣（大同鄉、南澳鄉）；苗栗縣（公館鄉）；屏東縣（高樹鄉）；花蓮縣（壽豐鄉、瑞穗鄉、卓溪鄉）等4縣所轄7鄉</w:t>
      </w:r>
      <w:r w:rsidRPr="00EE4925">
        <w:rPr>
          <w:rFonts w:hAnsi="標楷體" w:hint="eastAsia"/>
          <w:spacing w:val="-2"/>
          <w:kern w:val="0"/>
        </w:rPr>
        <w:t>。</w:t>
      </w:r>
    </w:p>
    <w:p w:rsidR="007F5E88" w:rsidRPr="00EE4925" w:rsidRDefault="007F5E88" w:rsidP="007F6BDF">
      <w:pPr>
        <w:pStyle w:val="14"/>
        <w:overflowPunct w:val="0"/>
        <w:snapToGrid w:val="0"/>
        <w:ind w:firstLine="1081"/>
        <w:rPr>
          <w:rFonts w:hAnsi="標楷體"/>
          <w:snapToGrid w:val="0"/>
          <w:spacing w:val="-2"/>
          <w:kern w:val="0"/>
        </w:rPr>
      </w:pPr>
      <w:r w:rsidRPr="00EE4925">
        <w:rPr>
          <w:rFonts w:hAnsi="標楷體" w:hint="eastAsia"/>
          <w:b/>
        </w:rPr>
        <w:t xml:space="preserve">3.　</w:t>
      </w:r>
      <w:r w:rsidRPr="00EE4925">
        <w:rPr>
          <w:rFonts w:hAnsi="標楷體" w:hint="eastAsia"/>
          <w:b/>
          <w:kern w:val="0"/>
        </w:rPr>
        <w:t>殯葬設施使用管理情形</w:t>
      </w:r>
      <w:r w:rsidRPr="00EE4925">
        <w:rPr>
          <w:rFonts w:hAnsi="標楷體" w:hint="eastAsia"/>
          <w:b/>
        </w:rPr>
        <w:t>：</w:t>
      </w:r>
      <w:r w:rsidRPr="00EE4925">
        <w:rPr>
          <w:rFonts w:hAnsi="標楷體" w:hint="eastAsia"/>
        </w:rPr>
        <w:t>殯葬管理條例第100條規定，為落實殯葬設施管理，推動公墓公園化、提高殯葬設施服務品質及鼓勵火化措施，主管機關應擬訂計畫，編列預算執行之。依國家發展委員會</w:t>
      </w:r>
      <w:r w:rsidRPr="00EE4925">
        <w:rPr>
          <w:rFonts w:hAnsi="標楷體" w:hint="eastAsia"/>
          <w:snapToGrid w:val="0"/>
          <w:spacing w:val="-2"/>
          <w:kern w:val="0"/>
        </w:rPr>
        <w:t>統</w:t>
      </w:r>
      <w:r w:rsidRPr="00EE4925">
        <w:rPr>
          <w:rFonts w:hAnsi="標楷體" w:hint="eastAsia"/>
        </w:rPr>
        <w:t>計與推估，我國已於2018年成為高齡社會，推估2025年將邁入超高齡社會，</w:t>
      </w:r>
      <w:r w:rsidRPr="00EE4925">
        <w:rPr>
          <w:rFonts w:hAnsi="標楷體" w:hint="eastAsia"/>
          <w:snapToGrid w:val="0"/>
          <w:spacing w:val="-2"/>
          <w:kern w:val="0"/>
        </w:rPr>
        <w:t>未來對火化場或骨灰（</w:t>
      </w:r>
      <w:proofErr w:type="gramStart"/>
      <w:r w:rsidRPr="00EE4925">
        <w:rPr>
          <w:rFonts w:hAnsi="標楷體" w:hint="eastAsia"/>
          <w:snapToGrid w:val="0"/>
          <w:spacing w:val="-2"/>
          <w:kern w:val="0"/>
        </w:rPr>
        <w:t>骸</w:t>
      </w:r>
      <w:proofErr w:type="gramEnd"/>
      <w:r w:rsidRPr="00EE4925">
        <w:rPr>
          <w:rFonts w:hAnsi="標楷體" w:hint="eastAsia"/>
          <w:snapToGrid w:val="0"/>
          <w:spacing w:val="-2"/>
          <w:kern w:val="0"/>
        </w:rPr>
        <w:t>）存放等殯葬設施之質量需求勢將逐年遞增。</w:t>
      </w:r>
      <w:r w:rsidRPr="00EE4925">
        <w:rPr>
          <w:rFonts w:hAnsi="標楷體" w:hint="eastAsia"/>
        </w:rPr>
        <w:t>經查核有：（1）部分地方政府殯葬設施量能欠缺整體評估與規劃，或殯葬設施老舊，或骨灰（</w:t>
      </w:r>
      <w:proofErr w:type="gramStart"/>
      <w:r w:rsidRPr="00EE4925">
        <w:rPr>
          <w:rFonts w:hAnsi="標楷體" w:hint="eastAsia"/>
        </w:rPr>
        <w:t>骸</w:t>
      </w:r>
      <w:proofErr w:type="gramEnd"/>
      <w:r w:rsidRPr="00EE4925">
        <w:rPr>
          <w:rFonts w:hAnsi="標楷體" w:hint="eastAsia"/>
        </w:rPr>
        <w:t>）存放空間使用逾</w:t>
      </w:r>
      <w:proofErr w:type="gramStart"/>
      <w:r w:rsidRPr="00EE4925">
        <w:rPr>
          <w:rFonts w:hAnsi="標楷體" w:hint="eastAsia"/>
        </w:rPr>
        <w:t>8成</w:t>
      </w:r>
      <w:proofErr w:type="gramEnd"/>
      <w:r w:rsidRPr="00EE4925">
        <w:rPr>
          <w:rFonts w:hAnsi="標楷體" w:hint="eastAsia"/>
        </w:rPr>
        <w:t>，未規劃因應措施。（2）公墓或骨灰（</w:t>
      </w:r>
      <w:proofErr w:type="gramStart"/>
      <w:r w:rsidRPr="00EE4925">
        <w:rPr>
          <w:rFonts w:hAnsi="標楷體" w:hint="eastAsia"/>
        </w:rPr>
        <w:t>骸</w:t>
      </w:r>
      <w:proofErr w:type="gramEnd"/>
      <w:r w:rsidRPr="00EE4925">
        <w:rPr>
          <w:rFonts w:hAnsi="標楷體" w:hint="eastAsia"/>
        </w:rPr>
        <w:t>）存放設施屆使用年限後，未通知</w:t>
      </w:r>
      <w:proofErr w:type="gramStart"/>
      <w:r w:rsidRPr="00EE4925">
        <w:rPr>
          <w:rFonts w:hAnsi="標楷體" w:hint="eastAsia"/>
        </w:rPr>
        <w:t>遺族妥處或</w:t>
      </w:r>
      <w:proofErr w:type="gramEnd"/>
      <w:r w:rsidRPr="00EE4925">
        <w:rPr>
          <w:rFonts w:hAnsi="標楷體" w:hint="eastAsia"/>
        </w:rPr>
        <w:t>未</w:t>
      </w:r>
      <w:r w:rsidRPr="00EE4925">
        <w:rPr>
          <w:rFonts w:hAnsi="標楷體" w:hint="eastAsia"/>
        </w:rPr>
        <w:lastRenderedPageBreak/>
        <w:t>就無遺族、遺族置之不理者</w:t>
      </w:r>
      <w:proofErr w:type="gramStart"/>
      <w:r w:rsidRPr="00EE4925">
        <w:rPr>
          <w:rFonts w:hAnsi="標楷體" w:hint="eastAsia"/>
        </w:rPr>
        <w:t>予以妥處</w:t>
      </w:r>
      <w:proofErr w:type="gramEnd"/>
      <w:r w:rsidRPr="00EE4925">
        <w:rPr>
          <w:rFonts w:hAnsi="標楷體" w:hint="eastAsia"/>
        </w:rPr>
        <w:t>。（3）受理存放屍體或骨灰（</w:t>
      </w:r>
      <w:proofErr w:type="gramStart"/>
      <w:r w:rsidRPr="00EE4925">
        <w:rPr>
          <w:rFonts w:hAnsi="標楷體" w:hint="eastAsia"/>
        </w:rPr>
        <w:t>骸</w:t>
      </w:r>
      <w:proofErr w:type="gramEnd"/>
      <w:r w:rsidRPr="00EE4925">
        <w:rPr>
          <w:rFonts w:hAnsi="標楷體" w:hint="eastAsia"/>
        </w:rPr>
        <w:t>）之證明文件欠完備，或未檢附申請文件</w:t>
      </w:r>
      <w:r w:rsidR="00882271" w:rsidRPr="00EE4925">
        <w:rPr>
          <w:rFonts w:hAnsi="標楷體" w:hint="eastAsia"/>
        </w:rPr>
        <w:t>，</w:t>
      </w:r>
      <w:r w:rsidRPr="00EE4925">
        <w:rPr>
          <w:rFonts w:hAnsi="標楷體" w:hint="eastAsia"/>
        </w:rPr>
        <w:t>機關仍予受理。（4）公墓、骨灰（</w:t>
      </w:r>
      <w:proofErr w:type="gramStart"/>
      <w:r w:rsidRPr="00EE4925">
        <w:rPr>
          <w:rFonts w:hAnsi="標楷體" w:hint="eastAsia"/>
        </w:rPr>
        <w:t>骸</w:t>
      </w:r>
      <w:proofErr w:type="gramEnd"/>
      <w:r w:rsidRPr="00EE4925">
        <w:rPr>
          <w:rFonts w:hAnsi="標楷體" w:hint="eastAsia"/>
        </w:rPr>
        <w:t>）存放設施登記簿之登錄事項欠完備。（5）部分經公告禁葬公墓遭非法設置墳墓，或於公墓範圍外設置墳墓，部分墓地（區）位處地質敏感區域或設於保護區、農牧用地等非殯葬用地。（6）部分公有殯葬用地遭占用作為果園、私人建築、加蓋鐵皮建物。（7）未積極處理受贈之納骨塔位，或未調查轄區殯葬設施使用情形，或未對違法行為予以查報，或未落實辦理殯葬設施清查盤點作業。（8）未辦理公共安全檢查或消防安全設備檢修申報作業。（9）</w:t>
      </w:r>
      <w:proofErr w:type="gramStart"/>
      <w:r w:rsidRPr="00EE4925">
        <w:rPr>
          <w:rFonts w:hAnsi="標楷體" w:hint="eastAsia"/>
        </w:rPr>
        <w:t>火化爐未設</w:t>
      </w:r>
      <w:proofErr w:type="gramEnd"/>
      <w:r w:rsidRPr="00EE4925">
        <w:rPr>
          <w:rFonts w:hAnsi="標楷體" w:hint="eastAsia"/>
        </w:rPr>
        <w:t>空氣污染物排放</w:t>
      </w:r>
      <w:r w:rsidRPr="00EE4925">
        <w:rPr>
          <w:rFonts w:hAnsi="標楷體" w:cs="Times New Roman" w:hint="eastAsia"/>
        </w:rPr>
        <w:t>設施</w:t>
      </w:r>
      <w:r w:rsidRPr="00EE4925">
        <w:rPr>
          <w:rFonts w:hAnsi="標楷體" w:hint="eastAsia"/>
        </w:rPr>
        <w:t>、排放物未符規定、未依規定辦理檢測、申報數據異常、維護管理欠當。（1</w:t>
      </w:r>
      <w:r w:rsidRPr="00EE4925">
        <w:rPr>
          <w:rFonts w:hAnsi="標楷體"/>
        </w:rPr>
        <w:t>0</w:t>
      </w:r>
      <w:r w:rsidRPr="00EE4925">
        <w:rPr>
          <w:rFonts w:hAnsi="標楷體" w:hint="eastAsia"/>
        </w:rPr>
        <w:t>）公墓遷葬作業期程落後，或遷葬後土地長期閒置未運</w:t>
      </w:r>
      <w:r w:rsidR="007F6BDF" w:rsidRPr="00EE4925">
        <w:rPr>
          <w:rFonts w:hAnsi="標楷體" w:cstheme="minorBidi"/>
          <w:noProof/>
          <w:spacing w:val="4"/>
        </w:rPr>
        <mc:AlternateContent>
          <mc:Choice Requires="wps">
            <w:drawing>
              <wp:anchor distT="0" distB="0" distL="114300" distR="114300" simplePos="0" relativeHeight="251785216" behindDoc="0" locked="0" layoutInCell="1" allowOverlap="1" wp14:anchorId="3AB82118" wp14:editId="44DA5E19">
                <wp:simplePos x="0" y="0"/>
                <wp:positionH relativeFrom="margin">
                  <wp:posOffset>-73660</wp:posOffset>
                </wp:positionH>
                <wp:positionV relativeFrom="margin">
                  <wp:posOffset>2319020</wp:posOffset>
                </wp:positionV>
                <wp:extent cx="6515735" cy="6629400"/>
                <wp:effectExtent l="0" t="0" r="0" b="0"/>
                <wp:wrapSquare wrapText="bothSides"/>
                <wp:docPr id="3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735" cy="6629400"/>
                        </a:xfrm>
                        <a:prstGeom prst="rect">
                          <a:avLst/>
                        </a:prstGeom>
                        <a:solidFill>
                          <a:srgbClr val="FFFFFF"/>
                        </a:solidFill>
                        <a:ln w="9525">
                          <a:noFill/>
                          <a:miter lim="800000"/>
                          <a:headEnd/>
                          <a:tailEnd/>
                        </a:ln>
                      </wps:spPr>
                      <wps:txbx>
                        <w:txbxContent>
                          <w:p w:rsidR="00A2590F" w:rsidRDefault="00A2590F" w:rsidP="007F6BDF">
                            <w:pPr>
                              <w:adjustRightInd w:val="0"/>
                              <w:snapToGrid w:val="0"/>
                              <w:ind w:left="661" w:hangingChars="275" w:hanging="661"/>
                              <w:jc w:val="center"/>
                              <w:rPr>
                                <w:rFonts w:ascii="標楷體" w:eastAsia="標楷體" w:hAnsi="標楷體"/>
                                <w:b/>
                              </w:rPr>
                            </w:pPr>
                            <w:r w:rsidRPr="00147EBB">
                              <w:rPr>
                                <w:rFonts w:ascii="標楷體" w:eastAsia="標楷體" w:hAnsi="標楷體" w:hint="eastAsia"/>
                                <w:b/>
                                <w:lang w:eastAsia="zh-HK"/>
                              </w:rPr>
                              <w:t>表</w:t>
                            </w:r>
                            <w:r>
                              <w:rPr>
                                <w:rFonts w:ascii="標楷體" w:eastAsia="標楷體" w:hAnsi="標楷體" w:hint="eastAsia"/>
                                <w:b/>
                              </w:rPr>
                              <w:t>1</w:t>
                            </w:r>
                            <w:r>
                              <w:rPr>
                                <w:rFonts w:ascii="標楷體" w:eastAsia="標楷體" w:hAnsi="標楷體"/>
                                <w:b/>
                              </w:rPr>
                              <w:t>3</w:t>
                            </w:r>
                            <w:r w:rsidRPr="00C10AE8">
                              <w:rPr>
                                <w:rFonts w:ascii="標楷體" w:eastAsia="標楷體" w:hAnsi="標楷體" w:hint="eastAsia"/>
                                <w:b/>
                                <w:spacing w:val="-8"/>
                              </w:rPr>
                              <w:t xml:space="preserve">　</w:t>
                            </w:r>
                            <w:r>
                              <w:rPr>
                                <w:rFonts w:ascii="標楷體" w:eastAsia="標楷體" w:hAnsi="標楷體" w:hint="eastAsia"/>
                                <w:b/>
                              </w:rPr>
                              <w:t>地方政府</w:t>
                            </w:r>
                            <w:r>
                              <w:rPr>
                                <w:rFonts w:ascii="標楷體" w:eastAsia="標楷體" w:hAnsi="標楷體" w:cs="新細明體" w:hint="eastAsia"/>
                                <w:b/>
                                <w:bCs/>
                                <w:kern w:val="0"/>
                              </w:rPr>
                              <w:t>殯葬設施使用管理</w:t>
                            </w:r>
                            <w:r>
                              <w:rPr>
                                <w:rFonts w:ascii="標楷體" w:eastAsia="標楷體" w:hAnsi="標楷體" w:hint="eastAsia"/>
                                <w:b/>
                              </w:rPr>
                              <w:t>缺失情形</w:t>
                            </w:r>
                          </w:p>
                          <w:tbl>
                            <w:tblPr>
                              <w:tblStyle w:val="af3"/>
                              <w:tblW w:w="9837" w:type="dxa"/>
                              <w:tblInd w:w="-5" w:type="dxa"/>
                              <w:tblLook w:val="04A0" w:firstRow="1" w:lastRow="0" w:firstColumn="1" w:lastColumn="0" w:noHBand="0" w:noVBand="1"/>
                            </w:tblPr>
                            <w:tblGrid>
                              <w:gridCol w:w="2338"/>
                              <w:gridCol w:w="1490"/>
                              <w:gridCol w:w="6009"/>
                            </w:tblGrid>
                            <w:tr w:rsidR="00A2590F" w:rsidRPr="00F75D89" w:rsidTr="00307B01">
                              <w:tc>
                                <w:tcPr>
                                  <w:tcW w:w="2338" w:type="dxa"/>
                                  <w:vAlign w:val="center"/>
                                </w:tcPr>
                                <w:p w:rsidR="00A2590F" w:rsidRPr="00F75D89" w:rsidRDefault="00A2590F" w:rsidP="007F6BDF">
                                  <w:pPr>
                                    <w:snapToGrid w:val="0"/>
                                    <w:spacing w:line="260" w:lineRule="exact"/>
                                    <w:jc w:val="center"/>
                                    <w:rPr>
                                      <w:rFonts w:ascii="標楷體" w:eastAsia="標楷體" w:hAnsi="標楷體"/>
                                      <w:szCs w:val="20"/>
                                    </w:rPr>
                                  </w:pPr>
                                  <w:r w:rsidRPr="00F75D89">
                                    <w:rPr>
                                      <w:rFonts w:ascii="標楷體" w:eastAsia="標楷體" w:hAnsi="標楷體" w:hint="eastAsia"/>
                                      <w:szCs w:val="20"/>
                                    </w:rPr>
                                    <w:t>缺失事項</w:t>
                                  </w:r>
                                </w:p>
                              </w:tc>
                              <w:tc>
                                <w:tcPr>
                                  <w:tcW w:w="1490" w:type="dxa"/>
                                  <w:vAlign w:val="center"/>
                                </w:tcPr>
                                <w:p w:rsidR="00A2590F" w:rsidRPr="00F75D89" w:rsidRDefault="00A2590F" w:rsidP="007F6BDF">
                                  <w:pPr>
                                    <w:snapToGrid w:val="0"/>
                                    <w:spacing w:line="260" w:lineRule="exact"/>
                                    <w:jc w:val="center"/>
                                    <w:rPr>
                                      <w:rFonts w:ascii="標楷體" w:eastAsia="標楷體" w:hAnsi="標楷體"/>
                                      <w:szCs w:val="20"/>
                                    </w:rPr>
                                  </w:pPr>
                                  <w:proofErr w:type="gramStart"/>
                                  <w:r w:rsidRPr="00F75D89">
                                    <w:rPr>
                                      <w:rFonts w:ascii="標楷體" w:eastAsia="標楷體" w:hAnsi="標楷體" w:hint="eastAsia"/>
                                      <w:szCs w:val="20"/>
                                    </w:rPr>
                                    <w:t>市縣別</w:t>
                                  </w:r>
                                  <w:proofErr w:type="gramEnd"/>
                                </w:p>
                              </w:tc>
                              <w:tc>
                                <w:tcPr>
                                  <w:tcW w:w="6009" w:type="dxa"/>
                                  <w:vAlign w:val="center"/>
                                </w:tcPr>
                                <w:p w:rsidR="00A2590F" w:rsidRPr="00F75D89" w:rsidRDefault="00A2590F" w:rsidP="007F6BDF">
                                  <w:pPr>
                                    <w:snapToGrid w:val="0"/>
                                    <w:spacing w:line="260" w:lineRule="exact"/>
                                    <w:jc w:val="center"/>
                                    <w:rPr>
                                      <w:rFonts w:ascii="標楷體" w:eastAsia="標楷體" w:hAnsi="標楷體"/>
                                      <w:szCs w:val="20"/>
                                    </w:rPr>
                                  </w:pPr>
                                  <w:r w:rsidRPr="00F75D89">
                                    <w:rPr>
                                      <w:rFonts w:ascii="標楷體" w:eastAsia="標楷體" w:hAnsi="標楷體" w:hint="eastAsia"/>
                                      <w:szCs w:val="20"/>
                                    </w:rPr>
                                    <w:t>鄉鎮市區別</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1.</w:t>
                                  </w:r>
                                  <w:r w:rsidRPr="00F75D89">
                                    <w:rPr>
                                      <w:rFonts w:ascii="標楷體" w:eastAsia="標楷體" w:hAnsi="標楷體" w:hint="eastAsia"/>
                                      <w:szCs w:val="20"/>
                                    </w:rPr>
                                    <w:t>殯葬設施量能欠缺整體評估與規劃，或殯葬設施老舊，或存放空間使用逾</w:t>
                                  </w:r>
                                  <w:proofErr w:type="gramStart"/>
                                  <w:r w:rsidRPr="00F75D89">
                                    <w:rPr>
                                      <w:rFonts w:ascii="標楷體" w:eastAsia="標楷體" w:hAnsi="標楷體" w:hint="eastAsia"/>
                                      <w:szCs w:val="20"/>
                                    </w:rPr>
                                    <w:t>8成</w:t>
                                  </w:r>
                                  <w:proofErr w:type="gramEnd"/>
                                  <w:r w:rsidRPr="00F75D89">
                                    <w:rPr>
                                      <w:rFonts w:ascii="標楷體" w:eastAsia="標楷體" w:hAnsi="標楷體" w:hint="eastAsia"/>
                                      <w:szCs w:val="20"/>
                                    </w:rPr>
                                    <w:t>，未規劃因應措施。</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桃園市、苗栗縣、嘉義市、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東縣等</w:t>
                                  </w:r>
                                  <w:r w:rsidRPr="00F75D89">
                                    <w:rPr>
                                      <w:rFonts w:ascii="標楷體" w:eastAsia="標楷體" w:hAnsi="標楷體"/>
                                      <w:spacing w:val="-6"/>
                                      <w:szCs w:val="20"/>
                                    </w:rPr>
                                    <w:t>4</w:t>
                                  </w:r>
                                  <w:r w:rsidRPr="00F75D89">
                                    <w:rPr>
                                      <w:rFonts w:ascii="標楷體" w:eastAsia="標楷體" w:hAnsi="標楷體" w:hint="eastAsia"/>
                                      <w:spacing w:val="-6"/>
                                      <w:szCs w:val="20"/>
                                    </w:rPr>
                                    <w:t>市縣</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桃園市（復興區）；彰化縣（田中鎮、花壇鄉、芬園鄉、永靖鄉、社頭鄉、二水鄉）等2市縣所轄7鄉鎮區</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2.</w:t>
                                  </w:r>
                                  <w:r w:rsidRPr="00F75D89">
                                    <w:rPr>
                                      <w:rFonts w:ascii="標楷體" w:eastAsia="標楷體" w:hAnsi="標楷體" w:hint="eastAsia"/>
                                      <w:szCs w:val="20"/>
                                    </w:rPr>
                                    <w:t>公墓或骨灰（</w:t>
                                  </w:r>
                                  <w:proofErr w:type="gramStart"/>
                                  <w:r w:rsidRPr="00F75D89">
                                    <w:rPr>
                                      <w:rFonts w:ascii="標楷體" w:eastAsia="標楷體" w:hAnsi="標楷體" w:hint="eastAsia"/>
                                      <w:szCs w:val="20"/>
                                    </w:rPr>
                                    <w:t>骸</w:t>
                                  </w:r>
                                  <w:proofErr w:type="gramEnd"/>
                                  <w:r w:rsidRPr="00F75D89">
                                    <w:rPr>
                                      <w:rFonts w:ascii="標楷體" w:eastAsia="標楷體" w:hAnsi="標楷體" w:hint="eastAsia"/>
                                      <w:szCs w:val="20"/>
                                    </w:rPr>
                                    <w:t>）存放設施屆使用年限後，未通知</w:t>
                                  </w:r>
                                  <w:proofErr w:type="gramStart"/>
                                  <w:r w:rsidRPr="00F75D89">
                                    <w:rPr>
                                      <w:rFonts w:ascii="標楷體" w:eastAsia="標楷體" w:hAnsi="標楷體" w:hint="eastAsia"/>
                                      <w:szCs w:val="20"/>
                                    </w:rPr>
                                    <w:t>遺族妥處或</w:t>
                                  </w:r>
                                  <w:proofErr w:type="gramEnd"/>
                                  <w:r w:rsidRPr="00F75D89">
                                    <w:rPr>
                                      <w:rFonts w:ascii="標楷體" w:eastAsia="標楷體" w:hAnsi="標楷體" w:hint="eastAsia"/>
                                      <w:szCs w:val="20"/>
                                    </w:rPr>
                                    <w:t>未就無遺族者</w:t>
                                  </w:r>
                                  <w:proofErr w:type="gramStart"/>
                                  <w:r w:rsidRPr="00F75D89">
                                    <w:rPr>
                                      <w:rFonts w:ascii="標楷體" w:eastAsia="標楷體" w:hAnsi="標楷體" w:hint="eastAsia"/>
                                      <w:szCs w:val="20"/>
                                    </w:rPr>
                                    <w:t>予以妥處</w:t>
                                  </w:r>
                                  <w:proofErr w:type="gramEnd"/>
                                  <w:r w:rsidRPr="00F75D89">
                                    <w:rPr>
                                      <w:rFonts w:ascii="標楷體" w:eastAsia="標楷體" w:hAnsi="標楷體" w:hint="eastAsia"/>
                                      <w:szCs w:val="20"/>
                                    </w:rPr>
                                    <w:t>。</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臺北市、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南市、高雄市、基隆市、新竹市、嘉義市等</w:t>
                                  </w:r>
                                  <w:r w:rsidRPr="00F75D89">
                                    <w:rPr>
                                      <w:rFonts w:ascii="標楷體" w:eastAsia="標楷體" w:hAnsi="標楷體"/>
                                      <w:spacing w:val="-6"/>
                                      <w:szCs w:val="20"/>
                                    </w:rPr>
                                    <w:t>6市</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彰化縣（鹿港鎮、溪湖鎮、田中鎮、花壇鄉、芬園鄉、二水鄉、田尾鄉）；南投縣（草屯鎮、竹山鎮、名間鄉、鹿谷鄉、國姓鄉）；雲林縣（北港鎮、古坑鄉、大埤鄉、莿桐鄉、林內鄉、二崙鄉、東勢鄉、元長鄉、水林鄉）；嘉義縣（六腳鄉）等</w:t>
                                  </w:r>
                                  <w:r w:rsidRPr="00F75D89">
                                    <w:rPr>
                                      <w:rFonts w:ascii="標楷體" w:eastAsia="標楷體" w:hAnsi="標楷體"/>
                                      <w:spacing w:val="-6"/>
                                      <w:szCs w:val="20"/>
                                    </w:rPr>
                                    <w:t>4</w:t>
                                  </w:r>
                                  <w:r w:rsidRPr="00F75D89">
                                    <w:rPr>
                                      <w:rFonts w:ascii="標楷體" w:eastAsia="標楷體" w:hAnsi="標楷體" w:hint="eastAsia"/>
                                      <w:spacing w:val="-6"/>
                                      <w:szCs w:val="20"/>
                                    </w:rPr>
                                    <w:t>縣所轄22鄉鎮</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3.</w:t>
                                  </w:r>
                                  <w:r w:rsidRPr="00F75D89">
                                    <w:rPr>
                                      <w:rFonts w:ascii="標楷體" w:eastAsia="標楷體" w:hAnsi="標楷體" w:hint="eastAsia"/>
                                      <w:szCs w:val="20"/>
                                    </w:rPr>
                                    <w:t>受理存放屍體或骨灰（</w:t>
                                  </w:r>
                                  <w:proofErr w:type="gramStart"/>
                                  <w:r w:rsidRPr="00F75D89">
                                    <w:rPr>
                                      <w:rFonts w:ascii="標楷體" w:eastAsia="標楷體" w:hAnsi="標楷體" w:hint="eastAsia"/>
                                      <w:szCs w:val="20"/>
                                    </w:rPr>
                                    <w:t>骸</w:t>
                                  </w:r>
                                  <w:proofErr w:type="gramEnd"/>
                                  <w:r w:rsidRPr="00F75D89">
                                    <w:rPr>
                                      <w:rFonts w:ascii="標楷體" w:eastAsia="標楷體" w:hAnsi="標楷體" w:hint="eastAsia"/>
                                      <w:szCs w:val="20"/>
                                    </w:rPr>
                                    <w:t>）之證明文件欠完備，或未檢附申請文件機關仍予受理。</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桃園市（復興區）；彰化縣（鹿港鎮、芬園鄉、永靖鄉、社頭鄉、竹塘鄉）；雲林縣（西螺鎮、褒忠鄉、水林鄉）；嘉義縣（阿里山鄉）；花蓮縣（卓溪鄉）等5市縣所轄11鄉鎮區</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4.</w:t>
                                  </w:r>
                                  <w:r w:rsidRPr="00F75D89">
                                    <w:rPr>
                                      <w:rFonts w:ascii="標楷體" w:eastAsia="標楷體" w:hAnsi="標楷體" w:hint="eastAsia"/>
                                      <w:szCs w:val="20"/>
                                    </w:rPr>
                                    <w:t>公墓、骨灰（</w:t>
                                  </w:r>
                                  <w:proofErr w:type="gramStart"/>
                                  <w:r w:rsidRPr="00F75D89">
                                    <w:rPr>
                                      <w:rFonts w:ascii="標楷體" w:eastAsia="標楷體" w:hAnsi="標楷體" w:hint="eastAsia"/>
                                      <w:szCs w:val="20"/>
                                    </w:rPr>
                                    <w:t>骸</w:t>
                                  </w:r>
                                  <w:proofErr w:type="gramEnd"/>
                                  <w:r w:rsidRPr="00F75D89">
                                    <w:rPr>
                                      <w:rFonts w:ascii="標楷體" w:eastAsia="標楷體" w:hAnsi="標楷體" w:hint="eastAsia"/>
                                      <w:szCs w:val="20"/>
                                    </w:rPr>
                                    <w:t>）存放設施登記簿之登錄事項欠完備。</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臺北市、桃園市、高雄市、基隆市、金門縣等5市縣</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宜蘭縣（羅東鎮、頭城鎮、壯圍鄉、冬山鄉、三星鄉、大同鄉、南澳鄉）；苗栗縣（苑裡鎮、後龍鎮、卓蘭鎮、大湖鄉、公館鄉、三義鄉、泰安鄉）；彰化縣（鹿港鎮、線西鄉、花壇鄉、芬園鄉、永靖鄉、社頭鄉、二水鄉、竹塘鄉）；南投縣（竹山鎮、名間鄉、鹿谷鄉、國姓鄉、水里鄉、仁愛鄉）；雲林縣（北港鎮、古坑鄉、二崙鄉、褒忠鄉、口湖鄉、水林鄉）；嘉義縣（太保市）；花蓮縣（吉安鄉、壽豐鄉、光復鄉、瑞穗鄉、富里鄉、萬榮鄉、卓溪鄉）等7縣所轄4</w:t>
                                  </w:r>
                                  <w:r w:rsidRPr="00F75D89">
                                    <w:rPr>
                                      <w:rFonts w:ascii="標楷體" w:eastAsia="標楷體" w:hAnsi="標楷體"/>
                                      <w:spacing w:val="-6"/>
                                      <w:szCs w:val="20"/>
                                    </w:rPr>
                                    <w:t>2</w:t>
                                  </w:r>
                                  <w:r w:rsidRPr="00F75D89">
                                    <w:rPr>
                                      <w:rFonts w:ascii="標楷體" w:eastAsia="標楷體" w:hAnsi="標楷體" w:hint="eastAsia"/>
                                      <w:spacing w:val="-6"/>
                                      <w:szCs w:val="20"/>
                                    </w:rPr>
                                    <w:t>鄉鎮市</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5.</w:t>
                                  </w:r>
                                  <w:r w:rsidRPr="00F75D89">
                                    <w:rPr>
                                      <w:rFonts w:ascii="標楷體" w:eastAsia="標楷體" w:hAnsi="標楷體" w:hint="eastAsia"/>
                                      <w:szCs w:val="20"/>
                                    </w:rPr>
                                    <w:t>部分經公告禁葬公墓遭非法設置墳墓，或於公墓範圍外設置墳墓，部分墓地（區）位處地質敏感區域或設於非殯葬用地。</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新北市、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中市、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南市、高雄市、新竹市等</w:t>
                                  </w:r>
                                  <w:r w:rsidRPr="00F75D89">
                                    <w:rPr>
                                      <w:rFonts w:ascii="標楷體" w:eastAsia="標楷體" w:hAnsi="標楷體"/>
                                      <w:spacing w:val="-6"/>
                                      <w:szCs w:val="20"/>
                                    </w:rPr>
                                    <w:t>5</w:t>
                                  </w:r>
                                  <w:r w:rsidRPr="00F75D89">
                                    <w:rPr>
                                      <w:rFonts w:ascii="標楷體" w:eastAsia="標楷體" w:hAnsi="標楷體" w:hint="eastAsia"/>
                                      <w:spacing w:val="-6"/>
                                      <w:szCs w:val="20"/>
                                    </w:rPr>
                                    <w:t>市</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宜蘭縣（南澳鄉）；苗栗縣（後龍鎮、銅鑼鄉、頭屋鄉）；彰化縣（花壇鄉、永靖鄉、二水鄉）；南投縣（</w:t>
                                  </w:r>
                                  <w:r>
                                    <w:rPr>
                                      <w:rFonts w:ascii="標楷體" w:eastAsia="標楷體" w:hAnsi="標楷體" w:hint="eastAsia"/>
                                      <w:spacing w:val="-6"/>
                                      <w:szCs w:val="20"/>
                                    </w:rPr>
                                    <w:t>名間鄉、</w:t>
                                  </w:r>
                                  <w:r w:rsidRPr="00F75D89">
                                    <w:rPr>
                                      <w:rFonts w:ascii="標楷體" w:eastAsia="標楷體" w:hAnsi="標楷體" w:hint="eastAsia"/>
                                      <w:spacing w:val="-6"/>
                                      <w:szCs w:val="20"/>
                                    </w:rPr>
                                    <w:t>國姓鄉、信義鄉、仁愛鄉）；嘉義縣（布袋鎮、中埔鄉、梅山鄉、阿里山鄉）；屏東縣（新園鄉）；花蓮縣（花蓮市、鳳林鎮、玉里鎮、新城鄉、吉安鄉、壽豐鄉、光復鄉、豐濱鄉、瑞穗鄉、富里鄉、秀林鄉、萬榮鄉、卓溪鄉）；</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東縣（</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東市、成功鎮、關山鎮、卑南鄉、太麻里鄉、東河鄉、長濱鄉、鹿野鄉、池上鄉、綠島鄉、金峰鄉、蘭嶼鄉）等</w:t>
                                  </w:r>
                                  <w:r w:rsidRPr="00F75D89">
                                    <w:rPr>
                                      <w:rFonts w:ascii="標楷體" w:eastAsia="標楷體" w:hAnsi="標楷體"/>
                                      <w:spacing w:val="-6"/>
                                      <w:szCs w:val="20"/>
                                    </w:rPr>
                                    <w:t>8</w:t>
                                  </w:r>
                                  <w:r w:rsidRPr="00F75D89">
                                    <w:rPr>
                                      <w:rFonts w:ascii="標楷體" w:eastAsia="標楷體" w:hAnsi="標楷體" w:hint="eastAsia"/>
                                      <w:spacing w:val="-6"/>
                                      <w:szCs w:val="20"/>
                                    </w:rPr>
                                    <w:t>縣所轄</w:t>
                                  </w:r>
                                  <w:r w:rsidRPr="00F75D89">
                                    <w:rPr>
                                      <w:rFonts w:ascii="標楷體" w:eastAsia="標楷體" w:hAnsi="標楷體"/>
                                      <w:spacing w:val="-6"/>
                                      <w:szCs w:val="20"/>
                                    </w:rPr>
                                    <w:t>41</w:t>
                                  </w:r>
                                  <w:r w:rsidRPr="00F75D89">
                                    <w:rPr>
                                      <w:rFonts w:ascii="標楷體" w:eastAsia="標楷體" w:hAnsi="標楷體" w:hint="eastAsia"/>
                                      <w:spacing w:val="-6"/>
                                      <w:szCs w:val="20"/>
                                    </w:rPr>
                                    <w:t>鄉鎮市</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6.</w:t>
                                  </w:r>
                                  <w:r w:rsidRPr="00F75D89">
                                    <w:rPr>
                                      <w:rFonts w:ascii="標楷體" w:eastAsia="標楷體" w:hAnsi="標楷體" w:hint="eastAsia"/>
                                      <w:szCs w:val="20"/>
                                    </w:rPr>
                                    <w:t>部分公有殯葬用地遭占用作為果園、私人建築。</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臺北市、新北市、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中市、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南市、高雄市、新竹縣、新竹市、嘉義市、屏東縣等</w:t>
                                  </w:r>
                                  <w:r w:rsidRPr="00F75D89">
                                    <w:rPr>
                                      <w:rFonts w:ascii="標楷體" w:eastAsia="標楷體" w:hAnsi="標楷體"/>
                                      <w:spacing w:val="-6"/>
                                      <w:szCs w:val="20"/>
                                    </w:rPr>
                                    <w:t>9</w:t>
                                  </w:r>
                                  <w:r w:rsidRPr="00F75D89">
                                    <w:rPr>
                                      <w:rFonts w:ascii="標楷體" w:eastAsia="標楷體" w:hAnsi="標楷體" w:hint="eastAsia"/>
                                      <w:spacing w:val="-6"/>
                                      <w:szCs w:val="20"/>
                                    </w:rPr>
                                    <w:t>市縣</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苗栗縣（苗栗市、頭份市、通霄鎮、卓蘭鎮、大湖鄉、銅鑼鄉、三義鄉）；彰化縣（竹塘鄉）；雲林縣（古坑鄉、林內鄉、二崙鄉、口湖鄉）；嘉義縣（布袋鎮、大林鎮、民雄鄉、東石鄉、鹿草鄉、水上鄉、梅山鄉）；屏東縣（潮州鎮、恆春鎮、萬丹鄉、長治鄉、九如鄉、里港鄉、鹽埔鄉、高樹鄉、萬巒鄉、內埔鄉、竹田鄉、新埤鄉、枋寮鄉、崁頂鄉、南州鄉、佳冬鄉、車城鄉、枋山鄉、霧</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鄉、瑪家鄉、春日鄉、獅子鄉、牡丹鄉）；花蓮縣（玉里鎮、瑞穗鄉）；</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東縣（</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東市、成功鎮、關山鎮、卑南鄉、大武鄉、太麻里鄉、東河鄉、長濱鄉、鹿野鄉、池上鄉、海端鄉、達仁鄉、金峰鄉、蘭嶼鄉）等7縣所轄5</w:t>
                                  </w:r>
                                  <w:r w:rsidRPr="00F75D89">
                                    <w:rPr>
                                      <w:rFonts w:ascii="標楷體" w:eastAsia="標楷體" w:hAnsi="標楷體"/>
                                      <w:spacing w:val="-6"/>
                                      <w:szCs w:val="20"/>
                                    </w:rPr>
                                    <w:t>8</w:t>
                                  </w:r>
                                  <w:r w:rsidRPr="00F75D89">
                                    <w:rPr>
                                      <w:rFonts w:ascii="標楷體" w:eastAsia="標楷體" w:hAnsi="標楷體" w:hint="eastAsia"/>
                                      <w:spacing w:val="-6"/>
                                      <w:szCs w:val="20"/>
                                    </w:rPr>
                                    <w:t>鄉鎮市</w:t>
                                  </w:r>
                                </w:p>
                              </w:tc>
                            </w:tr>
                            <w:tr w:rsidR="00A2590F" w:rsidRPr="00F75D89" w:rsidTr="00307B01">
                              <w:tc>
                                <w:tcPr>
                                  <w:tcW w:w="2338" w:type="dxa"/>
                                </w:tcPr>
                                <w:p w:rsidR="00A2590F" w:rsidRPr="007F6BDF" w:rsidRDefault="00A2590F" w:rsidP="0076678A">
                                  <w:pPr>
                                    <w:widowControl/>
                                    <w:snapToGrid w:val="0"/>
                                    <w:spacing w:line="240" w:lineRule="exact"/>
                                    <w:ind w:leftChars="-33" w:left="109" w:rightChars="-43" w:right="-103" w:hangingChars="100" w:hanging="188"/>
                                    <w:jc w:val="both"/>
                                    <w:rPr>
                                      <w:rFonts w:ascii="標楷體" w:eastAsia="標楷體" w:hAnsi="標楷體"/>
                                      <w:spacing w:val="-6"/>
                                      <w:szCs w:val="20"/>
                                    </w:rPr>
                                  </w:pPr>
                                  <w:r w:rsidRPr="007F6BDF">
                                    <w:rPr>
                                      <w:rFonts w:ascii="標楷體" w:eastAsia="標楷體" w:hAnsi="標楷體"/>
                                      <w:spacing w:val="-6"/>
                                      <w:szCs w:val="20"/>
                                    </w:rPr>
                                    <w:t>7.</w:t>
                                  </w:r>
                                  <w:r w:rsidRPr="007F6BDF">
                                    <w:rPr>
                                      <w:rFonts w:ascii="標楷體" w:eastAsia="標楷體" w:hAnsi="標楷體" w:hint="eastAsia"/>
                                      <w:spacing w:val="-6"/>
                                      <w:szCs w:val="20"/>
                                    </w:rPr>
                                    <w:t>未積極處理受贈之納骨塔位，或未調查殯葬設施使用情形，或未對違法行為予以查報，或未落實辦理殯葬設施清查盤點作業。</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中市、新竹市、嘉義市等3市</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復興區）；宜蘭縣（礁溪鄉、冬山鄉）；苗栗縣（頭份市、苑裡鎮、後龍鎮、卓蘭鎮、三義鄉）；彰化縣（花壇鄉、社頭鄉、二水鄉）；南投縣（名間鄉、鹿谷鄉、魚池鄉、國姓鄉、水里鄉、信義鄉）；雲林縣（古坑鄉、二崙鄉）；屏東縣（內埔鄉）；花蓮縣（瑞穗鄉）；金門縣（烈嶼鄉）等</w:t>
                                  </w:r>
                                  <w:r w:rsidRPr="00F75D89">
                                    <w:rPr>
                                      <w:rFonts w:ascii="標楷體" w:eastAsia="標楷體" w:hAnsi="標楷體"/>
                                      <w:spacing w:val="-6"/>
                                      <w:szCs w:val="20"/>
                                    </w:rPr>
                                    <w:t>9</w:t>
                                  </w:r>
                                  <w:r w:rsidRPr="00F75D89">
                                    <w:rPr>
                                      <w:rFonts w:ascii="標楷體" w:eastAsia="標楷體" w:hAnsi="標楷體" w:hint="eastAsia"/>
                                      <w:spacing w:val="-6"/>
                                      <w:szCs w:val="20"/>
                                    </w:rPr>
                                    <w:t>市縣所轄</w:t>
                                  </w:r>
                                  <w:r w:rsidRPr="00F75D89">
                                    <w:rPr>
                                      <w:rFonts w:ascii="標楷體" w:eastAsia="標楷體" w:hAnsi="標楷體"/>
                                      <w:spacing w:val="-6"/>
                                      <w:szCs w:val="20"/>
                                    </w:rPr>
                                    <w:t>22</w:t>
                                  </w:r>
                                  <w:r w:rsidRPr="00F75D89">
                                    <w:rPr>
                                      <w:rFonts w:ascii="標楷體" w:eastAsia="標楷體" w:hAnsi="標楷體" w:hint="eastAsia"/>
                                      <w:spacing w:val="-6"/>
                                      <w:szCs w:val="20"/>
                                    </w:rPr>
                                    <w:t>鄉鎮市區</w:t>
                                  </w:r>
                                </w:p>
                              </w:tc>
                            </w:tr>
                          </w:tbl>
                          <w:p w:rsidR="00A2590F" w:rsidRPr="007C3B8C" w:rsidRDefault="00A2590F" w:rsidP="007F6BDF">
                            <w:pPr>
                              <w:adjustRightInd w:val="0"/>
                              <w:snapToGrid w:val="0"/>
                              <w:ind w:left="900" w:hangingChars="500" w:hanging="900"/>
                              <w:rPr>
                                <w:sz w:val="18"/>
                                <w:szCs w:val="18"/>
                              </w:rPr>
                            </w:pPr>
                          </w:p>
                          <w:p w:rsidR="00A2590F" w:rsidRPr="009A5285" w:rsidRDefault="00A2590F" w:rsidP="007F6BDF">
                            <w:pPr>
                              <w:adjustRightInd w:val="0"/>
                              <w:snapToGrid w:val="0"/>
                              <w:ind w:left="495" w:hangingChars="275" w:hanging="495"/>
                              <w:jc w:val="cente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B82118" id="_x0000_s1056" type="#_x0000_t202" style="position:absolute;left:0;text-align:left;margin-left:-5.8pt;margin-top:182.6pt;width:513.05pt;height:522pt;z-index:251785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" stroked="f">
                <v:textbox>
                  <w:txbxContent>
                    <w:p w:rsidR="00A2590F" w:rsidRDefault="00A2590F" w:rsidP="007F6BDF">
                      <w:pPr>
                        <w:adjustRightInd w:val="0"/>
                        <w:snapToGrid w:val="0"/>
                        <w:ind w:left="661" w:hangingChars="275" w:hanging="661"/>
                        <w:jc w:val="center"/>
                        <w:rPr>
                          <w:rFonts w:ascii="標楷體" w:eastAsia="標楷體" w:hAnsi="標楷體"/>
                          <w:b/>
                        </w:rPr>
                      </w:pPr>
                      <w:r w:rsidRPr="00147EBB">
                        <w:rPr>
                          <w:rFonts w:ascii="標楷體" w:eastAsia="標楷體" w:hAnsi="標楷體" w:hint="eastAsia"/>
                          <w:b/>
                          <w:lang w:eastAsia="zh-HK"/>
                        </w:rPr>
                        <w:t>表</w:t>
                      </w:r>
                      <w:r>
                        <w:rPr>
                          <w:rFonts w:ascii="標楷體" w:eastAsia="標楷體" w:hAnsi="標楷體" w:hint="eastAsia"/>
                          <w:b/>
                        </w:rPr>
                        <w:t>1</w:t>
                      </w:r>
                      <w:r>
                        <w:rPr>
                          <w:rFonts w:ascii="標楷體" w:eastAsia="標楷體" w:hAnsi="標楷體"/>
                          <w:b/>
                        </w:rPr>
                        <w:t>3</w:t>
                      </w:r>
                      <w:r w:rsidRPr="00C10AE8">
                        <w:rPr>
                          <w:rFonts w:ascii="標楷體" w:eastAsia="標楷體" w:hAnsi="標楷體" w:hint="eastAsia"/>
                          <w:b/>
                          <w:spacing w:val="-8"/>
                        </w:rPr>
                        <w:t xml:space="preserve">　</w:t>
                      </w:r>
                      <w:r>
                        <w:rPr>
                          <w:rFonts w:ascii="標楷體" w:eastAsia="標楷體" w:hAnsi="標楷體" w:hint="eastAsia"/>
                          <w:b/>
                        </w:rPr>
                        <w:t>地方政府</w:t>
                      </w:r>
                      <w:r>
                        <w:rPr>
                          <w:rFonts w:ascii="標楷體" w:eastAsia="標楷體" w:hAnsi="標楷體" w:cs="新細明體" w:hint="eastAsia"/>
                          <w:b/>
                          <w:bCs/>
                          <w:kern w:val="0"/>
                        </w:rPr>
                        <w:t>殯葬設施使用管理</w:t>
                      </w:r>
                      <w:r>
                        <w:rPr>
                          <w:rFonts w:ascii="標楷體" w:eastAsia="標楷體" w:hAnsi="標楷體" w:hint="eastAsia"/>
                          <w:b/>
                        </w:rPr>
                        <w:t>缺失情形</w:t>
                      </w:r>
                    </w:p>
                    <w:tbl>
                      <w:tblPr>
                        <w:tblStyle w:val="af3"/>
                        <w:tblW w:w="9837" w:type="dxa"/>
                        <w:tblInd w:w="-5" w:type="dxa"/>
                        <w:tblLook w:val="04A0" w:firstRow="1" w:lastRow="0" w:firstColumn="1" w:lastColumn="0" w:noHBand="0" w:noVBand="1"/>
                      </w:tblPr>
                      <w:tblGrid>
                        <w:gridCol w:w="2338"/>
                        <w:gridCol w:w="1490"/>
                        <w:gridCol w:w="6009"/>
                      </w:tblGrid>
                      <w:tr w:rsidR="00A2590F" w:rsidRPr="00F75D89" w:rsidTr="00307B01">
                        <w:tc>
                          <w:tcPr>
                            <w:tcW w:w="2338" w:type="dxa"/>
                            <w:vAlign w:val="center"/>
                          </w:tcPr>
                          <w:p w:rsidR="00A2590F" w:rsidRPr="00F75D89" w:rsidRDefault="00A2590F" w:rsidP="007F6BDF">
                            <w:pPr>
                              <w:snapToGrid w:val="0"/>
                              <w:spacing w:line="260" w:lineRule="exact"/>
                              <w:jc w:val="center"/>
                              <w:rPr>
                                <w:rFonts w:ascii="標楷體" w:eastAsia="標楷體" w:hAnsi="標楷體"/>
                                <w:szCs w:val="20"/>
                              </w:rPr>
                            </w:pPr>
                            <w:r w:rsidRPr="00F75D89">
                              <w:rPr>
                                <w:rFonts w:ascii="標楷體" w:eastAsia="標楷體" w:hAnsi="標楷體" w:hint="eastAsia"/>
                                <w:szCs w:val="20"/>
                              </w:rPr>
                              <w:t>缺失事項</w:t>
                            </w:r>
                          </w:p>
                        </w:tc>
                        <w:tc>
                          <w:tcPr>
                            <w:tcW w:w="1490" w:type="dxa"/>
                            <w:vAlign w:val="center"/>
                          </w:tcPr>
                          <w:p w:rsidR="00A2590F" w:rsidRPr="00F75D89" w:rsidRDefault="00A2590F" w:rsidP="007F6BDF">
                            <w:pPr>
                              <w:snapToGrid w:val="0"/>
                              <w:spacing w:line="260" w:lineRule="exact"/>
                              <w:jc w:val="center"/>
                              <w:rPr>
                                <w:rFonts w:ascii="標楷體" w:eastAsia="標楷體" w:hAnsi="標楷體"/>
                                <w:szCs w:val="20"/>
                              </w:rPr>
                            </w:pPr>
                            <w:proofErr w:type="gramStart"/>
                            <w:r w:rsidRPr="00F75D89">
                              <w:rPr>
                                <w:rFonts w:ascii="標楷體" w:eastAsia="標楷體" w:hAnsi="標楷體" w:hint="eastAsia"/>
                                <w:szCs w:val="20"/>
                              </w:rPr>
                              <w:t>市縣別</w:t>
                            </w:r>
                            <w:proofErr w:type="gramEnd"/>
                          </w:p>
                        </w:tc>
                        <w:tc>
                          <w:tcPr>
                            <w:tcW w:w="6009" w:type="dxa"/>
                            <w:vAlign w:val="center"/>
                          </w:tcPr>
                          <w:p w:rsidR="00A2590F" w:rsidRPr="00F75D89" w:rsidRDefault="00A2590F" w:rsidP="007F6BDF">
                            <w:pPr>
                              <w:snapToGrid w:val="0"/>
                              <w:spacing w:line="260" w:lineRule="exact"/>
                              <w:jc w:val="center"/>
                              <w:rPr>
                                <w:rFonts w:ascii="標楷體" w:eastAsia="標楷體" w:hAnsi="標楷體"/>
                                <w:szCs w:val="20"/>
                              </w:rPr>
                            </w:pPr>
                            <w:r w:rsidRPr="00F75D89">
                              <w:rPr>
                                <w:rFonts w:ascii="標楷體" w:eastAsia="標楷體" w:hAnsi="標楷體" w:hint="eastAsia"/>
                                <w:szCs w:val="20"/>
                              </w:rPr>
                              <w:t>鄉鎮市區別</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1.</w:t>
                            </w:r>
                            <w:r w:rsidRPr="00F75D89">
                              <w:rPr>
                                <w:rFonts w:ascii="標楷體" w:eastAsia="標楷體" w:hAnsi="標楷體" w:hint="eastAsia"/>
                                <w:szCs w:val="20"/>
                              </w:rPr>
                              <w:t>殯葬設施量能欠缺整體評估與規劃，或殯葬設施老舊，或存放空間使用逾</w:t>
                            </w:r>
                            <w:proofErr w:type="gramStart"/>
                            <w:r w:rsidRPr="00F75D89">
                              <w:rPr>
                                <w:rFonts w:ascii="標楷體" w:eastAsia="標楷體" w:hAnsi="標楷體" w:hint="eastAsia"/>
                                <w:szCs w:val="20"/>
                              </w:rPr>
                              <w:t>8成</w:t>
                            </w:r>
                            <w:proofErr w:type="gramEnd"/>
                            <w:r w:rsidRPr="00F75D89">
                              <w:rPr>
                                <w:rFonts w:ascii="標楷體" w:eastAsia="標楷體" w:hAnsi="標楷體" w:hint="eastAsia"/>
                                <w:szCs w:val="20"/>
                              </w:rPr>
                              <w:t>，未規劃因應措施。</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桃園市、苗栗縣、嘉義市、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東縣等</w:t>
                            </w:r>
                            <w:r w:rsidRPr="00F75D89">
                              <w:rPr>
                                <w:rFonts w:ascii="標楷體" w:eastAsia="標楷體" w:hAnsi="標楷體"/>
                                <w:spacing w:val="-6"/>
                                <w:szCs w:val="20"/>
                              </w:rPr>
                              <w:t>4</w:t>
                            </w:r>
                            <w:r w:rsidRPr="00F75D89">
                              <w:rPr>
                                <w:rFonts w:ascii="標楷體" w:eastAsia="標楷體" w:hAnsi="標楷體" w:hint="eastAsia"/>
                                <w:spacing w:val="-6"/>
                                <w:szCs w:val="20"/>
                              </w:rPr>
                              <w:t>市縣</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桃園市（復興區）；彰化縣（田中鎮、花壇鄉、芬園鄉、永靖鄉、社頭鄉、二水鄉）等2市縣所轄7鄉鎮區</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2.</w:t>
                            </w:r>
                            <w:r w:rsidRPr="00F75D89">
                              <w:rPr>
                                <w:rFonts w:ascii="標楷體" w:eastAsia="標楷體" w:hAnsi="標楷體" w:hint="eastAsia"/>
                                <w:szCs w:val="20"/>
                              </w:rPr>
                              <w:t>公墓或骨灰（</w:t>
                            </w:r>
                            <w:proofErr w:type="gramStart"/>
                            <w:r w:rsidRPr="00F75D89">
                              <w:rPr>
                                <w:rFonts w:ascii="標楷體" w:eastAsia="標楷體" w:hAnsi="標楷體" w:hint="eastAsia"/>
                                <w:szCs w:val="20"/>
                              </w:rPr>
                              <w:t>骸</w:t>
                            </w:r>
                            <w:proofErr w:type="gramEnd"/>
                            <w:r w:rsidRPr="00F75D89">
                              <w:rPr>
                                <w:rFonts w:ascii="標楷體" w:eastAsia="標楷體" w:hAnsi="標楷體" w:hint="eastAsia"/>
                                <w:szCs w:val="20"/>
                              </w:rPr>
                              <w:t>）存放設施屆使用年限後，未通知</w:t>
                            </w:r>
                            <w:proofErr w:type="gramStart"/>
                            <w:r w:rsidRPr="00F75D89">
                              <w:rPr>
                                <w:rFonts w:ascii="標楷體" w:eastAsia="標楷體" w:hAnsi="標楷體" w:hint="eastAsia"/>
                                <w:szCs w:val="20"/>
                              </w:rPr>
                              <w:t>遺族妥處或</w:t>
                            </w:r>
                            <w:proofErr w:type="gramEnd"/>
                            <w:r w:rsidRPr="00F75D89">
                              <w:rPr>
                                <w:rFonts w:ascii="標楷體" w:eastAsia="標楷體" w:hAnsi="標楷體" w:hint="eastAsia"/>
                                <w:szCs w:val="20"/>
                              </w:rPr>
                              <w:t>未就無遺族者</w:t>
                            </w:r>
                            <w:proofErr w:type="gramStart"/>
                            <w:r w:rsidRPr="00F75D89">
                              <w:rPr>
                                <w:rFonts w:ascii="標楷體" w:eastAsia="標楷體" w:hAnsi="標楷體" w:hint="eastAsia"/>
                                <w:szCs w:val="20"/>
                              </w:rPr>
                              <w:t>予以妥處</w:t>
                            </w:r>
                            <w:proofErr w:type="gramEnd"/>
                            <w:r w:rsidRPr="00F75D89">
                              <w:rPr>
                                <w:rFonts w:ascii="標楷體" w:eastAsia="標楷體" w:hAnsi="標楷體" w:hint="eastAsia"/>
                                <w:szCs w:val="20"/>
                              </w:rPr>
                              <w:t>。</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臺北市、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南市、高雄市、基隆市、新竹市、嘉義市等</w:t>
                            </w:r>
                            <w:r w:rsidRPr="00F75D89">
                              <w:rPr>
                                <w:rFonts w:ascii="標楷體" w:eastAsia="標楷體" w:hAnsi="標楷體"/>
                                <w:spacing w:val="-6"/>
                                <w:szCs w:val="20"/>
                              </w:rPr>
                              <w:t>6市</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彰化縣（鹿港鎮、溪湖鎮、田中鎮、花壇鄉、芬園鄉、二水鄉、田尾鄉）；南投縣（草屯鎮、竹山鎮、名間鄉、鹿谷鄉、國姓鄉）；雲林縣（北港鎮、古坑鄉、大埤鄉、莿桐鄉、林內鄉、二崙鄉、東勢鄉、元長鄉、水林鄉）；嘉義縣（六腳鄉）等</w:t>
                            </w:r>
                            <w:r w:rsidRPr="00F75D89">
                              <w:rPr>
                                <w:rFonts w:ascii="標楷體" w:eastAsia="標楷體" w:hAnsi="標楷體"/>
                                <w:spacing w:val="-6"/>
                                <w:szCs w:val="20"/>
                              </w:rPr>
                              <w:t>4</w:t>
                            </w:r>
                            <w:r w:rsidRPr="00F75D89">
                              <w:rPr>
                                <w:rFonts w:ascii="標楷體" w:eastAsia="標楷體" w:hAnsi="標楷體" w:hint="eastAsia"/>
                                <w:spacing w:val="-6"/>
                                <w:szCs w:val="20"/>
                              </w:rPr>
                              <w:t>縣所轄22鄉鎮</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3.</w:t>
                            </w:r>
                            <w:r w:rsidRPr="00F75D89">
                              <w:rPr>
                                <w:rFonts w:ascii="標楷體" w:eastAsia="標楷體" w:hAnsi="標楷體" w:hint="eastAsia"/>
                                <w:szCs w:val="20"/>
                              </w:rPr>
                              <w:t>受理存放屍體或骨灰（</w:t>
                            </w:r>
                            <w:proofErr w:type="gramStart"/>
                            <w:r w:rsidRPr="00F75D89">
                              <w:rPr>
                                <w:rFonts w:ascii="標楷體" w:eastAsia="標楷體" w:hAnsi="標楷體" w:hint="eastAsia"/>
                                <w:szCs w:val="20"/>
                              </w:rPr>
                              <w:t>骸</w:t>
                            </w:r>
                            <w:proofErr w:type="gramEnd"/>
                            <w:r w:rsidRPr="00F75D89">
                              <w:rPr>
                                <w:rFonts w:ascii="標楷體" w:eastAsia="標楷體" w:hAnsi="標楷體" w:hint="eastAsia"/>
                                <w:szCs w:val="20"/>
                              </w:rPr>
                              <w:t>）之證明文件欠完備，或未檢附申請文件機關仍予受理。</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桃園市（復興區）；彰化縣（鹿港鎮、芬園鄉、永靖鄉、社頭鄉、竹塘鄉）；雲林縣（西螺鎮、褒忠鄉、水林鄉）；嘉義縣（阿里山鄉）；花蓮縣（卓溪鄉）等5市縣所轄11鄉鎮區</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4.</w:t>
                            </w:r>
                            <w:r w:rsidRPr="00F75D89">
                              <w:rPr>
                                <w:rFonts w:ascii="標楷體" w:eastAsia="標楷體" w:hAnsi="標楷體" w:hint="eastAsia"/>
                                <w:szCs w:val="20"/>
                              </w:rPr>
                              <w:t>公墓、骨灰（</w:t>
                            </w:r>
                            <w:proofErr w:type="gramStart"/>
                            <w:r w:rsidRPr="00F75D89">
                              <w:rPr>
                                <w:rFonts w:ascii="標楷體" w:eastAsia="標楷體" w:hAnsi="標楷體" w:hint="eastAsia"/>
                                <w:szCs w:val="20"/>
                              </w:rPr>
                              <w:t>骸</w:t>
                            </w:r>
                            <w:proofErr w:type="gramEnd"/>
                            <w:r w:rsidRPr="00F75D89">
                              <w:rPr>
                                <w:rFonts w:ascii="標楷體" w:eastAsia="標楷體" w:hAnsi="標楷體" w:hint="eastAsia"/>
                                <w:szCs w:val="20"/>
                              </w:rPr>
                              <w:t>）存放設施登記簿之登錄事項欠完備。</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臺北市、桃園市、高雄市、基隆市、金門縣等5市縣</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宜蘭縣（羅東鎮、頭城鎮、壯圍鄉、冬山鄉、三星鄉、大同鄉、南澳鄉）；苗栗縣（苑裡鎮、後龍鎮、卓蘭鎮、大湖鄉、公館鄉、三義鄉、泰安鄉）；彰化縣（鹿港鎮、線西鄉、花壇鄉、芬園鄉、永靖鄉、社頭鄉、二水鄉、竹塘鄉）；南投縣（竹山鎮、名間鄉、鹿谷鄉、國姓鄉、水里鄉、仁愛鄉）；雲林縣（北港鎮、古坑鄉、二崙鄉、褒忠鄉、口湖鄉、水林鄉）；嘉義縣（太保市）；花蓮縣（吉安鄉、壽豐鄉、光復鄉、瑞穗鄉、富里鄉、萬榮鄉、卓溪鄉）等7縣所轄4</w:t>
                            </w:r>
                            <w:r w:rsidRPr="00F75D89">
                              <w:rPr>
                                <w:rFonts w:ascii="標楷體" w:eastAsia="標楷體" w:hAnsi="標楷體"/>
                                <w:spacing w:val="-6"/>
                                <w:szCs w:val="20"/>
                              </w:rPr>
                              <w:t>2</w:t>
                            </w:r>
                            <w:r w:rsidRPr="00F75D89">
                              <w:rPr>
                                <w:rFonts w:ascii="標楷體" w:eastAsia="標楷體" w:hAnsi="標楷體" w:hint="eastAsia"/>
                                <w:spacing w:val="-6"/>
                                <w:szCs w:val="20"/>
                              </w:rPr>
                              <w:t>鄉鎮市</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5.</w:t>
                            </w:r>
                            <w:r w:rsidRPr="00F75D89">
                              <w:rPr>
                                <w:rFonts w:ascii="標楷體" w:eastAsia="標楷體" w:hAnsi="標楷體" w:hint="eastAsia"/>
                                <w:szCs w:val="20"/>
                              </w:rPr>
                              <w:t>部分經公告禁葬公墓遭非法設置墳墓，或於公墓範圍外設置墳墓，部分墓地（區）位處地質敏感區域或設於非殯葬用地。</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新北市、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中市、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南市、高雄市、新竹市等</w:t>
                            </w:r>
                            <w:r w:rsidRPr="00F75D89">
                              <w:rPr>
                                <w:rFonts w:ascii="標楷體" w:eastAsia="標楷體" w:hAnsi="標楷體"/>
                                <w:spacing w:val="-6"/>
                                <w:szCs w:val="20"/>
                              </w:rPr>
                              <w:t>5</w:t>
                            </w:r>
                            <w:r w:rsidRPr="00F75D89">
                              <w:rPr>
                                <w:rFonts w:ascii="標楷體" w:eastAsia="標楷體" w:hAnsi="標楷體" w:hint="eastAsia"/>
                                <w:spacing w:val="-6"/>
                                <w:szCs w:val="20"/>
                              </w:rPr>
                              <w:t>市</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宜蘭縣（南澳鄉）；苗栗縣（後龍鎮、銅鑼鄉、頭屋鄉）；彰化縣（花壇鄉、永靖鄉、二水鄉）；南投縣（</w:t>
                            </w:r>
                            <w:r>
                              <w:rPr>
                                <w:rFonts w:ascii="標楷體" w:eastAsia="標楷體" w:hAnsi="標楷體" w:hint="eastAsia"/>
                                <w:spacing w:val="-6"/>
                                <w:szCs w:val="20"/>
                              </w:rPr>
                              <w:t>名間鄉、</w:t>
                            </w:r>
                            <w:r w:rsidRPr="00F75D89">
                              <w:rPr>
                                <w:rFonts w:ascii="標楷體" w:eastAsia="標楷體" w:hAnsi="標楷體" w:hint="eastAsia"/>
                                <w:spacing w:val="-6"/>
                                <w:szCs w:val="20"/>
                              </w:rPr>
                              <w:t>國姓鄉、信義鄉、仁愛鄉）；嘉義縣（布袋鎮、中埔鄉、梅山鄉、阿里山鄉）；屏東縣（新園鄉）；花蓮縣（花蓮市、鳳林鎮、玉里鎮、新城鄉、吉安鄉、壽豐鄉、光復鄉、豐濱鄉、瑞穗鄉、富里鄉、秀林鄉、萬榮鄉、卓溪鄉）；</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東縣（</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東市、成功鎮、關山鎮、卑南鄉、太麻里鄉、東河鄉、長濱鄉、鹿野鄉、池上鄉、綠島鄉、金峰鄉、蘭嶼鄉）等</w:t>
                            </w:r>
                            <w:r w:rsidRPr="00F75D89">
                              <w:rPr>
                                <w:rFonts w:ascii="標楷體" w:eastAsia="標楷體" w:hAnsi="標楷體"/>
                                <w:spacing w:val="-6"/>
                                <w:szCs w:val="20"/>
                              </w:rPr>
                              <w:t>8</w:t>
                            </w:r>
                            <w:r w:rsidRPr="00F75D89">
                              <w:rPr>
                                <w:rFonts w:ascii="標楷體" w:eastAsia="標楷體" w:hAnsi="標楷體" w:hint="eastAsia"/>
                                <w:spacing w:val="-6"/>
                                <w:szCs w:val="20"/>
                              </w:rPr>
                              <w:t>縣所轄</w:t>
                            </w:r>
                            <w:r w:rsidRPr="00F75D89">
                              <w:rPr>
                                <w:rFonts w:ascii="標楷體" w:eastAsia="標楷體" w:hAnsi="標楷體"/>
                                <w:spacing w:val="-6"/>
                                <w:szCs w:val="20"/>
                              </w:rPr>
                              <w:t>41</w:t>
                            </w:r>
                            <w:r w:rsidRPr="00F75D89">
                              <w:rPr>
                                <w:rFonts w:ascii="標楷體" w:eastAsia="標楷體" w:hAnsi="標楷體" w:hint="eastAsia"/>
                                <w:spacing w:val="-6"/>
                                <w:szCs w:val="20"/>
                              </w:rPr>
                              <w:t>鄉鎮市</w:t>
                            </w:r>
                          </w:p>
                        </w:tc>
                      </w:tr>
                      <w:tr w:rsidR="00A2590F" w:rsidRPr="00F75D89" w:rsidTr="00307B01">
                        <w:tc>
                          <w:tcPr>
                            <w:tcW w:w="2338" w:type="dxa"/>
                          </w:tcPr>
                          <w:p w:rsidR="00A2590F" w:rsidRPr="00F75D89" w:rsidRDefault="00A2590F" w:rsidP="0076678A">
                            <w:pPr>
                              <w:widowControl/>
                              <w:snapToGrid w:val="0"/>
                              <w:spacing w:line="24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6.</w:t>
                            </w:r>
                            <w:r w:rsidRPr="00F75D89">
                              <w:rPr>
                                <w:rFonts w:ascii="標楷體" w:eastAsia="標楷體" w:hAnsi="標楷體" w:hint="eastAsia"/>
                                <w:szCs w:val="20"/>
                              </w:rPr>
                              <w:t>部分公有殯葬用地遭占用作為果園、私人建築。</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臺北市、新北市、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中市、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南市、高雄市、新竹縣、新竹市、嘉義市、屏東縣等</w:t>
                            </w:r>
                            <w:r w:rsidRPr="00F75D89">
                              <w:rPr>
                                <w:rFonts w:ascii="標楷體" w:eastAsia="標楷體" w:hAnsi="標楷體"/>
                                <w:spacing w:val="-6"/>
                                <w:szCs w:val="20"/>
                              </w:rPr>
                              <w:t>9</w:t>
                            </w:r>
                            <w:r w:rsidRPr="00F75D89">
                              <w:rPr>
                                <w:rFonts w:ascii="標楷體" w:eastAsia="標楷體" w:hAnsi="標楷體" w:hint="eastAsia"/>
                                <w:spacing w:val="-6"/>
                                <w:szCs w:val="20"/>
                              </w:rPr>
                              <w:t>市縣</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苗栗縣（苗栗市、頭份市、通霄鎮、卓蘭鎮、大湖鄉、銅鑼鄉、三義鄉）；彰化縣（竹塘鄉）；雲林縣（古坑鄉、林內鄉、二崙鄉、口湖鄉）；嘉義縣（布袋鎮、大林鎮、民雄鄉、東石鄉、鹿草鄉、水上鄉、梅山鄉）；屏東縣（潮州鎮、恆春鎮、萬丹鄉、長治鄉、九如鄉、里港鄉、鹽埔鄉、高樹鄉、萬巒鄉、內埔鄉、竹田鄉、新埤鄉、枋寮鄉、崁頂鄉、南州鄉、佳冬鄉、車城鄉、枋山鄉、霧</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鄉、瑪家鄉、春日鄉、獅子鄉、牡丹鄉）；花蓮縣（玉里鎮、瑞穗鄉）；</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東縣（</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東市、成功鎮、關山鎮、卑南鄉、大武鄉、太麻里鄉、東河鄉、長濱鄉、鹿野鄉、池上鄉、海端鄉、達仁鄉、金峰鄉、蘭嶼鄉）等7縣所轄5</w:t>
                            </w:r>
                            <w:r w:rsidRPr="00F75D89">
                              <w:rPr>
                                <w:rFonts w:ascii="標楷體" w:eastAsia="標楷體" w:hAnsi="標楷體"/>
                                <w:spacing w:val="-6"/>
                                <w:szCs w:val="20"/>
                              </w:rPr>
                              <w:t>8</w:t>
                            </w:r>
                            <w:r w:rsidRPr="00F75D89">
                              <w:rPr>
                                <w:rFonts w:ascii="標楷體" w:eastAsia="標楷體" w:hAnsi="標楷體" w:hint="eastAsia"/>
                                <w:spacing w:val="-6"/>
                                <w:szCs w:val="20"/>
                              </w:rPr>
                              <w:t>鄉鎮市</w:t>
                            </w:r>
                          </w:p>
                        </w:tc>
                      </w:tr>
                      <w:tr w:rsidR="00A2590F" w:rsidRPr="00F75D89" w:rsidTr="00307B01">
                        <w:tc>
                          <w:tcPr>
                            <w:tcW w:w="2338" w:type="dxa"/>
                          </w:tcPr>
                          <w:p w:rsidR="00A2590F" w:rsidRPr="007F6BDF" w:rsidRDefault="00A2590F" w:rsidP="0076678A">
                            <w:pPr>
                              <w:widowControl/>
                              <w:snapToGrid w:val="0"/>
                              <w:spacing w:line="240" w:lineRule="exact"/>
                              <w:ind w:leftChars="-33" w:left="109" w:rightChars="-43" w:right="-103" w:hangingChars="100" w:hanging="188"/>
                              <w:jc w:val="both"/>
                              <w:rPr>
                                <w:rFonts w:ascii="標楷體" w:eastAsia="標楷體" w:hAnsi="標楷體"/>
                                <w:spacing w:val="-6"/>
                                <w:szCs w:val="20"/>
                              </w:rPr>
                            </w:pPr>
                            <w:r w:rsidRPr="007F6BDF">
                              <w:rPr>
                                <w:rFonts w:ascii="標楷體" w:eastAsia="標楷體" w:hAnsi="標楷體"/>
                                <w:spacing w:val="-6"/>
                                <w:szCs w:val="20"/>
                              </w:rPr>
                              <w:t>7.</w:t>
                            </w:r>
                            <w:r w:rsidRPr="007F6BDF">
                              <w:rPr>
                                <w:rFonts w:ascii="標楷體" w:eastAsia="標楷體" w:hAnsi="標楷體" w:hint="eastAsia"/>
                                <w:spacing w:val="-6"/>
                                <w:szCs w:val="20"/>
                              </w:rPr>
                              <w:t>未積極處理受贈之納骨塔位，或未調查殯葬設施使用情形，或未對違法行為予以查報，或未落實辦理殯葬設施清查盤點作業。</w:t>
                            </w:r>
                          </w:p>
                        </w:tc>
                        <w:tc>
                          <w:tcPr>
                            <w:tcW w:w="1490"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中市、新竹市、嘉義市等3市</w:t>
                            </w:r>
                          </w:p>
                        </w:tc>
                        <w:tc>
                          <w:tcPr>
                            <w:tcW w:w="6009" w:type="dxa"/>
                          </w:tcPr>
                          <w:p w:rsidR="00A2590F" w:rsidRPr="00F75D89" w:rsidRDefault="00A2590F" w:rsidP="0076678A">
                            <w:pPr>
                              <w:widowControl/>
                              <w:snapToGrid w:val="0"/>
                              <w:spacing w:line="24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復興區）；宜蘭縣（礁溪鄉、冬山鄉）；苗栗縣（頭份市、苑裡鎮、後龍鎮、卓蘭鎮、三義鄉）；彰化縣（花壇鄉、社頭鄉、二水鄉）；南投縣（名間鄉、鹿谷鄉、魚池鄉、國姓鄉、水里鄉、信義鄉）；雲林縣（古坑鄉、二崙鄉）；屏東縣（內埔鄉）；花蓮縣（瑞穗鄉）；金門縣（烈嶼鄉）等</w:t>
                            </w:r>
                            <w:r w:rsidRPr="00F75D89">
                              <w:rPr>
                                <w:rFonts w:ascii="標楷體" w:eastAsia="標楷體" w:hAnsi="標楷體"/>
                                <w:spacing w:val="-6"/>
                                <w:szCs w:val="20"/>
                              </w:rPr>
                              <w:t>9</w:t>
                            </w:r>
                            <w:r w:rsidRPr="00F75D89">
                              <w:rPr>
                                <w:rFonts w:ascii="標楷體" w:eastAsia="標楷體" w:hAnsi="標楷體" w:hint="eastAsia"/>
                                <w:spacing w:val="-6"/>
                                <w:szCs w:val="20"/>
                              </w:rPr>
                              <w:t>市縣所轄</w:t>
                            </w:r>
                            <w:r w:rsidRPr="00F75D89">
                              <w:rPr>
                                <w:rFonts w:ascii="標楷體" w:eastAsia="標楷體" w:hAnsi="標楷體"/>
                                <w:spacing w:val="-6"/>
                                <w:szCs w:val="20"/>
                              </w:rPr>
                              <w:t>22</w:t>
                            </w:r>
                            <w:r w:rsidRPr="00F75D89">
                              <w:rPr>
                                <w:rFonts w:ascii="標楷體" w:eastAsia="標楷體" w:hAnsi="標楷體" w:hint="eastAsia"/>
                                <w:spacing w:val="-6"/>
                                <w:szCs w:val="20"/>
                              </w:rPr>
                              <w:t>鄉鎮市區</w:t>
                            </w:r>
                          </w:p>
                        </w:tc>
                      </w:tr>
                    </w:tbl>
                    <w:p w:rsidR="00A2590F" w:rsidRPr="007C3B8C" w:rsidRDefault="00A2590F" w:rsidP="007F6BDF">
                      <w:pPr>
                        <w:adjustRightInd w:val="0"/>
                        <w:snapToGrid w:val="0"/>
                        <w:ind w:left="900" w:hangingChars="500" w:hanging="900"/>
                        <w:rPr>
                          <w:sz w:val="18"/>
                          <w:szCs w:val="18"/>
                        </w:rPr>
                      </w:pPr>
                    </w:p>
                    <w:p w:rsidR="00A2590F" w:rsidRPr="009A5285" w:rsidRDefault="00A2590F" w:rsidP="007F6BDF">
                      <w:pPr>
                        <w:adjustRightInd w:val="0"/>
                        <w:snapToGrid w:val="0"/>
                        <w:ind w:left="495" w:hangingChars="275" w:hanging="495"/>
                        <w:jc w:val="center"/>
                        <w:rPr>
                          <w:sz w:val="18"/>
                          <w:szCs w:val="18"/>
                        </w:rPr>
                      </w:pPr>
                    </w:p>
                  </w:txbxContent>
                </v:textbox>
                <w10:wrap type="square" anchorx="margin" anchory="margin"/>
              </v:shape>
            </w:pict>
          </mc:Fallback>
        </mc:AlternateContent>
      </w:r>
      <w:r w:rsidRPr="00EE4925">
        <w:rPr>
          <w:rFonts w:hAnsi="標楷體" w:hint="eastAsia"/>
        </w:rPr>
        <w:t>用、未續辦公墓公園化作業（</w:t>
      </w:r>
      <w:r w:rsidRPr="00EE4925">
        <w:rPr>
          <w:rFonts w:hAnsi="標楷體"/>
        </w:rPr>
        <w:t>表</w:t>
      </w:r>
      <w:r w:rsidR="007E13AD" w:rsidRPr="00EE4925">
        <w:rPr>
          <w:rFonts w:hAnsi="標楷體" w:hint="eastAsia"/>
        </w:rPr>
        <w:t>1</w:t>
      </w:r>
      <w:r w:rsidRPr="00EE4925">
        <w:rPr>
          <w:rFonts w:hAnsi="標楷體" w:hint="eastAsia"/>
        </w:rPr>
        <w:t>3</w:t>
      </w:r>
      <w:r w:rsidRPr="00EE4925">
        <w:rPr>
          <w:rFonts w:hAnsi="標楷體"/>
        </w:rPr>
        <w:t>）</w:t>
      </w:r>
      <w:r w:rsidR="00BA1E10" w:rsidRPr="00EE4925">
        <w:rPr>
          <w:rFonts w:hAnsi="標楷體" w:hint="eastAsia"/>
        </w:rPr>
        <w:t>。</w:t>
      </w:r>
    </w:p>
    <w:p w:rsidR="007F5E88" w:rsidRPr="00EE4925" w:rsidRDefault="007F6BDF" w:rsidP="007F6BDF">
      <w:pPr>
        <w:pStyle w:val="14"/>
        <w:overflowPunct w:val="0"/>
        <w:ind w:firstLine="1080"/>
        <w:rPr>
          <w:rFonts w:hAnsi="標楷體"/>
          <w:kern w:val="0"/>
        </w:rPr>
      </w:pPr>
      <w:r w:rsidRPr="00EE4925">
        <w:rPr>
          <w:rFonts w:hAnsi="標楷體" w:cstheme="minorBidi"/>
          <w:noProof/>
          <w:spacing w:val="4"/>
        </w:rPr>
        <w:lastRenderedPageBreak/>
        <mc:AlternateContent>
          <mc:Choice Requires="wps">
            <w:drawing>
              <wp:anchor distT="0" distB="0" distL="114300" distR="114300" simplePos="0" relativeHeight="251787264" behindDoc="0" locked="0" layoutInCell="1" allowOverlap="1" wp14:anchorId="71349825" wp14:editId="09BDC5AC">
                <wp:simplePos x="0" y="0"/>
                <wp:positionH relativeFrom="margin">
                  <wp:posOffset>-80645</wp:posOffset>
                </wp:positionH>
                <wp:positionV relativeFrom="margin">
                  <wp:posOffset>13970</wp:posOffset>
                </wp:positionV>
                <wp:extent cx="6515735" cy="2552700"/>
                <wp:effectExtent l="0" t="0" r="0" b="0"/>
                <wp:wrapSquare wrapText="bothSides"/>
                <wp:docPr id="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735" cy="2552700"/>
                        </a:xfrm>
                        <a:prstGeom prst="rect">
                          <a:avLst/>
                        </a:prstGeom>
                        <a:solidFill>
                          <a:srgbClr val="FFFFFF"/>
                        </a:solidFill>
                        <a:ln w="9525">
                          <a:noFill/>
                          <a:miter lim="800000"/>
                          <a:headEnd/>
                          <a:tailEnd/>
                        </a:ln>
                      </wps:spPr>
                      <wps:txbx>
                        <w:txbxContent>
                          <w:p w:rsidR="00A2590F" w:rsidRDefault="00A2590F" w:rsidP="007F6BDF">
                            <w:pPr>
                              <w:adjustRightInd w:val="0"/>
                              <w:snapToGrid w:val="0"/>
                              <w:ind w:left="661" w:hangingChars="275" w:hanging="661"/>
                              <w:jc w:val="center"/>
                              <w:rPr>
                                <w:rFonts w:ascii="標楷體" w:eastAsia="標楷體" w:hAnsi="標楷體"/>
                                <w:b/>
                              </w:rPr>
                            </w:pPr>
                            <w:r w:rsidRPr="00147EBB">
                              <w:rPr>
                                <w:rFonts w:ascii="標楷體" w:eastAsia="標楷體" w:hAnsi="標楷體" w:hint="eastAsia"/>
                                <w:b/>
                                <w:lang w:eastAsia="zh-HK"/>
                              </w:rPr>
                              <w:t>表</w:t>
                            </w:r>
                            <w:r>
                              <w:rPr>
                                <w:rFonts w:ascii="標楷體" w:eastAsia="標楷體" w:hAnsi="標楷體" w:hint="eastAsia"/>
                                <w:b/>
                              </w:rPr>
                              <w:t>1</w:t>
                            </w:r>
                            <w:r>
                              <w:rPr>
                                <w:rFonts w:ascii="標楷體" w:eastAsia="標楷體" w:hAnsi="標楷體"/>
                                <w:b/>
                              </w:rPr>
                              <w:t>3</w:t>
                            </w:r>
                            <w:r w:rsidRPr="00C10AE8">
                              <w:rPr>
                                <w:rFonts w:ascii="標楷體" w:eastAsia="標楷體" w:hAnsi="標楷體" w:hint="eastAsia"/>
                                <w:b/>
                                <w:spacing w:val="-8"/>
                              </w:rPr>
                              <w:t xml:space="preserve">　</w:t>
                            </w:r>
                            <w:r>
                              <w:rPr>
                                <w:rFonts w:ascii="標楷體" w:eastAsia="標楷體" w:hAnsi="標楷體" w:hint="eastAsia"/>
                                <w:b/>
                              </w:rPr>
                              <w:t>地方政府</w:t>
                            </w:r>
                            <w:r>
                              <w:rPr>
                                <w:rFonts w:ascii="標楷體" w:eastAsia="標楷體" w:hAnsi="標楷體" w:cs="新細明體" w:hint="eastAsia"/>
                                <w:b/>
                                <w:bCs/>
                                <w:kern w:val="0"/>
                              </w:rPr>
                              <w:t>殯葬設施使用管理</w:t>
                            </w:r>
                            <w:r>
                              <w:rPr>
                                <w:rFonts w:ascii="標楷體" w:eastAsia="標楷體" w:hAnsi="標楷體" w:hint="eastAsia"/>
                                <w:b/>
                              </w:rPr>
                              <w:t>缺失情形（續）</w:t>
                            </w:r>
                          </w:p>
                          <w:tbl>
                            <w:tblPr>
                              <w:tblStyle w:val="af3"/>
                              <w:tblW w:w="9837" w:type="dxa"/>
                              <w:tblInd w:w="-5" w:type="dxa"/>
                              <w:tblLook w:val="04A0" w:firstRow="1" w:lastRow="0" w:firstColumn="1" w:lastColumn="0" w:noHBand="0" w:noVBand="1"/>
                            </w:tblPr>
                            <w:tblGrid>
                              <w:gridCol w:w="2338"/>
                              <w:gridCol w:w="1490"/>
                              <w:gridCol w:w="6009"/>
                            </w:tblGrid>
                            <w:tr w:rsidR="00A2590F" w:rsidRPr="00F75D89" w:rsidTr="00307B01">
                              <w:tc>
                                <w:tcPr>
                                  <w:tcW w:w="2338" w:type="dxa"/>
                                  <w:vAlign w:val="center"/>
                                </w:tcPr>
                                <w:p w:rsidR="00A2590F" w:rsidRPr="00F75D89" w:rsidRDefault="00A2590F" w:rsidP="007F6BDF">
                                  <w:pPr>
                                    <w:snapToGrid w:val="0"/>
                                    <w:spacing w:line="230" w:lineRule="exact"/>
                                    <w:jc w:val="center"/>
                                    <w:rPr>
                                      <w:rFonts w:ascii="標楷體" w:eastAsia="標楷體" w:hAnsi="標楷體"/>
                                      <w:szCs w:val="20"/>
                                    </w:rPr>
                                  </w:pPr>
                                  <w:r w:rsidRPr="00F75D89">
                                    <w:rPr>
                                      <w:rFonts w:ascii="標楷體" w:eastAsia="標楷體" w:hAnsi="標楷體" w:hint="eastAsia"/>
                                      <w:szCs w:val="20"/>
                                    </w:rPr>
                                    <w:t>缺失事項</w:t>
                                  </w:r>
                                </w:p>
                              </w:tc>
                              <w:tc>
                                <w:tcPr>
                                  <w:tcW w:w="1490" w:type="dxa"/>
                                  <w:vAlign w:val="center"/>
                                </w:tcPr>
                                <w:p w:rsidR="00A2590F" w:rsidRPr="00F75D89" w:rsidRDefault="00A2590F" w:rsidP="007F6BDF">
                                  <w:pPr>
                                    <w:snapToGrid w:val="0"/>
                                    <w:spacing w:line="230" w:lineRule="exact"/>
                                    <w:jc w:val="center"/>
                                    <w:rPr>
                                      <w:rFonts w:ascii="標楷體" w:eastAsia="標楷體" w:hAnsi="標楷體"/>
                                      <w:szCs w:val="20"/>
                                    </w:rPr>
                                  </w:pPr>
                                  <w:proofErr w:type="gramStart"/>
                                  <w:r w:rsidRPr="00F75D89">
                                    <w:rPr>
                                      <w:rFonts w:ascii="標楷體" w:eastAsia="標楷體" w:hAnsi="標楷體" w:hint="eastAsia"/>
                                      <w:szCs w:val="20"/>
                                    </w:rPr>
                                    <w:t>市縣別</w:t>
                                  </w:r>
                                  <w:proofErr w:type="gramEnd"/>
                                </w:p>
                              </w:tc>
                              <w:tc>
                                <w:tcPr>
                                  <w:tcW w:w="6009" w:type="dxa"/>
                                  <w:vAlign w:val="center"/>
                                </w:tcPr>
                                <w:p w:rsidR="00A2590F" w:rsidRPr="00F75D89" w:rsidRDefault="00A2590F" w:rsidP="007F6BDF">
                                  <w:pPr>
                                    <w:snapToGrid w:val="0"/>
                                    <w:spacing w:line="230" w:lineRule="exact"/>
                                    <w:jc w:val="center"/>
                                    <w:rPr>
                                      <w:rFonts w:ascii="標楷體" w:eastAsia="標楷體" w:hAnsi="標楷體"/>
                                      <w:szCs w:val="20"/>
                                    </w:rPr>
                                  </w:pPr>
                                  <w:r w:rsidRPr="00F75D89">
                                    <w:rPr>
                                      <w:rFonts w:ascii="標楷體" w:eastAsia="標楷體" w:hAnsi="標楷體" w:hint="eastAsia"/>
                                      <w:szCs w:val="20"/>
                                    </w:rPr>
                                    <w:t>鄉鎮市區別</w:t>
                                  </w:r>
                                </w:p>
                              </w:tc>
                            </w:tr>
                            <w:tr w:rsidR="00A2590F" w:rsidRPr="00F75D89" w:rsidTr="00307B01">
                              <w:tc>
                                <w:tcPr>
                                  <w:tcW w:w="2338" w:type="dxa"/>
                                </w:tcPr>
                                <w:p w:rsidR="00A2590F" w:rsidRPr="00F75D89" w:rsidRDefault="00A2590F" w:rsidP="007F6BDF">
                                  <w:pPr>
                                    <w:widowControl/>
                                    <w:snapToGrid w:val="0"/>
                                    <w:spacing w:line="23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8.</w:t>
                                  </w:r>
                                  <w:r w:rsidRPr="00F75D89">
                                    <w:rPr>
                                      <w:rFonts w:ascii="標楷體" w:eastAsia="標楷體" w:hAnsi="標楷體" w:hint="eastAsia"/>
                                      <w:szCs w:val="20"/>
                                    </w:rPr>
                                    <w:t>未辦理公共安全檢查或消防安全設備檢修申報作業。</w:t>
                                  </w:r>
                                </w:p>
                              </w:tc>
                              <w:tc>
                                <w:tcPr>
                                  <w:tcW w:w="1490"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p>
                              </w:tc>
                              <w:tc>
                                <w:tcPr>
                                  <w:tcW w:w="6009"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宜蘭縣（頭城鎮、冬山鄉、大同鄉、南澳鄉）；苗栗縣（後龍鎮）；雲林縣（斗南鎮、西螺鎮、土庫鎮、古坑鄉、大埤鄉、莿桐鄉、林內鄉、二崙鄉、東勢鄉、褒忠鄉、</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西鄉、元長鄉、口湖鄉）；花蓮縣（卓溪鄉）；金門縣（烈嶼鄉）等5縣所轄2</w:t>
                                  </w:r>
                                  <w:r w:rsidRPr="00F75D89">
                                    <w:rPr>
                                      <w:rFonts w:ascii="標楷體" w:eastAsia="標楷體" w:hAnsi="標楷體"/>
                                      <w:spacing w:val="-6"/>
                                      <w:szCs w:val="20"/>
                                    </w:rPr>
                                    <w:t>0</w:t>
                                  </w:r>
                                  <w:r w:rsidRPr="00F75D89">
                                    <w:rPr>
                                      <w:rFonts w:ascii="標楷體" w:eastAsia="標楷體" w:hAnsi="標楷體" w:hint="eastAsia"/>
                                      <w:spacing w:val="-6"/>
                                      <w:szCs w:val="20"/>
                                    </w:rPr>
                                    <w:t>鄉鎮</w:t>
                                  </w:r>
                                </w:p>
                              </w:tc>
                            </w:tr>
                            <w:tr w:rsidR="00A2590F" w:rsidRPr="00F75D89" w:rsidTr="00307B01">
                              <w:tc>
                                <w:tcPr>
                                  <w:tcW w:w="2338" w:type="dxa"/>
                                </w:tcPr>
                                <w:p w:rsidR="00A2590F" w:rsidRPr="00F75D89" w:rsidRDefault="00A2590F" w:rsidP="007F6BDF">
                                  <w:pPr>
                                    <w:widowControl/>
                                    <w:snapToGrid w:val="0"/>
                                    <w:spacing w:line="23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9.</w:t>
                                  </w:r>
                                  <w:proofErr w:type="gramStart"/>
                                  <w:r w:rsidRPr="00F75D89">
                                    <w:rPr>
                                      <w:rFonts w:ascii="標楷體" w:eastAsia="標楷體" w:hAnsi="標楷體" w:hint="eastAsia"/>
                                      <w:szCs w:val="20"/>
                                    </w:rPr>
                                    <w:t>火化爐未設</w:t>
                                  </w:r>
                                  <w:proofErr w:type="gramEnd"/>
                                  <w:r w:rsidRPr="00F75D89">
                                    <w:rPr>
                                      <w:rFonts w:ascii="標楷體" w:eastAsia="標楷體" w:hAnsi="標楷體" w:hint="eastAsia"/>
                                      <w:szCs w:val="20"/>
                                    </w:rPr>
                                    <w:t>空氣污染物排放設施、排放物未符規定、未依規定辦理檢測、申報數據異常、維護管理欠當。</w:t>
                                  </w:r>
                                </w:p>
                              </w:tc>
                              <w:tc>
                                <w:tcPr>
                                  <w:tcW w:w="1490"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新北市、桃園市、高雄市等</w:t>
                                  </w:r>
                                  <w:r w:rsidRPr="00F75D89">
                                    <w:rPr>
                                      <w:rFonts w:ascii="標楷體" w:eastAsia="標楷體" w:hAnsi="標楷體"/>
                                      <w:spacing w:val="-6"/>
                                      <w:szCs w:val="20"/>
                                    </w:rPr>
                                    <w:t>3</w:t>
                                  </w:r>
                                  <w:r w:rsidRPr="00F75D89">
                                    <w:rPr>
                                      <w:rFonts w:ascii="標楷體" w:eastAsia="標楷體" w:hAnsi="標楷體" w:hint="eastAsia"/>
                                      <w:spacing w:val="-6"/>
                                      <w:szCs w:val="20"/>
                                    </w:rPr>
                                    <w:t>市</w:t>
                                  </w:r>
                                </w:p>
                              </w:tc>
                              <w:tc>
                                <w:tcPr>
                                  <w:tcW w:w="6009" w:type="dxa"/>
                                </w:tcPr>
                                <w:p w:rsidR="00A2590F" w:rsidRPr="00F75D89" w:rsidRDefault="00A2590F" w:rsidP="007F6BDF">
                                  <w:pPr>
                                    <w:adjustRightInd w:val="0"/>
                                    <w:snapToGrid w:val="0"/>
                                    <w:spacing w:line="230" w:lineRule="exact"/>
                                    <w:jc w:val="both"/>
                                    <w:rPr>
                                      <w:rFonts w:ascii="標楷體" w:eastAsia="標楷體" w:hAnsi="標楷體"/>
                                      <w:szCs w:val="20"/>
                                    </w:rPr>
                                  </w:pPr>
                                </w:p>
                              </w:tc>
                            </w:tr>
                            <w:tr w:rsidR="00A2590F" w:rsidRPr="00F75D89" w:rsidTr="00307B01">
                              <w:tc>
                                <w:tcPr>
                                  <w:tcW w:w="2338" w:type="dxa"/>
                                </w:tcPr>
                                <w:p w:rsidR="00A2590F" w:rsidRPr="00F75D89" w:rsidRDefault="00A2590F" w:rsidP="007F6BDF">
                                  <w:pPr>
                                    <w:widowControl/>
                                    <w:snapToGrid w:val="0"/>
                                    <w:spacing w:line="230" w:lineRule="exact"/>
                                    <w:ind w:leftChars="-33" w:left="221" w:rightChars="-43" w:right="-103" w:hangingChars="150" w:hanging="300"/>
                                    <w:jc w:val="both"/>
                                    <w:rPr>
                                      <w:rFonts w:ascii="標楷體" w:eastAsia="標楷體" w:hAnsi="標楷體"/>
                                      <w:szCs w:val="20"/>
                                    </w:rPr>
                                  </w:pPr>
                                  <w:r w:rsidRPr="00F75D89">
                                    <w:rPr>
                                      <w:rFonts w:ascii="標楷體" w:eastAsia="標楷體" w:hAnsi="標楷體"/>
                                      <w:szCs w:val="20"/>
                                    </w:rPr>
                                    <w:t>10.</w:t>
                                  </w:r>
                                  <w:r w:rsidRPr="00F75D89">
                                    <w:rPr>
                                      <w:rFonts w:ascii="標楷體" w:eastAsia="標楷體" w:hAnsi="標楷體" w:hint="eastAsia"/>
                                      <w:szCs w:val="20"/>
                                    </w:rPr>
                                    <w:t>公墓遷葬作業期程落後，或遷葬後土地長期閒置未運用、未續辦公墓公園化作業。</w:t>
                                  </w:r>
                                </w:p>
                              </w:tc>
                              <w:tc>
                                <w:tcPr>
                                  <w:tcW w:w="1490"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新北市、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中市、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南市、高雄市、新竹市、嘉義市、金門縣等7市縣</w:t>
                                  </w:r>
                                </w:p>
                              </w:tc>
                              <w:tc>
                                <w:tcPr>
                                  <w:tcW w:w="6009"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桃園市（復興區）；南投縣（國姓鄉）；雲林縣（北港鎮、林內鄉、二崙鄉、褒忠鄉、口湖鄉）；屏東縣（屏東市、潮州鎮、東港鎮、萬丹鄉、長治鄉、麟洛鄉、九如鄉）等4市縣所轄14鄉鎮市區</w:t>
                                  </w:r>
                                </w:p>
                              </w:tc>
                            </w:tr>
                          </w:tbl>
                          <w:p w:rsidR="00A2590F" w:rsidRPr="007C3B8C" w:rsidRDefault="00A2590F" w:rsidP="007F6BDF">
                            <w:pPr>
                              <w:adjustRightInd w:val="0"/>
                              <w:snapToGrid w:val="0"/>
                              <w:ind w:left="900" w:hangingChars="500" w:hanging="900"/>
                              <w:rPr>
                                <w:sz w:val="18"/>
                                <w:szCs w:val="18"/>
                              </w:rPr>
                            </w:pPr>
                            <w:r w:rsidRPr="007C3B8C">
                              <w:rPr>
                                <w:rFonts w:ascii="標楷體" w:eastAsia="標楷體" w:hAnsi="標楷體" w:hint="eastAsia"/>
                                <w:sz w:val="18"/>
                                <w:szCs w:val="18"/>
                                <w:lang w:eastAsia="zh-HK"/>
                              </w:rPr>
                              <w:t>資料來源</w:t>
                            </w:r>
                            <w:r w:rsidRPr="007C3B8C">
                              <w:rPr>
                                <w:rFonts w:ascii="標楷體" w:eastAsia="標楷體" w:hAnsi="標楷體" w:hint="eastAsia"/>
                                <w:sz w:val="18"/>
                                <w:szCs w:val="18"/>
                              </w:rPr>
                              <w:t>：</w:t>
                            </w:r>
                            <w:r w:rsidRPr="007C3B8C">
                              <w:rPr>
                                <w:rFonts w:ascii="標楷體" w:eastAsia="標楷體" w:hAnsi="標楷體" w:hint="eastAsia"/>
                                <w:sz w:val="18"/>
                                <w:szCs w:val="18"/>
                                <w:lang w:eastAsia="zh-HK"/>
                              </w:rPr>
                              <w:t>整理自</w:t>
                            </w:r>
                            <w:r w:rsidRPr="007C3B8C">
                              <w:rPr>
                                <w:rFonts w:ascii="標楷體" w:eastAsia="標楷體" w:hAnsi="標楷體" w:hint="eastAsia"/>
                                <w:sz w:val="18"/>
                                <w:szCs w:val="18"/>
                              </w:rPr>
                              <w:t>各</w:t>
                            </w:r>
                            <w:r w:rsidRPr="007C3B8C">
                              <w:rPr>
                                <w:rFonts w:ascii="標楷體" w:eastAsia="標楷體" w:hAnsi="標楷體" w:hint="eastAsia"/>
                                <w:sz w:val="18"/>
                                <w:szCs w:val="18"/>
                                <w:lang w:eastAsia="zh-HK"/>
                              </w:rPr>
                              <w:t>地方審計處室</w:t>
                            </w:r>
                            <w:r>
                              <w:rPr>
                                <w:rFonts w:ascii="標楷體" w:eastAsia="標楷體" w:hAnsi="標楷體" w:hint="eastAsia"/>
                                <w:sz w:val="18"/>
                                <w:szCs w:val="18"/>
                              </w:rPr>
                              <w:t>1</w:t>
                            </w:r>
                            <w:r>
                              <w:rPr>
                                <w:rFonts w:ascii="標楷體" w:eastAsia="標楷體" w:hAnsi="標楷體"/>
                                <w:sz w:val="18"/>
                                <w:szCs w:val="18"/>
                              </w:rPr>
                              <w:t>12年4月提供</w:t>
                            </w:r>
                            <w:r w:rsidRPr="007C3B8C">
                              <w:rPr>
                                <w:rFonts w:ascii="標楷體" w:eastAsia="標楷體" w:hAnsi="標楷體" w:hint="eastAsia"/>
                                <w:sz w:val="18"/>
                                <w:szCs w:val="18"/>
                                <w:lang w:eastAsia="zh-HK"/>
                              </w:rPr>
                              <w:t>資料。</w:t>
                            </w:r>
                          </w:p>
                          <w:p w:rsidR="00A2590F" w:rsidRPr="009A5285" w:rsidRDefault="00A2590F" w:rsidP="007F6BDF">
                            <w:pPr>
                              <w:adjustRightInd w:val="0"/>
                              <w:snapToGrid w:val="0"/>
                              <w:ind w:left="495" w:hangingChars="275" w:hanging="495"/>
                              <w:jc w:val="cente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49825" id="_x0000_s1057" type="#_x0000_t202" style="position:absolute;left:0;text-align:left;margin-left:-6.35pt;margin-top:1.1pt;width:513.05pt;height:201pt;z-index:251787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" stroked="f">
                <v:textbox>
                  <w:txbxContent>
                    <w:p w:rsidR="00A2590F" w:rsidRDefault="00A2590F" w:rsidP="007F6BDF">
                      <w:pPr>
                        <w:adjustRightInd w:val="0"/>
                        <w:snapToGrid w:val="0"/>
                        <w:ind w:left="661" w:hangingChars="275" w:hanging="661"/>
                        <w:jc w:val="center"/>
                        <w:rPr>
                          <w:rFonts w:ascii="標楷體" w:eastAsia="標楷體" w:hAnsi="標楷體"/>
                          <w:b/>
                        </w:rPr>
                      </w:pPr>
                      <w:r w:rsidRPr="00147EBB">
                        <w:rPr>
                          <w:rFonts w:ascii="標楷體" w:eastAsia="標楷體" w:hAnsi="標楷體" w:hint="eastAsia"/>
                          <w:b/>
                          <w:lang w:eastAsia="zh-HK"/>
                        </w:rPr>
                        <w:t>表</w:t>
                      </w:r>
                      <w:r>
                        <w:rPr>
                          <w:rFonts w:ascii="標楷體" w:eastAsia="標楷體" w:hAnsi="標楷體" w:hint="eastAsia"/>
                          <w:b/>
                        </w:rPr>
                        <w:t>1</w:t>
                      </w:r>
                      <w:r>
                        <w:rPr>
                          <w:rFonts w:ascii="標楷體" w:eastAsia="標楷體" w:hAnsi="標楷體"/>
                          <w:b/>
                        </w:rPr>
                        <w:t>3</w:t>
                      </w:r>
                      <w:r w:rsidRPr="00C10AE8">
                        <w:rPr>
                          <w:rFonts w:ascii="標楷體" w:eastAsia="標楷體" w:hAnsi="標楷體" w:hint="eastAsia"/>
                          <w:b/>
                          <w:spacing w:val="-8"/>
                        </w:rPr>
                        <w:t xml:space="preserve">　</w:t>
                      </w:r>
                      <w:r>
                        <w:rPr>
                          <w:rFonts w:ascii="標楷體" w:eastAsia="標楷體" w:hAnsi="標楷體" w:hint="eastAsia"/>
                          <w:b/>
                        </w:rPr>
                        <w:t>地方政府</w:t>
                      </w:r>
                      <w:r>
                        <w:rPr>
                          <w:rFonts w:ascii="標楷體" w:eastAsia="標楷體" w:hAnsi="標楷體" w:cs="新細明體" w:hint="eastAsia"/>
                          <w:b/>
                          <w:bCs/>
                          <w:kern w:val="0"/>
                        </w:rPr>
                        <w:t>殯葬設施使用管理</w:t>
                      </w:r>
                      <w:r>
                        <w:rPr>
                          <w:rFonts w:ascii="標楷體" w:eastAsia="標楷體" w:hAnsi="標楷體" w:hint="eastAsia"/>
                          <w:b/>
                        </w:rPr>
                        <w:t>缺失情形（續）</w:t>
                      </w:r>
                    </w:p>
                    <w:tbl>
                      <w:tblPr>
                        <w:tblStyle w:val="af3"/>
                        <w:tblW w:w="9837" w:type="dxa"/>
                        <w:tblInd w:w="-5" w:type="dxa"/>
                        <w:tblLook w:val="04A0" w:firstRow="1" w:lastRow="0" w:firstColumn="1" w:lastColumn="0" w:noHBand="0" w:noVBand="1"/>
                      </w:tblPr>
                      <w:tblGrid>
                        <w:gridCol w:w="2338"/>
                        <w:gridCol w:w="1490"/>
                        <w:gridCol w:w="6009"/>
                      </w:tblGrid>
                      <w:tr w:rsidR="00A2590F" w:rsidRPr="00F75D89" w:rsidTr="00307B01">
                        <w:tc>
                          <w:tcPr>
                            <w:tcW w:w="2338" w:type="dxa"/>
                            <w:vAlign w:val="center"/>
                          </w:tcPr>
                          <w:p w:rsidR="00A2590F" w:rsidRPr="00F75D89" w:rsidRDefault="00A2590F" w:rsidP="007F6BDF">
                            <w:pPr>
                              <w:snapToGrid w:val="0"/>
                              <w:spacing w:line="230" w:lineRule="exact"/>
                              <w:jc w:val="center"/>
                              <w:rPr>
                                <w:rFonts w:ascii="標楷體" w:eastAsia="標楷體" w:hAnsi="標楷體"/>
                                <w:szCs w:val="20"/>
                              </w:rPr>
                            </w:pPr>
                            <w:r w:rsidRPr="00F75D89">
                              <w:rPr>
                                <w:rFonts w:ascii="標楷體" w:eastAsia="標楷體" w:hAnsi="標楷體" w:hint="eastAsia"/>
                                <w:szCs w:val="20"/>
                              </w:rPr>
                              <w:t>缺失事項</w:t>
                            </w:r>
                          </w:p>
                        </w:tc>
                        <w:tc>
                          <w:tcPr>
                            <w:tcW w:w="1490" w:type="dxa"/>
                            <w:vAlign w:val="center"/>
                          </w:tcPr>
                          <w:p w:rsidR="00A2590F" w:rsidRPr="00F75D89" w:rsidRDefault="00A2590F" w:rsidP="007F6BDF">
                            <w:pPr>
                              <w:snapToGrid w:val="0"/>
                              <w:spacing w:line="230" w:lineRule="exact"/>
                              <w:jc w:val="center"/>
                              <w:rPr>
                                <w:rFonts w:ascii="標楷體" w:eastAsia="標楷體" w:hAnsi="標楷體"/>
                                <w:szCs w:val="20"/>
                              </w:rPr>
                            </w:pPr>
                            <w:proofErr w:type="gramStart"/>
                            <w:r w:rsidRPr="00F75D89">
                              <w:rPr>
                                <w:rFonts w:ascii="標楷體" w:eastAsia="標楷體" w:hAnsi="標楷體" w:hint="eastAsia"/>
                                <w:szCs w:val="20"/>
                              </w:rPr>
                              <w:t>市縣別</w:t>
                            </w:r>
                            <w:proofErr w:type="gramEnd"/>
                          </w:p>
                        </w:tc>
                        <w:tc>
                          <w:tcPr>
                            <w:tcW w:w="6009" w:type="dxa"/>
                            <w:vAlign w:val="center"/>
                          </w:tcPr>
                          <w:p w:rsidR="00A2590F" w:rsidRPr="00F75D89" w:rsidRDefault="00A2590F" w:rsidP="007F6BDF">
                            <w:pPr>
                              <w:snapToGrid w:val="0"/>
                              <w:spacing w:line="230" w:lineRule="exact"/>
                              <w:jc w:val="center"/>
                              <w:rPr>
                                <w:rFonts w:ascii="標楷體" w:eastAsia="標楷體" w:hAnsi="標楷體"/>
                                <w:szCs w:val="20"/>
                              </w:rPr>
                            </w:pPr>
                            <w:r w:rsidRPr="00F75D89">
                              <w:rPr>
                                <w:rFonts w:ascii="標楷體" w:eastAsia="標楷體" w:hAnsi="標楷體" w:hint="eastAsia"/>
                                <w:szCs w:val="20"/>
                              </w:rPr>
                              <w:t>鄉鎮市區別</w:t>
                            </w:r>
                          </w:p>
                        </w:tc>
                      </w:tr>
                      <w:tr w:rsidR="00A2590F" w:rsidRPr="00F75D89" w:rsidTr="00307B01">
                        <w:tc>
                          <w:tcPr>
                            <w:tcW w:w="2338" w:type="dxa"/>
                          </w:tcPr>
                          <w:p w:rsidR="00A2590F" w:rsidRPr="00F75D89" w:rsidRDefault="00A2590F" w:rsidP="007F6BDF">
                            <w:pPr>
                              <w:widowControl/>
                              <w:snapToGrid w:val="0"/>
                              <w:spacing w:line="23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8.</w:t>
                            </w:r>
                            <w:r w:rsidRPr="00F75D89">
                              <w:rPr>
                                <w:rFonts w:ascii="標楷體" w:eastAsia="標楷體" w:hAnsi="標楷體" w:hint="eastAsia"/>
                                <w:szCs w:val="20"/>
                              </w:rPr>
                              <w:t>未辦理公共安全檢查或消防安全設備檢修申報作業。</w:t>
                            </w:r>
                          </w:p>
                        </w:tc>
                        <w:tc>
                          <w:tcPr>
                            <w:tcW w:w="1490"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p>
                        </w:tc>
                        <w:tc>
                          <w:tcPr>
                            <w:tcW w:w="6009"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宜蘭縣（頭城鎮、冬山鄉、大同鄉、南澳鄉）；苗栗縣（後龍鎮）；雲林縣（斗南鎮、西螺鎮、土庫鎮、古坑鄉、大埤鄉、莿桐鄉、林內鄉、二崙鄉、東勢鄉、褒忠鄉、</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西鄉、元長鄉、口湖鄉）；花蓮縣（卓溪鄉）；金門縣（烈嶼鄉）等5縣所轄2</w:t>
                            </w:r>
                            <w:r w:rsidRPr="00F75D89">
                              <w:rPr>
                                <w:rFonts w:ascii="標楷體" w:eastAsia="標楷體" w:hAnsi="標楷體"/>
                                <w:spacing w:val="-6"/>
                                <w:szCs w:val="20"/>
                              </w:rPr>
                              <w:t>0</w:t>
                            </w:r>
                            <w:r w:rsidRPr="00F75D89">
                              <w:rPr>
                                <w:rFonts w:ascii="標楷體" w:eastAsia="標楷體" w:hAnsi="標楷體" w:hint="eastAsia"/>
                                <w:spacing w:val="-6"/>
                                <w:szCs w:val="20"/>
                              </w:rPr>
                              <w:t>鄉鎮</w:t>
                            </w:r>
                          </w:p>
                        </w:tc>
                      </w:tr>
                      <w:tr w:rsidR="00A2590F" w:rsidRPr="00F75D89" w:rsidTr="00307B01">
                        <w:tc>
                          <w:tcPr>
                            <w:tcW w:w="2338" w:type="dxa"/>
                          </w:tcPr>
                          <w:p w:rsidR="00A2590F" w:rsidRPr="00F75D89" w:rsidRDefault="00A2590F" w:rsidP="007F6BDF">
                            <w:pPr>
                              <w:widowControl/>
                              <w:snapToGrid w:val="0"/>
                              <w:spacing w:line="230" w:lineRule="exact"/>
                              <w:ind w:leftChars="-33" w:left="121" w:rightChars="-43" w:right="-103" w:hangingChars="100" w:hanging="200"/>
                              <w:jc w:val="both"/>
                              <w:rPr>
                                <w:rFonts w:ascii="標楷體" w:eastAsia="標楷體" w:hAnsi="標楷體"/>
                                <w:szCs w:val="20"/>
                              </w:rPr>
                            </w:pPr>
                            <w:r w:rsidRPr="00F75D89">
                              <w:rPr>
                                <w:rFonts w:ascii="標楷體" w:eastAsia="標楷體" w:hAnsi="標楷體"/>
                                <w:szCs w:val="20"/>
                              </w:rPr>
                              <w:t>9.</w:t>
                            </w:r>
                            <w:proofErr w:type="gramStart"/>
                            <w:r w:rsidRPr="00F75D89">
                              <w:rPr>
                                <w:rFonts w:ascii="標楷體" w:eastAsia="標楷體" w:hAnsi="標楷體" w:hint="eastAsia"/>
                                <w:szCs w:val="20"/>
                              </w:rPr>
                              <w:t>火化爐未設</w:t>
                            </w:r>
                            <w:proofErr w:type="gramEnd"/>
                            <w:r w:rsidRPr="00F75D89">
                              <w:rPr>
                                <w:rFonts w:ascii="標楷體" w:eastAsia="標楷體" w:hAnsi="標楷體" w:hint="eastAsia"/>
                                <w:szCs w:val="20"/>
                              </w:rPr>
                              <w:t>空氣污染物排放設施、排放物未符規定、未依規定辦理檢測、申報數據異常、維護管理欠當。</w:t>
                            </w:r>
                          </w:p>
                        </w:tc>
                        <w:tc>
                          <w:tcPr>
                            <w:tcW w:w="1490"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新北市、桃園市、高雄市等</w:t>
                            </w:r>
                            <w:r w:rsidRPr="00F75D89">
                              <w:rPr>
                                <w:rFonts w:ascii="標楷體" w:eastAsia="標楷體" w:hAnsi="標楷體"/>
                                <w:spacing w:val="-6"/>
                                <w:szCs w:val="20"/>
                              </w:rPr>
                              <w:t>3</w:t>
                            </w:r>
                            <w:r w:rsidRPr="00F75D89">
                              <w:rPr>
                                <w:rFonts w:ascii="標楷體" w:eastAsia="標楷體" w:hAnsi="標楷體" w:hint="eastAsia"/>
                                <w:spacing w:val="-6"/>
                                <w:szCs w:val="20"/>
                              </w:rPr>
                              <w:t>市</w:t>
                            </w:r>
                          </w:p>
                        </w:tc>
                        <w:tc>
                          <w:tcPr>
                            <w:tcW w:w="6009" w:type="dxa"/>
                          </w:tcPr>
                          <w:p w:rsidR="00A2590F" w:rsidRPr="00F75D89" w:rsidRDefault="00A2590F" w:rsidP="007F6BDF">
                            <w:pPr>
                              <w:adjustRightInd w:val="0"/>
                              <w:snapToGrid w:val="0"/>
                              <w:spacing w:line="230" w:lineRule="exact"/>
                              <w:jc w:val="both"/>
                              <w:rPr>
                                <w:rFonts w:ascii="標楷體" w:eastAsia="標楷體" w:hAnsi="標楷體"/>
                                <w:szCs w:val="20"/>
                              </w:rPr>
                            </w:pPr>
                          </w:p>
                        </w:tc>
                      </w:tr>
                      <w:tr w:rsidR="00A2590F" w:rsidRPr="00F75D89" w:rsidTr="00307B01">
                        <w:tc>
                          <w:tcPr>
                            <w:tcW w:w="2338" w:type="dxa"/>
                          </w:tcPr>
                          <w:p w:rsidR="00A2590F" w:rsidRPr="00F75D89" w:rsidRDefault="00A2590F" w:rsidP="007F6BDF">
                            <w:pPr>
                              <w:widowControl/>
                              <w:snapToGrid w:val="0"/>
                              <w:spacing w:line="230" w:lineRule="exact"/>
                              <w:ind w:leftChars="-33" w:left="221" w:rightChars="-43" w:right="-103" w:hangingChars="150" w:hanging="300"/>
                              <w:jc w:val="both"/>
                              <w:rPr>
                                <w:rFonts w:ascii="標楷體" w:eastAsia="標楷體" w:hAnsi="標楷體"/>
                                <w:szCs w:val="20"/>
                              </w:rPr>
                            </w:pPr>
                            <w:r w:rsidRPr="00F75D89">
                              <w:rPr>
                                <w:rFonts w:ascii="標楷體" w:eastAsia="標楷體" w:hAnsi="標楷體"/>
                                <w:szCs w:val="20"/>
                              </w:rPr>
                              <w:t>10.</w:t>
                            </w:r>
                            <w:r w:rsidRPr="00F75D89">
                              <w:rPr>
                                <w:rFonts w:ascii="標楷體" w:eastAsia="標楷體" w:hAnsi="標楷體" w:hint="eastAsia"/>
                                <w:szCs w:val="20"/>
                              </w:rPr>
                              <w:t>公墓遷葬作業期程落後，或遷葬後土地長期閒置未運用、未續辦公墓公園化作業。</w:t>
                            </w:r>
                          </w:p>
                        </w:tc>
                        <w:tc>
                          <w:tcPr>
                            <w:tcW w:w="1490"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新北市、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中市、</w:t>
                            </w:r>
                            <w:proofErr w:type="gramStart"/>
                            <w:r w:rsidRPr="00F75D89">
                              <w:rPr>
                                <w:rFonts w:ascii="標楷體" w:eastAsia="標楷體" w:hAnsi="標楷體" w:hint="eastAsia"/>
                                <w:spacing w:val="-6"/>
                                <w:szCs w:val="20"/>
                              </w:rPr>
                              <w:t>臺</w:t>
                            </w:r>
                            <w:proofErr w:type="gramEnd"/>
                            <w:r w:rsidRPr="00F75D89">
                              <w:rPr>
                                <w:rFonts w:ascii="標楷體" w:eastAsia="標楷體" w:hAnsi="標楷體" w:hint="eastAsia"/>
                                <w:spacing w:val="-6"/>
                                <w:szCs w:val="20"/>
                              </w:rPr>
                              <w:t>南市、高雄市、新竹市、嘉義市、金門縣等7市縣</w:t>
                            </w:r>
                          </w:p>
                        </w:tc>
                        <w:tc>
                          <w:tcPr>
                            <w:tcW w:w="6009" w:type="dxa"/>
                          </w:tcPr>
                          <w:p w:rsidR="00A2590F" w:rsidRPr="00F75D89" w:rsidRDefault="00A2590F" w:rsidP="007F6BDF">
                            <w:pPr>
                              <w:widowControl/>
                              <w:snapToGrid w:val="0"/>
                              <w:spacing w:line="230" w:lineRule="exact"/>
                              <w:ind w:leftChars="-25" w:left="-60" w:rightChars="-25" w:right="-60"/>
                              <w:jc w:val="both"/>
                              <w:rPr>
                                <w:rFonts w:ascii="標楷體" w:eastAsia="標楷體" w:hAnsi="標楷體"/>
                                <w:spacing w:val="-6"/>
                                <w:szCs w:val="20"/>
                              </w:rPr>
                            </w:pPr>
                            <w:r w:rsidRPr="00F75D89">
                              <w:rPr>
                                <w:rFonts w:ascii="標楷體" w:eastAsia="標楷體" w:hAnsi="標楷體" w:hint="eastAsia"/>
                                <w:spacing w:val="-6"/>
                                <w:szCs w:val="20"/>
                              </w:rPr>
                              <w:t>桃園市（復興區）；南投縣（國姓鄉）；雲林縣（北港鎮、林內鄉、二崙鄉、褒忠鄉、口湖鄉）；屏東縣（屏東市、潮州鎮、東港鎮、萬丹鄉、長治鄉、麟洛鄉、九如鄉）等4市縣所轄14鄉鎮市區</w:t>
                            </w:r>
                          </w:p>
                        </w:tc>
                      </w:tr>
                    </w:tbl>
                    <w:p w:rsidR="00A2590F" w:rsidRPr="007C3B8C" w:rsidRDefault="00A2590F" w:rsidP="007F6BDF">
                      <w:pPr>
                        <w:adjustRightInd w:val="0"/>
                        <w:snapToGrid w:val="0"/>
                        <w:ind w:left="900" w:hangingChars="500" w:hanging="900"/>
                        <w:rPr>
                          <w:sz w:val="18"/>
                          <w:szCs w:val="18"/>
                        </w:rPr>
                      </w:pPr>
                      <w:r w:rsidRPr="007C3B8C">
                        <w:rPr>
                          <w:rFonts w:ascii="標楷體" w:eastAsia="標楷體" w:hAnsi="標楷體" w:hint="eastAsia"/>
                          <w:sz w:val="18"/>
                          <w:szCs w:val="18"/>
                          <w:lang w:eastAsia="zh-HK"/>
                        </w:rPr>
                        <w:t>資料來源</w:t>
                      </w:r>
                      <w:r w:rsidRPr="007C3B8C">
                        <w:rPr>
                          <w:rFonts w:ascii="標楷體" w:eastAsia="標楷體" w:hAnsi="標楷體" w:hint="eastAsia"/>
                          <w:sz w:val="18"/>
                          <w:szCs w:val="18"/>
                        </w:rPr>
                        <w:t>：</w:t>
                      </w:r>
                      <w:r w:rsidRPr="007C3B8C">
                        <w:rPr>
                          <w:rFonts w:ascii="標楷體" w:eastAsia="標楷體" w:hAnsi="標楷體" w:hint="eastAsia"/>
                          <w:sz w:val="18"/>
                          <w:szCs w:val="18"/>
                          <w:lang w:eastAsia="zh-HK"/>
                        </w:rPr>
                        <w:t>整理自</w:t>
                      </w:r>
                      <w:r w:rsidRPr="007C3B8C">
                        <w:rPr>
                          <w:rFonts w:ascii="標楷體" w:eastAsia="標楷體" w:hAnsi="標楷體" w:hint="eastAsia"/>
                          <w:sz w:val="18"/>
                          <w:szCs w:val="18"/>
                        </w:rPr>
                        <w:t>各</w:t>
                      </w:r>
                      <w:r w:rsidRPr="007C3B8C">
                        <w:rPr>
                          <w:rFonts w:ascii="標楷體" w:eastAsia="標楷體" w:hAnsi="標楷體" w:hint="eastAsia"/>
                          <w:sz w:val="18"/>
                          <w:szCs w:val="18"/>
                          <w:lang w:eastAsia="zh-HK"/>
                        </w:rPr>
                        <w:t>地方審計處室</w:t>
                      </w:r>
                      <w:r>
                        <w:rPr>
                          <w:rFonts w:ascii="標楷體" w:eastAsia="標楷體" w:hAnsi="標楷體" w:hint="eastAsia"/>
                          <w:sz w:val="18"/>
                          <w:szCs w:val="18"/>
                        </w:rPr>
                        <w:t>1</w:t>
                      </w:r>
                      <w:r>
                        <w:rPr>
                          <w:rFonts w:ascii="標楷體" w:eastAsia="標楷體" w:hAnsi="標楷體"/>
                          <w:sz w:val="18"/>
                          <w:szCs w:val="18"/>
                        </w:rPr>
                        <w:t>12年4月提供</w:t>
                      </w:r>
                      <w:r w:rsidRPr="007C3B8C">
                        <w:rPr>
                          <w:rFonts w:ascii="標楷體" w:eastAsia="標楷體" w:hAnsi="標楷體" w:hint="eastAsia"/>
                          <w:sz w:val="18"/>
                          <w:szCs w:val="18"/>
                          <w:lang w:eastAsia="zh-HK"/>
                        </w:rPr>
                        <w:t>資料。</w:t>
                      </w:r>
                    </w:p>
                    <w:p w:rsidR="00A2590F" w:rsidRPr="009A5285" w:rsidRDefault="00A2590F" w:rsidP="007F6BDF">
                      <w:pPr>
                        <w:adjustRightInd w:val="0"/>
                        <w:snapToGrid w:val="0"/>
                        <w:ind w:left="495" w:hangingChars="275" w:hanging="495"/>
                        <w:jc w:val="center"/>
                        <w:rPr>
                          <w:sz w:val="18"/>
                          <w:szCs w:val="18"/>
                        </w:rPr>
                      </w:pPr>
                    </w:p>
                  </w:txbxContent>
                </v:textbox>
                <w10:wrap type="square" anchorx="margin" anchory="margin"/>
              </v:shape>
            </w:pict>
          </mc:Fallback>
        </mc:AlternateContent>
      </w:r>
      <w:r w:rsidR="007F5E88" w:rsidRPr="00EE4925">
        <w:rPr>
          <w:rFonts w:hAnsi="標楷體"/>
          <w:b/>
        </w:rPr>
        <w:t>4</w:t>
      </w:r>
      <w:r w:rsidR="007F5E88" w:rsidRPr="00EE4925">
        <w:rPr>
          <w:rFonts w:hAnsi="標楷體" w:hint="eastAsia"/>
          <w:b/>
        </w:rPr>
        <w:t xml:space="preserve">.　</w:t>
      </w:r>
      <w:r w:rsidR="007F5E88" w:rsidRPr="00EE4925">
        <w:rPr>
          <w:rFonts w:hAnsi="標楷體" w:cs="Times New Roman" w:hint="eastAsia"/>
          <w:b/>
          <w:bCs w:val="0"/>
        </w:rPr>
        <w:t>殯葬設施工程辦理情形</w:t>
      </w:r>
      <w:r w:rsidR="007F5E88" w:rsidRPr="00EE4925">
        <w:rPr>
          <w:rFonts w:hAnsi="標楷體" w:hint="eastAsia"/>
          <w:b/>
          <w:bCs w:val="0"/>
        </w:rPr>
        <w:t>：</w:t>
      </w:r>
      <w:r w:rsidR="007F5E88" w:rsidRPr="00EE4925">
        <w:rPr>
          <w:rFonts w:hAnsi="標楷體" w:hint="eastAsia"/>
          <w:kern w:val="0"/>
        </w:rPr>
        <w:t>直轄市及縣（市）總預算編製要點第16點</w:t>
      </w:r>
      <w:r w:rsidR="00F91B4B" w:rsidRPr="00EE4925">
        <w:rPr>
          <w:rFonts w:hAnsi="標楷體" w:hint="eastAsia"/>
          <w:kern w:val="0"/>
        </w:rPr>
        <w:t>規定</w:t>
      </w:r>
      <w:r w:rsidR="007F5E88" w:rsidRPr="00EE4925">
        <w:rPr>
          <w:rFonts w:hAnsi="標楷體"/>
        </w:rPr>
        <w:t>，</w:t>
      </w:r>
      <w:r w:rsidR="007F5E88" w:rsidRPr="00EE4925">
        <w:rPr>
          <w:rFonts w:hAnsi="標楷體"/>
          <w:bCs w:val="0"/>
          <w:color w:val="000000"/>
        </w:rPr>
        <w:t>各</w:t>
      </w:r>
      <w:proofErr w:type="gramStart"/>
      <w:r w:rsidR="007F5E88" w:rsidRPr="00EE4925">
        <w:rPr>
          <w:rFonts w:hAnsi="標楷體"/>
          <w:bCs w:val="0"/>
          <w:color w:val="000000"/>
        </w:rPr>
        <w:t>機關審編本年度</w:t>
      </w:r>
      <w:proofErr w:type="gramEnd"/>
      <w:r w:rsidR="007F5E88" w:rsidRPr="00EE4925">
        <w:rPr>
          <w:rFonts w:hAnsi="標楷體"/>
          <w:bCs w:val="0"/>
          <w:color w:val="000000"/>
        </w:rPr>
        <w:t>計畫及歲出概算時，應以計畫之</w:t>
      </w:r>
      <w:r w:rsidR="007F5E88" w:rsidRPr="00EE4925">
        <w:rPr>
          <w:rFonts w:hAnsi="標楷體"/>
          <w:kern w:val="0"/>
        </w:rPr>
        <w:t>可行性及其目標效益為衡量標準。</w:t>
      </w:r>
      <w:r w:rsidR="00882271" w:rsidRPr="00EE4925">
        <w:rPr>
          <w:rFonts w:hAnsi="標楷體" w:hint="eastAsia"/>
          <w:kern w:val="0"/>
        </w:rPr>
        <w:t>各地方政府辦理</w:t>
      </w:r>
      <w:r w:rsidR="00882271" w:rsidRPr="00EE4925">
        <w:rPr>
          <w:rFonts w:hAnsi="標楷體" w:cs="Times New Roman" w:hint="eastAsia"/>
          <w:bCs w:val="0"/>
        </w:rPr>
        <w:t>殯葬設施工程，</w:t>
      </w:r>
      <w:r w:rsidR="007F5E88" w:rsidRPr="00EE4925">
        <w:rPr>
          <w:rFonts w:hAnsi="標楷體" w:hint="eastAsia"/>
          <w:kern w:val="0"/>
        </w:rPr>
        <w:t>經查核有：</w:t>
      </w:r>
      <w:r w:rsidR="008B1325" w:rsidRPr="00EE4925">
        <w:rPr>
          <w:rFonts w:hAnsi="標楷體" w:hint="eastAsia"/>
          <w:kern w:val="0"/>
        </w:rPr>
        <w:t>（1）</w:t>
      </w:r>
      <w:r w:rsidR="007F5E88" w:rsidRPr="00EE4925">
        <w:rPr>
          <w:rFonts w:hAnsi="標楷體" w:hint="eastAsia"/>
          <w:kern w:val="0"/>
        </w:rPr>
        <w:t>部分地方政府前置作業規劃欠周，或財務籌措及資金規劃欠周，或未督促廠商確實依進度施作，影響計畫進度，如臺北市、桃園市、新竹市、花蓮縣、金門縣等5市縣及桃園市（復興區）；彰化縣（芬園鄉）；南投縣（埔里鎮、名間鄉、仁愛鄉）；雲林縣（北港鎮）；屏東縣（瑪家鄉）；花蓮縣（瑞穗鄉）等6市縣所轄8鄉鎮區。</w:t>
      </w:r>
      <w:r w:rsidR="008B1325" w:rsidRPr="00EE4925">
        <w:rPr>
          <w:rFonts w:hAnsi="標楷體" w:hint="eastAsia"/>
          <w:kern w:val="0"/>
        </w:rPr>
        <w:t>（2）</w:t>
      </w:r>
      <w:r w:rsidR="007F5E88" w:rsidRPr="00EE4925">
        <w:rPr>
          <w:rFonts w:hAnsi="標楷體" w:hint="eastAsia"/>
          <w:kern w:val="0"/>
        </w:rPr>
        <w:t>未審慎</w:t>
      </w:r>
      <w:proofErr w:type="gramStart"/>
      <w:r w:rsidR="007F5E88" w:rsidRPr="00EE4925">
        <w:rPr>
          <w:rFonts w:hAnsi="標楷體" w:hint="eastAsia"/>
          <w:kern w:val="0"/>
        </w:rPr>
        <w:t>編製工項</w:t>
      </w:r>
      <w:proofErr w:type="gramEnd"/>
      <w:r w:rsidR="007F5E88" w:rsidRPr="00EE4925">
        <w:rPr>
          <w:rFonts w:hAnsi="標楷體" w:hint="eastAsia"/>
          <w:kern w:val="0"/>
        </w:rPr>
        <w:t>數量，或未辦理實質審查，或履約管理欠當，如臺北市、</w:t>
      </w:r>
      <w:proofErr w:type="gramStart"/>
      <w:r w:rsidR="007F5E88" w:rsidRPr="00EE4925">
        <w:rPr>
          <w:rFonts w:hAnsi="標楷體" w:hint="eastAsia"/>
          <w:kern w:val="0"/>
        </w:rPr>
        <w:t>臺</w:t>
      </w:r>
      <w:proofErr w:type="gramEnd"/>
      <w:r w:rsidR="007F5E88" w:rsidRPr="00EE4925">
        <w:rPr>
          <w:rFonts w:hAnsi="標楷體" w:hint="eastAsia"/>
          <w:kern w:val="0"/>
        </w:rPr>
        <w:t>中市、新竹市等3市及桃園市（復興區）；南投縣（南投市、埔里鎮、仁愛鄉）等2市縣所轄4鄉鎮市區。</w:t>
      </w:r>
    </w:p>
    <w:p w:rsidR="007F5E88" w:rsidRPr="00EE4925" w:rsidRDefault="00897E7F" w:rsidP="00EE4925">
      <w:pPr>
        <w:pStyle w:val="14"/>
        <w:overflowPunct w:val="0"/>
        <w:spacing w:line="420" w:lineRule="exact"/>
        <w:ind w:firstLine="1080"/>
        <w:rPr>
          <w:rFonts w:hAnsi="標楷體"/>
          <w:spacing w:val="-2"/>
        </w:rPr>
      </w:pPr>
      <w:r w:rsidRPr="00EE4925">
        <w:rPr>
          <w:rFonts w:hAnsi="標楷體" w:cstheme="minorBidi"/>
          <w:noProof/>
          <w:spacing w:val="4"/>
        </w:rPr>
        <mc:AlternateContent>
          <mc:Choice Requires="wps">
            <w:drawing>
              <wp:anchor distT="0" distB="0" distL="114300" distR="114300" simplePos="0" relativeHeight="251789312" behindDoc="0" locked="0" layoutInCell="1" allowOverlap="1" wp14:anchorId="14F3E17D" wp14:editId="6B1E3C71">
                <wp:simplePos x="0" y="0"/>
                <wp:positionH relativeFrom="column">
                  <wp:posOffset>2563261</wp:posOffset>
                </wp:positionH>
                <wp:positionV relativeFrom="paragraph">
                  <wp:posOffset>104140</wp:posOffset>
                </wp:positionV>
                <wp:extent cx="3839210" cy="3550920"/>
                <wp:effectExtent l="0" t="0" r="8890" b="0"/>
                <wp:wrapSquare wrapText="bothSides"/>
                <wp:docPr id="33" name="文字方塊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9210" cy="3550920"/>
                        </a:xfrm>
                        <a:prstGeom prst="rect">
                          <a:avLst/>
                        </a:prstGeom>
                        <a:solidFill>
                          <a:srgbClr val="FFFFFF"/>
                        </a:solidFill>
                        <a:ln w="9525">
                          <a:noFill/>
                          <a:miter lim="800000"/>
                          <a:headEnd/>
                          <a:tailEnd/>
                        </a:ln>
                      </wps:spPr>
                      <wps:txbx>
                        <w:txbxContent>
                          <w:p w:rsidR="00A2590F" w:rsidRDefault="00A2590F" w:rsidP="007F6BDF">
                            <w:pPr>
                              <w:adjustRightInd w:val="0"/>
                              <w:snapToGrid w:val="0"/>
                              <w:ind w:left="661" w:hangingChars="275" w:hanging="661"/>
                              <w:jc w:val="center"/>
                              <w:rPr>
                                <w:rFonts w:ascii="標楷體" w:eastAsia="標楷體" w:hAnsi="標楷體"/>
                                <w:b/>
                              </w:rPr>
                            </w:pPr>
                            <w:r w:rsidRPr="00147EBB">
                              <w:rPr>
                                <w:rFonts w:ascii="標楷體" w:eastAsia="標楷體" w:hAnsi="標楷體" w:hint="eastAsia"/>
                                <w:b/>
                                <w:lang w:eastAsia="zh-HK"/>
                              </w:rPr>
                              <w:t>表</w:t>
                            </w:r>
                            <w:r>
                              <w:rPr>
                                <w:rFonts w:ascii="標楷體" w:eastAsia="標楷體" w:hAnsi="標楷體" w:hint="eastAsia"/>
                                <w:b/>
                              </w:rPr>
                              <w:t>14</w:t>
                            </w:r>
                            <w:r w:rsidRPr="00C10AE8">
                              <w:rPr>
                                <w:rFonts w:ascii="標楷體" w:eastAsia="標楷體" w:hAnsi="標楷體" w:hint="eastAsia"/>
                                <w:b/>
                                <w:spacing w:val="-8"/>
                              </w:rPr>
                              <w:t xml:space="preserve">　</w:t>
                            </w:r>
                            <w:r>
                              <w:rPr>
                                <w:rFonts w:ascii="標楷體" w:eastAsia="標楷體" w:hAnsi="標楷體" w:hint="eastAsia"/>
                                <w:b/>
                              </w:rPr>
                              <w:t>地方政府</w:t>
                            </w:r>
                            <w:r>
                              <w:rPr>
                                <w:rFonts w:ascii="標楷體" w:eastAsia="標楷體" w:hAnsi="標楷體" w:cs="新細明體" w:hint="eastAsia"/>
                                <w:b/>
                                <w:bCs/>
                                <w:kern w:val="0"/>
                              </w:rPr>
                              <w:t>殯葬規費收繳及</w:t>
                            </w:r>
                            <w:r>
                              <w:rPr>
                                <w:rFonts w:ascii="標楷體" w:eastAsia="標楷體" w:hAnsi="標楷體" w:cs="新細明體"/>
                                <w:b/>
                                <w:bCs/>
                                <w:kern w:val="0"/>
                              </w:rPr>
                              <w:t>資訊公開</w:t>
                            </w:r>
                            <w:r>
                              <w:rPr>
                                <w:rFonts w:ascii="標楷體" w:eastAsia="標楷體" w:hAnsi="標楷體" w:hint="eastAsia"/>
                                <w:b/>
                              </w:rPr>
                              <w:t>缺失情形</w:t>
                            </w:r>
                          </w:p>
                          <w:tbl>
                            <w:tblPr>
                              <w:tblStyle w:val="af3"/>
                              <w:tblW w:w="5670" w:type="dxa"/>
                              <w:tblInd w:w="-5" w:type="dxa"/>
                              <w:tblLook w:val="04A0" w:firstRow="1" w:lastRow="0" w:firstColumn="1" w:lastColumn="0" w:noHBand="0" w:noVBand="1"/>
                            </w:tblPr>
                            <w:tblGrid>
                              <w:gridCol w:w="1701"/>
                              <w:gridCol w:w="1418"/>
                              <w:gridCol w:w="2551"/>
                            </w:tblGrid>
                            <w:tr w:rsidR="00A2590F" w:rsidRPr="00C242A7" w:rsidTr="00307B01">
                              <w:tc>
                                <w:tcPr>
                                  <w:tcW w:w="1701" w:type="dxa"/>
                                  <w:vAlign w:val="center"/>
                                </w:tcPr>
                                <w:p w:rsidR="00A2590F" w:rsidRPr="00C242A7" w:rsidRDefault="00A2590F" w:rsidP="00F75D89">
                                  <w:pPr>
                                    <w:snapToGrid w:val="0"/>
                                    <w:spacing w:line="220" w:lineRule="exact"/>
                                    <w:jc w:val="center"/>
                                    <w:rPr>
                                      <w:rFonts w:ascii="標楷體" w:eastAsia="標楷體" w:hAnsi="標楷體"/>
                                      <w:szCs w:val="20"/>
                                    </w:rPr>
                                  </w:pPr>
                                  <w:r w:rsidRPr="00C242A7">
                                    <w:rPr>
                                      <w:rFonts w:ascii="標楷體" w:eastAsia="標楷體" w:hAnsi="標楷體" w:hint="eastAsia"/>
                                      <w:szCs w:val="20"/>
                                    </w:rPr>
                                    <w:t>缺失事項</w:t>
                                  </w:r>
                                </w:p>
                              </w:tc>
                              <w:tc>
                                <w:tcPr>
                                  <w:tcW w:w="1418" w:type="dxa"/>
                                  <w:vAlign w:val="center"/>
                                </w:tcPr>
                                <w:p w:rsidR="00A2590F" w:rsidRPr="00C242A7" w:rsidRDefault="00A2590F" w:rsidP="00F75D89">
                                  <w:pPr>
                                    <w:snapToGrid w:val="0"/>
                                    <w:spacing w:line="220" w:lineRule="exact"/>
                                    <w:jc w:val="center"/>
                                    <w:rPr>
                                      <w:rFonts w:ascii="標楷體" w:eastAsia="標楷體" w:hAnsi="標楷體"/>
                                      <w:szCs w:val="20"/>
                                    </w:rPr>
                                  </w:pPr>
                                  <w:proofErr w:type="gramStart"/>
                                  <w:r w:rsidRPr="00C242A7">
                                    <w:rPr>
                                      <w:rFonts w:ascii="標楷體" w:eastAsia="標楷體" w:hAnsi="標楷體" w:hint="eastAsia"/>
                                      <w:szCs w:val="20"/>
                                    </w:rPr>
                                    <w:t>市縣別</w:t>
                                  </w:r>
                                  <w:proofErr w:type="gramEnd"/>
                                </w:p>
                              </w:tc>
                              <w:tc>
                                <w:tcPr>
                                  <w:tcW w:w="2551" w:type="dxa"/>
                                  <w:vAlign w:val="center"/>
                                </w:tcPr>
                                <w:p w:rsidR="00A2590F" w:rsidRPr="00C242A7" w:rsidRDefault="00A2590F" w:rsidP="00F75D89">
                                  <w:pPr>
                                    <w:snapToGrid w:val="0"/>
                                    <w:spacing w:line="220" w:lineRule="exact"/>
                                    <w:jc w:val="center"/>
                                    <w:rPr>
                                      <w:rFonts w:ascii="標楷體" w:eastAsia="標楷體" w:hAnsi="標楷體"/>
                                      <w:szCs w:val="20"/>
                                    </w:rPr>
                                  </w:pPr>
                                  <w:r w:rsidRPr="00C242A7">
                                    <w:rPr>
                                      <w:rFonts w:ascii="標楷體" w:eastAsia="標楷體" w:hAnsi="標楷體" w:hint="eastAsia"/>
                                      <w:szCs w:val="20"/>
                                    </w:rPr>
                                    <w:t>鄉鎮市區別</w:t>
                                  </w:r>
                                </w:p>
                              </w:tc>
                            </w:tr>
                            <w:tr w:rsidR="00A2590F" w:rsidRPr="00C242A7" w:rsidTr="00307B01">
                              <w:tc>
                                <w:tcPr>
                                  <w:tcW w:w="1701" w:type="dxa"/>
                                </w:tcPr>
                                <w:p w:rsidR="00A2590F" w:rsidRPr="00C242A7" w:rsidRDefault="00A2590F" w:rsidP="00F75D89">
                                  <w:pPr>
                                    <w:widowControl/>
                                    <w:snapToGrid w:val="0"/>
                                    <w:spacing w:line="220" w:lineRule="exact"/>
                                    <w:ind w:leftChars="-25" w:left="140" w:rightChars="-25" w:right="-60" w:hangingChars="100" w:hanging="200"/>
                                    <w:jc w:val="both"/>
                                    <w:rPr>
                                      <w:rFonts w:ascii="標楷體" w:eastAsia="標楷體" w:hAnsi="標楷體"/>
                                      <w:szCs w:val="20"/>
                                    </w:rPr>
                                  </w:pPr>
                                  <w:r w:rsidRPr="00C242A7">
                                    <w:rPr>
                                      <w:rFonts w:ascii="標楷體" w:eastAsia="標楷體" w:hAnsi="標楷體"/>
                                      <w:szCs w:val="20"/>
                                    </w:rPr>
                                    <w:t>1.</w:t>
                                  </w:r>
                                  <w:r w:rsidRPr="00C242A7">
                                    <w:rPr>
                                      <w:rFonts w:ascii="標楷體" w:eastAsia="標楷體" w:hAnsi="標楷體" w:hint="eastAsia"/>
                                      <w:kern w:val="2"/>
                                      <w:szCs w:val="20"/>
                                    </w:rPr>
                                    <w:t>未定期檢討規費收費基準，或未依規定標準收費，或應收款項未積極催繳。</w:t>
                                  </w:r>
                                </w:p>
                              </w:tc>
                              <w:tc>
                                <w:tcPr>
                                  <w:tcW w:w="1418" w:type="dxa"/>
                                </w:tcPr>
                                <w:p w:rsidR="00A2590F" w:rsidRPr="00C242A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C242A7">
                                    <w:rPr>
                                      <w:rFonts w:ascii="標楷體" w:eastAsia="標楷體" w:hAnsi="標楷體" w:hint="eastAsia"/>
                                      <w:spacing w:val="-6"/>
                                      <w:szCs w:val="20"/>
                                    </w:rPr>
                                    <w:t>基隆市、宜蘭縣、新竹市、屏東縣等4</w:t>
                                  </w:r>
                                  <w:r w:rsidRPr="00C242A7">
                                    <w:rPr>
                                      <w:rFonts w:ascii="標楷體" w:eastAsia="標楷體" w:hAnsi="標楷體"/>
                                      <w:spacing w:val="-6"/>
                                      <w:szCs w:val="20"/>
                                    </w:rPr>
                                    <w:t>縣</w:t>
                                  </w:r>
                                  <w:r w:rsidRPr="00C242A7">
                                    <w:rPr>
                                      <w:rFonts w:ascii="標楷體" w:eastAsia="標楷體" w:hAnsi="標楷體" w:hint="eastAsia"/>
                                      <w:spacing w:val="-6"/>
                                      <w:szCs w:val="20"/>
                                    </w:rPr>
                                    <w:t>市</w:t>
                                  </w:r>
                                </w:p>
                              </w:tc>
                              <w:tc>
                                <w:tcPr>
                                  <w:tcW w:w="2551" w:type="dxa"/>
                                </w:tcPr>
                                <w:p w:rsidR="00A2590F" w:rsidRPr="00C242A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C242A7">
                                    <w:rPr>
                                      <w:rFonts w:ascii="標楷體" w:eastAsia="標楷體" w:hAnsi="標楷體" w:hint="eastAsia"/>
                                      <w:spacing w:val="-6"/>
                                      <w:szCs w:val="20"/>
                                    </w:rPr>
                                    <w:t>雲林縣（西螺鎮、二崙鄉、褒忠鄉</w:t>
                                  </w:r>
                                  <w:r w:rsidRPr="00C242A7">
                                    <w:rPr>
                                      <w:rFonts w:ascii="標楷體" w:eastAsia="標楷體" w:hAnsi="標楷體"/>
                                      <w:spacing w:val="-6"/>
                                      <w:szCs w:val="20"/>
                                    </w:rPr>
                                    <w:t>）</w:t>
                                  </w:r>
                                  <w:r w:rsidRPr="00C242A7">
                                    <w:rPr>
                                      <w:rFonts w:ascii="標楷體" w:eastAsia="標楷體" w:hAnsi="標楷體" w:hint="eastAsia"/>
                                      <w:spacing w:val="-6"/>
                                      <w:szCs w:val="20"/>
                                    </w:rPr>
                                    <w:t>；花蓮縣</w:t>
                                  </w:r>
                                  <w:r w:rsidRPr="00C242A7">
                                    <w:rPr>
                                      <w:rFonts w:ascii="標楷體" w:eastAsia="標楷體" w:hAnsi="標楷體"/>
                                      <w:spacing w:val="-6"/>
                                      <w:szCs w:val="20"/>
                                    </w:rPr>
                                    <w:t>（</w:t>
                                  </w:r>
                                  <w:r w:rsidRPr="00C242A7">
                                    <w:rPr>
                                      <w:rFonts w:ascii="標楷體" w:eastAsia="標楷體" w:hAnsi="標楷體" w:hint="eastAsia"/>
                                      <w:spacing w:val="-6"/>
                                      <w:szCs w:val="20"/>
                                    </w:rPr>
                                    <w:t>吉安鄉、瑞穗鄉、卓溪鄉）等</w:t>
                                  </w:r>
                                  <w:r w:rsidRPr="00C242A7">
                                    <w:rPr>
                                      <w:rFonts w:ascii="標楷體" w:eastAsia="標楷體" w:hAnsi="標楷體"/>
                                      <w:spacing w:val="-6"/>
                                      <w:szCs w:val="20"/>
                                    </w:rPr>
                                    <w:t>2</w:t>
                                  </w:r>
                                  <w:r w:rsidRPr="00C242A7">
                                    <w:rPr>
                                      <w:rFonts w:ascii="標楷體" w:eastAsia="標楷體" w:hAnsi="標楷體" w:hint="eastAsia"/>
                                      <w:spacing w:val="-6"/>
                                      <w:szCs w:val="20"/>
                                    </w:rPr>
                                    <w:t>縣所轄6鄉鎮</w:t>
                                  </w:r>
                                </w:p>
                              </w:tc>
                            </w:tr>
                            <w:tr w:rsidR="00A2590F" w:rsidRPr="00C242A7" w:rsidTr="00307B01">
                              <w:tc>
                                <w:tcPr>
                                  <w:tcW w:w="1701" w:type="dxa"/>
                                </w:tcPr>
                                <w:p w:rsidR="00A2590F" w:rsidRPr="00C242A7" w:rsidRDefault="00A2590F" w:rsidP="00F75D89">
                                  <w:pPr>
                                    <w:widowControl/>
                                    <w:snapToGrid w:val="0"/>
                                    <w:spacing w:line="220" w:lineRule="exact"/>
                                    <w:ind w:leftChars="-25" w:left="140" w:rightChars="-25" w:right="-60" w:hangingChars="100" w:hanging="200"/>
                                    <w:jc w:val="both"/>
                                    <w:rPr>
                                      <w:rFonts w:ascii="標楷體" w:eastAsia="標楷體" w:hAnsi="標楷體"/>
                                      <w:szCs w:val="20"/>
                                    </w:rPr>
                                  </w:pPr>
                                  <w:r w:rsidRPr="00C242A7">
                                    <w:rPr>
                                      <w:rFonts w:ascii="標楷體" w:eastAsia="標楷體" w:hAnsi="標楷體"/>
                                      <w:szCs w:val="20"/>
                                    </w:rPr>
                                    <w:t>2.</w:t>
                                  </w:r>
                                  <w:r w:rsidRPr="00C242A7">
                                    <w:rPr>
                                      <w:rFonts w:ascii="標楷體" w:eastAsia="標楷體" w:hAnsi="標楷體" w:hint="eastAsia"/>
                                      <w:kern w:val="2"/>
                                      <w:szCs w:val="20"/>
                                    </w:rPr>
                                    <w:t>未建置殯葬資訊服務網，或網站</w:t>
                                  </w:r>
                                  <w:r w:rsidRPr="00C242A7">
                                    <w:rPr>
                                      <w:rFonts w:ascii="標楷體" w:eastAsia="標楷體" w:hAnsi="標楷體" w:hint="eastAsia"/>
                                      <w:szCs w:val="20"/>
                                    </w:rPr>
                                    <w:t>資訊</w:t>
                                  </w:r>
                                  <w:r w:rsidRPr="00C242A7">
                                    <w:rPr>
                                      <w:rFonts w:ascii="標楷體" w:eastAsia="標楷體" w:hAnsi="標楷體" w:hint="eastAsia"/>
                                      <w:kern w:val="2"/>
                                      <w:szCs w:val="20"/>
                                    </w:rPr>
                                    <w:t>欠周全，或網站資訊未適時更新、功能未</w:t>
                                  </w:r>
                                  <w:proofErr w:type="gramStart"/>
                                  <w:r w:rsidRPr="00C242A7">
                                    <w:rPr>
                                      <w:rFonts w:ascii="標楷體" w:eastAsia="標楷體" w:hAnsi="標楷體" w:hint="eastAsia"/>
                                      <w:kern w:val="2"/>
                                      <w:szCs w:val="20"/>
                                    </w:rPr>
                                    <w:t>臻</w:t>
                                  </w:r>
                                  <w:proofErr w:type="gramEnd"/>
                                  <w:r w:rsidRPr="00C242A7">
                                    <w:rPr>
                                      <w:rFonts w:ascii="標楷體" w:eastAsia="標楷體" w:hAnsi="標楷體" w:hint="eastAsia"/>
                                      <w:kern w:val="2"/>
                                      <w:szCs w:val="20"/>
                                    </w:rPr>
                                    <w:t>完備。</w:t>
                                  </w:r>
                                </w:p>
                              </w:tc>
                              <w:tc>
                                <w:tcPr>
                                  <w:tcW w:w="1418" w:type="dxa"/>
                                </w:tcPr>
                                <w:p w:rsidR="00A2590F" w:rsidRPr="00C242A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C242A7">
                                    <w:rPr>
                                      <w:rFonts w:ascii="標楷體" w:eastAsia="標楷體" w:hAnsi="標楷體" w:hint="eastAsia"/>
                                      <w:spacing w:val="-6"/>
                                      <w:szCs w:val="20"/>
                                    </w:rPr>
                                    <w:t>桃園市、</w:t>
                                  </w:r>
                                  <w:proofErr w:type="gramStart"/>
                                  <w:r w:rsidRPr="00C242A7">
                                    <w:rPr>
                                      <w:rFonts w:ascii="標楷體" w:eastAsia="標楷體" w:hAnsi="標楷體" w:hint="eastAsia"/>
                                      <w:spacing w:val="-6"/>
                                      <w:szCs w:val="20"/>
                                    </w:rPr>
                                    <w:t>臺</w:t>
                                  </w:r>
                                  <w:proofErr w:type="gramEnd"/>
                                  <w:r w:rsidRPr="00C242A7">
                                    <w:rPr>
                                      <w:rFonts w:ascii="標楷體" w:eastAsia="標楷體" w:hAnsi="標楷體" w:hint="eastAsia"/>
                                      <w:spacing w:val="-6"/>
                                      <w:szCs w:val="20"/>
                                    </w:rPr>
                                    <w:t>中市、</w:t>
                                  </w:r>
                                  <w:proofErr w:type="gramStart"/>
                                  <w:r w:rsidRPr="00C242A7">
                                    <w:rPr>
                                      <w:rFonts w:ascii="標楷體" w:eastAsia="標楷體" w:hAnsi="標楷體" w:hint="eastAsia"/>
                                      <w:spacing w:val="-6"/>
                                      <w:szCs w:val="20"/>
                                    </w:rPr>
                                    <w:t>臺</w:t>
                                  </w:r>
                                  <w:proofErr w:type="gramEnd"/>
                                  <w:r w:rsidRPr="00C242A7">
                                    <w:rPr>
                                      <w:rFonts w:ascii="標楷體" w:eastAsia="標楷體" w:hAnsi="標楷體" w:hint="eastAsia"/>
                                      <w:spacing w:val="-6"/>
                                      <w:szCs w:val="20"/>
                                    </w:rPr>
                                    <w:t>南市、嘉義市、連江縣等</w:t>
                                  </w:r>
                                  <w:r w:rsidRPr="00C242A7">
                                    <w:rPr>
                                      <w:rFonts w:ascii="標楷體" w:eastAsia="標楷體" w:hAnsi="標楷體"/>
                                      <w:spacing w:val="-6"/>
                                      <w:szCs w:val="20"/>
                                    </w:rPr>
                                    <w:t>5市縣</w:t>
                                  </w:r>
                                </w:p>
                              </w:tc>
                              <w:tc>
                                <w:tcPr>
                                  <w:tcW w:w="2551" w:type="dxa"/>
                                </w:tcPr>
                                <w:p w:rsidR="00A2590F" w:rsidRPr="00C242A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C242A7">
                                    <w:rPr>
                                      <w:rFonts w:ascii="標楷體" w:eastAsia="標楷體" w:hAnsi="標楷體" w:hint="eastAsia"/>
                                      <w:spacing w:val="-6"/>
                                      <w:szCs w:val="20"/>
                                    </w:rPr>
                                    <w:t>新竹縣（五峰鄉）；苗栗縣（苑裡鎮、公館鄉）；彰化縣（鹿港鎮、伸港鄉、芬園鄉、永靖鄉、社頭鄉、田尾鄉）；南投縣（鹿谷鄉、魚池鄉、水里鄉、仁愛鄉）；雲林縣（西螺鎮、古坑鄉、大埤鄉、莿桐鄉、林內鄉、二崙鄉、東勢鄉、元長鄉、水林鄉）；嘉義縣（新港鄉）；屏東縣（內埔鄉）；花蓮縣（花蓮市、鳳林鎮、玉里鎮、新城鄉、吉安鄉、壽豐鄉、光復鄉、豐濱鄉、瑞穗鄉、富里鄉、秀林鄉、萬榮鄉、卓溪鄉）；金門縣（烈嶼鄉）等9縣所轄38鄉鎮市</w:t>
                                  </w:r>
                                </w:p>
                              </w:tc>
                            </w:tr>
                          </w:tbl>
                          <w:p w:rsidR="00A2590F" w:rsidRPr="007C3B8C" w:rsidRDefault="00A2590F" w:rsidP="007F6BDF">
                            <w:pPr>
                              <w:adjustRightInd w:val="0"/>
                              <w:snapToGrid w:val="0"/>
                              <w:ind w:left="900" w:hangingChars="500" w:hanging="900"/>
                              <w:rPr>
                                <w:sz w:val="18"/>
                                <w:szCs w:val="18"/>
                              </w:rPr>
                            </w:pPr>
                            <w:r w:rsidRPr="007C3B8C">
                              <w:rPr>
                                <w:rFonts w:ascii="標楷體" w:eastAsia="標楷體" w:hAnsi="標楷體" w:hint="eastAsia"/>
                                <w:sz w:val="18"/>
                                <w:szCs w:val="18"/>
                                <w:lang w:eastAsia="zh-HK"/>
                              </w:rPr>
                              <w:t>資料來源</w:t>
                            </w:r>
                            <w:r w:rsidRPr="007C3B8C">
                              <w:rPr>
                                <w:rFonts w:ascii="標楷體" w:eastAsia="標楷體" w:hAnsi="標楷體" w:hint="eastAsia"/>
                                <w:sz w:val="18"/>
                                <w:szCs w:val="18"/>
                              </w:rPr>
                              <w:t>：</w:t>
                            </w:r>
                            <w:r w:rsidRPr="007C3B8C">
                              <w:rPr>
                                <w:rFonts w:ascii="標楷體" w:eastAsia="標楷體" w:hAnsi="標楷體" w:hint="eastAsia"/>
                                <w:sz w:val="18"/>
                                <w:szCs w:val="18"/>
                                <w:lang w:eastAsia="zh-HK"/>
                              </w:rPr>
                              <w:t>整理自</w:t>
                            </w:r>
                            <w:r w:rsidRPr="007C3B8C">
                              <w:rPr>
                                <w:rFonts w:ascii="標楷體" w:eastAsia="標楷體" w:hAnsi="標楷體" w:hint="eastAsia"/>
                                <w:sz w:val="18"/>
                                <w:szCs w:val="18"/>
                              </w:rPr>
                              <w:t>各</w:t>
                            </w:r>
                            <w:r w:rsidRPr="007C3B8C">
                              <w:rPr>
                                <w:rFonts w:ascii="標楷體" w:eastAsia="標楷體" w:hAnsi="標楷體" w:hint="eastAsia"/>
                                <w:sz w:val="18"/>
                                <w:szCs w:val="18"/>
                                <w:lang w:eastAsia="zh-HK"/>
                              </w:rPr>
                              <w:t>地方審計處室</w:t>
                            </w:r>
                            <w:r>
                              <w:rPr>
                                <w:rFonts w:ascii="標楷體" w:eastAsia="標楷體" w:hAnsi="標楷體" w:hint="eastAsia"/>
                                <w:sz w:val="18"/>
                                <w:szCs w:val="18"/>
                              </w:rPr>
                              <w:t>1</w:t>
                            </w:r>
                            <w:r>
                              <w:rPr>
                                <w:rFonts w:ascii="標楷體" w:eastAsia="標楷體" w:hAnsi="標楷體"/>
                                <w:sz w:val="18"/>
                                <w:szCs w:val="18"/>
                              </w:rPr>
                              <w:t>12年4月提供</w:t>
                            </w:r>
                            <w:r w:rsidRPr="007C3B8C">
                              <w:rPr>
                                <w:rFonts w:ascii="標楷體" w:eastAsia="標楷體" w:hAnsi="標楷體" w:hint="eastAsia"/>
                                <w:sz w:val="18"/>
                                <w:szCs w:val="18"/>
                                <w:lang w:eastAsia="zh-HK"/>
                              </w:rPr>
                              <w:t>資料。</w:t>
                            </w:r>
                          </w:p>
                          <w:p w:rsidR="00A2590F" w:rsidRPr="007C3B8C" w:rsidRDefault="00A2590F" w:rsidP="007F6BDF">
                            <w:pPr>
                              <w:adjustRightInd w:val="0"/>
                              <w:snapToGrid w:val="0"/>
                              <w:ind w:left="495" w:hangingChars="275" w:hanging="495"/>
                              <w:jc w:val="cente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F3E17D" id="文字方塊 33" o:spid="_x0000_s1058" type="#_x0000_t202" style="position:absolute;left:0;text-align:left;margin-left:201.85pt;margin-top:8.2pt;width:302.3pt;height:279.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" stroked="f">
                <v:textbox>
                  <w:txbxContent>
                    <w:p w:rsidR="00A2590F" w:rsidRDefault="00A2590F" w:rsidP="007F6BDF">
                      <w:pPr>
                        <w:adjustRightInd w:val="0"/>
                        <w:snapToGrid w:val="0"/>
                        <w:ind w:left="661" w:hangingChars="275" w:hanging="661"/>
                        <w:jc w:val="center"/>
                        <w:rPr>
                          <w:rFonts w:ascii="標楷體" w:eastAsia="標楷體" w:hAnsi="標楷體"/>
                          <w:b/>
                        </w:rPr>
                      </w:pPr>
                      <w:r w:rsidRPr="00147EBB">
                        <w:rPr>
                          <w:rFonts w:ascii="標楷體" w:eastAsia="標楷體" w:hAnsi="標楷體" w:hint="eastAsia"/>
                          <w:b/>
                          <w:lang w:eastAsia="zh-HK"/>
                        </w:rPr>
                        <w:t>表</w:t>
                      </w:r>
                      <w:r>
                        <w:rPr>
                          <w:rFonts w:ascii="標楷體" w:eastAsia="標楷體" w:hAnsi="標楷體" w:hint="eastAsia"/>
                          <w:b/>
                        </w:rPr>
                        <w:t>14</w:t>
                      </w:r>
                      <w:r w:rsidRPr="00C10AE8">
                        <w:rPr>
                          <w:rFonts w:ascii="標楷體" w:eastAsia="標楷體" w:hAnsi="標楷體" w:hint="eastAsia"/>
                          <w:b/>
                          <w:spacing w:val="-8"/>
                        </w:rPr>
                        <w:t xml:space="preserve">　</w:t>
                      </w:r>
                      <w:r>
                        <w:rPr>
                          <w:rFonts w:ascii="標楷體" w:eastAsia="標楷體" w:hAnsi="標楷體" w:hint="eastAsia"/>
                          <w:b/>
                        </w:rPr>
                        <w:t>地方政府</w:t>
                      </w:r>
                      <w:r>
                        <w:rPr>
                          <w:rFonts w:ascii="標楷體" w:eastAsia="標楷體" w:hAnsi="標楷體" w:cs="新細明體" w:hint="eastAsia"/>
                          <w:b/>
                          <w:bCs/>
                          <w:kern w:val="0"/>
                        </w:rPr>
                        <w:t>殯葬規費收繳及</w:t>
                      </w:r>
                      <w:r>
                        <w:rPr>
                          <w:rFonts w:ascii="標楷體" w:eastAsia="標楷體" w:hAnsi="標楷體" w:cs="新細明體"/>
                          <w:b/>
                          <w:bCs/>
                          <w:kern w:val="0"/>
                        </w:rPr>
                        <w:t>資訊公開</w:t>
                      </w:r>
                      <w:r>
                        <w:rPr>
                          <w:rFonts w:ascii="標楷體" w:eastAsia="標楷體" w:hAnsi="標楷體" w:hint="eastAsia"/>
                          <w:b/>
                        </w:rPr>
                        <w:t>缺失情形</w:t>
                      </w:r>
                    </w:p>
                    <w:tbl>
                      <w:tblPr>
                        <w:tblStyle w:val="af3"/>
                        <w:tblW w:w="5670" w:type="dxa"/>
                        <w:tblInd w:w="-5" w:type="dxa"/>
                        <w:tblLook w:val="04A0" w:firstRow="1" w:lastRow="0" w:firstColumn="1" w:lastColumn="0" w:noHBand="0" w:noVBand="1"/>
                      </w:tblPr>
                      <w:tblGrid>
                        <w:gridCol w:w="1701"/>
                        <w:gridCol w:w="1418"/>
                        <w:gridCol w:w="2551"/>
                      </w:tblGrid>
                      <w:tr w:rsidR="00A2590F" w:rsidRPr="00C242A7" w:rsidTr="00307B01">
                        <w:tc>
                          <w:tcPr>
                            <w:tcW w:w="1701" w:type="dxa"/>
                            <w:vAlign w:val="center"/>
                          </w:tcPr>
                          <w:p w:rsidR="00A2590F" w:rsidRPr="00C242A7" w:rsidRDefault="00A2590F" w:rsidP="00F75D89">
                            <w:pPr>
                              <w:snapToGrid w:val="0"/>
                              <w:spacing w:line="220" w:lineRule="exact"/>
                              <w:jc w:val="center"/>
                              <w:rPr>
                                <w:rFonts w:ascii="標楷體" w:eastAsia="標楷體" w:hAnsi="標楷體"/>
                                <w:szCs w:val="20"/>
                              </w:rPr>
                            </w:pPr>
                            <w:r w:rsidRPr="00C242A7">
                              <w:rPr>
                                <w:rFonts w:ascii="標楷體" w:eastAsia="標楷體" w:hAnsi="標楷體" w:hint="eastAsia"/>
                                <w:szCs w:val="20"/>
                              </w:rPr>
                              <w:t>缺失事項</w:t>
                            </w:r>
                          </w:p>
                        </w:tc>
                        <w:tc>
                          <w:tcPr>
                            <w:tcW w:w="1418" w:type="dxa"/>
                            <w:vAlign w:val="center"/>
                          </w:tcPr>
                          <w:p w:rsidR="00A2590F" w:rsidRPr="00C242A7" w:rsidRDefault="00A2590F" w:rsidP="00F75D89">
                            <w:pPr>
                              <w:snapToGrid w:val="0"/>
                              <w:spacing w:line="220" w:lineRule="exact"/>
                              <w:jc w:val="center"/>
                              <w:rPr>
                                <w:rFonts w:ascii="標楷體" w:eastAsia="標楷體" w:hAnsi="標楷體"/>
                                <w:szCs w:val="20"/>
                              </w:rPr>
                            </w:pPr>
                            <w:proofErr w:type="gramStart"/>
                            <w:r w:rsidRPr="00C242A7">
                              <w:rPr>
                                <w:rFonts w:ascii="標楷體" w:eastAsia="標楷體" w:hAnsi="標楷體" w:hint="eastAsia"/>
                                <w:szCs w:val="20"/>
                              </w:rPr>
                              <w:t>市縣別</w:t>
                            </w:r>
                            <w:proofErr w:type="gramEnd"/>
                          </w:p>
                        </w:tc>
                        <w:tc>
                          <w:tcPr>
                            <w:tcW w:w="2551" w:type="dxa"/>
                            <w:vAlign w:val="center"/>
                          </w:tcPr>
                          <w:p w:rsidR="00A2590F" w:rsidRPr="00C242A7" w:rsidRDefault="00A2590F" w:rsidP="00F75D89">
                            <w:pPr>
                              <w:snapToGrid w:val="0"/>
                              <w:spacing w:line="220" w:lineRule="exact"/>
                              <w:jc w:val="center"/>
                              <w:rPr>
                                <w:rFonts w:ascii="標楷體" w:eastAsia="標楷體" w:hAnsi="標楷體"/>
                                <w:szCs w:val="20"/>
                              </w:rPr>
                            </w:pPr>
                            <w:r w:rsidRPr="00C242A7">
                              <w:rPr>
                                <w:rFonts w:ascii="標楷體" w:eastAsia="標楷體" w:hAnsi="標楷體" w:hint="eastAsia"/>
                                <w:szCs w:val="20"/>
                              </w:rPr>
                              <w:t>鄉鎮市區別</w:t>
                            </w:r>
                          </w:p>
                        </w:tc>
                      </w:tr>
                      <w:tr w:rsidR="00A2590F" w:rsidRPr="00C242A7" w:rsidTr="00307B01">
                        <w:tc>
                          <w:tcPr>
                            <w:tcW w:w="1701" w:type="dxa"/>
                          </w:tcPr>
                          <w:p w:rsidR="00A2590F" w:rsidRPr="00C242A7" w:rsidRDefault="00A2590F" w:rsidP="00F75D89">
                            <w:pPr>
                              <w:widowControl/>
                              <w:snapToGrid w:val="0"/>
                              <w:spacing w:line="220" w:lineRule="exact"/>
                              <w:ind w:leftChars="-25" w:left="140" w:rightChars="-25" w:right="-60" w:hangingChars="100" w:hanging="200"/>
                              <w:jc w:val="both"/>
                              <w:rPr>
                                <w:rFonts w:ascii="標楷體" w:eastAsia="標楷體" w:hAnsi="標楷體"/>
                                <w:szCs w:val="20"/>
                              </w:rPr>
                            </w:pPr>
                            <w:r w:rsidRPr="00C242A7">
                              <w:rPr>
                                <w:rFonts w:ascii="標楷體" w:eastAsia="標楷體" w:hAnsi="標楷體"/>
                                <w:szCs w:val="20"/>
                              </w:rPr>
                              <w:t>1.</w:t>
                            </w:r>
                            <w:r w:rsidRPr="00C242A7">
                              <w:rPr>
                                <w:rFonts w:ascii="標楷體" w:eastAsia="標楷體" w:hAnsi="標楷體" w:hint="eastAsia"/>
                                <w:kern w:val="2"/>
                                <w:szCs w:val="20"/>
                              </w:rPr>
                              <w:t>未定期檢討規費收費基準，或未依規定標準收費，或應收款項未積極催繳。</w:t>
                            </w:r>
                          </w:p>
                        </w:tc>
                        <w:tc>
                          <w:tcPr>
                            <w:tcW w:w="1418" w:type="dxa"/>
                          </w:tcPr>
                          <w:p w:rsidR="00A2590F" w:rsidRPr="00C242A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C242A7">
                              <w:rPr>
                                <w:rFonts w:ascii="標楷體" w:eastAsia="標楷體" w:hAnsi="標楷體" w:hint="eastAsia"/>
                                <w:spacing w:val="-6"/>
                                <w:szCs w:val="20"/>
                              </w:rPr>
                              <w:t>基隆市、宜蘭縣、新竹市、屏東縣等4</w:t>
                            </w:r>
                            <w:r w:rsidRPr="00C242A7">
                              <w:rPr>
                                <w:rFonts w:ascii="標楷體" w:eastAsia="標楷體" w:hAnsi="標楷體"/>
                                <w:spacing w:val="-6"/>
                                <w:szCs w:val="20"/>
                              </w:rPr>
                              <w:t>縣</w:t>
                            </w:r>
                            <w:r w:rsidRPr="00C242A7">
                              <w:rPr>
                                <w:rFonts w:ascii="標楷體" w:eastAsia="標楷體" w:hAnsi="標楷體" w:hint="eastAsia"/>
                                <w:spacing w:val="-6"/>
                                <w:szCs w:val="20"/>
                              </w:rPr>
                              <w:t>市</w:t>
                            </w:r>
                          </w:p>
                        </w:tc>
                        <w:tc>
                          <w:tcPr>
                            <w:tcW w:w="2551" w:type="dxa"/>
                          </w:tcPr>
                          <w:p w:rsidR="00A2590F" w:rsidRPr="00C242A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C242A7">
                              <w:rPr>
                                <w:rFonts w:ascii="標楷體" w:eastAsia="標楷體" w:hAnsi="標楷體" w:hint="eastAsia"/>
                                <w:spacing w:val="-6"/>
                                <w:szCs w:val="20"/>
                              </w:rPr>
                              <w:t>雲林縣（西螺鎮、二崙鄉、褒忠鄉</w:t>
                            </w:r>
                            <w:r w:rsidRPr="00C242A7">
                              <w:rPr>
                                <w:rFonts w:ascii="標楷體" w:eastAsia="標楷體" w:hAnsi="標楷體"/>
                                <w:spacing w:val="-6"/>
                                <w:szCs w:val="20"/>
                              </w:rPr>
                              <w:t>）</w:t>
                            </w:r>
                            <w:r w:rsidRPr="00C242A7">
                              <w:rPr>
                                <w:rFonts w:ascii="標楷體" w:eastAsia="標楷體" w:hAnsi="標楷體" w:hint="eastAsia"/>
                                <w:spacing w:val="-6"/>
                                <w:szCs w:val="20"/>
                              </w:rPr>
                              <w:t>；花蓮縣</w:t>
                            </w:r>
                            <w:r w:rsidRPr="00C242A7">
                              <w:rPr>
                                <w:rFonts w:ascii="標楷體" w:eastAsia="標楷體" w:hAnsi="標楷體"/>
                                <w:spacing w:val="-6"/>
                                <w:szCs w:val="20"/>
                              </w:rPr>
                              <w:t>（</w:t>
                            </w:r>
                            <w:r w:rsidRPr="00C242A7">
                              <w:rPr>
                                <w:rFonts w:ascii="標楷體" w:eastAsia="標楷體" w:hAnsi="標楷體" w:hint="eastAsia"/>
                                <w:spacing w:val="-6"/>
                                <w:szCs w:val="20"/>
                              </w:rPr>
                              <w:t>吉安鄉、瑞穗鄉、卓溪鄉）等</w:t>
                            </w:r>
                            <w:r w:rsidRPr="00C242A7">
                              <w:rPr>
                                <w:rFonts w:ascii="標楷體" w:eastAsia="標楷體" w:hAnsi="標楷體"/>
                                <w:spacing w:val="-6"/>
                                <w:szCs w:val="20"/>
                              </w:rPr>
                              <w:t>2</w:t>
                            </w:r>
                            <w:r w:rsidRPr="00C242A7">
                              <w:rPr>
                                <w:rFonts w:ascii="標楷體" w:eastAsia="標楷體" w:hAnsi="標楷體" w:hint="eastAsia"/>
                                <w:spacing w:val="-6"/>
                                <w:szCs w:val="20"/>
                              </w:rPr>
                              <w:t>縣所轄6鄉鎮</w:t>
                            </w:r>
                          </w:p>
                        </w:tc>
                      </w:tr>
                      <w:tr w:rsidR="00A2590F" w:rsidRPr="00C242A7" w:rsidTr="00307B01">
                        <w:tc>
                          <w:tcPr>
                            <w:tcW w:w="1701" w:type="dxa"/>
                          </w:tcPr>
                          <w:p w:rsidR="00A2590F" w:rsidRPr="00C242A7" w:rsidRDefault="00A2590F" w:rsidP="00F75D89">
                            <w:pPr>
                              <w:widowControl/>
                              <w:snapToGrid w:val="0"/>
                              <w:spacing w:line="220" w:lineRule="exact"/>
                              <w:ind w:leftChars="-25" w:left="140" w:rightChars="-25" w:right="-60" w:hangingChars="100" w:hanging="200"/>
                              <w:jc w:val="both"/>
                              <w:rPr>
                                <w:rFonts w:ascii="標楷體" w:eastAsia="標楷體" w:hAnsi="標楷體"/>
                                <w:szCs w:val="20"/>
                              </w:rPr>
                            </w:pPr>
                            <w:r w:rsidRPr="00C242A7">
                              <w:rPr>
                                <w:rFonts w:ascii="標楷體" w:eastAsia="標楷體" w:hAnsi="標楷體"/>
                                <w:szCs w:val="20"/>
                              </w:rPr>
                              <w:t>2.</w:t>
                            </w:r>
                            <w:r w:rsidRPr="00C242A7">
                              <w:rPr>
                                <w:rFonts w:ascii="標楷體" w:eastAsia="標楷體" w:hAnsi="標楷體" w:hint="eastAsia"/>
                                <w:kern w:val="2"/>
                                <w:szCs w:val="20"/>
                              </w:rPr>
                              <w:t>未建置殯葬資訊服務網，或網站</w:t>
                            </w:r>
                            <w:r w:rsidRPr="00C242A7">
                              <w:rPr>
                                <w:rFonts w:ascii="標楷體" w:eastAsia="標楷體" w:hAnsi="標楷體" w:hint="eastAsia"/>
                                <w:szCs w:val="20"/>
                              </w:rPr>
                              <w:t>資訊</w:t>
                            </w:r>
                            <w:r w:rsidRPr="00C242A7">
                              <w:rPr>
                                <w:rFonts w:ascii="標楷體" w:eastAsia="標楷體" w:hAnsi="標楷體" w:hint="eastAsia"/>
                                <w:kern w:val="2"/>
                                <w:szCs w:val="20"/>
                              </w:rPr>
                              <w:t>欠周全，或網站資訊未適時更新、功能未</w:t>
                            </w:r>
                            <w:proofErr w:type="gramStart"/>
                            <w:r w:rsidRPr="00C242A7">
                              <w:rPr>
                                <w:rFonts w:ascii="標楷體" w:eastAsia="標楷體" w:hAnsi="標楷體" w:hint="eastAsia"/>
                                <w:kern w:val="2"/>
                                <w:szCs w:val="20"/>
                              </w:rPr>
                              <w:t>臻</w:t>
                            </w:r>
                            <w:proofErr w:type="gramEnd"/>
                            <w:r w:rsidRPr="00C242A7">
                              <w:rPr>
                                <w:rFonts w:ascii="標楷體" w:eastAsia="標楷體" w:hAnsi="標楷體" w:hint="eastAsia"/>
                                <w:kern w:val="2"/>
                                <w:szCs w:val="20"/>
                              </w:rPr>
                              <w:t>完備。</w:t>
                            </w:r>
                          </w:p>
                        </w:tc>
                        <w:tc>
                          <w:tcPr>
                            <w:tcW w:w="1418" w:type="dxa"/>
                          </w:tcPr>
                          <w:p w:rsidR="00A2590F" w:rsidRPr="00C242A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C242A7">
                              <w:rPr>
                                <w:rFonts w:ascii="標楷體" w:eastAsia="標楷體" w:hAnsi="標楷體" w:hint="eastAsia"/>
                                <w:spacing w:val="-6"/>
                                <w:szCs w:val="20"/>
                              </w:rPr>
                              <w:t>桃園市、</w:t>
                            </w:r>
                            <w:proofErr w:type="gramStart"/>
                            <w:r w:rsidRPr="00C242A7">
                              <w:rPr>
                                <w:rFonts w:ascii="標楷體" w:eastAsia="標楷體" w:hAnsi="標楷體" w:hint="eastAsia"/>
                                <w:spacing w:val="-6"/>
                                <w:szCs w:val="20"/>
                              </w:rPr>
                              <w:t>臺</w:t>
                            </w:r>
                            <w:proofErr w:type="gramEnd"/>
                            <w:r w:rsidRPr="00C242A7">
                              <w:rPr>
                                <w:rFonts w:ascii="標楷體" w:eastAsia="標楷體" w:hAnsi="標楷體" w:hint="eastAsia"/>
                                <w:spacing w:val="-6"/>
                                <w:szCs w:val="20"/>
                              </w:rPr>
                              <w:t>中市、</w:t>
                            </w:r>
                            <w:proofErr w:type="gramStart"/>
                            <w:r w:rsidRPr="00C242A7">
                              <w:rPr>
                                <w:rFonts w:ascii="標楷體" w:eastAsia="標楷體" w:hAnsi="標楷體" w:hint="eastAsia"/>
                                <w:spacing w:val="-6"/>
                                <w:szCs w:val="20"/>
                              </w:rPr>
                              <w:t>臺</w:t>
                            </w:r>
                            <w:proofErr w:type="gramEnd"/>
                            <w:r w:rsidRPr="00C242A7">
                              <w:rPr>
                                <w:rFonts w:ascii="標楷體" w:eastAsia="標楷體" w:hAnsi="標楷體" w:hint="eastAsia"/>
                                <w:spacing w:val="-6"/>
                                <w:szCs w:val="20"/>
                              </w:rPr>
                              <w:t>南市、嘉義市、連江縣等</w:t>
                            </w:r>
                            <w:r w:rsidRPr="00C242A7">
                              <w:rPr>
                                <w:rFonts w:ascii="標楷體" w:eastAsia="標楷體" w:hAnsi="標楷體"/>
                                <w:spacing w:val="-6"/>
                                <w:szCs w:val="20"/>
                              </w:rPr>
                              <w:t>5市縣</w:t>
                            </w:r>
                          </w:p>
                        </w:tc>
                        <w:tc>
                          <w:tcPr>
                            <w:tcW w:w="2551" w:type="dxa"/>
                          </w:tcPr>
                          <w:p w:rsidR="00A2590F" w:rsidRPr="00C242A7" w:rsidRDefault="00A2590F" w:rsidP="00F75D89">
                            <w:pPr>
                              <w:widowControl/>
                              <w:snapToGrid w:val="0"/>
                              <w:spacing w:line="220" w:lineRule="exact"/>
                              <w:ind w:leftChars="-25" w:left="-60" w:rightChars="-25" w:right="-60"/>
                              <w:jc w:val="both"/>
                              <w:rPr>
                                <w:rFonts w:ascii="標楷體" w:eastAsia="標楷體" w:hAnsi="標楷體"/>
                                <w:spacing w:val="-6"/>
                                <w:szCs w:val="20"/>
                              </w:rPr>
                            </w:pPr>
                            <w:r w:rsidRPr="00C242A7">
                              <w:rPr>
                                <w:rFonts w:ascii="標楷體" w:eastAsia="標楷體" w:hAnsi="標楷體" w:hint="eastAsia"/>
                                <w:spacing w:val="-6"/>
                                <w:szCs w:val="20"/>
                              </w:rPr>
                              <w:t>新竹縣（五峰鄉）；苗栗縣（苑裡鎮、公館鄉）；彰化縣（鹿港鎮、伸港鄉、芬園鄉、永靖鄉、社頭鄉、田尾鄉）；南投縣（鹿谷鄉、魚池鄉、水里鄉、仁愛鄉）；雲林縣（西螺鎮、古坑鄉、大埤鄉、莿桐鄉、林內鄉、二崙鄉、東勢鄉、元長鄉、水林鄉）；嘉義縣（新港鄉）；屏東縣（內埔鄉）；花蓮縣（花蓮市、鳳林鎮、玉里鎮、新城鄉、吉安鄉、壽豐鄉、光復鄉、豐濱鄉、瑞穗鄉、富里鄉、秀林鄉、萬榮鄉、卓溪鄉）；金門縣（烈嶼鄉）等9縣所轄38鄉鎮市</w:t>
                            </w:r>
                          </w:p>
                        </w:tc>
                      </w:tr>
                    </w:tbl>
                    <w:p w:rsidR="00A2590F" w:rsidRPr="007C3B8C" w:rsidRDefault="00A2590F" w:rsidP="007F6BDF">
                      <w:pPr>
                        <w:adjustRightInd w:val="0"/>
                        <w:snapToGrid w:val="0"/>
                        <w:ind w:left="900" w:hangingChars="500" w:hanging="900"/>
                        <w:rPr>
                          <w:sz w:val="18"/>
                          <w:szCs w:val="18"/>
                        </w:rPr>
                      </w:pPr>
                      <w:r w:rsidRPr="007C3B8C">
                        <w:rPr>
                          <w:rFonts w:ascii="標楷體" w:eastAsia="標楷體" w:hAnsi="標楷體" w:hint="eastAsia"/>
                          <w:sz w:val="18"/>
                          <w:szCs w:val="18"/>
                          <w:lang w:eastAsia="zh-HK"/>
                        </w:rPr>
                        <w:t>資料來源</w:t>
                      </w:r>
                      <w:r w:rsidRPr="007C3B8C">
                        <w:rPr>
                          <w:rFonts w:ascii="標楷體" w:eastAsia="標楷體" w:hAnsi="標楷體" w:hint="eastAsia"/>
                          <w:sz w:val="18"/>
                          <w:szCs w:val="18"/>
                        </w:rPr>
                        <w:t>：</w:t>
                      </w:r>
                      <w:r w:rsidRPr="007C3B8C">
                        <w:rPr>
                          <w:rFonts w:ascii="標楷體" w:eastAsia="標楷體" w:hAnsi="標楷體" w:hint="eastAsia"/>
                          <w:sz w:val="18"/>
                          <w:szCs w:val="18"/>
                          <w:lang w:eastAsia="zh-HK"/>
                        </w:rPr>
                        <w:t>整理自</w:t>
                      </w:r>
                      <w:r w:rsidRPr="007C3B8C">
                        <w:rPr>
                          <w:rFonts w:ascii="標楷體" w:eastAsia="標楷體" w:hAnsi="標楷體" w:hint="eastAsia"/>
                          <w:sz w:val="18"/>
                          <w:szCs w:val="18"/>
                        </w:rPr>
                        <w:t>各</w:t>
                      </w:r>
                      <w:r w:rsidRPr="007C3B8C">
                        <w:rPr>
                          <w:rFonts w:ascii="標楷體" w:eastAsia="標楷體" w:hAnsi="標楷體" w:hint="eastAsia"/>
                          <w:sz w:val="18"/>
                          <w:szCs w:val="18"/>
                          <w:lang w:eastAsia="zh-HK"/>
                        </w:rPr>
                        <w:t>地方審計處室</w:t>
                      </w:r>
                      <w:r>
                        <w:rPr>
                          <w:rFonts w:ascii="標楷體" w:eastAsia="標楷體" w:hAnsi="標楷體" w:hint="eastAsia"/>
                          <w:sz w:val="18"/>
                          <w:szCs w:val="18"/>
                        </w:rPr>
                        <w:t>1</w:t>
                      </w:r>
                      <w:r>
                        <w:rPr>
                          <w:rFonts w:ascii="標楷體" w:eastAsia="標楷體" w:hAnsi="標楷體"/>
                          <w:sz w:val="18"/>
                          <w:szCs w:val="18"/>
                        </w:rPr>
                        <w:t>12年4月提供</w:t>
                      </w:r>
                      <w:r w:rsidRPr="007C3B8C">
                        <w:rPr>
                          <w:rFonts w:ascii="標楷體" w:eastAsia="標楷體" w:hAnsi="標楷體" w:hint="eastAsia"/>
                          <w:sz w:val="18"/>
                          <w:szCs w:val="18"/>
                          <w:lang w:eastAsia="zh-HK"/>
                        </w:rPr>
                        <w:t>資料。</w:t>
                      </w:r>
                    </w:p>
                    <w:p w:rsidR="00A2590F" w:rsidRPr="007C3B8C" w:rsidRDefault="00A2590F" w:rsidP="007F6BDF">
                      <w:pPr>
                        <w:adjustRightInd w:val="0"/>
                        <w:snapToGrid w:val="0"/>
                        <w:ind w:left="495" w:hangingChars="275" w:hanging="495"/>
                        <w:jc w:val="center"/>
                        <w:rPr>
                          <w:sz w:val="18"/>
                          <w:szCs w:val="18"/>
                        </w:rPr>
                      </w:pPr>
                    </w:p>
                  </w:txbxContent>
                </v:textbox>
                <w10:wrap type="square"/>
              </v:shape>
            </w:pict>
          </mc:Fallback>
        </mc:AlternateContent>
      </w:r>
      <w:r w:rsidR="007F5E88" w:rsidRPr="00EE4925">
        <w:rPr>
          <w:rFonts w:hAnsi="標楷體" w:hint="eastAsia"/>
          <w:b/>
        </w:rPr>
        <w:t xml:space="preserve">5.　</w:t>
      </w:r>
      <w:r w:rsidR="007F5E88" w:rsidRPr="00EE4925">
        <w:rPr>
          <w:rFonts w:hAnsi="標楷體" w:hint="eastAsia"/>
          <w:b/>
          <w:kern w:val="0"/>
        </w:rPr>
        <w:t>規費收繳及資訊公開情形</w:t>
      </w:r>
      <w:r w:rsidR="007F5E88" w:rsidRPr="00EE4925">
        <w:rPr>
          <w:rFonts w:hAnsi="標楷體" w:cs="Times New Roman" w:hint="eastAsia"/>
          <w:b/>
          <w:bCs w:val="0"/>
        </w:rPr>
        <w:t>：</w:t>
      </w:r>
      <w:r w:rsidR="007F5E88" w:rsidRPr="00EE4925">
        <w:rPr>
          <w:rFonts w:hAnsi="標楷體" w:cs="Times New Roman"/>
          <w:bCs w:val="0"/>
          <w:spacing w:val="-2"/>
        </w:rPr>
        <w:t>規費法</w:t>
      </w:r>
      <w:r w:rsidR="007F5E88" w:rsidRPr="00EE4925">
        <w:rPr>
          <w:rFonts w:hAnsi="標楷體" w:cs="Times New Roman" w:hint="eastAsia"/>
          <w:bCs w:val="0"/>
          <w:spacing w:val="-2"/>
        </w:rPr>
        <w:t>第</w:t>
      </w:r>
      <w:r w:rsidR="007F5E88" w:rsidRPr="00EE4925">
        <w:rPr>
          <w:rFonts w:hAnsi="標楷體" w:cs="Times New Roman"/>
          <w:bCs w:val="0"/>
          <w:spacing w:val="-2"/>
        </w:rPr>
        <w:t>11條</w:t>
      </w:r>
      <w:r w:rsidR="007F5E88" w:rsidRPr="00EE4925">
        <w:rPr>
          <w:rFonts w:hAnsi="標楷體" w:cs="Times New Roman" w:hint="eastAsia"/>
          <w:bCs w:val="0"/>
          <w:spacing w:val="-2"/>
        </w:rPr>
        <w:t>規定</w:t>
      </w:r>
      <w:r w:rsidR="007F5E88" w:rsidRPr="00EE4925">
        <w:rPr>
          <w:rFonts w:hAnsi="標楷體"/>
          <w:spacing w:val="-2"/>
        </w:rPr>
        <w:t>，規費之收費基準，業務主管機關應考量辦理費用或成本變動趨勢、消費者物價指數變動情形等，每3年至少檢討1次。</w:t>
      </w:r>
      <w:r w:rsidR="007F5E88" w:rsidRPr="00EE4925">
        <w:rPr>
          <w:rFonts w:hAnsi="標楷體" w:hint="eastAsia"/>
          <w:spacing w:val="-2"/>
        </w:rPr>
        <w:t>政府資訊公開法第6條規定，與人民權益</w:t>
      </w:r>
      <w:proofErr w:type="gramStart"/>
      <w:r w:rsidR="007F5E88" w:rsidRPr="00EE4925">
        <w:rPr>
          <w:rFonts w:hAnsi="標楷體" w:hint="eastAsia"/>
          <w:spacing w:val="-2"/>
        </w:rPr>
        <w:t>攸</w:t>
      </w:r>
      <w:proofErr w:type="gramEnd"/>
      <w:r w:rsidR="007F5E88" w:rsidRPr="00EE4925">
        <w:rPr>
          <w:rFonts w:hAnsi="標楷體" w:hint="eastAsia"/>
          <w:spacing w:val="-2"/>
        </w:rPr>
        <w:t>關之施政、措施及其他有關之政府資訊，以主動公開為原則，並應適時為之。經查核有：</w:t>
      </w:r>
      <w:r w:rsidR="003302CA" w:rsidRPr="00EE4925">
        <w:rPr>
          <w:rFonts w:hAnsi="標楷體" w:hint="eastAsia"/>
          <w:spacing w:val="-2"/>
        </w:rPr>
        <w:t>（1）</w:t>
      </w:r>
      <w:r w:rsidR="007F5E88" w:rsidRPr="00EE4925">
        <w:rPr>
          <w:rFonts w:hAnsi="標楷體" w:hint="eastAsia"/>
          <w:spacing w:val="-2"/>
        </w:rPr>
        <w:t>部分地方政府未定期檢討規費收費基準，或未依規定標準收費，或應收款項未積極催繳。</w:t>
      </w:r>
      <w:r w:rsidR="003302CA" w:rsidRPr="00EE4925">
        <w:rPr>
          <w:rFonts w:hAnsi="標楷體" w:hint="eastAsia"/>
          <w:spacing w:val="-2"/>
        </w:rPr>
        <w:t>（2）</w:t>
      </w:r>
      <w:r w:rsidR="007F5E88" w:rsidRPr="00EE4925">
        <w:rPr>
          <w:rFonts w:hAnsi="標楷體" w:hint="eastAsia"/>
          <w:spacing w:val="-2"/>
        </w:rPr>
        <w:t>未建置殯葬資訊服務網，或網站資訊欠周全，或未適時更新、功能未</w:t>
      </w:r>
      <w:proofErr w:type="gramStart"/>
      <w:r w:rsidR="007F5E88" w:rsidRPr="00EE4925">
        <w:rPr>
          <w:rFonts w:hAnsi="標楷體" w:hint="eastAsia"/>
          <w:spacing w:val="-2"/>
        </w:rPr>
        <w:t>臻</w:t>
      </w:r>
      <w:proofErr w:type="gramEnd"/>
      <w:r w:rsidR="007F5E88" w:rsidRPr="00EE4925">
        <w:rPr>
          <w:rFonts w:hAnsi="標楷體" w:hint="eastAsia"/>
          <w:spacing w:val="-2"/>
        </w:rPr>
        <w:t>完備（表</w:t>
      </w:r>
      <w:r w:rsidR="007E13AD" w:rsidRPr="00EE4925">
        <w:rPr>
          <w:rFonts w:hAnsi="標楷體" w:hint="eastAsia"/>
          <w:spacing w:val="-2"/>
        </w:rPr>
        <w:t>1</w:t>
      </w:r>
      <w:r w:rsidR="007F5E88" w:rsidRPr="00EE4925">
        <w:rPr>
          <w:rFonts w:hAnsi="標楷體" w:hint="eastAsia"/>
          <w:spacing w:val="-2"/>
        </w:rPr>
        <w:t>4）</w:t>
      </w:r>
      <w:r w:rsidR="00BA1E10" w:rsidRPr="00EE4925">
        <w:rPr>
          <w:rFonts w:hAnsi="標楷體" w:hint="eastAsia"/>
        </w:rPr>
        <w:t>。</w:t>
      </w:r>
    </w:p>
    <w:p w:rsidR="007F5E88" w:rsidRPr="00EE4925" w:rsidRDefault="007F5E88" w:rsidP="00EE4925">
      <w:pPr>
        <w:pStyle w:val="a8"/>
        <w:overflowPunct w:val="0"/>
        <w:spacing w:line="420" w:lineRule="exact"/>
        <w:ind w:firstLine="472"/>
        <w:rPr>
          <w:rFonts w:hAnsi="標楷體"/>
          <w:snapToGrid w:val="0"/>
          <w:spacing w:val="-2"/>
          <w:kern w:val="0"/>
          <w:lang w:eastAsia="zh-HK"/>
        </w:rPr>
      </w:pPr>
      <w:r w:rsidRPr="00EE4925">
        <w:rPr>
          <w:rFonts w:hAnsi="標楷體" w:hint="eastAsia"/>
          <w:snapToGrid w:val="0"/>
          <w:spacing w:val="-2"/>
          <w:kern w:val="0"/>
          <w:lang w:eastAsia="zh-HK"/>
        </w:rPr>
        <w:t>以上事項，業經本部地方審計處</w:t>
      </w:r>
      <w:proofErr w:type="gramStart"/>
      <w:r w:rsidRPr="00EE4925">
        <w:rPr>
          <w:rFonts w:hAnsi="標楷體" w:hint="eastAsia"/>
          <w:snapToGrid w:val="0"/>
          <w:spacing w:val="-2"/>
          <w:kern w:val="0"/>
          <w:lang w:eastAsia="zh-HK"/>
        </w:rPr>
        <w:t>室函請轄審</w:t>
      </w:r>
      <w:proofErr w:type="gramEnd"/>
      <w:r w:rsidRPr="00EE4925">
        <w:rPr>
          <w:rFonts w:hAnsi="標楷體" w:hint="eastAsia"/>
          <w:snapToGrid w:val="0"/>
          <w:spacing w:val="-2"/>
          <w:kern w:val="0"/>
          <w:lang w:eastAsia="zh-HK"/>
        </w:rPr>
        <w:t>地方政府妥適處理及檢討改善，並經本部函請內政部</w:t>
      </w:r>
      <w:r w:rsidRPr="00EE4925">
        <w:rPr>
          <w:rFonts w:hAnsi="標楷體" w:hint="eastAsia"/>
          <w:snapToGrid w:val="0"/>
          <w:spacing w:val="-2"/>
          <w:kern w:val="0"/>
        </w:rPr>
        <w:t>作為業務</w:t>
      </w:r>
      <w:r w:rsidRPr="00EE4925">
        <w:rPr>
          <w:rFonts w:hAnsi="標楷體" w:hint="eastAsia"/>
          <w:snapToGrid w:val="0"/>
          <w:spacing w:val="-2"/>
          <w:kern w:val="0"/>
          <w:lang w:eastAsia="zh-HK"/>
        </w:rPr>
        <w:t>督導考核</w:t>
      </w:r>
      <w:r w:rsidRPr="00EE4925">
        <w:rPr>
          <w:rFonts w:hAnsi="標楷體" w:hint="eastAsia"/>
          <w:snapToGrid w:val="0"/>
          <w:spacing w:val="-2"/>
          <w:kern w:val="0"/>
        </w:rPr>
        <w:t>之參考</w:t>
      </w:r>
      <w:r w:rsidRPr="00EE4925">
        <w:rPr>
          <w:rFonts w:hAnsi="標楷體" w:hint="eastAsia"/>
          <w:snapToGrid w:val="0"/>
          <w:spacing w:val="-2"/>
          <w:kern w:val="0"/>
          <w:lang w:eastAsia="zh-HK"/>
        </w:rPr>
        <w:t>。</w:t>
      </w:r>
    </w:p>
    <w:p w:rsidR="00055C1D" w:rsidRPr="00EE4925" w:rsidRDefault="00055C1D" w:rsidP="008F3A7E">
      <w:pPr>
        <w:pStyle w:val="2"/>
        <w:keepNext w:val="0"/>
        <w:kinsoku w:val="0"/>
        <w:overflowPunct w:val="0"/>
        <w:spacing w:beforeLines="20" w:before="72" w:afterLines="20" w:after="72" w:line="460" w:lineRule="exact"/>
        <w:ind w:firstLineChars="200" w:firstLine="561"/>
        <w:rPr>
          <w:rFonts w:hAnsi="標楷體" w:cs="新細明體"/>
          <w:b/>
          <w:sz w:val="28"/>
          <w:szCs w:val="28"/>
        </w:rPr>
      </w:pPr>
      <w:r w:rsidRPr="00EE4925">
        <w:rPr>
          <w:rFonts w:hAnsi="標楷體" w:hint="eastAsia"/>
          <w:b/>
          <w:bCs/>
          <w:sz w:val="28"/>
          <w:szCs w:val="28"/>
        </w:rPr>
        <w:lastRenderedPageBreak/>
        <w:t>（</w:t>
      </w:r>
      <w:r w:rsidRPr="00EE4925">
        <w:rPr>
          <w:rFonts w:hAnsi="標楷體" w:hint="eastAsia"/>
          <w:b/>
          <w:bCs/>
          <w:sz w:val="28"/>
          <w:szCs w:val="28"/>
          <w:lang w:eastAsia="zh-TW"/>
        </w:rPr>
        <w:t>十</w:t>
      </w:r>
      <w:r w:rsidRPr="00EE4925">
        <w:rPr>
          <w:rFonts w:hAnsi="標楷體" w:hint="eastAsia"/>
          <w:b/>
          <w:bCs/>
          <w:sz w:val="28"/>
          <w:szCs w:val="28"/>
        </w:rPr>
        <w:t xml:space="preserve">）　</w:t>
      </w:r>
      <w:proofErr w:type="spellStart"/>
      <w:r w:rsidRPr="00EE4925">
        <w:rPr>
          <w:rFonts w:hAnsi="標楷體" w:cs="新細明體" w:hint="eastAsia"/>
          <w:b/>
          <w:sz w:val="28"/>
          <w:szCs w:val="28"/>
        </w:rPr>
        <w:t>地方政府積極配合中央推動國家級</w:t>
      </w:r>
      <w:proofErr w:type="gramStart"/>
      <w:r w:rsidRPr="00EE4925">
        <w:rPr>
          <w:rFonts w:hAnsi="標楷體" w:cs="新細明體" w:hint="eastAsia"/>
          <w:b/>
          <w:sz w:val="28"/>
          <w:szCs w:val="28"/>
        </w:rPr>
        <w:t>臺</w:t>
      </w:r>
      <w:proofErr w:type="gramEnd"/>
      <w:r w:rsidRPr="00EE4925">
        <w:rPr>
          <w:rFonts w:hAnsi="標楷體" w:cs="新細明體" w:hint="eastAsia"/>
          <w:b/>
          <w:sz w:val="28"/>
          <w:szCs w:val="28"/>
        </w:rPr>
        <w:t>三線客庄浪漫大道政策，惟部分</w:t>
      </w:r>
      <w:r w:rsidRPr="00EE4925">
        <w:rPr>
          <w:rFonts w:hAnsi="標楷體" w:cs="新細明體" w:hint="eastAsia"/>
          <w:b/>
          <w:sz w:val="28"/>
          <w:szCs w:val="28"/>
          <w:lang w:eastAsia="zh-TW"/>
        </w:rPr>
        <w:t>市縣辦理相關計畫執行進度未如預期，或館舍開放營運後</w:t>
      </w:r>
      <w:r w:rsidRPr="00EE4925">
        <w:rPr>
          <w:rFonts w:hAnsi="標楷體" w:cs="新細明體" w:hint="eastAsia"/>
          <w:b/>
          <w:sz w:val="28"/>
          <w:szCs w:val="28"/>
        </w:rPr>
        <w:t>收入不足以支應營運支出，或績效指標訂定未</w:t>
      </w:r>
      <w:proofErr w:type="gramStart"/>
      <w:r w:rsidRPr="00EE4925">
        <w:rPr>
          <w:rFonts w:hAnsi="標楷體" w:cs="新細明體" w:hint="eastAsia"/>
          <w:b/>
          <w:sz w:val="28"/>
          <w:szCs w:val="28"/>
        </w:rPr>
        <w:t>臻</w:t>
      </w:r>
      <w:proofErr w:type="gramEnd"/>
      <w:r w:rsidRPr="00EE4925">
        <w:rPr>
          <w:rFonts w:hAnsi="標楷體" w:cs="新細明體" w:hint="eastAsia"/>
          <w:b/>
          <w:sz w:val="28"/>
          <w:szCs w:val="28"/>
        </w:rPr>
        <w:t>周妥，難以衡量財務</w:t>
      </w:r>
      <w:proofErr w:type="gramStart"/>
      <w:r w:rsidRPr="00EE4925">
        <w:rPr>
          <w:rFonts w:hAnsi="標楷體" w:cs="新細明體" w:hint="eastAsia"/>
          <w:b/>
          <w:sz w:val="28"/>
          <w:szCs w:val="28"/>
        </w:rPr>
        <w:t>自主暨永續</w:t>
      </w:r>
      <w:proofErr w:type="gramEnd"/>
      <w:r w:rsidRPr="00EE4925">
        <w:rPr>
          <w:rFonts w:hAnsi="標楷體" w:cs="新細明體" w:hint="eastAsia"/>
          <w:b/>
          <w:sz w:val="28"/>
          <w:szCs w:val="28"/>
        </w:rPr>
        <w:t>經營情形，亟待</w:t>
      </w:r>
      <w:proofErr w:type="gramStart"/>
      <w:r w:rsidRPr="00EE4925">
        <w:rPr>
          <w:rFonts w:hAnsi="標楷體" w:cs="新細明體" w:hint="eastAsia"/>
          <w:b/>
          <w:sz w:val="28"/>
          <w:szCs w:val="28"/>
        </w:rPr>
        <w:t>研</w:t>
      </w:r>
      <w:proofErr w:type="gramEnd"/>
      <w:r w:rsidRPr="00EE4925">
        <w:rPr>
          <w:rFonts w:hAnsi="標楷體" w:cs="新細明體" w:hint="eastAsia"/>
          <w:b/>
          <w:sz w:val="28"/>
          <w:szCs w:val="28"/>
        </w:rPr>
        <w:t>謀改善，以發揮計畫預期效益</w:t>
      </w:r>
      <w:proofErr w:type="spellEnd"/>
      <w:r w:rsidRPr="00EE4925">
        <w:rPr>
          <w:rFonts w:hAnsi="標楷體" w:cs="新細明體" w:hint="eastAsia"/>
          <w:b/>
          <w:sz w:val="28"/>
          <w:szCs w:val="28"/>
        </w:rPr>
        <w:t>。</w:t>
      </w:r>
    </w:p>
    <w:p w:rsidR="00055C1D" w:rsidRPr="00EE4925" w:rsidRDefault="00055C1D" w:rsidP="00C766AC">
      <w:pPr>
        <w:overflowPunct w:val="0"/>
        <w:spacing w:line="440" w:lineRule="exact"/>
        <w:ind w:firstLineChars="200" w:firstLine="480"/>
        <w:jc w:val="both"/>
        <w:rPr>
          <w:rFonts w:ascii="標楷體" w:eastAsia="標楷體" w:hAnsi="標楷體"/>
          <w:bCs/>
          <w:snapToGrid w:val="0"/>
          <w:kern w:val="0"/>
          <w:lang w:val="x-none"/>
        </w:rPr>
      </w:pPr>
      <w:r w:rsidRPr="00EE4925">
        <w:rPr>
          <w:rFonts w:ascii="標楷體" w:eastAsia="標楷體" w:hAnsi="標楷體" w:hint="eastAsia"/>
          <w:bCs/>
          <w:snapToGrid w:val="0"/>
          <w:kern w:val="0"/>
          <w:lang w:val="x-none"/>
        </w:rPr>
        <w:t>客家委員會為推動國家級</w:t>
      </w:r>
      <w:proofErr w:type="gramStart"/>
      <w:r w:rsidRPr="00EE4925">
        <w:rPr>
          <w:rFonts w:ascii="標楷體" w:eastAsia="標楷體" w:hAnsi="標楷體" w:hint="eastAsia"/>
          <w:bCs/>
          <w:snapToGrid w:val="0"/>
          <w:kern w:val="0"/>
          <w:lang w:val="x-none"/>
        </w:rPr>
        <w:t>臺</w:t>
      </w:r>
      <w:proofErr w:type="gramEnd"/>
      <w:r w:rsidRPr="00EE4925">
        <w:rPr>
          <w:rFonts w:ascii="標楷體" w:eastAsia="標楷體" w:hAnsi="標楷體" w:hint="eastAsia"/>
          <w:bCs/>
          <w:snapToGrid w:val="0"/>
          <w:kern w:val="0"/>
          <w:lang w:val="x-none"/>
        </w:rPr>
        <w:t>三線客庄浪漫大道政策，於106年3月27日修正「103至108年度公共建設中長程個案計畫－客家文化生活環境營造計畫」，以桃竹苗中之</w:t>
      </w:r>
      <w:proofErr w:type="gramStart"/>
      <w:r w:rsidRPr="00EE4925">
        <w:rPr>
          <w:rFonts w:ascii="標楷體" w:eastAsia="標楷體" w:hAnsi="標楷體" w:hint="eastAsia"/>
          <w:bCs/>
          <w:snapToGrid w:val="0"/>
          <w:kern w:val="0"/>
          <w:lang w:val="x-none"/>
        </w:rPr>
        <w:t>臺</w:t>
      </w:r>
      <w:proofErr w:type="gramEnd"/>
      <w:r w:rsidRPr="00EE4925">
        <w:rPr>
          <w:rFonts w:ascii="標楷體" w:eastAsia="標楷體" w:hAnsi="標楷體" w:hint="eastAsia"/>
          <w:bCs/>
          <w:snapToGrid w:val="0"/>
          <w:kern w:val="0"/>
          <w:lang w:val="x-none"/>
        </w:rPr>
        <w:t>三線及周邊地區為</w:t>
      </w:r>
      <w:proofErr w:type="gramStart"/>
      <w:r w:rsidRPr="00EE4925">
        <w:rPr>
          <w:rFonts w:ascii="標楷體" w:eastAsia="標楷體" w:hAnsi="標楷體" w:hint="eastAsia"/>
          <w:bCs/>
          <w:snapToGrid w:val="0"/>
          <w:kern w:val="0"/>
          <w:lang w:val="x-none"/>
        </w:rPr>
        <w:t>示範軸帶</w:t>
      </w:r>
      <w:proofErr w:type="gramEnd"/>
      <w:r w:rsidRPr="00EE4925">
        <w:rPr>
          <w:rFonts w:ascii="標楷體" w:eastAsia="標楷體" w:hAnsi="標楷體" w:hint="eastAsia"/>
          <w:bCs/>
          <w:snapToGrid w:val="0"/>
          <w:kern w:val="0"/>
          <w:lang w:val="x-none"/>
        </w:rPr>
        <w:t>，補助桃園市、</w:t>
      </w:r>
      <w:proofErr w:type="gramStart"/>
      <w:r w:rsidRPr="00EE4925">
        <w:rPr>
          <w:rFonts w:ascii="標楷體" w:eastAsia="標楷體" w:hAnsi="標楷體" w:hint="eastAsia"/>
          <w:bCs/>
          <w:snapToGrid w:val="0"/>
          <w:kern w:val="0"/>
          <w:lang w:val="x-none"/>
        </w:rPr>
        <w:t>臺</w:t>
      </w:r>
      <w:proofErr w:type="gramEnd"/>
      <w:r w:rsidRPr="00EE4925">
        <w:rPr>
          <w:rFonts w:ascii="標楷體" w:eastAsia="標楷體" w:hAnsi="標楷體" w:hint="eastAsia"/>
          <w:bCs/>
          <w:snapToGrid w:val="0"/>
          <w:kern w:val="0"/>
          <w:lang w:val="x-none"/>
        </w:rPr>
        <w:t>中市、新竹縣、苗栗縣等4個市縣政府（下稱桃園市等4個市縣政府）辦理恢復田園山林景觀、保存傳統建築、推動聚落再生、活化閒置空間等工作項目計149案；另為持續</w:t>
      </w:r>
      <w:proofErr w:type="gramStart"/>
      <w:r w:rsidRPr="00EE4925">
        <w:rPr>
          <w:rFonts w:ascii="標楷體" w:eastAsia="標楷體" w:hAnsi="標楷體" w:hint="eastAsia"/>
          <w:bCs/>
          <w:snapToGrid w:val="0"/>
          <w:kern w:val="0"/>
          <w:lang w:val="x-none"/>
        </w:rPr>
        <w:t>擘</w:t>
      </w:r>
      <w:proofErr w:type="gramEnd"/>
      <w:r w:rsidRPr="00EE4925">
        <w:rPr>
          <w:rFonts w:ascii="標楷體" w:eastAsia="標楷體" w:hAnsi="標楷體" w:hint="eastAsia"/>
          <w:bCs/>
          <w:snapToGrid w:val="0"/>
          <w:kern w:val="0"/>
          <w:lang w:val="x-none"/>
        </w:rPr>
        <w:t>劃客庄未來發展，106年起於中央政府前瞻基礎建設計畫項下推動「客家浪漫</w:t>
      </w:r>
      <w:proofErr w:type="gramStart"/>
      <w:r w:rsidRPr="00EE4925">
        <w:rPr>
          <w:rFonts w:ascii="標楷體" w:eastAsia="標楷體" w:hAnsi="標楷體" w:hint="eastAsia"/>
          <w:bCs/>
          <w:snapToGrid w:val="0"/>
          <w:kern w:val="0"/>
          <w:lang w:val="x-none"/>
        </w:rPr>
        <w:t>臺</w:t>
      </w:r>
      <w:proofErr w:type="gramEnd"/>
      <w:r w:rsidRPr="00EE4925">
        <w:rPr>
          <w:rFonts w:ascii="標楷體" w:eastAsia="標楷體" w:hAnsi="標楷體" w:hint="eastAsia"/>
          <w:bCs/>
          <w:snapToGrid w:val="0"/>
          <w:kern w:val="0"/>
          <w:lang w:val="x-none"/>
        </w:rPr>
        <w:t>三線計畫」，</w:t>
      </w:r>
      <w:proofErr w:type="spellStart"/>
      <w:r w:rsidRPr="00EE4925">
        <w:rPr>
          <w:rFonts w:ascii="標楷體" w:eastAsia="標楷體" w:hAnsi="標楷體" w:hint="eastAsia"/>
          <w:bCs/>
          <w:snapToGrid w:val="0"/>
          <w:kern w:val="0"/>
          <w:lang w:val="x-none"/>
        </w:rPr>
        <w:t>補助桃園市等</w:t>
      </w:r>
      <w:proofErr w:type="spellEnd"/>
      <w:r w:rsidRPr="00EE4925">
        <w:rPr>
          <w:rFonts w:ascii="標楷體" w:eastAsia="標楷體" w:hAnsi="標楷體" w:hint="eastAsia"/>
          <w:bCs/>
          <w:snapToGrid w:val="0"/>
          <w:kern w:val="0"/>
          <w:lang w:val="x-none"/>
        </w:rPr>
        <w:t>4個市縣政府辦理</w:t>
      </w:r>
      <w:proofErr w:type="gramStart"/>
      <w:r w:rsidRPr="00EE4925">
        <w:rPr>
          <w:rFonts w:ascii="標楷體" w:eastAsia="標楷體" w:hAnsi="標楷體" w:hint="eastAsia"/>
          <w:bCs/>
          <w:snapToGrid w:val="0"/>
          <w:kern w:val="0"/>
          <w:lang w:val="x-none"/>
        </w:rPr>
        <w:t>臺</w:t>
      </w:r>
      <w:proofErr w:type="gramEnd"/>
      <w:r w:rsidRPr="00EE4925">
        <w:rPr>
          <w:rFonts w:ascii="標楷體" w:eastAsia="標楷體" w:hAnsi="標楷體" w:hint="eastAsia"/>
          <w:bCs/>
          <w:snapToGrid w:val="0"/>
          <w:kern w:val="0"/>
          <w:lang w:val="x-none"/>
        </w:rPr>
        <w:t>三線市鎮街區與立面改造、客家重要建築與客家大師故居修建等主要工作項目計49案。上開2項計畫分別於110年6月、111年3月執行完竣，總經費42億1,316萬餘元。有關桃園市等4個市縣政府辦理國家級</w:t>
      </w:r>
      <w:proofErr w:type="gramStart"/>
      <w:r w:rsidRPr="00EE4925">
        <w:rPr>
          <w:rFonts w:ascii="標楷體" w:eastAsia="標楷體" w:hAnsi="標楷體" w:hint="eastAsia"/>
          <w:bCs/>
          <w:snapToGrid w:val="0"/>
          <w:kern w:val="0"/>
          <w:lang w:val="x-none"/>
        </w:rPr>
        <w:t>臺</w:t>
      </w:r>
      <w:proofErr w:type="gramEnd"/>
      <w:r w:rsidRPr="00EE4925">
        <w:rPr>
          <w:rFonts w:ascii="標楷體" w:eastAsia="標楷體" w:hAnsi="標楷體" w:hint="eastAsia"/>
          <w:bCs/>
          <w:snapToGrid w:val="0"/>
          <w:kern w:val="0"/>
          <w:lang w:val="x-none"/>
        </w:rPr>
        <w:t>三線客庄浪漫大道政策相關計畫執行情形，經本部相關地方審計處室調查結果，核有下列事項：</w:t>
      </w:r>
    </w:p>
    <w:p w:rsidR="00055C1D" w:rsidRPr="00EE4925" w:rsidRDefault="00897E7F" w:rsidP="00C766AC">
      <w:pPr>
        <w:pStyle w:val="14"/>
        <w:overflowPunct w:val="0"/>
        <w:spacing w:line="440" w:lineRule="exact"/>
        <w:ind w:firstLine="1080"/>
        <w:rPr>
          <w:rFonts w:hAnsi="標楷體"/>
          <w:spacing w:val="-2"/>
        </w:rPr>
      </w:pPr>
      <w:r w:rsidRPr="00EE4925">
        <w:rPr>
          <w:rFonts w:hAnsi="標楷體" w:hint="eastAsia"/>
          <w:noProof/>
        </w:rPr>
        <mc:AlternateContent>
          <mc:Choice Requires="wps">
            <w:drawing>
              <wp:anchor distT="0" distB="0" distL="114300" distR="114300" simplePos="0" relativeHeight="251689984" behindDoc="0" locked="0" layoutInCell="1" allowOverlap="1">
                <wp:simplePos x="0" y="0"/>
                <wp:positionH relativeFrom="margin">
                  <wp:posOffset>2785110</wp:posOffset>
                </wp:positionH>
                <wp:positionV relativeFrom="margin">
                  <wp:posOffset>3794125</wp:posOffset>
                </wp:positionV>
                <wp:extent cx="3595370" cy="289941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5370" cy="2899410"/>
                        </a:xfrm>
                        <a:prstGeom prst="rect">
                          <a:avLst/>
                        </a:prstGeom>
                        <a:noFill/>
                        <a:ln w="9525">
                          <a:noFill/>
                          <a:miter lim="800000"/>
                          <a:headEnd/>
                          <a:tailEnd/>
                        </a:ln>
                      </wps:spPr>
                      <wps:txbx>
                        <w:txbxContent>
                          <w:tbl>
                            <w:tblPr>
                              <w:tblStyle w:val="af3"/>
                              <w:tblW w:w="0" w:type="auto"/>
                              <w:tblInd w:w="80" w:type="dxa"/>
                              <w:tblCellMar>
                                <w:top w:w="6" w:type="dxa"/>
                                <w:bottom w:w="6" w:type="dxa"/>
                              </w:tblCellMar>
                              <w:tblLook w:val="04A0" w:firstRow="1" w:lastRow="0" w:firstColumn="1" w:lastColumn="0" w:noHBand="0" w:noVBand="1"/>
                            </w:tblPr>
                            <w:tblGrid>
                              <w:gridCol w:w="3494"/>
                              <w:gridCol w:w="1786"/>
                            </w:tblGrid>
                            <w:tr w:rsidR="00A2590F">
                              <w:tc>
                                <w:tcPr>
                                  <w:tcW w:w="5488" w:type="dxa"/>
                                  <w:gridSpan w:val="2"/>
                                  <w:tcBorders>
                                    <w:top w:val="nil"/>
                                    <w:left w:val="nil"/>
                                    <w:bottom w:val="single" w:sz="4" w:space="0" w:color="auto"/>
                                    <w:right w:val="nil"/>
                                  </w:tcBorders>
                                  <w:hideMark/>
                                </w:tcPr>
                                <w:p w:rsidR="00A2590F" w:rsidRPr="004F7F19" w:rsidRDefault="00A2590F" w:rsidP="00837220">
                                  <w:pPr>
                                    <w:overflowPunct w:val="0"/>
                                    <w:snapToGrid w:val="0"/>
                                    <w:ind w:left="805" w:hangingChars="335" w:hanging="805"/>
                                    <w:jc w:val="both"/>
                                    <w:rPr>
                                      <w:rFonts w:ascii="標楷體" w:eastAsia="標楷體" w:hAnsi="標楷體"/>
                                      <w:sz w:val="24"/>
                                    </w:rPr>
                                  </w:pPr>
                                  <w:r w:rsidRPr="004F7F19">
                                    <w:rPr>
                                      <w:rFonts w:ascii="標楷體" w:eastAsia="標楷體" w:hAnsi="標楷體" w:hint="eastAsia"/>
                                      <w:b/>
                                      <w:sz w:val="24"/>
                                    </w:rPr>
                                    <w:t>表1</w:t>
                                  </w:r>
                                  <w:r w:rsidRPr="004F7F19">
                                    <w:rPr>
                                      <w:rFonts w:ascii="標楷體" w:eastAsia="標楷體" w:hAnsi="標楷體"/>
                                      <w:b/>
                                      <w:sz w:val="24"/>
                                    </w:rPr>
                                    <w:t>5</w:t>
                                  </w:r>
                                  <w:r w:rsidRPr="004F7F19">
                                    <w:rPr>
                                      <w:rFonts w:ascii="標楷體" w:eastAsia="標楷體" w:hAnsi="標楷體" w:hint="eastAsia"/>
                                      <w:b/>
                                      <w:sz w:val="24"/>
                                    </w:rPr>
                                    <w:t xml:space="preserve">　</w:t>
                                  </w:r>
                                  <w:proofErr w:type="gramStart"/>
                                  <w:r>
                                    <w:rPr>
                                      <w:rFonts w:ascii="標楷體" w:eastAsia="標楷體" w:hAnsi="標楷體" w:hint="eastAsia"/>
                                      <w:b/>
                                      <w:sz w:val="24"/>
                                    </w:rPr>
                                    <w:t>1</w:t>
                                  </w:r>
                                  <w:r>
                                    <w:rPr>
                                      <w:rFonts w:ascii="標楷體" w:eastAsia="標楷體" w:hAnsi="標楷體"/>
                                      <w:b/>
                                      <w:sz w:val="24"/>
                                    </w:rPr>
                                    <w:t>11</w:t>
                                  </w:r>
                                  <w:proofErr w:type="gramEnd"/>
                                  <w:r>
                                    <w:rPr>
                                      <w:rFonts w:ascii="標楷體" w:eastAsia="標楷體" w:hAnsi="標楷體"/>
                                      <w:b/>
                                      <w:sz w:val="24"/>
                                    </w:rPr>
                                    <w:t>年度</w:t>
                                  </w:r>
                                  <w:r w:rsidRPr="004F7F19">
                                    <w:rPr>
                                      <w:rFonts w:ascii="標楷體" w:eastAsia="標楷體" w:hAnsi="標楷體" w:hint="eastAsia"/>
                                      <w:b/>
                                      <w:sz w:val="24"/>
                                    </w:rPr>
                                    <w:t>部分市縣推動國家級</w:t>
                                  </w:r>
                                  <w:proofErr w:type="gramStart"/>
                                  <w:r w:rsidRPr="004F7F19">
                                    <w:rPr>
                                      <w:rFonts w:ascii="標楷體" w:eastAsia="標楷體" w:hAnsi="標楷體" w:hint="eastAsia"/>
                                      <w:b/>
                                      <w:sz w:val="24"/>
                                    </w:rPr>
                                    <w:t>臺</w:t>
                                  </w:r>
                                  <w:proofErr w:type="gramEnd"/>
                                  <w:r w:rsidRPr="004F7F19">
                                    <w:rPr>
                                      <w:rFonts w:ascii="標楷體" w:eastAsia="標楷體" w:hAnsi="標楷體" w:hint="eastAsia"/>
                                      <w:b/>
                                      <w:sz w:val="24"/>
                                    </w:rPr>
                                    <w:t>三線客庄浪漫大道政策相關計畫執行及督導考核缺失情形</w:t>
                                  </w:r>
                                </w:p>
                              </w:tc>
                            </w:tr>
                            <w:tr w:rsidR="00A2590F">
                              <w:tc>
                                <w:tcPr>
                                  <w:tcW w:w="3640" w:type="dxa"/>
                                  <w:tcBorders>
                                    <w:top w:val="single" w:sz="4" w:space="0" w:color="auto"/>
                                    <w:left w:val="single" w:sz="4" w:space="0" w:color="auto"/>
                                    <w:bottom w:val="single" w:sz="4" w:space="0" w:color="auto"/>
                                    <w:right w:val="single" w:sz="4" w:space="0" w:color="auto"/>
                                  </w:tcBorders>
                                  <w:vAlign w:val="center"/>
                                  <w:hideMark/>
                                </w:tcPr>
                                <w:p w:rsidR="00A2590F" w:rsidRDefault="00A2590F">
                                  <w:pPr>
                                    <w:overflowPunct w:val="0"/>
                                    <w:spacing w:line="240" w:lineRule="exact"/>
                                    <w:jc w:val="center"/>
                                    <w:rPr>
                                      <w:rFonts w:ascii="標楷體" w:eastAsia="標楷體" w:hAnsi="標楷體"/>
                                      <w:bCs/>
                                      <w:spacing w:val="6"/>
                                      <w:szCs w:val="20"/>
                                    </w:rPr>
                                  </w:pPr>
                                  <w:r>
                                    <w:rPr>
                                      <w:rFonts w:ascii="標楷體" w:eastAsia="標楷體" w:hAnsi="標楷體" w:hint="eastAsia"/>
                                      <w:bCs/>
                                      <w:spacing w:val="6"/>
                                      <w:szCs w:val="20"/>
                                    </w:rPr>
                                    <w:t>缺失事項</w:t>
                                  </w:r>
                                </w:p>
                              </w:tc>
                              <w:tc>
                                <w:tcPr>
                                  <w:tcW w:w="1848" w:type="dxa"/>
                                  <w:tcBorders>
                                    <w:top w:val="single" w:sz="4" w:space="0" w:color="auto"/>
                                    <w:left w:val="single" w:sz="4" w:space="0" w:color="auto"/>
                                    <w:bottom w:val="single" w:sz="4" w:space="0" w:color="auto"/>
                                    <w:right w:val="single" w:sz="4" w:space="0" w:color="auto"/>
                                  </w:tcBorders>
                                  <w:vAlign w:val="center"/>
                                  <w:hideMark/>
                                </w:tcPr>
                                <w:p w:rsidR="00A2590F" w:rsidRDefault="00A2590F">
                                  <w:pPr>
                                    <w:overflowPunct w:val="0"/>
                                    <w:spacing w:line="240" w:lineRule="exact"/>
                                    <w:jc w:val="center"/>
                                    <w:rPr>
                                      <w:rFonts w:ascii="標楷體" w:eastAsia="標楷體" w:hAnsi="標楷體"/>
                                      <w:spacing w:val="6"/>
                                      <w:szCs w:val="20"/>
                                    </w:rPr>
                                  </w:pPr>
                                  <w:proofErr w:type="gramStart"/>
                                  <w:r>
                                    <w:rPr>
                                      <w:rFonts w:ascii="標楷體" w:eastAsia="標楷體" w:hAnsi="標楷體" w:hint="eastAsia"/>
                                      <w:spacing w:val="6"/>
                                      <w:szCs w:val="20"/>
                                    </w:rPr>
                                    <w:t>市縣別</w:t>
                                  </w:r>
                                  <w:proofErr w:type="gramEnd"/>
                                </w:p>
                              </w:tc>
                            </w:tr>
                            <w:tr w:rsidR="00A2590F">
                              <w:tc>
                                <w:tcPr>
                                  <w:tcW w:w="3640"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ind w:leftChars="-21" w:left="170" w:hangingChars="104" w:hanging="220"/>
                                    <w:jc w:val="both"/>
                                    <w:rPr>
                                      <w:rFonts w:ascii="標楷體" w:eastAsia="標楷體" w:hAnsi="標楷體"/>
                                      <w:spacing w:val="6"/>
                                      <w:szCs w:val="20"/>
                                    </w:rPr>
                                  </w:pPr>
                                  <w:r>
                                    <w:rPr>
                                      <w:rFonts w:ascii="標楷體" w:eastAsia="標楷體" w:hAnsi="標楷體" w:hint="eastAsia"/>
                                      <w:spacing w:val="6"/>
                                      <w:szCs w:val="20"/>
                                    </w:rPr>
                                    <w:t>1.客家文化古蹟、歷史或紀念建築之修復或再利用案件，計畫執行相關協調作業未</w:t>
                                  </w:r>
                                  <w:proofErr w:type="gramStart"/>
                                  <w:r>
                                    <w:rPr>
                                      <w:rFonts w:ascii="標楷體" w:eastAsia="標楷體" w:hAnsi="標楷體" w:hint="eastAsia"/>
                                      <w:spacing w:val="6"/>
                                      <w:szCs w:val="20"/>
                                    </w:rPr>
                                    <w:t>臻</w:t>
                                  </w:r>
                                  <w:proofErr w:type="gramEnd"/>
                                  <w:r>
                                    <w:rPr>
                                      <w:rFonts w:ascii="標楷體" w:eastAsia="標楷體" w:hAnsi="標楷體" w:hint="eastAsia"/>
                                      <w:spacing w:val="6"/>
                                      <w:szCs w:val="20"/>
                                    </w:rPr>
                                    <w:t>完善，或未依規定維護及再利用。</w:t>
                                  </w:r>
                                </w:p>
                              </w:tc>
                              <w:tc>
                                <w:tcPr>
                                  <w:tcW w:w="1848"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jc w:val="both"/>
                                    <w:rPr>
                                      <w:rFonts w:ascii="標楷體" w:eastAsia="標楷體" w:hAnsi="標楷體"/>
                                      <w:spacing w:val="6"/>
                                      <w:szCs w:val="20"/>
                                    </w:rPr>
                                  </w:pPr>
                                  <w:r>
                                    <w:rPr>
                                      <w:rFonts w:ascii="標楷體" w:eastAsia="標楷體" w:hAnsi="標楷體" w:hint="eastAsia"/>
                                      <w:spacing w:val="6"/>
                                      <w:szCs w:val="20"/>
                                    </w:rPr>
                                    <w:t>桃園市、</w:t>
                                  </w: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中市、苗栗縣等3市縣</w:t>
                                  </w:r>
                                </w:p>
                              </w:tc>
                            </w:tr>
                            <w:tr w:rsidR="00A2590F">
                              <w:tc>
                                <w:tcPr>
                                  <w:tcW w:w="3640"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ind w:leftChars="-21" w:left="170" w:hangingChars="104" w:hanging="220"/>
                                    <w:jc w:val="both"/>
                                    <w:rPr>
                                      <w:rFonts w:ascii="標楷體" w:eastAsia="標楷體" w:hAnsi="標楷體"/>
                                      <w:spacing w:val="6"/>
                                      <w:szCs w:val="20"/>
                                    </w:rPr>
                                  </w:pPr>
                                  <w:r>
                                    <w:rPr>
                                      <w:rFonts w:ascii="標楷體" w:eastAsia="標楷體" w:hAnsi="標楷體" w:hint="eastAsia"/>
                                      <w:spacing w:val="6"/>
                                      <w:szCs w:val="20"/>
                                    </w:rPr>
                                    <w:t>2.未依政府採購法及建築法等相關規定辦理。</w:t>
                                  </w:r>
                                </w:p>
                              </w:tc>
                              <w:tc>
                                <w:tcPr>
                                  <w:tcW w:w="1848"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jc w:val="both"/>
                                    <w:rPr>
                                      <w:rFonts w:ascii="標楷體" w:eastAsia="標楷體" w:hAnsi="標楷體"/>
                                      <w:spacing w:val="6"/>
                                      <w:szCs w:val="20"/>
                                    </w:rPr>
                                  </w:pP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中市、新竹縣</w:t>
                                  </w:r>
                                </w:p>
                              </w:tc>
                            </w:tr>
                            <w:tr w:rsidR="00A2590F">
                              <w:tc>
                                <w:tcPr>
                                  <w:tcW w:w="3640"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ind w:leftChars="-21" w:left="170" w:hangingChars="104" w:hanging="220"/>
                                    <w:jc w:val="both"/>
                                    <w:rPr>
                                      <w:rFonts w:ascii="標楷體" w:eastAsia="標楷體" w:hAnsi="標楷體"/>
                                      <w:spacing w:val="6"/>
                                      <w:szCs w:val="20"/>
                                    </w:rPr>
                                  </w:pPr>
                                  <w:r>
                                    <w:rPr>
                                      <w:rFonts w:ascii="標楷體" w:eastAsia="標楷體" w:hAnsi="標楷體" w:hint="eastAsia"/>
                                      <w:spacing w:val="6"/>
                                      <w:szCs w:val="20"/>
                                    </w:rPr>
                                    <w:t>3.因可歸責於執行單位，造成計畫期程延誤或設施低度使用。</w:t>
                                  </w:r>
                                </w:p>
                              </w:tc>
                              <w:tc>
                                <w:tcPr>
                                  <w:tcW w:w="1848"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jc w:val="both"/>
                                    <w:rPr>
                                      <w:rFonts w:ascii="標楷體" w:eastAsia="標楷體" w:hAnsi="標楷體"/>
                                      <w:spacing w:val="6"/>
                                      <w:szCs w:val="20"/>
                                    </w:rPr>
                                  </w:pPr>
                                  <w:r>
                                    <w:rPr>
                                      <w:rFonts w:ascii="標楷體" w:eastAsia="標楷體" w:hAnsi="標楷體" w:hint="eastAsia"/>
                                      <w:spacing w:val="6"/>
                                      <w:szCs w:val="20"/>
                                    </w:rPr>
                                    <w:t>桃園市、新竹縣</w:t>
                                  </w:r>
                                </w:p>
                              </w:tc>
                            </w:tr>
                            <w:tr w:rsidR="00A2590F">
                              <w:tc>
                                <w:tcPr>
                                  <w:tcW w:w="3640"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ind w:leftChars="-21" w:left="170" w:hangingChars="104" w:hanging="220"/>
                                    <w:jc w:val="both"/>
                                    <w:rPr>
                                      <w:rFonts w:ascii="標楷體" w:eastAsia="標楷體" w:hAnsi="標楷體"/>
                                      <w:spacing w:val="6"/>
                                      <w:szCs w:val="20"/>
                                    </w:rPr>
                                  </w:pPr>
                                  <w:r>
                                    <w:rPr>
                                      <w:rFonts w:ascii="標楷體" w:eastAsia="標楷體" w:hAnsi="標楷體" w:hint="eastAsia"/>
                                      <w:spacing w:val="6"/>
                                      <w:szCs w:val="20"/>
                                    </w:rPr>
                                    <w:t>4.古蹟修復及再利用工程個案之施工查核委員，具古蹟或歷史建築修復專業經驗者未達全體委員半數以上，或修復工作</w:t>
                                  </w:r>
                                  <w:proofErr w:type="gramStart"/>
                                  <w:r>
                                    <w:rPr>
                                      <w:rFonts w:ascii="標楷體" w:eastAsia="標楷體" w:hAnsi="標楷體" w:hint="eastAsia"/>
                                      <w:spacing w:val="6"/>
                                      <w:szCs w:val="20"/>
                                    </w:rPr>
                                    <w:t>逕交未</w:t>
                                  </w:r>
                                  <w:proofErr w:type="gramEnd"/>
                                  <w:r>
                                    <w:rPr>
                                      <w:rFonts w:ascii="標楷體" w:eastAsia="標楷體" w:hAnsi="標楷體" w:hint="eastAsia"/>
                                      <w:spacing w:val="6"/>
                                      <w:szCs w:val="20"/>
                                    </w:rPr>
                                    <w:t>具傳統</w:t>
                                  </w:r>
                                  <w:proofErr w:type="gramStart"/>
                                  <w:r>
                                    <w:rPr>
                                      <w:rFonts w:ascii="標楷體" w:eastAsia="標楷體" w:hAnsi="標楷體" w:hint="eastAsia"/>
                                      <w:spacing w:val="6"/>
                                      <w:szCs w:val="20"/>
                                    </w:rPr>
                                    <w:t>匠</w:t>
                                  </w:r>
                                  <w:proofErr w:type="gramEnd"/>
                                  <w:r>
                                    <w:rPr>
                                      <w:rFonts w:ascii="標楷體" w:eastAsia="標楷體" w:hAnsi="標楷體" w:hint="eastAsia"/>
                                      <w:spacing w:val="6"/>
                                      <w:szCs w:val="20"/>
                                    </w:rPr>
                                    <w:t>師資格人員辦理。</w:t>
                                  </w:r>
                                </w:p>
                              </w:tc>
                              <w:tc>
                                <w:tcPr>
                                  <w:tcW w:w="1848"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jc w:val="both"/>
                                    <w:rPr>
                                      <w:rFonts w:ascii="標楷體" w:eastAsia="標楷體" w:hAnsi="標楷體"/>
                                      <w:spacing w:val="6"/>
                                      <w:szCs w:val="20"/>
                                    </w:rPr>
                                  </w:pPr>
                                  <w:r>
                                    <w:rPr>
                                      <w:rFonts w:ascii="標楷體" w:eastAsia="標楷體" w:hAnsi="標楷體" w:hint="eastAsia"/>
                                      <w:spacing w:val="6"/>
                                      <w:szCs w:val="20"/>
                                    </w:rPr>
                                    <w:t>桃園市、</w:t>
                                  </w: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中市、苗栗縣等3市縣</w:t>
                                  </w:r>
                                </w:p>
                              </w:tc>
                            </w:tr>
                            <w:tr w:rsidR="00A2590F">
                              <w:tc>
                                <w:tcPr>
                                  <w:tcW w:w="5488" w:type="dxa"/>
                                  <w:gridSpan w:val="2"/>
                                  <w:tcBorders>
                                    <w:top w:val="single" w:sz="4" w:space="0" w:color="auto"/>
                                    <w:left w:val="nil"/>
                                    <w:bottom w:val="nil"/>
                                    <w:right w:val="nil"/>
                                  </w:tcBorders>
                                  <w:hideMark/>
                                </w:tcPr>
                                <w:p w:rsidR="00A2590F" w:rsidRDefault="00A2590F" w:rsidP="009A5285">
                                  <w:pPr>
                                    <w:overflowPunct w:val="0"/>
                                    <w:snapToGrid w:val="0"/>
                                    <w:jc w:val="both"/>
                                    <w:rPr>
                                      <w:rFonts w:ascii="標楷體" w:eastAsia="標楷體" w:hAnsi="標楷體"/>
                                      <w:sz w:val="18"/>
                                      <w:szCs w:val="18"/>
                                    </w:rPr>
                                  </w:pPr>
                                  <w:r>
                                    <w:rPr>
                                      <w:rFonts w:ascii="標楷體" w:eastAsia="標楷體" w:hAnsi="標楷體" w:hint="eastAsia"/>
                                      <w:sz w:val="18"/>
                                      <w:szCs w:val="18"/>
                                    </w:rPr>
                                    <w:t>資料來源：整理自相關地方審計處室提供資料。</w:t>
                                  </w:r>
                                </w:p>
                              </w:tc>
                            </w:tr>
                          </w:tbl>
                          <w:p w:rsidR="00A2590F" w:rsidRDefault="00A2590F" w:rsidP="00055C1D">
                            <w:pPr>
                              <w:spacing w:line="3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9" type="#_x0000_t202" style="position:absolute;left:0;text-align:left;margin-left:219.3pt;margin-top:298.75pt;width:283.1pt;height:228.3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" filled="f" stroked="f">
                <v:textbox>
                  <w:txbxContent>
                    <w:tbl>
                      <w:tblPr>
                        <w:tblStyle w:val="af3"/>
                        <w:tblW w:w="0" w:type="auto"/>
                        <w:tblInd w:w="80" w:type="dxa"/>
                        <w:tblCellMar>
                          <w:top w:w="6" w:type="dxa"/>
                          <w:bottom w:w="6" w:type="dxa"/>
                        </w:tblCellMar>
                        <w:tblLook w:val="04A0" w:firstRow="1" w:lastRow="0" w:firstColumn="1" w:lastColumn="0" w:noHBand="0" w:noVBand="1"/>
                      </w:tblPr>
                      <w:tblGrid>
                        <w:gridCol w:w="3494"/>
                        <w:gridCol w:w="1786"/>
                      </w:tblGrid>
                      <w:tr w:rsidR="00A2590F">
                        <w:tc>
                          <w:tcPr>
                            <w:tcW w:w="5488" w:type="dxa"/>
                            <w:gridSpan w:val="2"/>
                            <w:tcBorders>
                              <w:top w:val="nil"/>
                              <w:left w:val="nil"/>
                              <w:bottom w:val="single" w:sz="4" w:space="0" w:color="auto"/>
                              <w:right w:val="nil"/>
                            </w:tcBorders>
                            <w:hideMark/>
                          </w:tcPr>
                          <w:p w:rsidR="00A2590F" w:rsidRPr="004F7F19" w:rsidRDefault="00A2590F" w:rsidP="00837220">
                            <w:pPr>
                              <w:overflowPunct w:val="0"/>
                              <w:snapToGrid w:val="0"/>
                              <w:ind w:left="805" w:hangingChars="335" w:hanging="805"/>
                              <w:jc w:val="both"/>
                              <w:rPr>
                                <w:rFonts w:ascii="標楷體" w:eastAsia="標楷體" w:hAnsi="標楷體"/>
                                <w:sz w:val="24"/>
                              </w:rPr>
                            </w:pPr>
                            <w:r w:rsidRPr="004F7F19">
                              <w:rPr>
                                <w:rFonts w:ascii="標楷體" w:eastAsia="標楷體" w:hAnsi="標楷體" w:hint="eastAsia"/>
                                <w:b/>
                                <w:sz w:val="24"/>
                              </w:rPr>
                              <w:t>表1</w:t>
                            </w:r>
                            <w:r w:rsidRPr="004F7F19">
                              <w:rPr>
                                <w:rFonts w:ascii="標楷體" w:eastAsia="標楷體" w:hAnsi="標楷體"/>
                                <w:b/>
                                <w:sz w:val="24"/>
                              </w:rPr>
                              <w:t>5</w:t>
                            </w:r>
                            <w:r w:rsidRPr="004F7F19">
                              <w:rPr>
                                <w:rFonts w:ascii="標楷體" w:eastAsia="標楷體" w:hAnsi="標楷體" w:hint="eastAsia"/>
                                <w:b/>
                                <w:sz w:val="24"/>
                              </w:rPr>
                              <w:t xml:space="preserve">　</w:t>
                            </w:r>
                            <w:proofErr w:type="gramStart"/>
                            <w:r>
                              <w:rPr>
                                <w:rFonts w:ascii="標楷體" w:eastAsia="標楷體" w:hAnsi="標楷體" w:hint="eastAsia"/>
                                <w:b/>
                                <w:sz w:val="24"/>
                              </w:rPr>
                              <w:t>1</w:t>
                            </w:r>
                            <w:r>
                              <w:rPr>
                                <w:rFonts w:ascii="標楷體" w:eastAsia="標楷體" w:hAnsi="標楷體"/>
                                <w:b/>
                                <w:sz w:val="24"/>
                              </w:rPr>
                              <w:t>11</w:t>
                            </w:r>
                            <w:proofErr w:type="gramEnd"/>
                            <w:r>
                              <w:rPr>
                                <w:rFonts w:ascii="標楷體" w:eastAsia="標楷體" w:hAnsi="標楷體"/>
                                <w:b/>
                                <w:sz w:val="24"/>
                              </w:rPr>
                              <w:t>年度</w:t>
                            </w:r>
                            <w:r w:rsidRPr="004F7F19">
                              <w:rPr>
                                <w:rFonts w:ascii="標楷體" w:eastAsia="標楷體" w:hAnsi="標楷體" w:hint="eastAsia"/>
                                <w:b/>
                                <w:sz w:val="24"/>
                              </w:rPr>
                              <w:t>部分市縣推動國家級</w:t>
                            </w:r>
                            <w:proofErr w:type="gramStart"/>
                            <w:r w:rsidRPr="004F7F19">
                              <w:rPr>
                                <w:rFonts w:ascii="標楷體" w:eastAsia="標楷體" w:hAnsi="標楷體" w:hint="eastAsia"/>
                                <w:b/>
                                <w:sz w:val="24"/>
                              </w:rPr>
                              <w:t>臺</w:t>
                            </w:r>
                            <w:proofErr w:type="gramEnd"/>
                            <w:r w:rsidRPr="004F7F19">
                              <w:rPr>
                                <w:rFonts w:ascii="標楷體" w:eastAsia="標楷體" w:hAnsi="標楷體" w:hint="eastAsia"/>
                                <w:b/>
                                <w:sz w:val="24"/>
                              </w:rPr>
                              <w:t>三線客庄浪漫大道政策相關計畫執行及督導考核缺失情形</w:t>
                            </w:r>
                          </w:p>
                        </w:tc>
                      </w:tr>
                      <w:tr w:rsidR="00A2590F">
                        <w:tc>
                          <w:tcPr>
                            <w:tcW w:w="3640" w:type="dxa"/>
                            <w:tcBorders>
                              <w:top w:val="single" w:sz="4" w:space="0" w:color="auto"/>
                              <w:left w:val="single" w:sz="4" w:space="0" w:color="auto"/>
                              <w:bottom w:val="single" w:sz="4" w:space="0" w:color="auto"/>
                              <w:right w:val="single" w:sz="4" w:space="0" w:color="auto"/>
                            </w:tcBorders>
                            <w:vAlign w:val="center"/>
                            <w:hideMark/>
                          </w:tcPr>
                          <w:p w:rsidR="00A2590F" w:rsidRDefault="00A2590F">
                            <w:pPr>
                              <w:overflowPunct w:val="0"/>
                              <w:spacing w:line="240" w:lineRule="exact"/>
                              <w:jc w:val="center"/>
                              <w:rPr>
                                <w:rFonts w:ascii="標楷體" w:eastAsia="標楷體" w:hAnsi="標楷體"/>
                                <w:bCs/>
                                <w:spacing w:val="6"/>
                                <w:szCs w:val="20"/>
                              </w:rPr>
                            </w:pPr>
                            <w:r>
                              <w:rPr>
                                <w:rFonts w:ascii="標楷體" w:eastAsia="標楷體" w:hAnsi="標楷體" w:hint="eastAsia"/>
                                <w:bCs/>
                                <w:spacing w:val="6"/>
                                <w:szCs w:val="20"/>
                              </w:rPr>
                              <w:t>缺失事項</w:t>
                            </w:r>
                          </w:p>
                        </w:tc>
                        <w:tc>
                          <w:tcPr>
                            <w:tcW w:w="1848" w:type="dxa"/>
                            <w:tcBorders>
                              <w:top w:val="single" w:sz="4" w:space="0" w:color="auto"/>
                              <w:left w:val="single" w:sz="4" w:space="0" w:color="auto"/>
                              <w:bottom w:val="single" w:sz="4" w:space="0" w:color="auto"/>
                              <w:right w:val="single" w:sz="4" w:space="0" w:color="auto"/>
                            </w:tcBorders>
                            <w:vAlign w:val="center"/>
                            <w:hideMark/>
                          </w:tcPr>
                          <w:p w:rsidR="00A2590F" w:rsidRDefault="00A2590F">
                            <w:pPr>
                              <w:overflowPunct w:val="0"/>
                              <w:spacing w:line="240" w:lineRule="exact"/>
                              <w:jc w:val="center"/>
                              <w:rPr>
                                <w:rFonts w:ascii="標楷體" w:eastAsia="標楷體" w:hAnsi="標楷體"/>
                                <w:spacing w:val="6"/>
                                <w:szCs w:val="20"/>
                              </w:rPr>
                            </w:pPr>
                            <w:proofErr w:type="gramStart"/>
                            <w:r>
                              <w:rPr>
                                <w:rFonts w:ascii="標楷體" w:eastAsia="標楷體" w:hAnsi="標楷體" w:hint="eastAsia"/>
                                <w:spacing w:val="6"/>
                                <w:szCs w:val="20"/>
                              </w:rPr>
                              <w:t>市縣別</w:t>
                            </w:r>
                            <w:proofErr w:type="gramEnd"/>
                          </w:p>
                        </w:tc>
                      </w:tr>
                      <w:tr w:rsidR="00A2590F">
                        <w:tc>
                          <w:tcPr>
                            <w:tcW w:w="3640"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ind w:leftChars="-21" w:left="170" w:hangingChars="104" w:hanging="220"/>
                              <w:jc w:val="both"/>
                              <w:rPr>
                                <w:rFonts w:ascii="標楷體" w:eastAsia="標楷體" w:hAnsi="標楷體"/>
                                <w:spacing w:val="6"/>
                                <w:szCs w:val="20"/>
                              </w:rPr>
                            </w:pPr>
                            <w:r>
                              <w:rPr>
                                <w:rFonts w:ascii="標楷體" w:eastAsia="標楷體" w:hAnsi="標楷體" w:hint="eastAsia"/>
                                <w:spacing w:val="6"/>
                                <w:szCs w:val="20"/>
                              </w:rPr>
                              <w:t>1.客家文化古蹟、歷史或紀念建築之修復或再利用案件，計畫執行相關協調作業未</w:t>
                            </w:r>
                            <w:proofErr w:type="gramStart"/>
                            <w:r>
                              <w:rPr>
                                <w:rFonts w:ascii="標楷體" w:eastAsia="標楷體" w:hAnsi="標楷體" w:hint="eastAsia"/>
                                <w:spacing w:val="6"/>
                                <w:szCs w:val="20"/>
                              </w:rPr>
                              <w:t>臻</w:t>
                            </w:r>
                            <w:proofErr w:type="gramEnd"/>
                            <w:r>
                              <w:rPr>
                                <w:rFonts w:ascii="標楷體" w:eastAsia="標楷體" w:hAnsi="標楷體" w:hint="eastAsia"/>
                                <w:spacing w:val="6"/>
                                <w:szCs w:val="20"/>
                              </w:rPr>
                              <w:t>完善，或未依規定維護及再利用。</w:t>
                            </w:r>
                          </w:p>
                        </w:tc>
                        <w:tc>
                          <w:tcPr>
                            <w:tcW w:w="1848"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jc w:val="both"/>
                              <w:rPr>
                                <w:rFonts w:ascii="標楷體" w:eastAsia="標楷體" w:hAnsi="標楷體"/>
                                <w:spacing w:val="6"/>
                                <w:szCs w:val="20"/>
                              </w:rPr>
                            </w:pPr>
                            <w:r>
                              <w:rPr>
                                <w:rFonts w:ascii="標楷體" w:eastAsia="標楷體" w:hAnsi="標楷體" w:hint="eastAsia"/>
                                <w:spacing w:val="6"/>
                                <w:szCs w:val="20"/>
                              </w:rPr>
                              <w:t>桃園市、</w:t>
                            </w: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中市、苗栗縣等3市縣</w:t>
                            </w:r>
                          </w:p>
                        </w:tc>
                      </w:tr>
                      <w:tr w:rsidR="00A2590F">
                        <w:tc>
                          <w:tcPr>
                            <w:tcW w:w="3640"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ind w:leftChars="-21" w:left="170" w:hangingChars="104" w:hanging="220"/>
                              <w:jc w:val="both"/>
                              <w:rPr>
                                <w:rFonts w:ascii="標楷體" w:eastAsia="標楷體" w:hAnsi="標楷體"/>
                                <w:spacing w:val="6"/>
                                <w:szCs w:val="20"/>
                              </w:rPr>
                            </w:pPr>
                            <w:r>
                              <w:rPr>
                                <w:rFonts w:ascii="標楷體" w:eastAsia="標楷體" w:hAnsi="標楷體" w:hint="eastAsia"/>
                                <w:spacing w:val="6"/>
                                <w:szCs w:val="20"/>
                              </w:rPr>
                              <w:t>2.未依政府採購法及建築法等相關規定辦理。</w:t>
                            </w:r>
                          </w:p>
                        </w:tc>
                        <w:tc>
                          <w:tcPr>
                            <w:tcW w:w="1848"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jc w:val="both"/>
                              <w:rPr>
                                <w:rFonts w:ascii="標楷體" w:eastAsia="標楷體" w:hAnsi="標楷體"/>
                                <w:spacing w:val="6"/>
                                <w:szCs w:val="20"/>
                              </w:rPr>
                            </w:pP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中市、新竹縣</w:t>
                            </w:r>
                          </w:p>
                        </w:tc>
                      </w:tr>
                      <w:tr w:rsidR="00A2590F">
                        <w:tc>
                          <w:tcPr>
                            <w:tcW w:w="3640"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ind w:leftChars="-21" w:left="170" w:hangingChars="104" w:hanging="220"/>
                              <w:jc w:val="both"/>
                              <w:rPr>
                                <w:rFonts w:ascii="標楷體" w:eastAsia="標楷體" w:hAnsi="標楷體"/>
                                <w:spacing w:val="6"/>
                                <w:szCs w:val="20"/>
                              </w:rPr>
                            </w:pPr>
                            <w:r>
                              <w:rPr>
                                <w:rFonts w:ascii="標楷體" w:eastAsia="標楷體" w:hAnsi="標楷體" w:hint="eastAsia"/>
                                <w:spacing w:val="6"/>
                                <w:szCs w:val="20"/>
                              </w:rPr>
                              <w:t>3.因可歸責於執行單位，造成計畫期程延誤或設施低度使用。</w:t>
                            </w:r>
                          </w:p>
                        </w:tc>
                        <w:tc>
                          <w:tcPr>
                            <w:tcW w:w="1848"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jc w:val="both"/>
                              <w:rPr>
                                <w:rFonts w:ascii="標楷體" w:eastAsia="標楷體" w:hAnsi="標楷體"/>
                                <w:spacing w:val="6"/>
                                <w:szCs w:val="20"/>
                              </w:rPr>
                            </w:pPr>
                            <w:r>
                              <w:rPr>
                                <w:rFonts w:ascii="標楷體" w:eastAsia="標楷體" w:hAnsi="標楷體" w:hint="eastAsia"/>
                                <w:spacing w:val="6"/>
                                <w:szCs w:val="20"/>
                              </w:rPr>
                              <w:t>桃園市、新竹縣</w:t>
                            </w:r>
                          </w:p>
                        </w:tc>
                      </w:tr>
                      <w:tr w:rsidR="00A2590F">
                        <w:tc>
                          <w:tcPr>
                            <w:tcW w:w="3640"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ind w:leftChars="-21" w:left="170" w:hangingChars="104" w:hanging="220"/>
                              <w:jc w:val="both"/>
                              <w:rPr>
                                <w:rFonts w:ascii="標楷體" w:eastAsia="標楷體" w:hAnsi="標楷體"/>
                                <w:spacing w:val="6"/>
                                <w:szCs w:val="20"/>
                              </w:rPr>
                            </w:pPr>
                            <w:r>
                              <w:rPr>
                                <w:rFonts w:ascii="標楷體" w:eastAsia="標楷體" w:hAnsi="標楷體" w:hint="eastAsia"/>
                                <w:spacing w:val="6"/>
                                <w:szCs w:val="20"/>
                              </w:rPr>
                              <w:t>4.古蹟修復及再利用工程個案之施工查核委員，具古蹟或歷史建築修復專業經驗者未達全體委員半數以上，或修復工作</w:t>
                            </w:r>
                            <w:proofErr w:type="gramStart"/>
                            <w:r>
                              <w:rPr>
                                <w:rFonts w:ascii="標楷體" w:eastAsia="標楷體" w:hAnsi="標楷體" w:hint="eastAsia"/>
                                <w:spacing w:val="6"/>
                                <w:szCs w:val="20"/>
                              </w:rPr>
                              <w:t>逕交未</w:t>
                            </w:r>
                            <w:proofErr w:type="gramEnd"/>
                            <w:r>
                              <w:rPr>
                                <w:rFonts w:ascii="標楷體" w:eastAsia="標楷體" w:hAnsi="標楷體" w:hint="eastAsia"/>
                                <w:spacing w:val="6"/>
                                <w:szCs w:val="20"/>
                              </w:rPr>
                              <w:t>具傳統</w:t>
                            </w:r>
                            <w:proofErr w:type="gramStart"/>
                            <w:r>
                              <w:rPr>
                                <w:rFonts w:ascii="標楷體" w:eastAsia="標楷體" w:hAnsi="標楷體" w:hint="eastAsia"/>
                                <w:spacing w:val="6"/>
                                <w:szCs w:val="20"/>
                              </w:rPr>
                              <w:t>匠</w:t>
                            </w:r>
                            <w:proofErr w:type="gramEnd"/>
                            <w:r>
                              <w:rPr>
                                <w:rFonts w:ascii="標楷體" w:eastAsia="標楷體" w:hAnsi="標楷體" w:hint="eastAsia"/>
                                <w:spacing w:val="6"/>
                                <w:szCs w:val="20"/>
                              </w:rPr>
                              <w:t>師資格人員辦理。</w:t>
                            </w:r>
                          </w:p>
                        </w:tc>
                        <w:tc>
                          <w:tcPr>
                            <w:tcW w:w="1848" w:type="dxa"/>
                            <w:tcBorders>
                              <w:top w:val="single" w:sz="4" w:space="0" w:color="auto"/>
                              <w:left w:val="single" w:sz="4" w:space="0" w:color="auto"/>
                              <w:bottom w:val="single" w:sz="4" w:space="0" w:color="auto"/>
                              <w:right w:val="single" w:sz="4" w:space="0" w:color="auto"/>
                            </w:tcBorders>
                            <w:hideMark/>
                          </w:tcPr>
                          <w:p w:rsidR="00A2590F" w:rsidRDefault="00A2590F" w:rsidP="001279F2">
                            <w:pPr>
                              <w:overflowPunct w:val="0"/>
                              <w:snapToGrid w:val="0"/>
                              <w:spacing w:line="220" w:lineRule="exact"/>
                              <w:jc w:val="both"/>
                              <w:rPr>
                                <w:rFonts w:ascii="標楷體" w:eastAsia="標楷體" w:hAnsi="標楷體"/>
                                <w:spacing w:val="6"/>
                                <w:szCs w:val="20"/>
                              </w:rPr>
                            </w:pPr>
                            <w:r>
                              <w:rPr>
                                <w:rFonts w:ascii="標楷體" w:eastAsia="標楷體" w:hAnsi="標楷體" w:hint="eastAsia"/>
                                <w:spacing w:val="6"/>
                                <w:szCs w:val="20"/>
                              </w:rPr>
                              <w:t>桃園市、</w:t>
                            </w: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中市、苗栗縣等3市縣</w:t>
                            </w:r>
                          </w:p>
                        </w:tc>
                      </w:tr>
                      <w:tr w:rsidR="00A2590F">
                        <w:tc>
                          <w:tcPr>
                            <w:tcW w:w="5488" w:type="dxa"/>
                            <w:gridSpan w:val="2"/>
                            <w:tcBorders>
                              <w:top w:val="single" w:sz="4" w:space="0" w:color="auto"/>
                              <w:left w:val="nil"/>
                              <w:bottom w:val="nil"/>
                              <w:right w:val="nil"/>
                            </w:tcBorders>
                            <w:hideMark/>
                          </w:tcPr>
                          <w:p w:rsidR="00A2590F" w:rsidRDefault="00A2590F" w:rsidP="009A5285">
                            <w:pPr>
                              <w:overflowPunct w:val="0"/>
                              <w:snapToGrid w:val="0"/>
                              <w:jc w:val="both"/>
                              <w:rPr>
                                <w:rFonts w:ascii="標楷體" w:eastAsia="標楷體" w:hAnsi="標楷體"/>
                                <w:sz w:val="18"/>
                                <w:szCs w:val="18"/>
                              </w:rPr>
                            </w:pPr>
                            <w:r>
                              <w:rPr>
                                <w:rFonts w:ascii="標楷體" w:eastAsia="標楷體" w:hAnsi="標楷體" w:hint="eastAsia"/>
                                <w:sz w:val="18"/>
                                <w:szCs w:val="18"/>
                              </w:rPr>
                              <w:t>資料來源：整理自相關地方審計處室提供資料。</w:t>
                            </w:r>
                          </w:p>
                        </w:tc>
                      </w:tr>
                    </w:tbl>
                    <w:p w:rsidR="00A2590F" w:rsidRDefault="00A2590F" w:rsidP="00055C1D">
                      <w:pPr>
                        <w:spacing w:line="300" w:lineRule="exact"/>
                      </w:pPr>
                    </w:p>
                  </w:txbxContent>
                </v:textbox>
                <w10:wrap type="square" anchorx="margin" anchory="margin"/>
              </v:shape>
            </w:pict>
          </mc:Fallback>
        </mc:AlternateContent>
      </w:r>
      <w:r w:rsidR="00055C1D" w:rsidRPr="00EE4925">
        <w:rPr>
          <w:rFonts w:hAnsi="標楷體" w:hint="eastAsia"/>
          <w:b/>
          <w:lang w:val="x-none"/>
        </w:rPr>
        <w:t>1</w:t>
      </w:r>
      <w:r w:rsidR="00055C1D" w:rsidRPr="00EE4925">
        <w:rPr>
          <w:rFonts w:hAnsi="標楷體" w:hint="eastAsia"/>
          <w:b/>
        </w:rPr>
        <w:t>.</w:t>
      </w:r>
      <w:r w:rsidR="00055C1D" w:rsidRPr="00EE4925">
        <w:rPr>
          <w:rFonts w:hAnsi="標楷體" w:hint="eastAsia"/>
          <w:b/>
          <w:bCs w:val="0"/>
        </w:rPr>
        <w:t xml:space="preserve">　</w:t>
      </w:r>
      <w:r w:rsidR="00055C1D" w:rsidRPr="00EE4925">
        <w:rPr>
          <w:rFonts w:hAnsi="標楷體" w:hint="eastAsia"/>
          <w:b/>
          <w:snapToGrid w:val="0"/>
          <w:spacing w:val="-2"/>
          <w:kern w:val="0"/>
          <w:lang w:eastAsia="zh-HK"/>
        </w:rPr>
        <w:t>部分</w:t>
      </w:r>
      <w:r w:rsidR="00055C1D" w:rsidRPr="00EE4925">
        <w:rPr>
          <w:rFonts w:hAnsi="標楷體" w:hint="eastAsia"/>
          <w:b/>
          <w:snapToGrid w:val="0"/>
          <w:spacing w:val="-2"/>
          <w:kern w:val="0"/>
        </w:rPr>
        <w:t>市縣</w:t>
      </w:r>
      <w:r w:rsidR="00055C1D" w:rsidRPr="00EE4925">
        <w:rPr>
          <w:rFonts w:hAnsi="標楷體" w:hint="eastAsia"/>
          <w:b/>
          <w:snapToGrid w:val="0"/>
          <w:spacing w:val="-2"/>
          <w:kern w:val="0"/>
          <w:lang w:eastAsia="zh-HK"/>
        </w:rPr>
        <w:t>補助款遭收回或</w:t>
      </w:r>
      <w:r w:rsidR="00055C1D" w:rsidRPr="00EE4925">
        <w:rPr>
          <w:rFonts w:hAnsi="標楷體" w:hint="eastAsia"/>
          <w:b/>
          <w:snapToGrid w:val="0"/>
          <w:spacing w:val="-2"/>
          <w:kern w:val="0"/>
        </w:rPr>
        <w:t>執行進度</w:t>
      </w:r>
      <w:r w:rsidR="00055C1D" w:rsidRPr="00EE4925">
        <w:rPr>
          <w:rFonts w:hAnsi="標楷體" w:hint="eastAsia"/>
          <w:b/>
          <w:snapToGrid w:val="0"/>
          <w:spacing w:val="-2"/>
          <w:kern w:val="0"/>
          <w:lang w:eastAsia="zh-HK"/>
        </w:rPr>
        <w:t>未如預期，</w:t>
      </w:r>
      <w:r w:rsidR="00055C1D" w:rsidRPr="00EE4925">
        <w:rPr>
          <w:rFonts w:hAnsi="標楷體" w:hint="eastAsia"/>
          <w:b/>
          <w:spacing w:val="-2"/>
          <w:szCs w:val="32"/>
        </w:rPr>
        <w:t>或</w:t>
      </w:r>
      <w:r w:rsidR="00055C1D" w:rsidRPr="00EE4925">
        <w:rPr>
          <w:rFonts w:hAnsi="標楷體" w:hint="eastAsia"/>
          <w:b/>
          <w:spacing w:val="-2"/>
          <w:szCs w:val="32"/>
          <w:lang w:eastAsia="zh-HK"/>
        </w:rPr>
        <w:t>計畫執行</w:t>
      </w:r>
      <w:r w:rsidR="00055C1D" w:rsidRPr="00EE4925">
        <w:rPr>
          <w:rFonts w:hAnsi="標楷體" w:hint="eastAsia"/>
          <w:b/>
          <w:spacing w:val="-2"/>
          <w:szCs w:val="32"/>
        </w:rPr>
        <w:t>及督導考核作業未盡完善</w:t>
      </w:r>
      <w:r w:rsidR="00055C1D" w:rsidRPr="00EE4925">
        <w:rPr>
          <w:rFonts w:hAnsi="標楷體" w:hint="eastAsia"/>
          <w:b/>
          <w:spacing w:val="-2"/>
        </w:rPr>
        <w:t>：</w:t>
      </w:r>
      <w:r w:rsidR="00055C1D" w:rsidRPr="00EE4925">
        <w:rPr>
          <w:rFonts w:hAnsi="標楷體" w:hint="eastAsia"/>
          <w:spacing w:val="-2"/>
        </w:rPr>
        <w:t>客家委員會核定補助各案計畫</w:t>
      </w:r>
      <w:proofErr w:type="gramStart"/>
      <w:r w:rsidR="00055C1D" w:rsidRPr="00EE4925">
        <w:rPr>
          <w:rFonts w:hAnsi="標楷體" w:hint="eastAsia"/>
          <w:spacing w:val="-2"/>
        </w:rPr>
        <w:t>書均已明</w:t>
      </w:r>
      <w:proofErr w:type="gramEnd"/>
      <w:r w:rsidR="00055C1D" w:rsidRPr="00EE4925">
        <w:rPr>
          <w:rFonts w:hAnsi="標楷體" w:hint="eastAsia"/>
          <w:spacing w:val="-2"/>
        </w:rPr>
        <w:t>訂相關計畫之工程期間及期程。經查</w:t>
      </w:r>
      <w:r w:rsidR="00055C1D" w:rsidRPr="00EE4925">
        <w:rPr>
          <w:rFonts w:hAnsi="標楷體" w:hint="eastAsia"/>
          <w:spacing w:val="-2"/>
          <w:lang w:eastAsia="zh-HK"/>
        </w:rPr>
        <w:t>核有：</w:t>
      </w:r>
      <w:r w:rsidR="00492111" w:rsidRPr="00EE4925">
        <w:rPr>
          <w:rFonts w:hAnsi="標楷體" w:hint="eastAsia"/>
          <w:spacing w:val="-2"/>
        </w:rPr>
        <w:t>（1）</w:t>
      </w:r>
      <w:r w:rsidR="00055C1D" w:rsidRPr="00EE4925">
        <w:rPr>
          <w:rFonts w:hAnsi="標楷體" w:hint="eastAsia"/>
          <w:spacing w:val="-2"/>
        </w:rPr>
        <w:t>部分市縣</w:t>
      </w:r>
      <w:r w:rsidR="00055C1D" w:rsidRPr="00EE4925">
        <w:rPr>
          <w:rFonts w:hAnsi="標楷體" w:hint="eastAsia"/>
          <w:spacing w:val="-2"/>
          <w:lang w:eastAsia="zh-HK"/>
        </w:rPr>
        <w:t>因民眾陳情</w:t>
      </w:r>
      <w:r w:rsidR="00055C1D" w:rsidRPr="00EE4925">
        <w:rPr>
          <w:rFonts w:hAnsi="標楷體" w:hint="eastAsia"/>
          <w:spacing w:val="-2"/>
        </w:rPr>
        <w:t>影響主要</w:t>
      </w:r>
      <w:proofErr w:type="gramStart"/>
      <w:r w:rsidR="00055C1D" w:rsidRPr="00EE4925">
        <w:rPr>
          <w:rFonts w:hAnsi="標楷體" w:hint="eastAsia"/>
          <w:spacing w:val="-2"/>
        </w:rPr>
        <w:t>工項施作</w:t>
      </w:r>
      <w:proofErr w:type="gramEnd"/>
      <w:r w:rsidR="00055C1D" w:rsidRPr="00EE4925">
        <w:rPr>
          <w:rFonts w:hAnsi="標楷體" w:hint="eastAsia"/>
          <w:spacing w:val="-2"/>
        </w:rPr>
        <w:t>，工程進度長期停滯，致補助款遭收回，或</w:t>
      </w:r>
      <w:r w:rsidR="00055C1D" w:rsidRPr="00EE4925">
        <w:rPr>
          <w:rFonts w:hAnsi="標楷體" w:hint="eastAsia"/>
          <w:spacing w:val="-2"/>
          <w:lang w:eastAsia="zh-HK"/>
        </w:rPr>
        <w:t>機關需求變更</w:t>
      </w:r>
      <w:r w:rsidR="00055C1D" w:rsidRPr="00EE4925">
        <w:rPr>
          <w:rFonts w:hAnsi="標楷體" w:hint="eastAsia"/>
          <w:spacing w:val="-2"/>
        </w:rPr>
        <w:t>，辦理多次工程變更設計，致</w:t>
      </w:r>
      <w:r w:rsidR="00055C1D" w:rsidRPr="00EE4925">
        <w:rPr>
          <w:rFonts w:hAnsi="標楷體" w:hint="eastAsia"/>
          <w:spacing w:val="-2"/>
          <w:lang w:eastAsia="zh-HK"/>
        </w:rPr>
        <w:t>各館區實際開放日期較原核定計畫執行期程落後，</w:t>
      </w:r>
      <w:r w:rsidR="00055C1D" w:rsidRPr="00EE4925">
        <w:rPr>
          <w:rFonts w:hAnsi="標楷體" w:hint="eastAsia"/>
          <w:spacing w:val="-2"/>
        </w:rPr>
        <w:t>影響相關</w:t>
      </w:r>
      <w:r w:rsidR="00055C1D" w:rsidRPr="00EE4925">
        <w:rPr>
          <w:rFonts w:hAnsi="標楷體" w:hint="eastAsia"/>
          <w:spacing w:val="-2"/>
          <w:lang w:eastAsia="zh-HK"/>
        </w:rPr>
        <w:t>園區開館期程</w:t>
      </w:r>
      <w:r w:rsidR="00055C1D" w:rsidRPr="00EE4925">
        <w:rPr>
          <w:rFonts w:hAnsi="標楷體" w:hint="eastAsia"/>
          <w:spacing w:val="-2"/>
        </w:rPr>
        <w:t>，或申請補助經費未如預期，影響執行進度</w:t>
      </w:r>
      <w:r w:rsidR="00055C1D" w:rsidRPr="00EE4925">
        <w:rPr>
          <w:rFonts w:hAnsi="標楷體" w:hint="eastAsia"/>
          <w:spacing w:val="-2"/>
          <w:lang w:eastAsia="zh-HK"/>
        </w:rPr>
        <w:t>，如</w:t>
      </w:r>
      <w:r w:rsidR="00055C1D" w:rsidRPr="00EE4925">
        <w:rPr>
          <w:rFonts w:hAnsi="標楷體" w:hint="eastAsia"/>
          <w:spacing w:val="-2"/>
        </w:rPr>
        <w:t>桃園</w:t>
      </w:r>
      <w:r w:rsidR="00055C1D" w:rsidRPr="00EE4925">
        <w:rPr>
          <w:rFonts w:hAnsi="標楷體" w:hint="eastAsia"/>
          <w:spacing w:val="-2"/>
          <w:lang w:eastAsia="zh-HK"/>
        </w:rPr>
        <w:t>市、</w:t>
      </w:r>
      <w:proofErr w:type="gramStart"/>
      <w:r w:rsidR="00055C1D" w:rsidRPr="00EE4925">
        <w:rPr>
          <w:rFonts w:hAnsi="標楷體" w:hint="eastAsia"/>
          <w:spacing w:val="-2"/>
        </w:rPr>
        <w:t>臺</w:t>
      </w:r>
      <w:proofErr w:type="gramEnd"/>
      <w:r w:rsidR="00055C1D" w:rsidRPr="00EE4925">
        <w:rPr>
          <w:rFonts w:hAnsi="標楷體" w:hint="eastAsia"/>
          <w:spacing w:val="-2"/>
        </w:rPr>
        <w:t>中市</w:t>
      </w:r>
      <w:r w:rsidR="00055C1D" w:rsidRPr="00EE4925">
        <w:rPr>
          <w:rFonts w:hAnsi="標楷體" w:hint="eastAsia"/>
          <w:spacing w:val="-2"/>
          <w:lang w:eastAsia="zh-HK"/>
        </w:rPr>
        <w:t>、</w:t>
      </w:r>
      <w:r w:rsidR="00055C1D" w:rsidRPr="00EE4925">
        <w:rPr>
          <w:rFonts w:hAnsi="標楷體" w:hint="eastAsia"/>
          <w:spacing w:val="-2"/>
        </w:rPr>
        <w:t>新竹</w:t>
      </w:r>
      <w:r w:rsidR="00055C1D" w:rsidRPr="00EE4925">
        <w:rPr>
          <w:rFonts w:hAnsi="標楷體" w:hint="eastAsia"/>
          <w:spacing w:val="-2"/>
          <w:lang w:eastAsia="zh-HK"/>
        </w:rPr>
        <w:t>縣等</w:t>
      </w:r>
      <w:r w:rsidR="00055C1D" w:rsidRPr="00EE4925">
        <w:rPr>
          <w:rFonts w:hAnsi="標楷體" w:hint="eastAsia"/>
          <w:spacing w:val="-2"/>
        </w:rPr>
        <w:t>3</w:t>
      </w:r>
      <w:r w:rsidR="00055C1D" w:rsidRPr="00EE4925">
        <w:rPr>
          <w:rFonts w:hAnsi="標楷體" w:hint="eastAsia"/>
          <w:spacing w:val="-2"/>
          <w:lang w:eastAsia="zh-HK"/>
        </w:rPr>
        <w:t>市縣</w:t>
      </w:r>
      <w:r w:rsidR="00055C1D" w:rsidRPr="00EE4925">
        <w:rPr>
          <w:rFonts w:hAnsi="標楷體" w:hint="eastAsia"/>
          <w:spacing w:val="-2"/>
        </w:rPr>
        <w:t>。</w:t>
      </w:r>
      <w:r w:rsidR="00492111" w:rsidRPr="00EE4925">
        <w:rPr>
          <w:rFonts w:hAnsi="標楷體" w:hint="eastAsia"/>
          <w:spacing w:val="-2"/>
        </w:rPr>
        <w:t>（2）</w:t>
      </w:r>
      <w:r w:rsidR="00055C1D" w:rsidRPr="00EE4925">
        <w:rPr>
          <w:rFonts w:hAnsi="標楷體" w:hint="eastAsia"/>
          <w:spacing w:val="-2"/>
        </w:rPr>
        <w:t>部分市縣未確實依相關規定推動計畫及辦理督導評核作業（</w:t>
      </w:r>
      <w:r w:rsidR="00055C1D" w:rsidRPr="00EE4925">
        <w:rPr>
          <w:rFonts w:hAnsi="標楷體" w:hint="eastAsia"/>
          <w:bCs w:val="0"/>
          <w:spacing w:val="-2"/>
        </w:rPr>
        <w:t>表</w:t>
      </w:r>
      <w:r w:rsidR="007E13AD" w:rsidRPr="00EE4925">
        <w:rPr>
          <w:rFonts w:hAnsi="標楷體" w:hint="eastAsia"/>
          <w:bCs w:val="0"/>
          <w:spacing w:val="-2"/>
        </w:rPr>
        <w:t>15</w:t>
      </w:r>
      <w:r w:rsidR="00055C1D" w:rsidRPr="00EE4925">
        <w:rPr>
          <w:rFonts w:hAnsi="標楷體" w:hint="eastAsia"/>
          <w:bCs w:val="0"/>
          <w:spacing w:val="-2"/>
        </w:rPr>
        <w:t>）。</w:t>
      </w:r>
    </w:p>
    <w:p w:rsidR="00055C1D" w:rsidRPr="00EE4925" w:rsidRDefault="00055C1D" w:rsidP="00C766AC">
      <w:pPr>
        <w:pStyle w:val="14"/>
        <w:overflowPunct w:val="0"/>
        <w:spacing w:line="440" w:lineRule="exact"/>
        <w:ind w:firstLine="1081"/>
        <w:rPr>
          <w:rFonts w:hAnsi="標楷體"/>
          <w:kern w:val="0"/>
        </w:rPr>
      </w:pPr>
      <w:r w:rsidRPr="00EE4925">
        <w:rPr>
          <w:rFonts w:hAnsi="標楷體" w:hint="eastAsia"/>
          <w:b/>
        </w:rPr>
        <w:t>2.</w:t>
      </w:r>
      <w:r w:rsidRPr="00EE4925">
        <w:rPr>
          <w:rFonts w:hAnsi="標楷體" w:hint="eastAsia"/>
          <w:b/>
          <w:bCs w:val="0"/>
        </w:rPr>
        <w:t xml:space="preserve">　</w:t>
      </w:r>
      <w:r w:rsidRPr="00EE4925">
        <w:rPr>
          <w:rFonts w:hAnsi="標楷體" w:hint="eastAsia"/>
          <w:b/>
          <w:snapToGrid w:val="0"/>
          <w:spacing w:val="-2"/>
          <w:kern w:val="0"/>
          <w:lang w:eastAsia="zh-HK"/>
        </w:rPr>
        <w:t>部分</w:t>
      </w:r>
      <w:r w:rsidRPr="00EE4925">
        <w:rPr>
          <w:rFonts w:hAnsi="標楷體" w:hint="eastAsia"/>
          <w:b/>
          <w:snapToGrid w:val="0"/>
          <w:spacing w:val="-2"/>
          <w:kern w:val="0"/>
        </w:rPr>
        <w:t>市縣未事先詳查土地使用相關限制及徵詢土地所有權人長期意願，致完工後設施長期閒置</w:t>
      </w:r>
      <w:r w:rsidRPr="00EE4925">
        <w:rPr>
          <w:rFonts w:hAnsi="標楷體" w:hint="eastAsia"/>
          <w:b/>
        </w:rPr>
        <w:t>：</w:t>
      </w:r>
      <w:r w:rsidRPr="00EE4925">
        <w:rPr>
          <w:rFonts w:hAnsi="標楷體" w:hint="eastAsia"/>
        </w:rPr>
        <w:t>客家委員會補助地方政府推動客家文化生活及產業環境營造計畫作業要點第5點規定，建築物修復再利用應檢附所有權證明文件暨所有權人簽署之開放供公共使用同意書，同意書有效期間自完工日起至少10年。</w:t>
      </w:r>
      <w:r w:rsidRPr="00EE4925">
        <w:rPr>
          <w:rFonts w:hAnsi="標楷體" w:hint="eastAsia"/>
          <w:bCs w:val="0"/>
        </w:rPr>
        <w:t>經查核有：</w:t>
      </w:r>
      <w:r w:rsidRPr="00EE4925">
        <w:rPr>
          <w:rFonts w:hAnsi="標楷體" w:hint="eastAsia"/>
        </w:rPr>
        <w:t>部分市縣補助計畫執行地點之使用分區為山坡地保育區，惟未事先詳查相關使用限制及徵詢各土地所有權人長期意願，妥適規劃整體改善計畫，致因推動後續工程須申辦水土保持計畫等，且未能取得各土地所有權人同意長期開放公共</w:t>
      </w:r>
      <w:r w:rsidRPr="00EE4925">
        <w:rPr>
          <w:rFonts w:hAnsi="標楷體" w:hint="eastAsia"/>
        </w:rPr>
        <w:lastRenderedPageBreak/>
        <w:t>使用文件，致完工後未獲補助經費，無法推動後續建設，已完成之設施長期閒置</w:t>
      </w:r>
      <w:r w:rsidRPr="00EE4925">
        <w:rPr>
          <w:rFonts w:hAnsi="標楷體" w:hint="eastAsia"/>
          <w:kern w:val="0"/>
        </w:rPr>
        <w:t>，或同意書未填寫開放供公共使用年限，如</w:t>
      </w:r>
      <w:proofErr w:type="gramStart"/>
      <w:r w:rsidRPr="00EE4925">
        <w:rPr>
          <w:rFonts w:hAnsi="標楷體" w:hint="eastAsia"/>
          <w:kern w:val="0"/>
        </w:rPr>
        <w:t>臺</w:t>
      </w:r>
      <w:proofErr w:type="gramEnd"/>
      <w:r w:rsidRPr="00EE4925">
        <w:rPr>
          <w:rFonts w:hAnsi="標楷體" w:hint="eastAsia"/>
          <w:kern w:val="0"/>
        </w:rPr>
        <w:t>中市、新竹縣。</w:t>
      </w:r>
    </w:p>
    <w:p w:rsidR="00055C1D" w:rsidRPr="00EE4925" w:rsidRDefault="00055C1D" w:rsidP="00C766AC">
      <w:pPr>
        <w:pStyle w:val="14"/>
        <w:overflowPunct w:val="0"/>
        <w:spacing w:line="440" w:lineRule="exact"/>
        <w:ind w:firstLine="1063"/>
        <w:rPr>
          <w:rFonts w:hAnsi="標楷體"/>
          <w:spacing w:val="-2"/>
        </w:rPr>
      </w:pPr>
      <w:r w:rsidRPr="00EE4925">
        <w:rPr>
          <w:rFonts w:hAnsi="標楷體" w:hint="eastAsia"/>
          <w:b/>
          <w:spacing w:val="-2"/>
        </w:rPr>
        <w:t>3.</w:t>
      </w:r>
      <w:r w:rsidRPr="00EE4925">
        <w:rPr>
          <w:rFonts w:hAnsi="標楷體" w:hint="eastAsia"/>
          <w:b/>
          <w:bCs w:val="0"/>
          <w:spacing w:val="-2"/>
        </w:rPr>
        <w:t xml:space="preserve">　</w:t>
      </w:r>
      <w:r w:rsidRPr="00EE4925">
        <w:rPr>
          <w:rFonts w:hAnsi="標楷體" w:hint="eastAsia"/>
          <w:b/>
          <w:snapToGrid w:val="0"/>
          <w:spacing w:val="-2"/>
          <w:kern w:val="0"/>
          <w:lang w:eastAsia="zh-HK"/>
        </w:rPr>
        <w:t>部分</w:t>
      </w:r>
      <w:r w:rsidRPr="00EE4925">
        <w:rPr>
          <w:rFonts w:hAnsi="標楷體" w:hint="eastAsia"/>
          <w:b/>
          <w:snapToGrid w:val="0"/>
          <w:spacing w:val="-2"/>
          <w:kern w:val="0"/>
        </w:rPr>
        <w:t>市縣未確實訂定績效指標</w:t>
      </w:r>
      <w:r w:rsidRPr="00EE4925">
        <w:rPr>
          <w:rFonts w:hAnsi="標楷體" w:hint="eastAsia"/>
          <w:b/>
          <w:snapToGrid w:val="0"/>
          <w:spacing w:val="-2"/>
          <w:kern w:val="0"/>
          <w:lang w:eastAsia="zh-HK"/>
        </w:rPr>
        <w:t>，</w:t>
      </w:r>
      <w:r w:rsidRPr="00EE4925">
        <w:rPr>
          <w:rFonts w:hAnsi="標楷體" w:hint="eastAsia"/>
          <w:b/>
          <w:snapToGrid w:val="0"/>
          <w:spacing w:val="-2"/>
          <w:kern w:val="0"/>
        </w:rPr>
        <w:t>或部分績效指標實際達成情形未如預期</w:t>
      </w:r>
      <w:r w:rsidRPr="00EE4925">
        <w:rPr>
          <w:rFonts w:hAnsi="標楷體" w:hint="eastAsia"/>
          <w:b/>
          <w:spacing w:val="-2"/>
        </w:rPr>
        <w:t>：</w:t>
      </w:r>
      <w:r w:rsidRPr="00EE4925">
        <w:rPr>
          <w:rFonts w:hAnsi="標楷體" w:hint="eastAsia"/>
          <w:spacing w:val="-2"/>
          <w:lang w:eastAsia="zh-HK"/>
        </w:rPr>
        <w:t>依客</w:t>
      </w:r>
      <w:r w:rsidRPr="00EE4925">
        <w:rPr>
          <w:rFonts w:hAnsi="標楷體" w:hint="eastAsia"/>
          <w:spacing w:val="-2"/>
        </w:rPr>
        <w:t>家</w:t>
      </w:r>
      <w:r w:rsidRPr="00EE4925">
        <w:rPr>
          <w:rFonts w:hAnsi="標楷體" w:hint="eastAsia"/>
          <w:spacing w:val="-2"/>
          <w:lang w:eastAsia="zh-HK"/>
        </w:rPr>
        <w:t>委</w:t>
      </w:r>
      <w:r w:rsidRPr="00EE4925">
        <w:rPr>
          <w:rFonts w:hAnsi="標楷體" w:hint="eastAsia"/>
          <w:spacing w:val="-2"/>
        </w:rPr>
        <w:t>員</w:t>
      </w:r>
      <w:r w:rsidRPr="00EE4925">
        <w:rPr>
          <w:rFonts w:hAnsi="標楷體" w:hint="eastAsia"/>
          <w:spacing w:val="-2"/>
          <w:lang w:eastAsia="zh-HK"/>
        </w:rPr>
        <w:t>會</w:t>
      </w:r>
      <w:proofErr w:type="gramStart"/>
      <w:r w:rsidRPr="00EE4925">
        <w:rPr>
          <w:rFonts w:hAnsi="標楷體" w:hint="eastAsia"/>
          <w:spacing w:val="-2"/>
          <w:lang w:eastAsia="zh-HK"/>
        </w:rPr>
        <w:t>客庄創生環境</w:t>
      </w:r>
      <w:proofErr w:type="gramEnd"/>
      <w:r w:rsidRPr="00EE4925">
        <w:rPr>
          <w:rFonts w:hAnsi="標楷體" w:hint="eastAsia"/>
          <w:spacing w:val="-2"/>
          <w:lang w:eastAsia="zh-HK"/>
        </w:rPr>
        <w:t>營造計畫補助作業要點之計畫書範本規定，</w:t>
      </w:r>
      <w:r w:rsidRPr="00EE4925">
        <w:rPr>
          <w:rFonts w:hAnsi="標楷體" w:hint="eastAsia"/>
          <w:spacing w:val="-2"/>
        </w:rPr>
        <w:t>計畫</w:t>
      </w:r>
      <w:r w:rsidRPr="00EE4925">
        <w:rPr>
          <w:rFonts w:hAnsi="標楷體" w:hint="eastAsia"/>
          <w:spacing w:val="-2"/>
          <w:lang w:eastAsia="zh-HK"/>
        </w:rPr>
        <w:t>量化效益包含增加公園綠地（或開放空間）面積、增加或改善人行徒步空間面積、閒置空間再利用面積、使用人次/年、自償率、創造就業人數、促進民間投資金額及增加周邊經濟產值等8項</w:t>
      </w:r>
      <w:r w:rsidRPr="00EE4925">
        <w:rPr>
          <w:rFonts w:hAnsi="標楷體" w:hint="eastAsia"/>
          <w:spacing w:val="-2"/>
        </w:rPr>
        <w:t>績效</w:t>
      </w:r>
      <w:r w:rsidRPr="00EE4925">
        <w:rPr>
          <w:rFonts w:hAnsi="標楷體" w:hint="eastAsia"/>
          <w:spacing w:val="-2"/>
          <w:lang w:eastAsia="zh-HK"/>
        </w:rPr>
        <w:t>指標</w:t>
      </w:r>
      <w:r w:rsidRPr="00EE4925">
        <w:rPr>
          <w:rFonts w:hAnsi="標楷體" w:hint="eastAsia"/>
          <w:spacing w:val="-2"/>
        </w:rPr>
        <w:t>。</w:t>
      </w:r>
      <w:r w:rsidR="009B4BA3" w:rsidRPr="00EE4925">
        <w:rPr>
          <w:rFonts w:hAnsi="標楷體" w:hint="eastAsia"/>
          <w:bCs w:val="0"/>
          <w:spacing w:val="-2"/>
        </w:rPr>
        <w:t>經查核有：</w:t>
      </w:r>
      <w:r w:rsidR="008B1325" w:rsidRPr="00EE4925">
        <w:rPr>
          <w:rFonts w:hAnsi="標楷體" w:hint="eastAsia"/>
          <w:bCs w:val="0"/>
          <w:spacing w:val="-2"/>
        </w:rPr>
        <w:t>（1）</w:t>
      </w:r>
      <w:r w:rsidRPr="00EE4925">
        <w:rPr>
          <w:rFonts w:hAnsi="標楷體" w:hint="eastAsia"/>
          <w:spacing w:val="-2"/>
        </w:rPr>
        <w:t>部分市縣未確實訂定績效指標，難以衡量財務</w:t>
      </w:r>
      <w:proofErr w:type="gramStart"/>
      <w:r w:rsidRPr="00EE4925">
        <w:rPr>
          <w:rFonts w:hAnsi="標楷體" w:hint="eastAsia"/>
          <w:spacing w:val="-2"/>
        </w:rPr>
        <w:t>自主暨永續</w:t>
      </w:r>
      <w:proofErr w:type="gramEnd"/>
      <w:r w:rsidRPr="00EE4925">
        <w:rPr>
          <w:rFonts w:hAnsi="標楷體" w:hint="eastAsia"/>
          <w:spacing w:val="-2"/>
        </w:rPr>
        <w:t>經營情形，</w:t>
      </w:r>
      <w:r w:rsidR="009B4BA3" w:rsidRPr="00EE4925">
        <w:rPr>
          <w:rFonts w:hAnsi="標楷體" w:hint="eastAsia"/>
          <w:spacing w:val="-2"/>
        </w:rPr>
        <w:t>如桃園市、苗栗縣。</w:t>
      </w:r>
      <w:r w:rsidR="008B1325" w:rsidRPr="00EE4925">
        <w:rPr>
          <w:rFonts w:hAnsi="標楷體" w:hint="eastAsia"/>
          <w:spacing w:val="-2"/>
        </w:rPr>
        <w:t>（2）</w:t>
      </w:r>
      <w:r w:rsidRPr="00EE4925">
        <w:rPr>
          <w:rFonts w:hAnsi="標楷體" w:hint="eastAsia"/>
          <w:spacing w:val="-2"/>
        </w:rPr>
        <w:t>部分市縣未調查績效指標實際達成情形，或</w:t>
      </w:r>
      <w:r w:rsidRPr="00EE4925">
        <w:rPr>
          <w:rFonts w:hAnsi="標楷體" w:hint="eastAsia"/>
          <w:spacing w:val="-2"/>
          <w:lang w:eastAsia="zh-HK"/>
        </w:rPr>
        <w:t>實際</w:t>
      </w:r>
      <w:r w:rsidRPr="00EE4925">
        <w:rPr>
          <w:rFonts w:hAnsi="標楷體" w:hint="eastAsia"/>
          <w:spacing w:val="-2"/>
        </w:rPr>
        <w:t>達成情形</w:t>
      </w:r>
      <w:r w:rsidRPr="00EE4925">
        <w:rPr>
          <w:rFonts w:hAnsi="標楷體" w:hint="eastAsia"/>
          <w:spacing w:val="-2"/>
          <w:lang w:eastAsia="zh-HK"/>
        </w:rPr>
        <w:t>未符</w:t>
      </w:r>
      <w:r w:rsidRPr="00EE4925">
        <w:rPr>
          <w:rFonts w:hAnsi="標楷體" w:hint="eastAsia"/>
          <w:spacing w:val="-2"/>
        </w:rPr>
        <w:t>預期</w:t>
      </w:r>
      <w:r w:rsidRPr="00EE4925">
        <w:rPr>
          <w:rFonts w:hAnsi="標楷體" w:hint="eastAsia"/>
          <w:spacing w:val="-2"/>
          <w:lang w:eastAsia="zh-HK"/>
        </w:rPr>
        <w:t>目標</w:t>
      </w:r>
      <w:r w:rsidRPr="00EE4925">
        <w:rPr>
          <w:rFonts w:hAnsi="標楷體" w:hint="eastAsia"/>
          <w:spacing w:val="-2"/>
        </w:rPr>
        <w:t>，如</w:t>
      </w:r>
      <w:proofErr w:type="gramStart"/>
      <w:r w:rsidRPr="00EE4925">
        <w:rPr>
          <w:rFonts w:hAnsi="標楷體" w:hint="eastAsia"/>
          <w:spacing w:val="-2"/>
        </w:rPr>
        <w:t>臺</w:t>
      </w:r>
      <w:proofErr w:type="gramEnd"/>
      <w:r w:rsidRPr="00EE4925">
        <w:rPr>
          <w:rFonts w:hAnsi="標楷體" w:hint="eastAsia"/>
          <w:spacing w:val="-2"/>
        </w:rPr>
        <w:t>中市、苗栗縣。</w:t>
      </w:r>
    </w:p>
    <w:p w:rsidR="00055C1D" w:rsidRPr="00EE4925" w:rsidRDefault="00055C1D" w:rsidP="00C766AC">
      <w:pPr>
        <w:pStyle w:val="14"/>
        <w:overflowPunct w:val="0"/>
        <w:spacing w:line="440" w:lineRule="exact"/>
        <w:ind w:firstLine="1081"/>
        <w:rPr>
          <w:rFonts w:hAnsi="標楷體"/>
        </w:rPr>
      </w:pPr>
      <w:r w:rsidRPr="00EE4925">
        <w:rPr>
          <w:rFonts w:hAnsi="標楷體" w:hint="eastAsia"/>
          <w:b/>
        </w:rPr>
        <w:t>4.</w:t>
      </w:r>
      <w:r w:rsidRPr="00EE4925">
        <w:rPr>
          <w:rFonts w:hAnsi="標楷體" w:hint="eastAsia"/>
          <w:b/>
          <w:bCs w:val="0"/>
        </w:rPr>
        <w:t xml:space="preserve">　</w:t>
      </w:r>
      <w:r w:rsidRPr="00EE4925">
        <w:rPr>
          <w:rFonts w:hAnsi="標楷體" w:hint="eastAsia"/>
          <w:b/>
          <w:snapToGrid w:val="0"/>
          <w:spacing w:val="-2"/>
          <w:kern w:val="0"/>
          <w:lang w:eastAsia="zh-HK"/>
        </w:rPr>
        <w:t>部分</w:t>
      </w:r>
      <w:r w:rsidRPr="00EE4925">
        <w:rPr>
          <w:rFonts w:hAnsi="標楷體" w:hint="eastAsia"/>
          <w:b/>
          <w:snapToGrid w:val="0"/>
          <w:spacing w:val="-2"/>
          <w:kern w:val="0"/>
        </w:rPr>
        <w:t>市縣未落實執行營運管理計畫</w:t>
      </w:r>
      <w:r w:rsidRPr="00EE4925">
        <w:rPr>
          <w:rFonts w:hAnsi="標楷體" w:hint="eastAsia"/>
          <w:b/>
          <w:snapToGrid w:val="0"/>
          <w:spacing w:val="-2"/>
          <w:kern w:val="0"/>
          <w:lang w:eastAsia="zh-HK"/>
        </w:rPr>
        <w:t>，</w:t>
      </w:r>
      <w:r w:rsidRPr="00EE4925">
        <w:rPr>
          <w:rFonts w:hAnsi="標楷體" w:hint="eastAsia"/>
          <w:b/>
          <w:snapToGrid w:val="0"/>
          <w:spacing w:val="-2"/>
          <w:kern w:val="0"/>
        </w:rPr>
        <w:t>或館舍開放營運後收入不足以支應營運支出，</w:t>
      </w:r>
      <w:r w:rsidRPr="00EE4925">
        <w:rPr>
          <w:rFonts w:hAnsi="標楷體" w:hint="eastAsia"/>
          <w:b/>
        </w:rPr>
        <w:t>未能達成財務自主及永續經營之補助目標：</w:t>
      </w:r>
      <w:r w:rsidRPr="00EE4925">
        <w:rPr>
          <w:rFonts w:hAnsi="標楷體" w:hint="eastAsia"/>
          <w:kern w:val="0"/>
        </w:rPr>
        <w:t>依</w:t>
      </w:r>
      <w:r w:rsidRPr="00EE4925">
        <w:rPr>
          <w:rFonts w:hAnsi="標楷體" w:hint="eastAsia"/>
          <w:lang w:eastAsia="zh-HK"/>
        </w:rPr>
        <w:t>客</w:t>
      </w:r>
      <w:r w:rsidRPr="00EE4925">
        <w:rPr>
          <w:rFonts w:hAnsi="標楷體" w:hint="eastAsia"/>
        </w:rPr>
        <w:t>家</w:t>
      </w:r>
      <w:r w:rsidRPr="00EE4925">
        <w:rPr>
          <w:rFonts w:hAnsi="標楷體" w:hint="eastAsia"/>
          <w:lang w:eastAsia="zh-HK"/>
        </w:rPr>
        <w:t>委</w:t>
      </w:r>
      <w:r w:rsidRPr="00EE4925">
        <w:rPr>
          <w:rFonts w:hAnsi="標楷體" w:hint="eastAsia"/>
        </w:rPr>
        <w:t>員</w:t>
      </w:r>
      <w:r w:rsidRPr="00EE4925">
        <w:rPr>
          <w:rFonts w:hAnsi="標楷體" w:hint="eastAsia"/>
          <w:lang w:eastAsia="zh-HK"/>
        </w:rPr>
        <w:t>會</w:t>
      </w:r>
      <w:r w:rsidRPr="00EE4925">
        <w:rPr>
          <w:rFonts w:hAnsi="標楷體" w:hint="eastAsia"/>
        </w:rPr>
        <w:t>補助地方政府推動客家文化生活及產業環境營造計畫作業要點</w:t>
      </w:r>
      <w:r w:rsidRPr="00EE4925">
        <w:rPr>
          <w:rFonts w:hAnsi="標楷體" w:hint="eastAsia"/>
          <w:kern w:val="0"/>
        </w:rPr>
        <w:t>第9點及</w:t>
      </w:r>
      <w:proofErr w:type="gramStart"/>
      <w:r w:rsidRPr="00EE4925">
        <w:rPr>
          <w:rFonts w:hAnsi="標楷體" w:hint="eastAsia"/>
          <w:kern w:val="0"/>
        </w:rPr>
        <w:t>客庄創生環境</w:t>
      </w:r>
      <w:proofErr w:type="gramEnd"/>
      <w:r w:rsidRPr="00EE4925">
        <w:rPr>
          <w:rFonts w:hAnsi="標楷體" w:hint="eastAsia"/>
          <w:kern w:val="0"/>
        </w:rPr>
        <w:t>營造計畫補助作業要點第9點第9項規定，計畫應於前期規劃階段將營運管理及維護計畫納入，並訂定經營管理辦法，朝財務自主、永續經營或委託民間營運管理之方向規劃。</w:t>
      </w:r>
      <w:r w:rsidRPr="00EE4925">
        <w:rPr>
          <w:rFonts w:hAnsi="標楷體" w:hint="eastAsia"/>
          <w:bCs w:val="0"/>
        </w:rPr>
        <w:t>經查核有：</w:t>
      </w:r>
      <w:r w:rsidR="008B1325" w:rsidRPr="00EE4925">
        <w:rPr>
          <w:rFonts w:hAnsi="標楷體" w:hint="eastAsia"/>
          <w:bCs w:val="0"/>
        </w:rPr>
        <w:t>（1）</w:t>
      </w:r>
      <w:r w:rsidRPr="00EE4925">
        <w:rPr>
          <w:rFonts w:hAnsi="標楷體" w:hint="eastAsia"/>
        </w:rPr>
        <w:t>部分市縣未落實執行營運及維護計畫，影響計畫預期成效</w:t>
      </w:r>
      <w:r w:rsidRPr="00EE4925">
        <w:rPr>
          <w:rFonts w:hAnsi="標楷體" w:hint="eastAsia"/>
          <w:spacing w:val="-12"/>
        </w:rPr>
        <w:t>，</w:t>
      </w:r>
      <w:r w:rsidRPr="00EE4925">
        <w:rPr>
          <w:rFonts w:hAnsi="標楷體" w:hint="eastAsia"/>
        </w:rPr>
        <w:t>如桃園市、</w:t>
      </w:r>
      <w:proofErr w:type="gramStart"/>
      <w:r w:rsidRPr="00EE4925">
        <w:rPr>
          <w:rFonts w:hAnsi="標楷體" w:hint="eastAsia"/>
        </w:rPr>
        <w:t>臺</w:t>
      </w:r>
      <w:proofErr w:type="gramEnd"/>
      <w:r w:rsidRPr="00EE4925">
        <w:rPr>
          <w:rFonts w:hAnsi="標楷體" w:hint="eastAsia"/>
        </w:rPr>
        <w:t>中市、新竹縣等3市縣。</w:t>
      </w:r>
      <w:r w:rsidR="008B1325" w:rsidRPr="00EE4925">
        <w:rPr>
          <w:rFonts w:hAnsi="標楷體" w:hint="eastAsia"/>
        </w:rPr>
        <w:t>（2）</w:t>
      </w:r>
      <w:r w:rsidRPr="00EE4925">
        <w:rPr>
          <w:rFonts w:hAnsi="標楷體" w:hint="eastAsia"/>
        </w:rPr>
        <w:t>部分市縣興（修）建完成館舍，</w:t>
      </w:r>
      <w:r w:rsidRPr="00EE4925">
        <w:rPr>
          <w:rFonts w:hAnsi="標楷體" w:hint="eastAsia"/>
          <w:kern w:val="0"/>
        </w:rPr>
        <w:t>開放營運後，</w:t>
      </w:r>
      <w:r w:rsidRPr="00EE4925">
        <w:rPr>
          <w:rFonts w:hAnsi="標楷體" w:hint="eastAsia"/>
        </w:rPr>
        <w:t>收入不足以支應營運支出，未能達成財務自主及永續經營之補助目標，或未落實社區民眾參與機制，或實際使用用途與許可用途不一</w:t>
      </w:r>
      <w:bookmarkStart w:id="2" w:name="_Hlk123550686"/>
      <w:r w:rsidRPr="00EE4925">
        <w:rPr>
          <w:rFonts w:hAnsi="標楷體" w:hint="eastAsia"/>
        </w:rPr>
        <w:t>，或未依計畫內容妥善運用，影響計畫預期</w:t>
      </w:r>
      <w:proofErr w:type="gramStart"/>
      <w:r w:rsidRPr="00EE4925">
        <w:rPr>
          <w:rFonts w:hAnsi="標楷體" w:hint="eastAsia"/>
        </w:rPr>
        <w:t>綜效</w:t>
      </w:r>
      <w:bookmarkEnd w:id="2"/>
      <w:r w:rsidRPr="00EE4925">
        <w:rPr>
          <w:rFonts w:hAnsi="標楷體" w:hint="eastAsia"/>
        </w:rPr>
        <w:t>等</w:t>
      </w:r>
      <w:proofErr w:type="gramEnd"/>
      <w:r w:rsidRPr="00EE4925">
        <w:rPr>
          <w:rFonts w:hAnsi="標楷體" w:hint="eastAsia"/>
        </w:rPr>
        <w:t>，如桃園市、</w:t>
      </w:r>
      <w:proofErr w:type="gramStart"/>
      <w:r w:rsidRPr="00EE4925">
        <w:rPr>
          <w:rFonts w:hAnsi="標楷體" w:hint="eastAsia"/>
        </w:rPr>
        <w:t>臺</w:t>
      </w:r>
      <w:proofErr w:type="gramEnd"/>
      <w:r w:rsidRPr="00EE4925">
        <w:rPr>
          <w:rFonts w:hAnsi="標楷體" w:hint="eastAsia"/>
        </w:rPr>
        <w:t>中市、新竹縣、苗栗縣等4市縣。</w:t>
      </w:r>
    </w:p>
    <w:p w:rsidR="00055C1D" w:rsidRPr="00EE4925" w:rsidRDefault="00055C1D" w:rsidP="00C766AC">
      <w:pPr>
        <w:overflowPunct w:val="0"/>
        <w:spacing w:line="440" w:lineRule="exact"/>
        <w:ind w:firstLineChars="200" w:firstLine="480"/>
        <w:jc w:val="both"/>
        <w:rPr>
          <w:rFonts w:ascii="標楷體" w:eastAsia="標楷體" w:hAnsi="標楷體"/>
          <w:lang w:val="x-none" w:eastAsia="x-none"/>
        </w:rPr>
      </w:pPr>
      <w:r w:rsidRPr="00EE4925">
        <w:rPr>
          <w:rFonts w:ascii="標楷體" w:eastAsia="標楷體" w:hAnsi="標楷體" w:hint="eastAsia"/>
          <w:lang w:eastAsia="zh-HK"/>
        </w:rPr>
        <w:t>以上事項，業經本部相關地方審計處</w:t>
      </w:r>
      <w:proofErr w:type="gramStart"/>
      <w:r w:rsidRPr="00EE4925">
        <w:rPr>
          <w:rFonts w:ascii="標楷體" w:eastAsia="標楷體" w:hAnsi="標楷體" w:hint="eastAsia"/>
          <w:lang w:eastAsia="zh-HK"/>
        </w:rPr>
        <w:t>室函請轄審</w:t>
      </w:r>
      <w:proofErr w:type="gramEnd"/>
      <w:r w:rsidRPr="00EE4925">
        <w:rPr>
          <w:rFonts w:ascii="標楷體" w:eastAsia="標楷體" w:hAnsi="標楷體" w:hint="eastAsia"/>
          <w:lang w:eastAsia="zh-HK"/>
        </w:rPr>
        <w:t>市縣政府妥適處理或檢討改善，並經本部函請客家委員會作為業務督導考核之參考，</w:t>
      </w:r>
      <w:proofErr w:type="gramStart"/>
      <w:r w:rsidRPr="00EE4925">
        <w:rPr>
          <w:rFonts w:ascii="標楷體" w:eastAsia="標楷體" w:hAnsi="標楷體" w:hint="eastAsia"/>
          <w:lang w:eastAsia="zh-HK"/>
        </w:rPr>
        <w:t>併</w:t>
      </w:r>
      <w:proofErr w:type="gramEnd"/>
      <w:r w:rsidRPr="00EE4925">
        <w:rPr>
          <w:rFonts w:ascii="標楷體" w:eastAsia="標楷體" w:hAnsi="標楷體" w:hint="eastAsia"/>
          <w:lang w:eastAsia="zh-HK"/>
        </w:rPr>
        <w:t>請該會就補助興（修）建客家文化館舍，部分已開放營運</w:t>
      </w:r>
      <w:r w:rsidRPr="00EE4925">
        <w:rPr>
          <w:rFonts w:ascii="標楷體" w:eastAsia="標楷體" w:hAnsi="標楷體" w:hint="eastAsia"/>
        </w:rPr>
        <w:t>卻</w:t>
      </w:r>
      <w:r w:rsidRPr="00EE4925">
        <w:rPr>
          <w:rFonts w:ascii="標楷體" w:eastAsia="標楷體" w:hAnsi="標楷體" w:hint="eastAsia"/>
          <w:lang w:eastAsia="zh-HK"/>
        </w:rPr>
        <w:t>遲未訂定經營管理辦法</w:t>
      </w:r>
      <w:r w:rsidRPr="00EE4925">
        <w:rPr>
          <w:rFonts w:ascii="標楷體" w:eastAsia="標楷體" w:hAnsi="標楷體" w:hint="eastAsia"/>
        </w:rPr>
        <w:t>；</w:t>
      </w:r>
      <w:r w:rsidRPr="00EE4925">
        <w:rPr>
          <w:rFonts w:ascii="標楷體" w:eastAsia="標楷體" w:hAnsi="標楷體" w:hint="eastAsia"/>
          <w:lang w:eastAsia="zh-HK"/>
        </w:rPr>
        <w:t>各場域收入不足以支應營運支出，顯未能達成財務自主及永續經營之補助目標，加重市縣政府財政負擔；部分古蹟或歷史建築修復工程施工查核</w:t>
      </w:r>
      <w:r w:rsidRPr="00EE4925">
        <w:rPr>
          <w:rFonts w:ascii="標楷體" w:eastAsia="標楷體" w:hAnsi="標楷體" w:hint="eastAsia"/>
        </w:rPr>
        <w:t>之</w:t>
      </w:r>
      <w:r w:rsidRPr="00EE4925">
        <w:rPr>
          <w:rFonts w:ascii="標楷體" w:eastAsia="標楷體" w:hAnsi="標楷體" w:hint="eastAsia"/>
          <w:lang w:eastAsia="zh-HK"/>
        </w:rPr>
        <w:t>查核委員專長背景，具古蹟修復專業經驗之人數未達規定全體委員半數以上，尚難充分發揮施工查核成效等</w:t>
      </w:r>
      <w:proofErr w:type="gramStart"/>
      <w:r w:rsidRPr="00EE4925">
        <w:rPr>
          <w:rFonts w:ascii="標楷體" w:eastAsia="標楷體" w:hAnsi="標楷體" w:hint="eastAsia"/>
          <w:lang w:eastAsia="zh-HK"/>
        </w:rPr>
        <w:t>研酌妥處</w:t>
      </w:r>
      <w:proofErr w:type="gramEnd"/>
      <w:r w:rsidRPr="00EE4925">
        <w:rPr>
          <w:rFonts w:ascii="標楷體" w:eastAsia="標楷體" w:hAnsi="標楷體" w:hint="eastAsia"/>
          <w:lang w:eastAsia="zh-HK"/>
        </w:rPr>
        <w:t>。據復：爾後加強督導考核，並委託專業團隊協助調查追蹤近年補助案件完成後營運情形，強化計畫效益評估；將持續輔導各市縣政府優化客家文化館舍經營管理措施，促進資源有效運用；加強管控客家古蹟或歷史建築修復工程之查核作業，優先聘請該領域外聘專家參與查核，以提升工程品質。</w:t>
      </w:r>
    </w:p>
    <w:p w:rsidR="000F10EB" w:rsidRPr="00EE4925" w:rsidRDefault="000F10EB" w:rsidP="00C766AC">
      <w:pPr>
        <w:pStyle w:val="2"/>
        <w:keepNext w:val="0"/>
        <w:kinsoku w:val="0"/>
        <w:overflowPunct w:val="0"/>
        <w:spacing w:beforeLines="20" w:before="72" w:afterLines="20" w:after="72" w:line="440" w:lineRule="exact"/>
        <w:ind w:firstLineChars="200" w:firstLine="561"/>
        <w:rPr>
          <w:rFonts w:hAnsi="標楷體" w:cs="新細明體"/>
          <w:b/>
          <w:sz w:val="28"/>
          <w:szCs w:val="28"/>
        </w:rPr>
      </w:pPr>
      <w:r w:rsidRPr="00EE4925">
        <w:rPr>
          <w:rFonts w:hAnsi="標楷體" w:hint="eastAsia"/>
          <w:b/>
          <w:bCs/>
          <w:sz w:val="28"/>
          <w:szCs w:val="28"/>
        </w:rPr>
        <w:t>（</w:t>
      </w:r>
      <w:r w:rsidRPr="00EE4925">
        <w:rPr>
          <w:rFonts w:hAnsi="標楷體" w:hint="eastAsia"/>
          <w:b/>
          <w:bCs/>
          <w:sz w:val="28"/>
          <w:szCs w:val="28"/>
          <w:lang w:eastAsia="zh-TW"/>
        </w:rPr>
        <w:t>十</w:t>
      </w:r>
      <w:r w:rsidRPr="00EE4925">
        <w:rPr>
          <w:rFonts w:hAnsi="標楷體" w:hint="eastAsia"/>
          <w:b/>
          <w:bCs/>
          <w:sz w:val="28"/>
          <w:szCs w:val="28"/>
        </w:rPr>
        <w:t xml:space="preserve">一）　</w:t>
      </w:r>
      <w:r w:rsidRPr="00EE4925">
        <w:rPr>
          <w:rFonts w:hAnsi="標楷體" w:cs="新細明體" w:hint="eastAsia"/>
          <w:b/>
          <w:sz w:val="28"/>
          <w:szCs w:val="28"/>
        </w:rPr>
        <w:t>市縣政府配合中央推動前瞻基礎建設計畫，惟部分市縣自籌經費執行未如預期，規劃評估與管控機制未盡周延，及營運效能欠佳等情事，有待檢討策進。</w:t>
      </w:r>
    </w:p>
    <w:p w:rsidR="000F10EB" w:rsidRPr="00EE4925" w:rsidRDefault="000F10EB" w:rsidP="00C766AC">
      <w:pPr>
        <w:pStyle w:val="012"/>
        <w:spacing w:beforeLines="0" w:before="0" w:line="440" w:lineRule="exact"/>
        <w:ind w:firstLine="480"/>
        <w:rPr>
          <w:color w:val="000000" w:themeColor="text1"/>
          <w:spacing w:val="-2"/>
          <w:sz w:val="24"/>
        </w:rPr>
      </w:pPr>
      <w:r w:rsidRPr="00EE4925">
        <w:rPr>
          <w:rFonts w:hint="eastAsia"/>
          <w:color w:val="000000" w:themeColor="text1"/>
          <w:sz w:val="24"/>
        </w:rPr>
        <w:t>中央政府為振興經濟、帶動整體經濟動能，因應國內外新產業、新技術及新生活趨勢，推動促進轉型之國家前瞻基礎建設，分別編具前瞻基礎建設計畫第1期（106至107年度）、第2期</w:t>
      </w:r>
      <w:r w:rsidRPr="00EE4925">
        <w:rPr>
          <w:rFonts w:hint="eastAsia"/>
          <w:color w:val="000000" w:themeColor="text1"/>
          <w:sz w:val="24"/>
        </w:rPr>
        <w:lastRenderedPageBreak/>
        <w:t>（108至109年度）及第3期（110至111年度）特別預算，</w:t>
      </w:r>
      <w:r w:rsidRPr="00EE4925">
        <w:rPr>
          <w:rFonts w:hint="eastAsia"/>
          <w:color w:val="000000" w:themeColor="text1"/>
          <w:sz w:val="24"/>
          <w:szCs w:val="24"/>
        </w:rPr>
        <w:t>建設項目包含</w:t>
      </w:r>
      <w:r w:rsidRPr="00EE4925">
        <w:rPr>
          <w:rFonts w:hint="eastAsia"/>
          <w:color w:val="000000" w:themeColor="text1"/>
          <w:sz w:val="24"/>
        </w:rPr>
        <w:t>軌道建設、水環境建設、</w:t>
      </w:r>
      <w:proofErr w:type="gramStart"/>
      <w:r w:rsidRPr="00EE4925">
        <w:rPr>
          <w:rFonts w:hint="eastAsia"/>
          <w:color w:val="000000" w:themeColor="text1"/>
          <w:sz w:val="24"/>
        </w:rPr>
        <w:t>綠能建設</w:t>
      </w:r>
      <w:proofErr w:type="gramEnd"/>
      <w:r w:rsidRPr="00EE4925">
        <w:rPr>
          <w:rFonts w:hint="eastAsia"/>
          <w:color w:val="000000" w:themeColor="text1"/>
          <w:sz w:val="24"/>
        </w:rPr>
        <w:t>、數位建設、城鄉建設、</w:t>
      </w:r>
      <w:proofErr w:type="gramStart"/>
      <w:r w:rsidRPr="00EE4925">
        <w:rPr>
          <w:rFonts w:hint="eastAsia"/>
          <w:color w:val="000000" w:themeColor="text1"/>
          <w:sz w:val="24"/>
        </w:rPr>
        <w:t>因應少子化</w:t>
      </w:r>
      <w:proofErr w:type="gramEnd"/>
      <w:r w:rsidRPr="00EE4925">
        <w:rPr>
          <w:rFonts w:hint="eastAsia"/>
          <w:color w:val="000000" w:themeColor="text1"/>
          <w:sz w:val="24"/>
        </w:rPr>
        <w:t>友善育兒空間建設、食品安全建設及人才培育促進就業建設等8類，由中央負責各項計畫之</w:t>
      </w:r>
      <w:proofErr w:type="gramStart"/>
      <w:r w:rsidRPr="00EE4925">
        <w:rPr>
          <w:rFonts w:hint="eastAsia"/>
          <w:color w:val="000000" w:themeColor="text1"/>
          <w:sz w:val="24"/>
        </w:rPr>
        <w:t>研</w:t>
      </w:r>
      <w:proofErr w:type="gramEnd"/>
      <w:r w:rsidRPr="00EE4925">
        <w:rPr>
          <w:rFonts w:hint="eastAsia"/>
          <w:color w:val="000000" w:themeColor="text1"/>
          <w:sz w:val="24"/>
        </w:rPr>
        <w:t>擬、預算編列及推動，地方政府則因應地方發展需求，爭取上開特別預算補助各項重要建設經費並負責執行，及依預算程序配合編列相關分擔款。截至111年底止，中央各主管機關核定計畫之總經費計9,90</w:t>
      </w:r>
      <w:r w:rsidRPr="00EE4925">
        <w:rPr>
          <w:color w:val="000000" w:themeColor="text1"/>
          <w:sz w:val="24"/>
        </w:rPr>
        <w:t>0</w:t>
      </w:r>
      <w:r w:rsidRPr="00EE4925">
        <w:rPr>
          <w:rFonts w:hint="eastAsia"/>
          <w:color w:val="000000" w:themeColor="text1"/>
          <w:sz w:val="24"/>
        </w:rPr>
        <w:t>億7,</w:t>
      </w:r>
      <w:r w:rsidRPr="00EE4925">
        <w:rPr>
          <w:color w:val="000000" w:themeColor="text1"/>
          <w:sz w:val="24"/>
        </w:rPr>
        <w:t>152</w:t>
      </w:r>
      <w:r w:rsidRPr="00EE4925">
        <w:rPr>
          <w:rFonts w:hint="eastAsia"/>
          <w:color w:val="000000" w:themeColor="text1"/>
          <w:sz w:val="24"/>
        </w:rPr>
        <w:t>萬餘元，其中須由地方政府自籌經費計4,542億</w:t>
      </w:r>
      <w:r w:rsidRPr="00EE4925">
        <w:rPr>
          <w:color w:val="000000" w:themeColor="text1"/>
          <w:sz w:val="24"/>
        </w:rPr>
        <w:t>2</w:t>
      </w:r>
      <w:r w:rsidRPr="00EE4925">
        <w:rPr>
          <w:rFonts w:hint="eastAsia"/>
          <w:color w:val="000000" w:themeColor="text1"/>
          <w:sz w:val="24"/>
        </w:rPr>
        <w:t>,</w:t>
      </w:r>
      <w:r w:rsidRPr="00EE4925">
        <w:rPr>
          <w:color w:val="000000" w:themeColor="text1"/>
          <w:sz w:val="24"/>
        </w:rPr>
        <w:t>950</w:t>
      </w:r>
      <w:r w:rsidRPr="00EE4925">
        <w:rPr>
          <w:rFonts w:hint="eastAsia"/>
          <w:color w:val="000000" w:themeColor="text1"/>
          <w:sz w:val="24"/>
        </w:rPr>
        <w:t>萬餘元，約占</w:t>
      </w:r>
      <w:r w:rsidRPr="00EE4925">
        <w:rPr>
          <w:color w:val="000000" w:themeColor="text1"/>
          <w:sz w:val="24"/>
        </w:rPr>
        <w:t>45.88</w:t>
      </w:r>
      <w:r w:rsidRPr="00EE4925">
        <w:rPr>
          <w:rFonts w:hint="eastAsia"/>
          <w:color w:val="000000" w:themeColor="text1"/>
          <w:sz w:val="24"/>
        </w:rPr>
        <w:t>％，各市縣政府配合第1期特別預算編列自籌經費計306億3,</w:t>
      </w:r>
      <w:r w:rsidRPr="00EE4925">
        <w:rPr>
          <w:color w:val="000000" w:themeColor="text1"/>
          <w:sz w:val="24"/>
        </w:rPr>
        <w:t>677</w:t>
      </w:r>
      <w:r w:rsidRPr="00EE4925">
        <w:rPr>
          <w:rFonts w:hint="eastAsia"/>
          <w:color w:val="000000" w:themeColor="text1"/>
          <w:sz w:val="24"/>
        </w:rPr>
        <w:t>萬餘元，累計執行數273億1,</w:t>
      </w:r>
      <w:r w:rsidRPr="00EE4925">
        <w:rPr>
          <w:color w:val="000000" w:themeColor="text1"/>
          <w:sz w:val="24"/>
        </w:rPr>
        <w:t>565</w:t>
      </w:r>
      <w:r w:rsidRPr="00EE4925">
        <w:rPr>
          <w:rFonts w:hint="eastAsia"/>
          <w:color w:val="000000" w:themeColor="text1"/>
          <w:sz w:val="24"/>
        </w:rPr>
        <w:t>萬餘元，執行率89.16％，已執行5年餘，仍有</w:t>
      </w:r>
      <w:proofErr w:type="gramStart"/>
      <w:r w:rsidRPr="00EE4925">
        <w:rPr>
          <w:rFonts w:hint="eastAsia"/>
          <w:color w:val="000000" w:themeColor="text1"/>
          <w:sz w:val="24"/>
        </w:rPr>
        <w:t>臺</w:t>
      </w:r>
      <w:proofErr w:type="gramEnd"/>
      <w:r w:rsidRPr="00EE4925">
        <w:rPr>
          <w:rFonts w:hint="eastAsia"/>
          <w:color w:val="000000" w:themeColor="text1"/>
          <w:sz w:val="24"/>
        </w:rPr>
        <w:t>南市等</w:t>
      </w:r>
      <w:r w:rsidRPr="00EE4925">
        <w:rPr>
          <w:color w:val="000000" w:themeColor="text1"/>
          <w:sz w:val="24"/>
        </w:rPr>
        <w:t>6</w:t>
      </w:r>
      <w:r w:rsidRPr="00EE4925">
        <w:rPr>
          <w:rFonts w:hint="eastAsia"/>
          <w:color w:val="000000" w:themeColor="text1"/>
          <w:sz w:val="24"/>
        </w:rPr>
        <w:t>個市縣自籌經費執行率未達80％；配合第2期特別預算編列</w:t>
      </w:r>
      <w:proofErr w:type="gramStart"/>
      <w:r w:rsidRPr="00EE4925">
        <w:rPr>
          <w:rFonts w:hint="eastAsia"/>
          <w:color w:val="000000" w:themeColor="text1"/>
          <w:sz w:val="24"/>
        </w:rPr>
        <w:t>自籌經</w:t>
      </w:r>
      <w:proofErr w:type="gramEnd"/>
      <w:r w:rsidR="006C454E" w:rsidRPr="00EE4925">
        <w:rPr>
          <w:rFonts w:cstheme="minorBidi"/>
          <w:noProof/>
          <w:spacing w:val="-6"/>
          <w:szCs w:val="22"/>
        </w:rPr>
        <mc:AlternateContent>
          <mc:Choice Requires="wps">
            <w:drawing>
              <wp:anchor distT="0" distB="0" distL="114300" distR="114300" simplePos="0" relativeHeight="251745280" behindDoc="1" locked="0" layoutInCell="1" allowOverlap="1" wp14:anchorId="123D044B" wp14:editId="49DA7E32">
                <wp:simplePos x="0" y="0"/>
                <wp:positionH relativeFrom="column">
                  <wp:posOffset>1971040</wp:posOffset>
                </wp:positionH>
                <wp:positionV relativeFrom="paragraph">
                  <wp:posOffset>2367915</wp:posOffset>
                </wp:positionV>
                <wp:extent cx="4402455" cy="5435600"/>
                <wp:effectExtent l="0" t="0" r="0" b="0"/>
                <wp:wrapSquare wrapText="bothSides"/>
                <wp:docPr id="3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2455" cy="5435600"/>
                        </a:xfrm>
                        <a:prstGeom prst="rect">
                          <a:avLst/>
                        </a:prstGeom>
                        <a:noFill/>
                        <a:ln w="9525">
                          <a:noFill/>
                          <a:miter lim="800000"/>
                          <a:headEnd/>
                          <a:tailEnd/>
                        </a:ln>
                      </wps:spPr>
                      <wps:txbx>
                        <w:txbxContent>
                          <w:p w:rsidR="00A2590F" w:rsidRPr="004F7F19" w:rsidRDefault="00A2590F" w:rsidP="0019466F">
                            <w:pPr>
                              <w:overflowPunct w:val="0"/>
                              <w:snapToGrid w:val="0"/>
                              <w:ind w:left="783" w:rightChars="-57" w:right="-137" w:hangingChars="326" w:hanging="783"/>
                              <w:suppressOverlap/>
                              <w:rPr>
                                <w:rFonts w:ascii="標楷體" w:eastAsia="標楷體" w:hAnsi="標楷體"/>
                                <w:b/>
                                <w:kern w:val="0"/>
                              </w:rPr>
                            </w:pPr>
                            <w:r w:rsidRPr="004F7F19">
                              <w:rPr>
                                <w:rFonts w:ascii="標楷體" w:eastAsia="標楷體" w:hAnsi="標楷體" w:hint="eastAsia"/>
                                <w:b/>
                                <w:kern w:val="0"/>
                              </w:rPr>
                              <w:t>表1</w:t>
                            </w:r>
                            <w:r w:rsidRPr="004F7F19">
                              <w:rPr>
                                <w:rFonts w:ascii="標楷體" w:eastAsia="標楷體" w:hAnsi="標楷體"/>
                                <w:b/>
                                <w:kern w:val="0"/>
                              </w:rPr>
                              <w:t>6</w:t>
                            </w:r>
                            <w:r w:rsidRPr="004F7F19">
                              <w:rPr>
                                <w:rFonts w:ascii="標楷體" w:eastAsia="標楷體" w:hAnsi="標楷體" w:hint="eastAsia"/>
                                <w:b/>
                                <w:kern w:val="0"/>
                              </w:rPr>
                              <w:t xml:space="preserve">　1</w:t>
                            </w:r>
                            <w:r w:rsidRPr="004F7F19">
                              <w:rPr>
                                <w:rFonts w:ascii="標楷體" w:eastAsia="標楷體" w:hAnsi="標楷體"/>
                                <w:b/>
                                <w:kern w:val="0"/>
                              </w:rPr>
                              <w:t>11</w:t>
                            </w:r>
                            <w:r w:rsidRPr="004F7F19">
                              <w:rPr>
                                <w:rFonts w:ascii="標楷體" w:eastAsia="標楷體" w:hAnsi="標楷體" w:hint="eastAsia"/>
                                <w:b/>
                                <w:kern w:val="0"/>
                              </w:rPr>
                              <w:t>年底前瞻第1期至第</w:t>
                            </w:r>
                            <w:r w:rsidRPr="004F7F19">
                              <w:rPr>
                                <w:rFonts w:ascii="標楷體" w:eastAsia="標楷體" w:hAnsi="標楷體"/>
                                <w:b/>
                                <w:kern w:val="0"/>
                              </w:rPr>
                              <w:t>3</w:t>
                            </w:r>
                            <w:r w:rsidRPr="004F7F19">
                              <w:rPr>
                                <w:rFonts w:ascii="標楷體" w:eastAsia="標楷體" w:hAnsi="標楷體" w:hint="eastAsia"/>
                                <w:b/>
                                <w:kern w:val="0"/>
                              </w:rPr>
                              <w:t>期特別預算補助地方政府計畫地方政府自籌經費預算編列及執行情形</w:t>
                            </w:r>
                          </w:p>
                          <w:p w:rsidR="00A2590F" w:rsidRDefault="00A2590F" w:rsidP="00AC216A">
                            <w:pPr>
                              <w:wordWrap w:val="0"/>
                              <w:adjustRightInd w:val="0"/>
                              <w:snapToGrid w:val="0"/>
                              <w:spacing w:line="240" w:lineRule="atLeast"/>
                              <w:ind w:rightChars="-9" w:right="-22"/>
                              <w:jc w:val="right"/>
                              <w:rPr>
                                <w:rFonts w:ascii="標楷體" w:eastAsia="標楷體"/>
                                <w:sz w:val="20"/>
                                <w:szCs w:val="20"/>
                              </w:rPr>
                            </w:pPr>
                            <w:r w:rsidRPr="00213616">
                              <w:rPr>
                                <w:rFonts w:ascii="標楷體" w:eastAsia="標楷體" w:hint="eastAsia"/>
                                <w:sz w:val="20"/>
                                <w:szCs w:val="20"/>
                              </w:rPr>
                              <w:t>單位：新臺幣百萬元、</w:t>
                            </w:r>
                            <w:r>
                              <w:rPr>
                                <w:rFonts w:ascii="標楷體" w:eastAsia="標楷體" w:hint="eastAsia"/>
                                <w:sz w:val="20"/>
                                <w:szCs w:val="20"/>
                              </w:rPr>
                              <w:t>％</w:t>
                            </w:r>
                          </w:p>
                          <w:tbl>
                            <w:tblPr>
                              <w:tblOverlap w:val="never"/>
                              <w:tblW w:w="6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2"/>
                              <w:gridCol w:w="700"/>
                              <w:gridCol w:w="658"/>
                              <w:gridCol w:w="615"/>
                              <w:gridCol w:w="700"/>
                              <w:gridCol w:w="686"/>
                              <w:gridCol w:w="616"/>
                              <w:gridCol w:w="714"/>
                              <w:gridCol w:w="672"/>
                              <w:gridCol w:w="630"/>
                            </w:tblGrid>
                            <w:tr w:rsidR="00A2590F" w:rsidRPr="00A37795" w:rsidTr="00252244">
                              <w:tc>
                                <w:tcPr>
                                  <w:tcW w:w="672" w:type="dxa"/>
                                  <w:vMerge w:val="restart"/>
                                  <w:shd w:val="clear" w:color="auto" w:fill="auto"/>
                                  <w:noWrap/>
                                  <w:vAlign w:val="center"/>
                                  <w:hideMark/>
                                </w:tcPr>
                                <w:p w:rsidR="00A2590F" w:rsidRPr="00A37795" w:rsidRDefault="00A2590F" w:rsidP="00A43255">
                                  <w:pPr>
                                    <w:pStyle w:val="-2"/>
                                    <w:spacing w:line="240" w:lineRule="exact"/>
                                    <w:suppressOverlap/>
                                    <w:rPr>
                                      <w:color w:val="000000" w:themeColor="text1"/>
                                    </w:rPr>
                                  </w:pPr>
                                  <w:proofErr w:type="gramStart"/>
                                  <w:r w:rsidRPr="00A37795">
                                    <w:rPr>
                                      <w:rFonts w:hint="eastAsia"/>
                                      <w:color w:val="000000" w:themeColor="text1"/>
                                    </w:rPr>
                                    <w:t>市縣別</w:t>
                                  </w:r>
                                  <w:proofErr w:type="gramEnd"/>
                                </w:p>
                              </w:tc>
                              <w:tc>
                                <w:tcPr>
                                  <w:tcW w:w="1973" w:type="dxa"/>
                                  <w:gridSpan w:val="3"/>
                                  <w:shd w:val="clear" w:color="000000" w:fill="FFFFFF"/>
                                  <w:vAlign w:val="center"/>
                                  <w:hideMark/>
                                </w:tcPr>
                                <w:p w:rsidR="00A2590F" w:rsidRPr="00A37795" w:rsidRDefault="00A2590F" w:rsidP="0027713E">
                                  <w:pPr>
                                    <w:pStyle w:val="-2"/>
                                    <w:spacing w:line="240" w:lineRule="exact"/>
                                    <w:suppressOverlap/>
                                    <w:rPr>
                                      <w:color w:val="000000" w:themeColor="text1"/>
                                    </w:rPr>
                                  </w:pPr>
                                  <w:r w:rsidRPr="00A37795">
                                    <w:rPr>
                                      <w:rFonts w:hint="eastAsia"/>
                                      <w:color w:val="000000" w:themeColor="text1"/>
                                      <w:lang w:eastAsia="zh-HK"/>
                                    </w:rPr>
                                    <w:t>第1期</w:t>
                                  </w:r>
                                </w:p>
                              </w:tc>
                              <w:tc>
                                <w:tcPr>
                                  <w:tcW w:w="2002" w:type="dxa"/>
                                  <w:gridSpan w:val="3"/>
                                  <w:shd w:val="clear" w:color="000000" w:fill="FFFFFF"/>
                                  <w:vAlign w:val="center"/>
                                  <w:hideMark/>
                                </w:tcPr>
                                <w:p w:rsidR="00A2590F" w:rsidRPr="00A37795" w:rsidRDefault="00A2590F" w:rsidP="0027713E">
                                  <w:pPr>
                                    <w:pStyle w:val="-2"/>
                                    <w:spacing w:line="240" w:lineRule="exact"/>
                                    <w:suppressOverlap/>
                                    <w:rPr>
                                      <w:color w:val="000000" w:themeColor="text1"/>
                                    </w:rPr>
                                  </w:pPr>
                                  <w:r w:rsidRPr="00A37795">
                                    <w:rPr>
                                      <w:rFonts w:hint="eastAsia"/>
                                      <w:color w:val="000000" w:themeColor="text1"/>
                                      <w:lang w:eastAsia="zh-HK"/>
                                    </w:rPr>
                                    <w:t>第2期</w:t>
                                  </w:r>
                                </w:p>
                              </w:tc>
                              <w:tc>
                                <w:tcPr>
                                  <w:tcW w:w="2016" w:type="dxa"/>
                                  <w:gridSpan w:val="3"/>
                                  <w:shd w:val="clear" w:color="000000" w:fill="FFFFFF"/>
                                  <w:vAlign w:val="center"/>
                                </w:tcPr>
                                <w:p w:rsidR="00A2590F" w:rsidRPr="00A37795" w:rsidRDefault="00A2590F" w:rsidP="0027713E">
                                  <w:pPr>
                                    <w:pStyle w:val="-2"/>
                                    <w:spacing w:line="240" w:lineRule="exact"/>
                                    <w:suppressOverlap/>
                                    <w:rPr>
                                      <w:color w:val="000000" w:themeColor="text1"/>
                                      <w:lang w:eastAsia="zh-HK"/>
                                    </w:rPr>
                                  </w:pPr>
                                  <w:r w:rsidRPr="00A37795">
                                    <w:rPr>
                                      <w:rFonts w:hint="eastAsia"/>
                                      <w:color w:val="000000" w:themeColor="text1"/>
                                      <w:lang w:eastAsia="zh-HK"/>
                                    </w:rPr>
                                    <w:t>第</w:t>
                                  </w:r>
                                  <w:r w:rsidRPr="00A37795">
                                    <w:rPr>
                                      <w:color w:val="000000" w:themeColor="text1"/>
                                      <w:lang w:eastAsia="zh-HK"/>
                                    </w:rPr>
                                    <w:t>3</w:t>
                                  </w:r>
                                  <w:r w:rsidRPr="00A37795">
                                    <w:rPr>
                                      <w:rFonts w:hint="eastAsia"/>
                                      <w:color w:val="000000" w:themeColor="text1"/>
                                      <w:lang w:eastAsia="zh-HK"/>
                                    </w:rPr>
                                    <w:t>期</w:t>
                                  </w:r>
                                </w:p>
                              </w:tc>
                            </w:tr>
                            <w:tr w:rsidR="00A2590F" w:rsidRPr="00FD5CA9" w:rsidTr="00252244">
                              <w:tc>
                                <w:tcPr>
                                  <w:tcW w:w="672" w:type="dxa"/>
                                  <w:vMerge/>
                                  <w:tcBorders>
                                    <w:bottom w:val="single" w:sz="4" w:space="0" w:color="auto"/>
                                  </w:tcBorders>
                                  <w:vAlign w:val="center"/>
                                  <w:hideMark/>
                                </w:tcPr>
                                <w:p w:rsidR="00A2590F" w:rsidRPr="00A37795" w:rsidRDefault="00A2590F" w:rsidP="00A43255">
                                  <w:pPr>
                                    <w:pStyle w:val="-2"/>
                                    <w:spacing w:before="180" w:line="240" w:lineRule="exact"/>
                                    <w:ind w:left="1153" w:hanging="1153"/>
                                    <w:suppressOverlap/>
                                    <w:rPr>
                                      <w:color w:val="000000" w:themeColor="text1"/>
                                    </w:rPr>
                                  </w:pPr>
                                </w:p>
                              </w:tc>
                              <w:tc>
                                <w:tcPr>
                                  <w:tcW w:w="700" w:type="dxa"/>
                                  <w:tcBorders>
                                    <w:bottom w:val="single" w:sz="4" w:space="0" w:color="auto"/>
                                  </w:tcBorders>
                                  <w:shd w:val="clear" w:color="000000" w:fill="FFFFFF"/>
                                  <w:vAlign w:val="center"/>
                                </w:tcPr>
                                <w:p w:rsidR="00A2590F" w:rsidRPr="00165684" w:rsidRDefault="00A2590F" w:rsidP="00A43255">
                                  <w:pPr>
                                    <w:pStyle w:val="-2"/>
                                    <w:spacing w:beforeLines="10" w:before="36" w:line="200" w:lineRule="exact"/>
                                    <w:suppressOverlap/>
                                    <w:rPr>
                                      <w:lang w:eastAsia="zh-HK"/>
                                    </w:rPr>
                                  </w:pPr>
                                  <w:r w:rsidRPr="00165684">
                                    <w:rPr>
                                      <w:rFonts w:hint="eastAsia"/>
                                      <w:lang w:eastAsia="zh-HK"/>
                                    </w:rPr>
                                    <w:t>累計</w:t>
                                  </w:r>
                                </w:p>
                                <w:p w:rsidR="00A2590F" w:rsidRPr="00A37795" w:rsidRDefault="00A2590F" w:rsidP="00A43255">
                                  <w:pPr>
                                    <w:pStyle w:val="-2"/>
                                    <w:spacing w:line="200" w:lineRule="exact"/>
                                    <w:suppressOverlap/>
                                    <w:rPr>
                                      <w:color w:val="000000" w:themeColor="text1"/>
                                    </w:rPr>
                                  </w:pPr>
                                  <w:r w:rsidRPr="00165684">
                                    <w:rPr>
                                      <w:rFonts w:hint="eastAsia"/>
                                    </w:rPr>
                                    <w:t>編列數</w:t>
                                  </w:r>
                                </w:p>
                              </w:tc>
                              <w:tc>
                                <w:tcPr>
                                  <w:tcW w:w="658" w:type="dxa"/>
                                  <w:tcBorders>
                                    <w:bottom w:val="single" w:sz="4" w:space="0" w:color="auto"/>
                                  </w:tcBorders>
                                  <w:shd w:val="clear" w:color="000000" w:fill="FFFFFF"/>
                                  <w:vAlign w:val="center"/>
                                </w:tcPr>
                                <w:p w:rsidR="00A2590F" w:rsidRPr="00A37795" w:rsidRDefault="00A2590F" w:rsidP="00A43255">
                                  <w:pPr>
                                    <w:pStyle w:val="-2"/>
                                    <w:spacing w:line="200" w:lineRule="exact"/>
                                    <w:suppressOverlap/>
                                    <w:rPr>
                                      <w:color w:val="000000" w:themeColor="text1"/>
                                      <w:lang w:eastAsia="zh-HK"/>
                                    </w:rPr>
                                  </w:pPr>
                                  <w:r w:rsidRPr="00A37795">
                                    <w:rPr>
                                      <w:rFonts w:hint="eastAsia"/>
                                      <w:color w:val="000000" w:themeColor="text1"/>
                                      <w:lang w:eastAsia="zh-HK"/>
                                    </w:rPr>
                                    <w:t>累計</w:t>
                                  </w:r>
                                </w:p>
                                <w:p w:rsidR="00A2590F" w:rsidRPr="00A37795" w:rsidRDefault="00A2590F" w:rsidP="00A43255">
                                  <w:pPr>
                                    <w:pStyle w:val="-2"/>
                                    <w:spacing w:line="200" w:lineRule="exact"/>
                                    <w:suppressOverlap/>
                                    <w:rPr>
                                      <w:color w:val="000000" w:themeColor="text1"/>
                                    </w:rPr>
                                  </w:pPr>
                                  <w:r w:rsidRPr="00A37795">
                                    <w:rPr>
                                      <w:rFonts w:hint="eastAsia"/>
                                      <w:color w:val="000000" w:themeColor="text1"/>
                                      <w:lang w:eastAsia="zh-HK"/>
                                    </w:rPr>
                                    <w:t>執行數</w:t>
                                  </w:r>
                                </w:p>
                              </w:tc>
                              <w:tc>
                                <w:tcPr>
                                  <w:tcW w:w="615" w:type="dxa"/>
                                  <w:tcBorders>
                                    <w:bottom w:val="single" w:sz="4" w:space="0" w:color="auto"/>
                                  </w:tcBorders>
                                  <w:shd w:val="clear" w:color="000000" w:fill="FFFFFF"/>
                                  <w:vAlign w:val="center"/>
                                </w:tcPr>
                                <w:p w:rsidR="00A2590F" w:rsidRPr="00FD5CA9" w:rsidRDefault="00A2590F" w:rsidP="00A43255">
                                  <w:pPr>
                                    <w:pStyle w:val="-2"/>
                                    <w:spacing w:line="200" w:lineRule="exact"/>
                                    <w:suppressOverlap/>
                                    <w:rPr>
                                      <w:color w:val="000000" w:themeColor="text1"/>
                                      <w:spacing w:val="-10"/>
                                    </w:rPr>
                                  </w:pPr>
                                  <w:r w:rsidRPr="00FD5CA9">
                                    <w:rPr>
                                      <w:rFonts w:hint="eastAsia"/>
                                      <w:color w:val="000000" w:themeColor="text1"/>
                                      <w:spacing w:val="-10"/>
                                      <w:lang w:eastAsia="zh-HK"/>
                                    </w:rPr>
                                    <w:t>執行率</w:t>
                                  </w:r>
                                </w:p>
                              </w:tc>
                              <w:tc>
                                <w:tcPr>
                                  <w:tcW w:w="700" w:type="dxa"/>
                                  <w:tcBorders>
                                    <w:bottom w:val="single" w:sz="4" w:space="0" w:color="auto"/>
                                  </w:tcBorders>
                                  <w:shd w:val="clear" w:color="000000" w:fill="FFFFFF"/>
                                  <w:vAlign w:val="center"/>
                                </w:tcPr>
                                <w:p w:rsidR="00A2590F" w:rsidRPr="00165684" w:rsidRDefault="00A2590F" w:rsidP="00A43255">
                                  <w:pPr>
                                    <w:pStyle w:val="-2"/>
                                    <w:spacing w:beforeLines="10" w:before="36" w:line="200" w:lineRule="exact"/>
                                    <w:suppressOverlap/>
                                    <w:rPr>
                                      <w:lang w:eastAsia="zh-HK"/>
                                    </w:rPr>
                                  </w:pPr>
                                  <w:r w:rsidRPr="00165684">
                                    <w:rPr>
                                      <w:rFonts w:hint="eastAsia"/>
                                      <w:lang w:eastAsia="zh-HK"/>
                                    </w:rPr>
                                    <w:t>累計</w:t>
                                  </w:r>
                                </w:p>
                                <w:p w:rsidR="00A2590F" w:rsidRPr="00A37795" w:rsidRDefault="00A2590F" w:rsidP="00A43255">
                                  <w:pPr>
                                    <w:pStyle w:val="-2"/>
                                    <w:spacing w:line="200" w:lineRule="exact"/>
                                    <w:suppressOverlap/>
                                    <w:rPr>
                                      <w:color w:val="000000" w:themeColor="text1"/>
                                    </w:rPr>
                                  </w:pPr>
                                  <w:r w:rsidRPr="00165684">
                                    <w:rPr>
                                      <w:rFonts w:hint="eastAsia"/>
                                    </w:rPr>
                                    <w:t>編列數</w:t>
                                  </w:r>
                                </w:p>
                              </w:tc>
                              <w:tc>
                                <w:tcPr>
                                  <w:tcW w:w="686" w:type="dxa"/>
                                  <w:tcBorders>
                                    <w:bottom w:val="single" w:sz="4" w:space="0" w:color="auto"/>
                                  </w:tcBorders>
                                  <w:shd w:val="clear" w:color="000000" w:fill="FFFFFF"/>
                                  <w:vAlign w:val="center"/>
                                </w:tcPr>
                                <w:p w:rsidR="00A2590F" w:rsidRPr="00A37795" w:rsidRDefault="00A2590F" w:rsidP="00A43255">
                                  <w:pPr>
                                    <w:pStyle w:val="-2"/>
                                    <w:spacing w:line="200" w:lineRule="exact"/>
                                    <w:suppressOverlap/>
                                    <w:rPr>
                                      <w:color w:val="000000" w:themeColor="text1"/>
                                      <w:lang w:eastAsia="zh-HK"/>
                                    </w:rPr>
                                  </w:pPr>
                                  <w:r w:rsidRPr="00A37795">
                                    <w:rPr>
                                      <w:rFonts w:hint="eastAsia"/>
                                      <w:color w:val="000000" w:themeColor="text1"/>
                                      <w:lang w:eastAsia="zh-HK"/>
                                    </w:rPr>
                                    <w:t>累計</w:t>
                                  </w:r>
                                </w:p>
                                <w:p w:rsidR="00A2590F" w:rsidRPr="00A37795" w:rsidRDefault="00A2590F" w:rsidP="00A43255">
                                  <w:pPr>
                                    <w:pStyle w:val="-2"/>
                                    <w:spacing w:line="200" w:lineRule="exact"/>
                                    <w:suppressOverlap/>
                                    <w:rPr>
                                      <w:color w:val="000000" w:themeColor="text1"/>
                                    </w:rPr>
                                  </w:pPr>
                                  <w:r w:rsidRPr="00A37795">
                                    <w:rPr>
                                      <w:rFonts w:hint="eastAsia"/>
                                      <w:color w:val="000000" w:themeColor="text1"/>
                                      <w:lang w:eastAsia="zh-HK"/>
                                    </w:rPr>
                                    <w:t>執行數</w:t>
                                  </w:r>
                                </w:p>
                              </w:tc>
                              <w:tc>
                                <w:tcPr>
                                  <w:tcW w:w="616" w:type="dxa"/>
                                  <w:tcBorders>
                                    <w:bottom w:val="single" w:sz="4" w:space="0" w:color="auto"/>
                                  </w:tcBorders>
                                  <w:shd w:val="clear" w:color="000000" w:fill="FFFFFF"/>
                                  <w:vAlign w:val="center"/>
                                </w:tcPr>
                                <w:p w:rsidR="00A2590F" w:rsidRPr="00A37795" w:rsidRDefault="00A2590F" w:rsidP="00A43255">
                                  <w:pPr>
                                    <w:pStyle w:val="-2"/>
                                    <w:spacing w:line="200" w:lineRule="exact"/>
                                    <w:suppressOverlap/>
                                    <w:rPr>
                                      <w:color w:val="000000" w:themeColor="text1"/>
                                    </w:rPr>
                                  </w:pPr>
                                  <w:r w:rsidRPr="00FD5CA9">
                                    <w:rPr>
                                      <w:rFonts w:hint="eastAsia"/>
                                      <w:color w:val="000000" w:themeColor="text1"/>
                                      <w:spacing w:val="-10"/>
                                      <w:lang w:eastAsia="zh-HK"/>
                                    </w:rPr>
                                    <w:t>執行</w:t>
                                  </w:r>
                                  <w:r w:rsidRPr="00A37795">
                                    <w:rPr>
                                      <w:rFonts w:hint="eastAsia"/>
                                      <w:color w:val="000000" w:themeColor="text1"/>
                                      <w:lang w:eastAsia="zh-HK"/>
                                    </w:rPr>
                                    <w:t>率</w:t>
                                  </w:r>
                                </w:p>
                              </w:tc>
                              <w:tc>
                                <w:tcPr>
                                  <w:tcW w:w="714" w:type="dxa"/>
                                  <w:tcBorders>
                                    <w:bottom w:val="single" w:sz="4" w:space="0" w:color="auto"/>
                                  </w:tcBorders>
                                  <w:shd w:val="clear" w:color="000000" w:fill="FFFFFF"/>
                                  <w:vAlign w:val="center"/>
                                </w:tcPr>
                                <w:p w:rsidR="00A2590F" w:rsidRPr="00165684" w:rsidRDefault="00A2590F" w:rsidP="00A43255">
                                  <w:pPr>
                                    <w:pStyle w:val="-2"/>
                                    <w:spacing w:beforeLines="10" w:before="36" w:line="200" w:lineRule="exact"/>
                                    <w:suppressOverlap/>
                                    <w:rPr>
                                      <w:lang w:eastAsia="zh-HK"/>
                                    </w:rPr>
                                  </w:pPr>
                                  <w:r w:rsidRPr="00165684">
                                    <w:rPr>
                                      <w:rFonts w:hint="eastAsia"/>
                                      <w:lang w:eastAsia="zh-HK"/>
                                    </w:rPr>
                                    <w:t>累計</w:t>
                                  </w:r>
                                </w:p>
                                <w:p w:rsidR="00A2590F" w:rsidRPr="00A37795" w:rsidRDefault="00A2590F" w:rsidP="00A43255">
                                  <w:pPr>
                                    <w:pStyle w:val="-2"/>
                                    <w:spacing w:line="200" w:lineRule="exact"/>
                                    <w:suppressOverlap/>
                                    <w:rPr>
                                      <w:color w:val="000000" w:themeColor="text1"/>
                                    </w:rPr>
                                  </w:pPr>
                                  <w:r w:rsidRPr="00165684">
                                    <w:rPr>
                                      <w:rFonts w:hint="eastAsia"/>
                                    </w:rPr>
                                    <w:t>編列數</w:t>
                                  </w:r>
                                </w:p>
                              </w:tc>
                              <w:tc>
                                <w:tcPr>
                                  <w:tcW w:w="672" w:type="dxa"/>
                                  <w:tcBorders>
                                    <w:bottom w:val="single" w:sz="4" w:space="0" w:color="auto"/>
                                  </w:tcBorders>
                                  <w:shd w:val="clear" w:color="000000" w:fill="FFFFFF"/>
                                  <w:vAlign w:val="center"/>
                                </w:tcPr>
                                <w:p w:rsidR="00A2590F" w:rsidRPr="00A37795" w:rsidRDefault="00A2590F" w:rsidP="00A43255">
                                  <w:pPr>
                                    <w:pStyle w:val="-2"/>
                                    <w:spacing w:line="200" w:lineRule="exact"/>
                                    <w:suppressOverlap/>
                                    <w:rPr>
                                      <w:color w:val="000000" w:themeColor="text1"/>
                                      <w:lang w:eastAsia="zh-HK"/>
                                    </w:rPr>
                                  </w:pPr>
                                  <w:r w:rsidRPr="00A37795">
                                    <w:rPr>
                                      <w:rFonts w:hint="eastAsia"/>
                                      <w:color w:val="000000" w:themeColor="text1"/>
                                      <w:lang w:eastAsia="zh-HK"/>
                                    </w:rPr>
                                    <w:t>累計</w:t>
                                  </w:r>
                                </w:p>
                                <w:p w:rsidR="00A2590F" w:rsidRPr="00A37795" w:rsidRDefault="00A2590F" w:rsidP="00A43255">
                                  <w:pPr>
                                    <w:pStyle w:val="-2"/>
                                    <w:spacing w:line="200" w:lineRule="exact"/>
                                    <w:suppressOverlap/>
                                    <w:rPr>
                                      <w:color w:val="000000" w:themeColor="text1"/>
                                    </w:rPr>
                                  </w:pPr>
                                  <w:r w:rsidRPr="00A37795">
                                    <w:rPr>
                                      <w:rFonts w:hint="eastAsia"/>
                                      <w:color w:val="000000" w:themeColor="text1"/>
                                      <w:lang w:eastAsia="zh-HK"/>
                                    </w:rPr>
                                    <w:t>執行數</w:t>
                                  </w:r>
                                </w:p>
                              </w:tc>
                              <w:tc>
                                <w:tcPr>
                                  <w:tcW w:w="630" w:type="dxa"/>
                                  <w:tcBorders>
                                    <w:bottom w:val="single" w:sz="4" w:space="0" w:color="auto"/>
                                  </w:tcBorders>
                                  <w:shd w:val="clear" w:color="000000" w:fill="FFFFFF"/>
                                  <w:vAlign w:val="center"/>
                                </w:tcPr>
                                <w:p w:rsidR="00A2590F" w:rsidRPr="00FD5CA9" w:rsidRDefault="00A2590F" w:rsidP="00A43255">
                                  <w:pPr>
                                    <w:pStyle w:val="-2"/>
                                    <w:spacing w:line="200" w:lineRule="exact"/>
                                    <w:suppressOverlap/>
                                    <w:rPr>
                                      <w:color w:val="000000" w:themeColor="text1"/>
                                      <w:spacing w:val="-14"/>
                                      <w:lang w:eastAsia="zh-HK"/>
                                    </w:rPr>
                                  </w:pPr>
                                  <w:r w:rsidRPr="00FD5CA9">
                                    <w:rPr>
                                      <w:rFonts w:hint="eastAsia"/>
                                      <w:color w:val="000000" w:themeColor="text1"/>
                                      <w:spacing w:val="-14"/>
                                      <w:lang w:eastAsia="zh-HK"/>
                                    </w:rPr>
                                    <w:t>執行率</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b/>
                                      <w:color w:val="000000" w:themeColor="text1"/>
                                    </w:rPr>
                                  </w:pPr>
                                  <w:r w:rsidRPr="00A37795">
                                    <w:rPr>
                                      <w:rFonts w:hint="eastAsia"/>
                                      <w:b/>
                                      <w:color w:val="000000" w:themeColor="text1"/>
                                    </w:rPr>
                                    <w:t>合　計</w:t>
                                  </w:r>
                                </w:p>
                              </w:tc>
                              <w:tc>
                                <w:tcPr>
                                  <w:tcW w:w="700" w:type="dxa"/>
                                  <w:shd w:val="clear" w:color="auto" w:fill="auto"/>
                                  <w:vAlign w:val="center"/>
                                </w:tcPr>
                                <w:p w:rsidR="00A2590F" w:rsidRPr="00A37795" w:rsidRDefault="00A2590F" w:rsidP="004F7F19">
                                  <w:pPr>
                                    <w:pStyle w:val="--"/>
                                    <w:suppressOverlap/>
                                    <w:rPr>
                                      <w:color w:val="000000" w:themeColor="text1"/>
                                    </w:rPr>
                                  </w:pPr>
                                  <w:r w:rsidRPr="00A37795">
                                    <w:rPr>
                                      <w:color w:val="000000" w:themeColor="text1"/>
                                    </w:rPr>
                                    <w:t>30,636</w:t>
                                  </w:r>
                                </w:p>
                              </w:tc>
                              <w:tc>
                                <w:tcPr>
                                  <w:tcW w:w="658"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2</w:t>
                                  </w:r>
                                  <w:r w:rsidRPr="00A37795">
                                    <w:rPr>
                                      <w:color w:val="000000" w:themeColor="text1"/>
                                    </w:rPr>
                                    <w:t>7,315</w:t>
                                  </w:r>
                                </w:p>
                              </w:tc>
                              <w:tc>
                                <w:tcPr>
                                  <w:tcW w:w="615"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8</w:t>
                                  </w:r>
                                  <w:r w:rsidRPr="00A37795">
                                    <w:rPr>
                                      <w:color w:val="000000" w:themeColor="text1"/>
                                    </w:rPr>
                                    <w:t>9.16</w:t>
                                  </w:r>
                                </w:p>
                              </w:tc>
                              <w:tc>
                                <w:tcPr>
                                  <w:tcW w:w="700"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5</w:t>
                                  </w:r>
                                  <w:r w:rsidRPr="00A37795">
                                    <w:rPr>
                                      <w:color w:val="000000" w:themeColor="text1"/>
                                    </w:rPr>
                                    <w:t>4,726</w:t>
                                  </w:r>
                                </w:p>
                              </w:tc>
                              <w:tc>
                                <w:tcPr>
                                  <w:tcW w:w="686"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4</w:t>
                                  </w:r>
                                  <w:r w:rsidRPr="00A37795">
                                    <w:rPr>
                                      <w:color w:val="000000" w:themeColor="text1"/>
                                    </w:rPr>
                                    <w:t>6,192</w:t>
                                  </w:r>
                                </w:p>
                              </w:tc>
                              <w:tc>
                                <w:tcPr>
                                  <w:tcW w:w="616"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8</w:t>
                                  </w:r>
                                  <w:r w:rsidRPr="00A37795">
                                    <w:rPr>
                                      <w:color w:val="000000" w:themeColor="text1"/>
                                    </w:rPr>
                                    <w:t>4.41</w:t>
                                  </w:r>
                                </w:p>
                              </w:tc>
                              <w:tc>
                                <w:tcPr>
                                  <w:tcW w:w="714"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6</w:t>
                                  </w:r>
                                  <w:r w:rsidRPr="00A37795">
                                    <w:rPr>
                                      <w:color w:val="000000" w:themeColor="text1"/>
                                    </w:rPr>
                                    <w:t>6,049</w:t>
                                  </w:r>
                                </w:p>
                              </w:tc>
                              <w:tc>
                                <w:tcPr>
                                  <w:tcW w:w="672"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4</w:t>
                                  </w:r>
                                  <w:r w:rsidRPr="00A37795">
                                    <w:rPr>
                                      <w:color w:val="000000" w:themeColor="text1"/>
                                    </w:rPr>
                                    <w:t>2,995</w:t>
                                  </w:r>
                                </w:p>
                              </w:tc>
                              <w:tc>
                                <w:tcPr>
                                  <w:tcW w:w="630"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6</w:t>
                                  </w:r>
                                  <w:r w:rsidRPr="00A37795">
                                    <w:rPr>
                                      <w:color w:val="000000" w:themeColor="text1"/>
                                    </w:rPr>
                                    <w:t>5.10</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臺北市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860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813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4.56</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,644</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,588</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98.45</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3,387</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6,127</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5.77</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新北市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,885</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,645</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7.29</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3,085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2,787</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7.72</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3,970</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9,817</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2.67</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桃園市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,951</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,841</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7.24</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,674</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,849</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0.49</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,675</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,748</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7.92</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proofErr w:type="gramStart"/>
                                  <w:r w:rsidRPr="00A37795">
                                    <w:rPr>
                                      <w:rFonts w:hint="eastAsia"/>
                                      <w:color w:val="000000" w:themeColor="text1"/>
                                    </w:rPr>
                                    <w:t>臺</w:t>
                                  </w:r>
                                  <w:proofErr w:type="gramEnd"/>
                                  <w:r w:rsidRPr="00A37795">
                                    <w:rPr>
                                      <w:rFonts w:hint="eastAsia"/>
                                      <w:color w:val="000000" w:themeColor="text1"/>
                                    </w:rPr>
                                    <w:t>中市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,309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,884</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0.14</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,905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,530</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1.98</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,063</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54</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6.26</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proofErr w:type="gramStart"/>
                                  <w:r w:rsidRPr="00A37795">
                                    <w:rPr>
                                      <w:rFonts w:hint="eastAsia"/>
                                      <w:color w:val="000000" w:themeColor="text1"/>
                                    </w:rPr>
                                    <w:t>臺</w:t>
                                  </w:r>
                                  <w:proofErr w:type="gramEnd"/>
                                  <w:r w:rsidRPr="00A37795">
                                    <w:rPr>
                                      <w:rFonts w:hint="eastAsia"/>
                                      <w:color w:val="000000" w:themeColor="text1"/>
                                    </w:rPr>
                                    <w:t>南市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,713</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,103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7.51</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,696</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,632</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1.22</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,414</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44</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2.6</w:t>
                                  </w:r>
                                  <w:r>
                                    <w:rPr>
                                      <w:color w:val="000000" w:themeColor="text1"/>
                                    </w:rPr>
                                    <w:t>3</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高雄市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,316</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,890</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1.62</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,418</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,172</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2.79</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,860</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,491</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1.84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基隆市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340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310</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91.00</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,238</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16</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73.99</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390</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129</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33.14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宜蘭縣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02</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33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8.67</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52</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34</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6.23</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89</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40</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2.01</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新竹縣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10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67</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9.43</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,828</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,064</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8.23</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77</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44</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5.25</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新竹市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29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93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9.11</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,591</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,326</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3.35</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,257</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56</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2.43</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苗栗縣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47</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13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2.28</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08</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64</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9.66</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1,104</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295</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26.77</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彰化縣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99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88</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6.17</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,533</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12</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9.52</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,295</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76</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9.93</w:t>
                                  </w:r>
                                </w:p>
                              </w:tc>
                            </w:tr>
                            <w:tr w:rsidR="00A2590F" w:rsidRPr="00A37795" w:rsidTr="00252244">
                              <w:tc>
                                <w:tcPr>
                                  <w:tcW w:w="672" w:type="dxa"/>
                                  <w:tcBorders>
                                    <w:bottom w:val="single" w:sz="4" w:space="0" w:color="auto"/>
                                  </w:tcBorders>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南投縣</w:t>
                                  </w:r>
                                </w:p>
                              </w:tc>
                              <w:tc>
                                <w:tcPr>
                                  <w:tcW w:w="700"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78</w:t>
                                  </w:r>
                                </w:p>
                              </w:tc>
                              <w:tc>
                                <w:tcPr>
                                  <w:tcW w:w="658"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97</w:t>
                                  </w:r>
                                </w:p>
                              </w:tc>
                              <w:tc>
                                <w:tcPr>
                                  <w:tcW w:w="615"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2.07</w:t>
                                  </w:r>
                                </w:p>
                              </w:tc>
                              <w:tc>
                                <w:tcPr>
                                  <w:tcW w:w="700"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62</w:t>
                                  </w:r>
                                </w:p>
                              </w:tc>
                              <w:tc>
                                <w:tcPr>
                                  <w:tcW w:w="686"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13</w:t>
                                  </w:r>
                                </w:p>
                              </w:tc>
                              <w:tc>
                                <w:tcPr>
                                  <w:tcW w:w="616"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3.54</w:t>
                                  </w:r>
                                </w:p>
                              </w:tc>
                              <w:tc>
                                <w:tcPr>
                                  <w:tcW w:w="714"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18</w:t>
                                  </w:r>
                                </w:p>
                              </w:tc>
                              <w:tc>
                                <w:tcPr>
                                  <w:tcW w:w="672"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04</w:t>
                                  </w:r>
                                </w:p>
                              </w:tc>
                              <w:tc>
                                <w:tcPr>
                                  <w:tcW w:w="630"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9.24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雲林縣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12</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645</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79.45</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,403</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,031</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3.51</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,601</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525</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32.79</w:t>
                                  </w:r>
                                </w:p>
                              </w:tc>
                            </w:tr>
                            <w:tr w:rsidR="00A2590F" w:rsidRPr="00A37795" w:rsidTr="00252244">
                              <w:tc>
                                <w:tcPr>
                                  <w:tcW w:w="672" w:type="dxa"/>
                                  <w:tcBorders>
                                    <w:bottom w:val="single" w:sz="4" w:space="0" w:color="auto"/>
                                  </w:tcBorders>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嘉義縣</w:t>
                                  </w:r>
                                </w:p>
                              </w:tc>
                              <w:tc>
                                <w:tcPr>
                                  <w:tcW w:w="700"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90</w:t>
                                  </w:r>
                                </w:p>
                              </w:tc>
                              <w:tc>
                                <w:tcPr>
                                  <w:tcW w:w="658"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51</w:t>
                                  </w:r>
                                </w:p>
                              </w:tc>
                              <w:tc>
                                <w:tcPr>
                                  <w:tcW w:w="615"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5.34</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,116</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,455</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8.75</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918</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72</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40.52</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嘉義市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20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295</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92.22</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25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31</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2.32</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14</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10</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1.44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屏東縣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,197</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76</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1.60</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,942</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,350</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9.88</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69</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26</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5.44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花蓮縣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39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00</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8.50</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70</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45</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4.68</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77</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21</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3.97</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proofErr w:type="gramStart"/>
                                  <w:r w:rsidRPr="00A37795">
                                    <w:rPr>
                                      <w:rFonts w:hint="eastAsia"/>
                                      <w:color w:val="000000" w:themeColor="text1"/>
                                    </w:rPr>
                                    <w:t>臺</w:t>
                                  </w:r>
                                  <w:proofErr w:type="gramEnd"/>
                                  <w:r w:rsidRPr="00A37795">
                                    <w:rPr>
                                      <w:rFonts w:hint="eastAsia"/>
                                      <w:color w:val="000000" w:themeColor="text1"/>
                                    </w:rPr>
                                    <w:t>東縣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64</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142</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6.39</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370</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55</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95.94</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493</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283</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7.54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澎湖縣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49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06</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1.45</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55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73</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7.87</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20</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58</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9.73</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金門縣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410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14</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52.19</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305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36</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77.38</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785</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148</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18.94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連江縣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107</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100</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93.23</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295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218</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73.94</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262</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216</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82.35</w:t>
                                  </w:r>
                                </w:p>
                              </w:tc>
                            </w:tr>
                            <w:tr w:rsidR="00A2590F" w:rsidRPr="00044BAC" w:rsidTr="00252244">
                              <w:trPr>
                                <w:trHeight w:val="1020"/>
                              </w:trPr>
                              <w:tc>
                                <w:tcPr>
                                  <w:tcW w:w="6663" w:type="dxa"/>
                                  <w:gridSpan w:val="10"/>
                                  <w:tcBorders>
                                    <w:left w:val="nil"/>
                                    <w:bottom w:val="nil"/>
                                    <w:right w:val="nil"/>
                                  </w:tcBorders>
                                  <w:shd w:val="clear" w:color="auto" w:fill="auto"/>
                                  <w:noWrap/>
                                </w:tcPr>
                                <w:p w:rsidR="00A2590F" w:rsidRPr="00165684" w:rsidRDefault="00A2590F" w:rsidP="00492111">
                                  <w:pPr>
                                    <w:pStyle w:val="-4"/>
                                    <w:spacing w:line="200" w:lineRule="exact"/>
                                    <w:ind w:left="539" w:hanging="539"/>
                                    <w:suppressOverlap/>
                                    <w:rPr>
                                      <w:lang w:eastAsia="zh-HK"/>
                                    </w:rPr>
                                  </w:pPr>
                                  <w:proofErr w:type="gramStart"/>
                                  <w:r w:rsidRPr="00165684">
                                    <w:rPr>
                                      <w:rFonts w:hint="eastAsia"/>
                                      <w:lang w:eastAsia="zh-HK"/>
                                    </w:rPr>
                                    <w:t>註</w:t>
                                  </w:r>
                                  <w:proofErr w:type="gramEnd"/>
                                  <w:r w:rsidRPr="00165684">
                                    <w:rPr>
                                      <w:rFonts w:hint="eastAsia"/>
                                      <w:lang w:eastAsia="zh-HK"/>
                                    </w:rPr>
                                    <w:t>：1.</w:t>
                                  </w:r>
                                  <w:r w:rsidRPr="00165684">
                                    <w:rPr>
                                      <w:rFonts w:hint="eastAsia"/>
                                    </w:rPr>
                                    <w:t>累計</w:t>
                                  </w:r>
                                  <w:proofErr w:type="gramStart"/>
                                  <w:r w:rsidRPr="00165684">
                                    <w:rPr>
                                      <w:rFonts w:hint="eastAsia"/>
                                      <w:lang w:eastAsia="zh-HK"/>
                                    </w:rPr>
                                    <w:t>編列數含</w:t>
                                  </w:r>
                                  <w:r w:rsidRPr="00165684">
                                    <w:rPr>
                                      <w:rFonts w:hint="eastAsia"/>
                                    </w:rPr>
                                    <w:t>截至</w:t>
                                  </w:r>
                                  <w:proofErr w:type="gramEnd"/>
                                  <w:r w:rsidRPr="00165684">
                                    <w:rPr>
                                      <w:rFonts w:hint="eastAsia"/>
                                    </w:rPr>
                                    <w:t>111年底止</w:t>
                                  </w:r>
                                  <w:r w:rsidRPr="00165684">
                                    <w:rPr>
                                      <w:rFonts w:hint="eastAsia"/>
                                      <w:lang w:eastAsia="zh-HK"/>
                                    </w:rPr>
                                    <w:t>已納入年度預算金額、經議會同意墊付支應金額、以後年度補辦預算及公所等其他受補助單位自籌款等。</w:t>
                                  </w:r>
                                </w:p>
                                <w:p w:rsidR="00A2590F" w:rsidRPr="00165684" w:rsidRDefault="00A2590F" w:rsidP="00A43255">
                                  <w:pPr>
                                    <w:pStyle w:val="-5"/>
                                    <w:spacing w:line="200" w:lineRule="exact"/>
                                    <w:ind w:leftChars="146" w:left="530" w:hanging="180"/>
                                    <w:suppressOverlap/>
                                    <w:rPr>
                                      <w:lang w:eastAsia="zh-HK"/>
                                    </w:rPr>
                                  </w:pPr>
                                  <w:r w:rsidRPr="00165684">
                                    <w:rPr>
                                      <w:rFonts w:hint="eastAsia"/>
                                      <w:lang w:eastAsia="zh-HK"/>
                                    </w:rPr>
                                    <w:t>2</w:t>
                                  </w:r>
                                  <w:r w:rsidRPr="00165684">
                                    <w:rPr>
                                      <w:lang w:eastAsia="zh-HK"/>
                                    </w:rPr>
                                    <w:t>.</w:t>
                                  </w:r>
                                  <w:r w:rsidRPr="00165684">
                                    <w:rPr>
                                      <w:rFonts w:hint="eastAsia"/>
                                      <w:lang w:eastAsia="zh-HK"/>
                                    </w:rPr>
                                    <w:t>累計</w:t>
                                  </w:r>
                                  <w:proofErr w:type="gramStart"/>
                                  <w:r w:rsidRPr="00165684">
                                    <w:rPr>
                                      <w:rFonts w:hint="eastAsia"/>
                                      <w:lang w:eastAsia="zh-HK"/>
                                    </w:rPr>
                                    <w:t>執行數含實現</w:t>
                                  </w:r>
                                  <w:proofErr w:type="gramEnd"/>
                                  <w:r w:rsidRPr="00165684">
                                    <w:rPr>
                                      <w:rFonts w:hint="eastAsia"/>
                                      <w:lang w:eastAsia="zh-HK"/>
                                    </w:rPr>
                                    <w:t>數、暫（預）</w:t>
                                  </w:r>
                                  <w:proofErr w:type="gramStart"/>
                                  <w:r w:rsidRPr="00165684">
                                    <w:rPr>
                                      <w:rFonts w:hint="eastAsia"/>
                                      <w:lang w:eastAsia="zh-HK"/>
                                    </w:rPr>
                                    <w:t>付數</w:t>
                                  </w:r>
                                  <w:proofErr w:type="gramEnd"/>
                                  <w:r w:rsidRPr="00165684">
                                    <w:rPr>
                                      <w:rFonts w:hint="eastAsia"/>
                                      <w:lang w:eastAsia="zh-HK"/>
                                    </w:rPr>
                                    <w:t>、墊付款等，以會計帳上已支付者為限，不含應付</w:t>
                                  </w:r>
                                  <w:proofErr w:type="gramStart"/>
                                  <w:r w:rsidRPr="00165684">
                                    <w:rPr>
                                      <w:rFonts w:hint="eastAsia"/>
                                      <w:lang w:eastAsia="zh-HK"/>
                                    </w:rPr>
                                    <w:t>未付數</w:t>
                                  </w:r>
                                  <w:proofErr w:type="gramEnd"/>
                                  <w:r w:rsidRPr="00165684">
                                    <w:rPr>
                                      <w:rFonts w:hint="eastAsia"/>
                                      <w:lang w:eastAsia="zh-HK"/>
                                    </w:rPr>
                                    <w:t>。</w:t>
                                  </w:r>
                                </w:p>
                                <w:p w:rsidR="00A2590F" w:rsidRPr="00044BAC" w:rsidRDefault="00A2590F" w:rsidP="00A43255">
                                  <w:pPr>
                                    <w:pStyle w:val="-5"/>
                                    <w:spacing w:line="200" w:lineRule="exact"/>
                                    <w:ind w:leftChars="146" w:left="530" w:hanging="180"/>
                                    <w:suppressOverlap/>
                                    <w:rPr>
                                      <w:color w:val="000000" w:themeColor="text1"/>
                                    </w:rPr>
                                  </w:pPr>
                                  <w:r w:rsidRPr="00165684">
                                    <w:rPr>
                                      <w:lang w:eastAsia="zh-HK"/>
                                    </w:rPr>
                                    <w:t>3</w:t>
                                  </w:r>
                                  <w:r w:rsidRPr="00165684">
                                    <w:rPr>
                                      <w:rFonts w:hint="eastAsia"/>
                                      <w:lang w:eastAsia="zh-HK"/>
                                    </w:rPr>
                                    <w:t>.資料來源：整理自各市縣政府提供資料。</w:t>
                                  </w:r>
                                </w:p>
                              </w:tc>
                            </w:tr>
                          </w:tbl>
                          <w:p w:rsidR="00A2590F" w:rsidRDefault="00A2590F" w:rsidP="004F7F19">
                            <w:pPr>
                              <w:adjustRightInd w:val="0"/>
                              <w:snapToGrid w:val="0"/>
                              <w:spacing w:line="240" w:lineRule="atLeast"/>
                              <w:ind w:rightChars="-50" w:right="-120"/>
                              <w:rPr>
                                <w:rFonts w:ascii="標楷體" w:eastAsia="標楷體"/>
                                <w:sz w:val="20"/>
                                <w:szCs w:val="20"/>
                              </w:rPr>
                            </w:pPr>
                          </w:p>
                          <w:p w:rsidR="00A2590F" w:rsidRPr="00213616" w:rsidRDefault="00A2590F" w:rsidP="004F7F19">
                            <w:pPr>
                              <w:adjustRightInd w:val="0"/>
                              <w:snapToGrid w:val="0"/>
                              <w:spacing w:line="240" w:lineRule="atLeast"/>
                              <w:ind w:rightChars="-50" w:right="-120"/>
                              <w:jc w:val="right"/>
                              <w:rPr>
                                <w:rFonts w:ascii="標楷體" w:eastAsia="標楷體"/>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3D044B" id="_x0000_s1060" type="#_x0000_t202" style="position:absolute;left:0;text-align:left;margin-left:155.2pt;margin-top:186.45pt;width:346.65pt;height:428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" filled="f" stroked="f">
                <v:textbox>
                  <w:txbxContent>
                    <w:p w:rsidR="00A2590F" w:rsidRPr="004F7F19" w:rsidRDefault="00A2590F" w:rsidP="0019466F">
                      <w:pPr>
                        <w:overflowPunct w:val="0"/>
                        <w:snapToGrid w:val="0"/>
                        <w:ind w:left="783" w:rightChars="-57" w:right="-137" w:hangingChars="326" w:hanging="783"/>
                        <w:suppressOverlap/>
                        <w:rPr>
                          <w:rFonts w:ascii="標楷體" w:eastAsia="標楷體" w:hAnsi="標楷體"/>
                          <w:b/>
                          <w:kern w:val="0"/>
                        </w:rPr>
                      </w:pPr>
                      <w:r w:rsidRPr="004F7F19">
                        <w:rPr>
                          <w:rFonts w:ascii="標楷體" w:eastAsia="標楷體" w:hAnsi="標楷體" w:hint="eastAsia"/>
                          <w:b/>
                          <w:kern w:val="0"/>
                        </w:rPr>
                        <w:t>表1</w:t>
                      </w:r>
                      <w:r w:rsidRPr="004F7F19">
                        <w:rPr>
                          <w:rFonts w:ascii="標楷體" w:eastAsia="標楷體" w:hAnsi="標楷體"/>
                          <w:b/>
                          <w:kern w:val="0"/>
                        </w:rPr>
                        <w:t>6</w:t>
                      </w:r>
                      <w:r w:rsidRPr="004F7F19">
                        <w:rPr>
                          <w:rFonts w:ascii="標楷體" w:eastAsia="標楷體" w:hAnsi="標楷體" w:hint="eastAsia"/>
                          <w:b/>
                          <w:kern w:val="0"/>
                        </w:rPr>
                        <w:t xml:space="preserve">　1</w:t>
                      </w:r>
                      <w:r w:rsidRPr="004F7F19">
                        <w:rPr>
                          <w:rFonts w:ascii="標楷體" w:eastAsia="標楷體" w:hAnsi="標楷體"/>
                          <w:b/>
                          <w:kern w:val="0"/>
                        </w:rPr>
                        <w:t>11</w:t>
                      </w:r>
                      <w:r w:rsidRPr="004F7F19">
                        <w:rPr>
                          <w:rFonts w:ascii="標楷體" w:eastAsia="標楷體" w:hAnsi="標楷體" w:hint="eastAsia"/>
                          <w:b/>
                          <w:kern w:val="0"/>
                        </w:rPr>
                        <w:t>年底前瞻第1期至第</w:t>
                      </w:r>
                      <w:r w:rsidRPr="004F7F19">
                        <w:rPr>
                          <w:rFonts w:ascii="標楷體" w:eastAsia="標楷體" w:hAnsi="標楷體"/>
                          <w:b/>
                          <w:kern w:val="0"/>
                        </w:rPr>
                        <w:t>3</w:t>
                      </w:r>
                      <w:r w:rsidRPr="004F7F19">
                        <w:rPr>
                          <w:rFonts w:ascii="標楷體" w:eastAsia="標楷體" w:hAnsi="標楷體" w:hint="eastAsia"/>
                          <w:b/>
                          <w:kern w:val="0"/>
                        </w:rPr>
                        <w:t>期特別預算補助地方政府計畫地方政府自籌經費預算編列及執行情形</w:t>
                      </w:r>
                    </w:p>
                    <w:p w:rsidR="00A2590F" w:rsidRDefault="00A2590F" w:rsidP="00AC216A">
                      <w:pPr>
                        <w:wordWrap w:val="0"/>
                        <w:adjustRightInd w:val="0"/>
                        <w:snapToGrid w:val="0"/>
                        <w:spacing w:line="240" w:lineRule="atLeast"/>
                        <w:ind w:rightChars="-9" w:right="-22"/>
                        <w:jc w:val="right"/>
                        <w:rPr>
                          <w:rFonts w:ascii="標楷體" w:eastAsia="標楷體"/>
                          <w:sz w:val="20"/>
                          <w:szCs w:val="20"/>
                        </w:rPr>
                      </w:pPr>
                      <w:r w:rsidRPr="00213616">
                        <w:rPr>
                          <w:rFonts w:ascii="標楷體" w:eastAsia="標楷體" w:hint="eastAsia"/>
                          <w:sz w:val="20"/>
                          <w:szCs w:val="20"/>
                        </w:rPr>
                        <w:t>單位：新臺幣百萬元、</w:t>
                      </w:r>
                      <w:r>
                        <w:rPr>
                          <w:rFonts w:ascii="標楷體" w:eastAsia="標楷體" w:hint="eastAsia"/>
                          <w:sz w:val="20"/>
                          <w:szCs w:val="20"/>
                        </w:rPr>
                        <w:t>％</w:t>
                      </w:r>
                    </w:p>
                    <w:tbl>
                      <w:tblPr>
                        <w:tblOverlap w:val="never"/>
                        <w:tblW w:w="66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2"/>
                        <w:gridCol w:w="700"/>
                        <w:gridCol w:w="658"/>
                        <w:gridCol w:w="615"/>
                        <w:gridCol w:w="700"/>
                        <w:gridCol w:w="686"/>
                        <w:gridCol w:w="616"/>
                        <w:gridCol w:w="714"/>
                        <w:gridCol w:w="672"/>
                        <w:gridCol w:w="630"/>
                      </w:tblGrid>
                      <w:tr w:rsidR="00A2590F" w:rsidRPr="00A37795" w:rsidTr="00252244">
                        <w:tc>
                          <w:tcPr>
                            <w:tcW w:w="672" w:type="dxa"/>
                            <w:vMerge w:val="restart"/>
                            <w:shd w:val="clear" w:color="auto" w:fill="auto"/>
                            <w:noWrap/>
                            <w:vAlign w:val="center"/>
                            <w:hideMark/>
                          </w:tcPr>
                          <w:p w:rsidR="00A2590F" w:rsidRPr="00A37795" w:rsidRDefault="00A2590F" w:rsidP="00A43255">
                            <w:pPr>
                              <w:pStyle w:val="-2"/>
                              <w:spacing w:line="240" w:lineRule="exact"/>
                              <w:suppressOverlap/>
                              <w:rPr>
                                <w:color w:val="000000" w:themeColor="text1"/>
                              </w:rPr>
                            </w:pPr>
                            <w:proofErr w:type="gramStart"/>
                            <w:r w:rsidRPr="00A37795">
                              <w:rPr>
                                <w:rFonts w:hint="eastAsia"/>
                                <w:color w:val="000000" w:themeColor="text1"/>
                              </w:rPr>
                              <w:t>市縣別</w:t>
                            </w:r>
                            <w:proofErr w:type="gramEnd"/>
                          </w:p>
                        </w:tc>
                        <w:tc>
                          <w:tcPr>
                            <w:tcW w:w="1973" w:type="dxa"/>
                            <w:gridSpan w:val="3"/>
                            <w:shd w:val="clear" w:color="000000" w:fill="FFFFFF"/>
                            <w:vAlign w:val="center"/>
                            <w:hideMark/>
                          </w:tcPr>
                          <w:p w:rsidR="00A2590F" w:rsidRPr="00A37795" w:rsidRDefault="00A2590F" w:rsidP="0027713E">
                            <w:pPr>
                              <w:pStyle w:val="-2"/>
                              <w:spacing w:line="240" w:lineRule="exact"/>
                              <w:suppressOverlap/>
                              <w:rPr>
                                <w:color w:val="000000" w:themeColor="text1"/>
                              </w:rPr>
                            </w:pPr>
                            <w:r w:rsidRPr="00A37795">
                              <w:rPr>
                                <w:rFonts w:hint="eastAsia"/>
                                <w:color w:val="000000" w:themeColor="text1"/>
                                <w:lang w:eastAsia="zh-HK"/>
                              </w:rPr>
                              <w:t>第1期</w:t>
                            </w:r>
                          </w:p>
                        </w:tc>
                        <w:tc>
                          <w:tcPr>
                            <w:tcW w:w="2002" w:type="dxa"/>
                            <w:gridSpan w:val="3"/>
                            <w:shd w:val="clear" w:color="000000" w:fill="FFFFFF"/>
                            <w:vAlign w:val="center"/>
                            <w:hideMark/>
                          </w:tcPr>
                          <w:p w:rsidR="00A2590F" w:rsidRPr="00A37795" w:rsidRDefault="00A2590F" w:rsidP="0027713E">
                            <w:pPr>
                              <w:pStyle w:val="-2"/>
                              <w:spacing w:line="240" w:lineRule="exact"/>
                              <w:suppressOverlap/>
                              <w:rPr>
                                <w:color w:val="000000" w:themeColor="text1"/>
                              </w:rPr>
                            </w:pPr>
                            <w:r w:rsidRPr="00A37795">
                              <w:rPr>
                                <w:rFonts w:hint="eastAsia"/>
                                <w:color w:val="000000" w:themeColor="text1"/>
                                <w:lang w:eastAsia="zh-HK"/>
                              </w:rPr>
                              <w:t>第2期</w:t>
                            </w:r>
                          </w:p>
                        </w:tc>
                        <w:tc>
                          <w:tcPr>
                            <w:tcW w:w="2016" w:type="dxa"/>
                            <w:gridSpan w:val="3"/>
                            <w:shd w:val="clear" w:color="000000" w:fill="FFFFFF"/>
                            <w:vAlign w:val="center"/>
                          </w:tcPr>
                          <w:p w:rsidR="00A2590F" w:rsidRPr="00A37795" w:rsidRDefault="00A2590F" w:rsidP="0027713E">
                            <w:pPr>
                              <w:pStyle w:val="-2"/>
                              <w:spacing w:line="240" w:lineRule="exact"/>
                              <w:suppressOverlap/>
                              <w:rPr>
                                <w:color w:val="000000" w:themeColor="text1"/>
                                <w:lang w:eastAsia="zh-HK"/>
                              </w:rPr>
                            </w:pPr>
                            <w:r w:rsidRPr="00A37795">
                              <w:rPr>
                                <w:rFonts w:hint="eastAsia"/>
                                <w:color w:val="000000" w:themeColor="text1"/>
                                <w:lang w:eastAsia="zh-HK"/>
                              </w:rPr>
                              <w:t>第</w:t>
                            </w:r>
                            <w:r w:rsidRPr="00A37795">
                              <w:rPr>
                                <w:color w:val="000000" w:themeColor="text1"/>
                                <w:lang w:eastAsia="zh-HK"/>
                              </w:rPr>
                              <w:t>3</w:t>
                            </w:r>
                            <w:r w:rsidRPr="00A37795">
                              <w:rPr>
                                <w:rFonts w:hint="eastAsia"/>
                                <w:color w:val="000000" w:themeColor="text1"/>
                                <w:lang w:eastAsia="zh-HK"/>
                              </w:rPr>
                              <w:t>期</w:t>
                            </w:r>
                          </w:p>
                        </w:tc>
                      </w:tr>
                      <w:tr w:rsidR="00A2590F" w:rsidRPr="00FD5CA9" w:rsidTr="00252244">
                        <w:tc>
                          <w:tcPr>
                            <w:tcW w:w="672" w:type="dxa"/>
                            <w:vMerge/>
                            <w:tcBorders>
                              <w:bottom w:val="single" w:sz="4" w:space="0" w:color="auto"/>
                            </w:tcBorders>
                            <w:vAlign w:val="center"/>
                            <w:hideMark/>
                          </w:tcPr>
                          <w:p w:rsidR="00A2590F" w:rsidRPr="00A37795" w:rsidRDefault="00A2590F" w:rsidP="00A43255">
                            <w:pPr>
                              <w:pStyle w:val="-2"/>
                              <w:spacing w:before="180" w:line="240" w:lineRule="exact"/>
                              <w:ind w:left="1153" w:hanging="1153"/>
                              <w:suppressOverlap/>
                              <w:rPr>
                                <w:color w:val="000000" w:themeColor="text1"/>
                              </w:rPr>
                            </w:pPr>
                          </w:p>
                        </w:tc>
                        <w:tc>
                          <w:tcPr>
                            <w:tcW w:w="700" w:type="dxa"/>
                            <w:tcBorders>
                              <w:bottom w:val="single" w:sz="4" w:space="0" w:color="auto"/>
                            </w:tcBorders>
                            <w:shd w:val="clear" w:color="000000" w:fill="FFFFFF"/>
                            <w:vAlign w:val="center"/>
                          </w:tcPr>
                          <w:p w:rsidR="00A2590F" w:rsidRPr="00165684" w:rsidRDefault="00A2590F" w:rsidP="00A43255">
                            <w:pPr>
                              <w:pStyle w:val="-2"/>
                              <w:spacing w:beforeLines="10" w:before="36" w:line="200" w:lineRule="exact"/>
                              <w:suppressOverlap/>
                              <w:rPr>
                                <w:lang w:eastAsia="zh-HK"/>
                              </w:rPr>
                            </w:pPr>
                            <w:r w:rsidRPr="00165684">
                              <w:rPr>
                                <w:rFonts w:hint="eastAsia"/>
                                <w:lang w:eastAsia="zh-HK"/>
                              </w:rPr>
                              <w:t>累計</w:t>
                            </w:r>
                          </w:p>
                          <w:p w:rsidR="00A2590F" w:rsidRPr="00A37795" w:rsidRDefault="00A2590F" w:rsidP="00A43255">
                            <w:pPr>
                              <w:pStyle w:val="-2"/>
                              <w:spacing w:line="200" w:lineRule="exact"/>
                              <w:suppressOverlap/>
                              <w:rPr>
                                <w:color w:val="000000" w:themeColor="text1"/>
                              </w:rPr>
                            </w:pPr>
                            <w:r w:rsidRPr="00165684">
                              <w:rPr>
                                <w:rFonts w:hint="eastAsia"/>
                              </w:rPr>
                              <w:t>編列數</w:t>
                            </w:r>
                          </w:p>
                        </w:tc>
                        <w:tc>
                          <w:tcPr>
                            <w:tcW w:w="658" w:type="dxa"/>
                            <w:tcBorders>
                              <w:bottom w:val="single" w:sz="4" w:space="0" w:color="auto"/>
                            </w:tcBorders>
                            <w:shd w:val="clear" w:color="000000" w:fill="FFFFFF"/>
                            <w:vAlign w:val="center"/>
                          </w:tcPr>
                          <w:p w:rsidR="00A2590F" w:rsidRPr="00A37795" w:rsidRDefault="00A2590F" w:rsidP="00A43255">
                            <w:pPr>
                              <w:pStyle w:val="-2"/>
                              <w:spacing w:line="200" w:lineRule="exact"/>
                              <w:suppressOverlap/>
                              <w:rPr>
                                <w:color w:val="000000" w:themeColor="text1"/>
                                <w:lang w:eastAsia="zh-HK"/>
                              </w:rPr>
                            </w:pPr>
                            <w:r w:rsidRPr="00A37795">
                              <w:rPr>
                                <w:rFonts w:hint="eastAsia"/>
                                <w:color w:val="000000" w:themeColor="text1"/>
                                <w:lang w:eastAsia="zh-HK"/>
                              </w:rPr>
                              <w:t>累計</w:t>
                            </w:r>
                          </w:p>
                          <w:p w:rsidR="00A2590F" w:rsidRPr="00A37795" w:rsidRDefault="00A2590F" w:rsidP="00A43255">
                            <w:pPr>
                              <w:pStyle w:val="-2"/>
                              <w:spacing w:line="200" w:lineRule="exact"/>
                              <w:suppressOverlap/>
                              <w:rPr>
                                <w:color w:val="000000" w:themeColor="text1"/>
                              </w:rPr>
                            </w:pPr>
                            <w:r w:rsidRPr="00A37795">
                              <w:rPr>
                                <w:rFonts w:hint="eastAsia"/>
                                <w:color w:val="000000" w:themeColor="text1"/>
                                <w:lang w:eastAsia="zh-HK"/>
                              </w:rPr>
                              <w:t>執行數</w:t>
                            </w:r>
                          </w:p>
                        </w:tc>
                        <w:tc>
                          <w:tcPr>
                            <w:tcW w:w="615" w:type="dxa"/>
                            <w:tcBorders>
                              <w:bottom w:val="single" w:sz="4" w:space="0" w:color="auto"/>
                            </w:tcBorders>
                            <w:shd w:val="clear" w:color="000000" w:fill="FFFFFF"/>
                            <w:vAlign w:val="center"/>
                          </w:tcPr>
                          <w:p w:rsidR="00A2590F" w:rsidRPr="00FD5CA9" w:rsidRDefault="00A2590F" w:rsidP="00A43255">
                            <w:pPr>
                              <w:pStyle w:val="-2"/>
                              <w:spacing w:line="200" w:lineRule="exact"/>
                              <w:suppressOverlap/>
                              <w:rPr>
                                <w:color w:val="000000" w:themeColor="text1"/>
                                <w:spacing w:val="-10"/>
                              </w:rPr>
                            </w:pPr>
                            <w:r w:rsidRPr="00FD5CA9">
                              <w:rPr>
                                <w:rFonts w:hint="eastAsia"/>
                                <w:color w:val="000000" w:themeColor="text1"/>
                                <w:spacing w:val="-10"/>
                                <w:lang w:eastAsia="zh-HK"/>
                              </w:rPr>
                              <w:t>執行率</w:t>
                            </w:r>
                          </w:p>
                        </w:tc>
                        <w:tc>
                          <w:tcPr>
                            <w:tcW w:w="700" w:type="dxa"/>
                            <w:tcBorders>
                              <w:bottom w:val="single" w:sz="4" w:space="0" w:color="auto"/>
                            </w:tcBorders>
                            <w:shd w:val="clear" w:color="000000" w:fill="FFFFFF"/>
                            <w:vAlign w:val="center"/>
                          </w:tcPr>
                          <w:p w:rsidR="00A2590F" w:rsidRPr="00165684" w:rsidRDefault="00A2590F" w:rsidP="00A43255">
                            <w:pPr>
                              <w:pStyle w:val="-2"/>
                              <w:spacing w:beforeLines="10" w:before="36" w:line="200" w:lineRule="exact"/>
                              <w:suppressOverlap/>
                              <w:rPr>
                                <w:lang w:eastAsia="zh-HK"/>
                              </w:rPr>
                            </w:pPr>
                            <w:r w:rsidRPr="00165684">
                              <w:rPr>
                                <w:rFonts w:hint="eastAsia"/>
                                <w:lang w:eastAsia="zh-HK"/>
                              </w:rPr>
                              <w:t>累計</w:t>
                            </w:r>
                          </w:p>
                          <w:p w:rsidR="00A2590F" w:rsidRPr="00A37795" w:rsidRDefault="00A2590F" w:rsidP="00A43255">
                            <w:pPr>
                              <w:pStyle w:val="-2"/>
                              <w:spacing w:line="200" w:lineRule="exact"/>
                              <w:suppressOverlap/>
                              <w:rPr>
                                <w:color w:val="000000" w:themeColor="text1"/>
                              </w:rPr>
                            </w:pPr>
                            <w:r w:rsidRPr="00165684">
                              <w:rPr>
                                <w:rFonts w:hint="eastAsia"/>
                              </w:rPr>
                              <w:t>編列數</w:t>
                            </w:r>
                          </w:p>
                        </w:tc>
                        <w:tc>
                          <w:tcPr>
                            <w:tcW w:w="686" w:type="dxa"/>
                            <w:tcBorders>
                              <w:bottom w:val="single" w:sz="4" w:space="0" w:color="auto"/>
                            </w:tcBorders>
                            <w:shd w:val="clear" w:color="000000" w:fill="FFFFFF"/>
                            <w:vAlign w:val="center"/>
                          </w:tcPr>
                          <w:p w:rsidR="00A2590F" w:rsidRPr="00A37795" w:rsidRDefault="00A2590F" w:rsidP="00A43255">
                            <w:pPr>
                              <w:pStyle w:val="-2"/>
                              <w:spacing w:line="200" w:lineRule="exact"/>
                              <w:suppressOverlap/>
                              <w:rPr>
                                <w:color w:val="000000" w:themeColor="text1"/>
                                <w:lang w:eastAsia="zh-HK"/>
                              </w:rPr>
                            </w:pPr>
                            <w:r w:rsidRPr="00A37795">
                              <w:rPr>
                                <w:rFonts w:hint="eastAsia"/>
                                <w:color w:val="000000" w:themeColor="text1"/>
                                <w:lang w:eastAsia="zh-HK"/>
                              </w:rPr>
                              <w:t>累計</w:t>
                            </w:r>
                          </w:p>
                          <w:p w:rsidR="00A2590F" w:rsidRPr="00A37795" w:rsidRDefault="00A2590F" w:rsidP="00A43255">
                            <w:pPr>
                              <w:pStyle w:val="-2"/>
                              <w:spacing w:line="200" w:lineRule="exact"/>
                              <w:suppressOverlap/>
                              <w:rPr>
                                <w:color w:val="000000" w:themeColor="text1"/>
                              </w:rPr>
                            </w:pPr>
                            <w:r w:rsidRPr="00A37795">
                              <w:rPr>
                                <w:rFonts w:hint="eastAsia"/>
                                <w:color w:val="000000" w:themeColor="text1"/>
                                <w:lang w:eastAsia="zh-HK"/>
                              </w:rPr>
                              <w:t>執行數</w:t>
                            </w:r>
                          </w:p>
                        </w:tc>
                        <w:tc>
                          <w:tcPr>
                            <w:tcW w:w="616" w:type="dxa"/>
                            <w:tcBorders>
                              <w:bottom w:val="single" w:sz="4" w:space="0" w:color="auto"/>
                            </w:tcBorders>
                            <w:shd w:val="clear" w:color="000000" w:fill="FFFFFF"/>
                            <w:vAlign w:val="center"/>
                          </w:tcPr>
                          <w:p w:rsidR="00A2590F" w:rsidRPr="00A37795" w:rsidRDefault="00A2590F" w:rsidP="00A43255">
                            <w:pPr>
                              <w:pStyle w:val="-2"/>
                              <w:spacing w:line="200" w:lineRule="exact"/>
                              <w:suppressOverlap/>
                              <w:rPr>
                                <w:color w:val="000000" w:themeColor="text1"/>
                              </w:rPr>
                            </w:pPr>
                            <w:r w:rsidRPr="00FD5CA9">
                              <w:rPr>
                                <w:rFonts w:hint="eastAsia"/>
                                <w:color w:val="000000" w:themeColor="text1"/>
                                <w:spacing w:val="-10"/>
                                <w:lang w:eastAsia="zh-HK"/>
                              </w:rPr>
                              <w:t>執行</w:t>
                            </w:r>
                            <w:r w:rsidRPr="00A37795">
                              <w:rPr>
                                <w:rFonts w:hint="eastAsia"/>
                                <w:color w:val="000000" w:themeColor="text1"/>
                                <w:lang w:eastAsia="zh-HK"/>
                              </w:rPr>
                              <w:t>率</w:t>
                            </w:r>
                          </w:p>
                        </w:tc>
                        <w:tc>
                          <w:tcPr>
                            <w:tcW w:w="714" w:type="dxa"/>
                            <w:tcBorders>
                              <w:bottom w:val="single" w:sz="4" w:space="0" w:color="auto"/>
                            </w:tcBorders>
                            <w:shd w:val="clear" w:color="000000" w:fill="FFFFFF"/>
                            <w:vAlign w:val="center"/>
                          </w:tcPr>
                          <w:p w:rsidR="00A2590F" w:rsidRPr="00165684" w:rsidRDefault="00A2590F" w:rsidP="00A43255">
                            <w:pPr>
                              <w:pStyle w:val="-2"/>
                              <w:spacing w:beforeLines="10" w:before="36" w:line="200" w:lineRule="exact"/>
                              <w:suppressOverlap/>
                              <w:rPr>
                                <w:lang w:eastAsia="zh-HK"/>
                              </w:rPr>
                            </w:pPr>
                            <w:r w:rsidRPr="00165684">
                              <w:rPr>
                                <w:rFonts w:hint="eastAsia"/>
                                <w:lang w:eastAsia="zh-HK"/>
                              </w:rPr>
                              <w:t>累計</w:t>
                            </w:r>
                          </w:p>
                          <w:p w:rsidR="00A2590F" w:rsidRPr="00A37795" w:rsidRDefault="00A2590F" w:rsidP="00A43255">
                            <w:pPr>
                              <w:pStyle w:val="-2"/>
                              <w:spacing w:line="200" w:lineRule="exact"/>
                              <w:suppressOverlap/>
                              <w:rPr>
                                <w:color w:val="000000" w:themeColor="text1"/>
                              </w:rPr>
                            </w:pPr>
                            <w:r w:rsidRPr="00165684">
                              <w:rPr>
                                <w:rFonts w:hint="eastAsia"/>
                              </w:rPr>
                              <w:t>編列數</w:t>
                            </w:r>
                          </w:p>
                        </w:tc>
                        <w:tc>
                          <w:tcPr>
                            <w:tcW w:w="672" w:type="dxa"/>
                            <w:tcBorders>
                              <w:bottom w:val="single" w:sz="4" w:space="0" w:color="auto"/>
                            </w:tcBorders>
                            <w:shd w:val="clear" w:color="000000" w:fill="FFFFFF"/>
                            <w:vAlign w:val="center"/>
                          </w:tcPr>
                          <w:p w:rsidR="00A2590F" w:rsidRPr="00A37795" w:rsidRDefault="00A2590F" w:rsidP="00A43255">
                            <w:pPr>
                              <w:pStyle w:val="-2"/>
                              <w:spacing w:line="200" w:lineRule="exact"/>
                              <w:suppressOverlap/>
                              <w:rPr>
                                <w:color w:val="000000" w:themeColor="text1"/>
                                <w:lang w:eastAsia="zh-HK"/>
                              </w:rPr>
                            </w:pPr>
                            <w:r w:rsidRPr="00A37795">
                              <w:rPr>
                                <w:rFonts w:hint="eastAsia"/>
                                <w:color w:val="000000" w:themeColor="text1"/>
                                <w:lang w:eastAsia="zh-HK"/>
                              </w:rPr>
                              <w:t>累計</w:t>
                            </w:r>
                          </w:p>
                          <w:p w:rsidR="00A2590F" w:rsidRPr="00A37795" w:rsidRDefault="00A2590F" w:rsidP="00A43255">
                            <w:pPr>
                              <w:pStyle w:val="-2"/>
                              <w:spacing w:line="200" w:lineRule="exact"/>
                              <w:suppressOverlap/>
                              <w:rPr>
                                <w:color w:val="000000" w:themeColor="text1"/>
                              </w:rPr>
                            </w:pPr>
                            <w:r w:rsidRPr="00A37795">
                              <w:rPr>
                                <w:rFonts w:hint="eastAsia"/>
                                <w:color w:val="000000" w:themeColor="text1"/>
                                <w:lang w:eastAsia="zh-HK"/>
                              </w:rPr>
                              <w:t>執行數</w:t>
                            </w:r>
                          </w:p>
                        </w:tc>
                        <w:tc>
                          <w:tcPr>
                            <w:tcW w:w="630" w:type="dxa"/>
                            <w:tcBorders>
                              <w:bottom w:val="single" w:sz="4" w:space="0" w:color="auto"/>
                            </w:tcBorders>
                            <w:shd w:val="clear" w:color="000000" w:fill="FFFFFF"/>
                            <w:vAlign w:val="center"/>
                          </w:tcPr>
                          <w:p w:rsidR="00A2590F" w:rsidRPr="00FD5CA9" w:rsidRDefault="00A2590F" w:rsidP="00A43255">
                            <w:pPr>
                              <w:pStyle w:val="-2"/>
                              <w:spacing w:line="200" w:lineRule="exact"/>
                              <w:suppressOverlap/>
                              <w:rPr>
                                <w:color w:val="000000" w:themeColor="text1"/>
                                <w:spacing w:val="-14"/>
                                <w:lang w:eastAsia="zh-HK"/>
                              </w:rPr>
                            </w:pPr>
                            <w:r w:rsidRPr="00FD5CA9">
                              <w:rPr>
                                <w:rFonts w:hint="eastAsia"/>
                                <w:color w:val="000000" w:themeColor="text1"/>
                                <w:spacing w:val="-14"/>
                                <w:lang w:eastAsia="zh-HK"/>
                              </w:rPr>
                              <w:t>執行率</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b/>
                                <w:color w:val="000000" w:themeColor="text1"/>
                              </w:rPr>
                            </w:pPr>
                            <w:r w:rsidRPr="00A37795">
                              <w:rPr>
                                <w:rFonts w:hint="eastAsia"/>
                                <w:b/>
                                <w:color w:val="000000" w:themeColor="text1"/>
                              </w:rPr>
                              <w:t>合　計</w:t>
                            </w:r>
                          </w:p>
                        </w:tc>
                        <w:tc>
                          <w:tcPr>
                            <w:tcW w:w="700" w:type="dxa"/>
                            <w:shd w:val="clear" w:color="auto" w:fill="auto"/>
                            <w:vAlign w:val="center"/>
                          </w:tcPr>
                          <w:p w:rsidR="00A2590F" w:rsidRPr="00A37795" w:rsidRDefault="00A2590F" w:rsidP="004F7F19">
                            <w:pPr>
                              <w:pStyle w:val="--"/>
                              <w:suppressOverlap/>
                              <w:rPr>
                                <w:color w:val="000000" w:themeColor="text1"/>
                              </w:rPr>
                            </w:pPr>
                            <w:r w:rsidRPr="00A37795">
                              <w:rPr>
                                <w:color w:val="000000" w:themeColor="text1"/>
                              </w:rPr>
                              <w:t>30,636</w:t>
                            </w:r>
                          </w:p>
                        </w:tc>
                        <w:tc>
                          <w:tcPr>
                            <w:tcW w:w="658"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2</w:t>
                            </w:r>
                            <w:r w:rsidRPr="00A37795">
                              <w:rPr>
                                <w:color w:val="000000" w:themeColor="text1"/>
                              </w:rPr>
                              <w:t>7,315</w:t>
                            </w:r>
                          </w:p>
                        </w:tc>
                        <w:tc>
                          <w:tcPr>
                            <w:tcW w:w="615"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8</w:t>
                            </w:r>
                            <w:r w:rsidRPr="00A37795">
                              <w:rPr>
                                <w:color w:val="000000" w:themeColor="text1"/>
                              </w:rPr>
                              <w:t>9.16</w:t>
                            </w:r>
                          </w:p>
                        </w:tc>
                        <w:tc>
                          <w:tcPr>
                            <w:tcW w:w="700"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5</w:t>
                            </w:r>
                            <w:r w:rsidRPr="00A37795">
                              <w:rPr>
                                <w:color w:val="000000" w:themeColor="text1"/>
                              </w:rPr>
                              <w:t>4,726</w:t>
                            </w:r>
                          </w:p>
                        </w:tc>
                        <w:tc>
                          <w:tcPr>
                            <w:tcW w:w="686"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4</w:t>
                            </w:r>
                            <w:r w:rsidRPr="00A37795">
                              <w:rPr>
                                <w:color w:val="000000" w:themeColor="text1"/>
                              </w:rPr>
                              <w:t>6,192</w:t>
                            </w:r>
                          </w:p>
                        </w:tc>
                        <w:tc>
                          <w:tcPr>
                            <w:tcW w:w="616"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8</w:t>
                            </w:r>
                            <w:r w:rsidRPr="00A37795">
                              <w:rPr>
                                <w:color w:val="000000" w:themeColor="text1"/>
                              </w:rPr>
                              <w:t>4.41</w:t>
                            </w:r>
                          </w:p>
                        </w:tc>
                        <w:tc>
                          <w:tcPr>
                            <w:tcW w:w="714"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6</w:t>
                            </w:r>
                            <w:r w:rsidRPr="00A37795">
                              <w:rPr>
                                <w:color w:val="000000" w:themeColor="text1"/>
                              </w:rPr>
                              <w:t>6,049</w:t>
                            </w:r>
                          </w:p>
                        </w:tc>
                        <w:tc>
                          <w:tcPr>
                            <w:tcW w:w="672"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4</w:t>
                            </w:r>
                            <w:r w:rsidRPr="00A37795">
                              <w:rPr>
                                <w:color w:val="000000" w:themeColor="text1"/>
                              </w:rPr>
                              <w:t>2,995</w:t>
                            </w:r>
                          </w:p>
                        </w:tc>
                        <w:tc>
                          <w:tcPr>
                            <w:tcW w:w="630" w:type="dxa"/>
                            <w:shd w:val="clear" w:color="auto" w:fill="auto"/>
                            <w:vAlign w:val="center"/>
                          </w:tcPr>
                          <w:p w:rsidR="00A2590F" w:rsidRPr="00A37795" w:rsidRDefault="00A2590F" w:rsidP="004F7F19">
                            <w:pPr>
                              <w:pStyle w:val="--"/>
                              <w:suppressOverlap/>
                              <w:rPr>
                                <w:color w:val="000000" w:themeColor="text1"/>
                              </w:rPr>
                            </w:pPr>
                            <w:r w:rsidRPr="00A37795">
                              <w:rPr>
                                <w:rFonts w:hint="eastAsia"/>
                                <w:color w:val="000000" w:themeColor="text1"/>
                              </w:rPr>
                              <w:t>6</w:t>
                            </w:r>
                            <w:r w:rsidRPr="00A37795">
                              <w:rPr>
                                <w:color w:val="000000" w:themeColor="text1"/>
                              </w:rPr>
                              <w:t>5.10</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臺北市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860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813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4.56</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,644</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,588</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98.45</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3,387</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6,127</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5.77</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新北市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,885</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,645</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7.29</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3,085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2,787</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7.72</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3,970</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9,817</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2.67</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桃園市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,951</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,841</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7.24</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,674</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,849</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0.49</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,675</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,748</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7.92</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proofErr w:type="gramStart"/>
                            <w:r w:rsidRPr="00A37795">
                              <w:rPr>
                                <w:rFonts w:hint="eastAsia"/>
                                <w:color w:val="000000" w:themeColor="text1"/>
                              </w:rPr>
                              <w:t>臺</w:t>
                            </w:r>
                            <w:proofErr w:type="gramEnd"/>
                            <w:r w:rsidRPr="00A37795">
                              <w:rPr>
                                <w:rFonts w:hint="eastAsia"/>
                                <w:color w:val="000000" w:themeColor="text1"/>
                              </w:rPr>
                              <w:t>中市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,309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,884</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0.14</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,905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,530</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1.98</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,063</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54</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6.26</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proofErr w:type="gramStart"/>
                            <w:r w:rsidRPr="00A37795">
                              <w:rPr>
                                <w:rFonts w:hint="eastAsia"/>
                                <w:color w:val="000000" w:themeColor="text1"/>
                              </w:rPr>
                              <w:t>臺</w:t>
                            </w:r>
                            <w:proofErr w:type="gramEnd"/>
                            <w:r w:rsidRPr="00A37795">
                              <w:rPr>
                                <w:rFonts w:hint="eastAsia"/>
                                <w:color w:val="000000" w:themeColor="text1"/>
                              </w:rPr>
                              <w:t>南市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,713</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,103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7.51</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,696</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,632</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1.22</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,414</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44</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2.6</w:t>
                            </w:r>
                            <w:r>
                              <w:rPr>
                                <w:color w:val="000000" w:themeColor="text1"/>
                              </w:rPr>
                              <w:t>3</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高雄市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,316</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,890</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1.62</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,418</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,172</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2.79</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,860</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,491</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1.84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基隆市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340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310</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91.00</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,238</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16</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73.99</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390</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129</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33.14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宜蘭縣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02</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33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8.67</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52</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34</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6.23</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89</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40</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2.01</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新竹縣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10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67</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9.43</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,828</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,064</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8.23</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77</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44</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5.25</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新竹市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29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93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9.11</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,591</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,326</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3.35</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,257</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56</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2.43</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苗栗縣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47</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13</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2.28</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08</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64</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9.66</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1,104</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295</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26.77</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彰化縣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99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88</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6.17</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,533</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12</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9.52</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,295</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76</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9.93</w:t>
                            </w:r>
                          </w:p>
                        </w:tc>
                      </w:tr>
                      <w:tr w:rsidR="00A2590F" w:rsidRPr="00A37795" w:rsidTr="00252244">
                        <w:tc>
                          <w:tcPr>
                            <w:tcW w:w="672" w:type="dxa"/>
                            <w:tcBorders>
                              <w:bottom w:val="single" w:sz="4" w:space="0" w:color="auto"/>
                            </w:tcBorders>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南投縣</w:t>
                            </w:r>
                          </w:p>
                        </w:tc>
                        <w:tc>
                          <w:tcPr>
                            <w:tcW w:w="700"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78</w:t>
                            </w:r>
                          </w:p>
                        </w:tc>
                        <w:tc>
                          <w:tcPr>
                            <w:tcW w:w="658"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97</w:t>
                            </w:r>
                          </w:p>
                        </w:tc>
                        <w:tc>
                          <w:tcPr>
                            <w:tcW w:w="615"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2.07</w:t>
                            </w:r>
                          </w:p>
                        </w:tc>
                        <w:tc>
                          <w:tcPr>
                            <w:tcW w:w="700"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62</w:t>
                            </w:r>
                          </w:p>
                        </w:tc>
                        <w:tc>
                          <w:tcPr>
                            <w:tcW w:w="686"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13</w:t>
                            </w:r>
                          </w:p>
                        </w:tc>
                        <w:tc>
                          <w:tcPr>
                            <w:tcW w:w="616"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3.54</w:t>
                            </w:r>
                          </w:p>
                        </w:tc>
                        <w:tc>
                          <w:tcPr>
                            <w:tcW w:w="714"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18</w:t>
                            </w:r>
                          </w:p>
                        </w:tc>
                        <w:tc>
                          <w:tcPr>
                            <w:tcW w:w="672"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04</w:t>
                            </w:r>
                          </w:p>
                        </w:tc>
                        <w:tc>
                          <w:tcPr>
                            <w:tcW w:w="630"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9.24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雲林縣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12</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645</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79.45</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,403</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,031</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3.51</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,601</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525</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32.79</w:t>
                            </w:r>
                          </w:p>
                        </w:tc>
                      </w:tr>
                      <w:tr w:rsidR="00A2590F" w:rsidRPr="00A37795" w:rsidTr="00252244">
                        <w:tc>
                          <w:tcPr>
                            <w:tcW w:w="672" w:type="dxa"/>
                            <w:tcBorders>
                              <w:bottom w:val="single" w:sz="4" w:space="0" w:color="auto"/>
                            </w:tcBorders>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嘉義縣</w:t>
                            </w:r>
                          </w:p>
                        </w:tc>
                        <w:tc>
                          <w:tcPr>
                            <w:tcW w:w="700"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90</w:t>
                            </w:r>
                          </w:p>
                        </w:tc>
                        <w:tc>
                          <w:tcPr>
                            <w:tcW w:w="658"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51</w:t>
                            </w:r>
                          </w:p>
                        </w:tc>
                        <w:tc>
                          <w:tcPr>
                            <w:tcW w:w="615" w:type="dxa"/>
                            <w:tcBorders>
                              <w:bottom w:val="single" w:sz="4" w:space="0" w:color="auto"/>
                            </w:tcBorders>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5.34</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,116</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,455</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8.75</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918</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72</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40.52</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嘉義市</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20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295</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92.22</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25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31</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2.32</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14</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10</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1.44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屏東縣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,197</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76</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1.60</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,942</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,350</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9.88</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69</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26</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5.44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花蓮縣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39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00</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8.50</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70</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45</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9</w:t>
                            </w:r>
                            <w:r w:rsidRPr="00A37795">
                              <w:rPr>
                                <w:color w:val="000000" w:themeColor="text1"/>
                              </w:rPr>
                              <w:t>4.68</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77</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21</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3.97</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proofErr w:type="gramStart"/>
                            <w:r w:rsidRPr="00A37795">
                              <w:rPr>
                                <w:rFonts w:hint="eastAsia"/>
                                <w:color w:val="000000" w:themeColor="text1"/>
                              </w:rPr>
                              <w:t>臺</w:t>
                            </w:r>
                            <w:proofErr w:type="gramEnd"/>
                            <w:r w:rsidRPr="00A37795">
                              <w:rPr>
                                <w:rFonts w:hint="eastAsia"/>
                                <w:color w:val="000000" w:themeColor="text1"/>
                              </w:rPr>
                              <w:t>東縣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64</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142</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8</w:t>
                            </w:r>
                            <w:r w:rsidRPr="00A37795">
                              <w:rPr>
                                <w:color w:val="000000" w:themeColor="text1"/>
                              </w:rPr>
                              <w:t>6.39</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370</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3</w:t>
                            </w:r>
                            <w:r w:rsidRPr="00A37795">
                              <w:rPr>
                                <w:color w:val="000000" w:themeColor="text1"/>
                              </w:rPr>
                              <w:t>55</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95.94</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493</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283</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7.54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澎湖縣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49</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06</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7</w:t>
                            </w:r>
                            <w:r w:rsidRPr="00A37795">
                              <w:rPr>
                                <w:color w:val="000000" w:themeColor="text1"/>
                              </w:rPr>
                              <w:t>1.45</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55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1</w:t>
                            </w:r>
                            <w:r w:rsidRPr="00A37795">
                              <w:rPr>
                                <w:color w:val="000000" w:themeColor="text1"/>
                              </w:rPr>
                              <w:t>73</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6</w:t>
                            </w:r>
                            <w:r w:rsidRPr="00A37795">
                              <w:rPr>
                                <w:color w:val="000000" w:themeColor="text1"/>
                              </w:rPr>
                              <w:t>7.87</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5</w:t>
                            </w:r>
                            <w:r w:rsidRPr="00A37795">
                              <w:rPr>
                                <w:color w:val="000000" w:themeColor="text1"/>
                              </w:rPr>
                              <w:t>20</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58</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4</w:t>
                            </w:r>
                            <w:r w:rsidRPr="00A37795">
                              <w:rPr>
                                <w:color w:val="000000" w:themeColor="text1"/>
                              </w:rPr>
                              <w:t>9.73</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金門縣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410</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14</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52.19</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305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rFonts w:hint="eastAsia"/>
                                <w:color w:val="000000" w:themeColor="text1"/>
                              </w:rPr>
                              <w:t>2</w:t>
                            </w:r>
                            <w:r w:rsidRPr="00A37795">
                              <w:rPr>
                                <w:color w:val="000000" w:themeColor="text1"/>
                              </w:rPr>
                              <w:t>36</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77.38</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785</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148</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18.94</w:t>
                            </w:r>
                          </w:p>
                        </w:tc>
                      </w:tr>
                      <w:tr w:rsidR="00A2590F" w:rsidRPr="00A37795" w:rsidTr="00252244">
                        <w:tc>
                          <w:tcPr>
                            <w:tcW w:w="672" w:type="dxa"/>
                            <w:shd w:val="clear" w:color="auto" w:fill="auto"/>
                            <w:noWrap/>
                            <w:vAlign w:val="center"/>
                            <w:hideMark/>
                          </w:tcPr>
                          <w:p w:rsidR="00A2590F" w:rsidRPr="00A37795" w:rsidRDefault="00A2590F" w:rsidP="00A43255">
                            <w:pPr>
                              <w:pStyle w:val="-2"/>
                              <w:spacing w:line="240" w:lineRule="exact"/>
                              <w:suppressOverlap/>
                              <w:jc w:val="distribute"/>
                              <w:rPr>
                                <w:color w:val="000000" w:themeColor="text1"/>
                              </w:rPr>
                            </w:pPr>
                            <w:r w:rsidRPr="00A37795">
                              <w:rPr>
                                <w:rFonts w:hint="eastAsia"/>
                                <w:color w:val="000000" w:themeColor="text1"/>
                              </w:rPr>
                              <w:t>連江縣</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107</w:t>
                            </w:r>
                          </w:p>
                        </w:tc>
                        <w:tc>
                          <w:tcPr>
                            <w:tcW w:w="658"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100</w:t>
                            </w:r>
                          </w:p>
                        </w:tc>
                        <w:tc>
                          <w:tcPr>
                            <w:tcW w:w="615"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93.23</w:t>
                            </w:r>
                          </w:p>
                        </w:tc>
                        <w:tc>
                          <w:tcPr>
                            <w:tcW w:w="70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295</w:t>
                            </w:r>
                          </w:p>
                        </w:tc>
                        <w:tc>
                          <w:tcPr>
                            <w:tcW w:w="68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218</w:t>
                            </w:r>
                          </w:p>
                        </w:tc>
                        <w:tc>
                          <w:tcPr>
                            <w:tcW w:w="616"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73.94</w:t>
                            </w:r>
                          </w:p>
                        </w:tc>
                        <w:tc>
                          <w:tcPr>
                            <w:tcW w:w="714"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262</w:t>
                            </w:r>
                          </w:p>
                        </w:tc>
                        <w:tc>
                          <w:tcPr>
                            <w:tcW w:w="672"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216</w:t>
                            </w:r>
                          </w:p>
                        </w:tc>
                        <w:tc>
                          <w:tcPr>
                            <w:tcW w:w="630" w:type="dxa"/>
                            <w:shd w:val="clear" w:color="auto" w:fill="auto"/>
                            <w:vAlign w:val="center"/>
                          </w:tcPr>
                          <w:p w:rsidR="00A2590F" w:rsidRPr="00A37795" w:rsidRDefault="00A2590F" w:rsidP="00A43255">
                            <w:pPr>
                              <w:pStyle w:val="-3"/>
                              <w:spacing w:line="240" w:lineRule="exact"/>
                              <w:suppressOverlap/>
                              <w:rPr>
                                <w:color w:val="000000" w:themeColor="text1"/>
                              </w:rPr>
                            </w:pPr>
                            <w:r w:rsidRPr="00A37795">
                              <w:rPr>
                                <w:color w:val="000000" w:themeColor="text1"/>
                              </w:rPr>
                              <w:t>82.35</w:t>
                            </w:r>
                          </w:p>
                        </w:tc>
                      </w:tr>
                      <w:tr w:rsidR="00A2590F" w:rsidRPr="00044BAC" w:rsidTr="00252244">
                        <w:trPr>
                          <w:trHeight w:val="1020"/>
                        </w:trPr>
                        <w:tc>
                          <w:tcPr>
                            <w:tcW w:w="6663" w:type="dxa"/>
                            <w:gridSpan w:val="10"/>
                            <w:tcBorders>
                              <w:left w:val="nil"/>
                              <w:bottom w:val="nil"/>
                              <w:right w:val="nil"/>
                            </w:tcBorders>
                            <w:shd w:val="clear" w:color="auto" w:fill="auto"/>
                            <w:noWrap/>
                          </w:tcPr>
                          <w:p w:rsidR="00A2590F" w:rsidRPr="00165684" w:rsidRDefault="00A2590F" w:rsidP="00492111">
                            <w:pPr>
                              <w:pStyle w:val="-4"/>
                              <w:spacing w:line="200" w:lineRule="exact"/>
                              <w:ind w:left="539" w:hanging="539"/>
                              <w:suppressOverlap/>
                              <w:rPr>
                                <w:lang w:eastAsia="zh-HK"/>
                              </w:rPr>
                            </w:pPr>
                            <w:proofErr w:type="gramStart"/>
                            <w:r w:rsidRPr="00165684">
                              <w:rPr>
                                <w:rFonts w:hint="eastAsia"/>
                                <w:lang w:eastAsia="zh-HK"/>
                              </w:rPr>
                              <w:t>註</w:t>
                            </w:r>
                            <w:proofErr w:type="gramEnd"/>
                            <w:r w:rsidRPr="00165684">
                              <w:rPr>
                                <w:rFonts w:hint="eastAsia"/>
                                <w:lang w:eastAsia="zh-HK"/>
                              </w:rPr>
                              <w:t>：1.</w:t>
                            </w:r>
                            <w:r w:rsidRPr="00165684">
                              <w:rPr>
                                <w:rFonts w:hint="eastAsia"/>
                              </w:rPr>
                              <w:t>累計</w:t>
                            </w:r>
                            <w:proofErr w:type="gramStart"/>
                            <w:r w:rsidRPr="00165684">
                              <w:rPr>
                                <w:rFonts w:hint="eastAsia"/>
                                <w:lang w:eastAsia="zh-HK"/>
                              </w:rPr>
                              <w:t>編列數含</w:t>
                            </w:r>
                            <w:r w:rsidRPr="00165684">
                              <w:rPr>
                                <w:rFonts w:hint="eastAsia"/>
                              </w:rPr>
                              <w:t>截至</w:t>
                            </w:r>
                            <w:proofErr w:type="gramEnd"/>
                            <w:r w:rsidRPr="00165684">
                              <w:rPr>
                                <w:rFonts w:hint="eastAsia"/>
                              </w:rPr>
                              <w:t>111年底止</w:t>
                            </w:r>
                            <w:r w:rsidRPr="00165684">
                              <w:rPr>
                                <w:rFonts w:hint="eastAsia"/>
                                <w:lang w:eastAsia="zh-HK"/>
                              </w:rPr>
                              <w:t>已納入年度預算金額、經議會同意墊付支應金額、以後年度補辦預算及公所等其他受補助單位自籌款等。</w:t>
                            </w:r>
                          </w:p>
                          <w:p w:rsidR="00A2590F" w:rsidRPr="00165684" w:rsidRDefault="00A2590F" w:rsidP="00A43255">
                            <w:pPr>
                              <w:pStyle w:val="-5"/>
                              <w:spacing w:line="200" w:lineRule="exact"/>
                              <w:ind w:leftChars="146" w:left="530" w:hanging="180"/>
                              <w:suppressOverlap/>
                              <w:rPr>
                                <w:lang w:eastAsia="zh-HK"/>
                              </w:rPr>
                            </w:pPr>
                            <w:r w:rsidRPr="00165684">
                              <w:rPr>
                                <w:rFonts w:hint="eastAsia"/>
                                <w:lang w:eastAsia="zh-HK"/>
                              </w:rPr>
                              <w:t>2</w:t>
                            </w:r>
                            <w:r w:rsidRPr="00165684">
                              <w:rPr>
                                <w:lang w:eastAsia="zh-HK"/>
                              </w:rPr>
                              <w:t>.</w:t>
                            </w:r>
                            <w:r w:rsidRPr="00165684">
                              <w:rPr>
                                <w:rFonts w:hint="eastAsia"/>
                                <w:lang w:eastAsia="zh-HK"/>
                              </w:rPr>
                              <w:t>累計</w:t>
                            </w:r>
                            <w:proofErr w:type="gramStart"/>
                            <w:r w:rsidRPr="00165684">
                              <w:rPr>
                                <w:rFonts w:hint="eastAsia"/>
                                <w:lang w:eastAsia="zh-HK"/>
                              </w:rPr>
                              <w:t>執行數含實現</w:t>
                            </w:r>
                            <w:proofErr w:type="gramEnd"/>
                            <w:r w:rsidRPr="00165684">
                              <w:rPr>
                                <w:rFonts w:hint="eastAsia"/>
                                <w:lang w:eastAsia="zh-HK"/>
                              </w:rPr>
                              <w:t>數、暫（預）</w:t>
                            </w:r>
                            <w:proofErr w:type="gramStart"/>
                            <w:r w:rsidRPr="00165684">
                              <w:rPr>
                                <w:rFonts w:hint="eastAsia"/>
                                <w:lang w:eastAsia="zh-HK"/>
                              </w:rPr>
                              <w:t>付數</w:t>
                            </w:r>
                            <w:proofErr w:type="gramEnd"/>
                            <w:r w:rsidRPr="00165684">
                              <w:rPr>
                                <w:rFonts w:hint="eastAsia"/>
                                <w:lang w:eastAsia="zh-HK"/>
                              </w:rPr>
                              <w:t>、墊付款等，以會計帳上已支付者為限，不含應付</w:t>
                            </w:r>
                            <w:proofErr w:type="gramStart"/>
                            <w:r w:rsidRPr="00165684">
                              <w:rPr>
                                <w:rFonts w:hint="eastAsia"/>
                                <w:lang w:eastAsia="zh-HK"/>
                              </w:rPr>
                              <w:t>未付數</w:t>
                            </w:r>
                            <w:proofErr w:type="gramEnd"/>
                            <w:r w:rsidRPr="00165684">
                              <w:rPr>
                                <w:rFonts w:hint="eastAsia"/>
                                <w:lang w:eastAsia="zh-HK"/>
                              </w:rPr>
                              <w:t>。</w:t>
                            </w:r>
                          </w:p>
                          <w:p w:rsidR="00A2590F" w:rsidRPr="00044BAC" w:rsidRDefault="00A2590F" w:rsidP="00A43255">
                            <w:pPr>
                              <w:pStyle w:val="-5"/>
                              <w:spacing w:line="200" w:lineRule="exact"/>
                              <w:ind w:leftChars="146" w:left="530" w:hanging="180"/>
                              <w:suppressOverlap/>
                              <w:rPr>
                                <w:color w:val="000000" w:themeColor="text1"/>
                              </w:rPr>
                            </w:pPr>
                            <w:r w:rsidRPr="00165684">
                              <w:rPr>
                                <w:lang w:eastAsia="zh-HK"/>
                              </w:rPr>
                              <w:t>3</w:t>
                            </w:r>
                            <w:r w:rsidRPr="00165684">
                              <w:rPr>
                                <w:rFonts w:hint="eastAsia"/>
                                <w:lang w:eastAsia="zh-HK"/>
                              </w:rPr>
                              <w:t>.資料來源：整理自各市縣政府提供資料。</w:t>
                            </w:r>
                          </w:p>
                        </w:tc>
                      </w:tr>
                    </w:tbl>
                    <w:p w:rsidR="00A2590F" w:rsidRDefault="00A2590F" w:rsidP="004F7F19">
                      <w:pPr>
                        <w:adjustRightInd w:val="0"/>
                        <w:snapToGrid w:val="0"/>
                        <w:spacing w:line="240" w:lineRule="atLeast"/>
                        <w:ind w:rightChars="-50" w:right="-120"/>
                        <w:rPr>
                          <w:rFonts w:ascii="標楷體" w:eastAsia="標楷體"/>
                          <w:sz w:val="20"/>
                          <w:szCs w:val="20"/>
                        </w:rPr>
                      </w:pPr>
                    </w:p>
                    <w:p w:rsidR="00A2590F" w:rsidRPr="00213616" w:rsidRDefault="00A2590F" w:rsidP="004F7F19">
                      <w:pPr>
                        <w:adjustRightInd w:val="0"/>
                        <w:snapToGrid w:val="0"/>
                        <w:spacing w:line="240" w:lineRule="atLeast"/>
                        <w:ind w:rightChars="-50" w:right="-120"/>
                        <w:jc w:val="right"/>
                        <w:rPr>
                          <w:rFonts w:ascii="標楷體" w:eastAsia="標楷體"/>
                          <w:sz w:val="20"/>
                          <w:szCs w:val="20"/>
                        </w:rPr>
                      </w:pPr>
                    </w:p>
                  </w:txbxContent>
                </v:textbox>
                <w10:wrap type="square"/>
              </v:shape>
            </w:pict>
          </mc:Fallback>
        </mc:AlternateContent>
      </w:r>
      <w:r w:rsidRPr="00EE4925">
        <w:rPr>
          <w:rFonts w:hint="eastAsia"/>
          <w:color w:val="000000" w:themeColor="text1"/>
          <w:spacing w:val="-6"/>
          <w:sz w:val="24"/>
        </w:rPr>
        <w:t>費計547億2,6</w:t>
      </w:r>
      <w:r w:rsidRPr="00EE4925">
        <w:rPr>
          <w:color w:val="000000" w:themeColor="text1"/>
          <w:spacing w:val="-6"/>
          <w:sz w:val="24"/>
        </w:rPr>
        <w:t>26</w:t>
      </w:r>
      <w:r w:rsidRPr="00EE4925">
        <w:rPr>
          <w:rFonts w:hint="eastAsia"/>
          <w:color w:val="000000" w:themeColor="text1"/>
          <w:spacing w:val="-6"/>
          <w:sz w:val="24"/>
        </w:rPr>
        <w:t>萬餘元，累計執行數461億9,27</w:t>
      </w:r>
      <w:r w:rsidRPr="00EE4925">
        <w:rPr>
          <w:color w:val="000000" w:themeColor="text1"/>
          <w:spacing w:val="-6"/>
          <w:sz w:val="24"/>
        </w:rPr>
        <w:t>3</w:t>
      </w:r>
      <w:r w:rsidRPr="00EE4925">
        <w:rPr>
          <w:rFonts w:hint="eastAsia"/>
          <w:color w:val="000000" w:themeColor="text1"/>
          <w:spacing w:val="-6"/>
          <w:sz w:val="24"/>
        </w:rPr>
        <w:t>萬餘元，執行率84.41％，已執行3年餘，仍有</w:t>
      </w:r>
      <w:proofErr w:type="gramStart"/>
      <w:r w:rsidRPr="00EE4925">
        <w:rPr>
          <w:rFonts w:hint="eastAsia"/>
          <w:color w:val="000000" w:themeColor="text1"/>
          <w:spacing w:val="-6"/>
          <w:sz w:val="24"/>
        </w:rPr>
        <w:t>臺</w:t>
      </w:r>
      <w:proofErr w:type="gramEnd"/>
      <w:r w:rsidRPr="00EE4925">
        <w:rPr>
          <w:rFonts w:hint="eastAsia"/>
          <w:color w:val="000000" w:themeColor="text1"/>
          <w:spacing w:val="-6"/>
          <w:sz w:val="24"/>
        </w:rPr>
        <w:t>中市等1</w:t>
      </w:r>
      <w:r w:rsidRPr="00EE4925">
        <w:rPr>
          <w:color w:val="000000" w:themeColor="text1"/>
          <w:spacing w:val="-6"/>
          <w:sz w:val="24"/>
        </w:rPr>
        <w:t>4</w:t>
      </w:r>
      <w:r w:rsidRPr="00EE4925">
        <w:rPr>
          <w:rFonts w:hint="eastAsia"/>
          <w:color w:val="000000" w:themeColor="text1"/>
          <w:spacing w:val="-6"/>
          <w:sz w:val="24"/>
        </w:rPr>
        <w:t>個市縣自籌經費執行率未達80％；配合第3期特別預算編列自籌經費計660億4,</w:t>
      </w:r>
      <w:r w:rsidRPr="00EE4925">
        <w:rPr>
          <w:color w:val="000000" w:themeColor="text1"/>
          <w:spacing w:val="-6"/>
          <w:sz w:val="24"/>
        </w:rPr>
        <w:t>978</w:t>
      </w:r>
      <w:r w:rsidRPr="00EE4925">
        <w:rPr>
          <w:rFonts w:hint="eastAsia"/>
          <w:color w:val="000000" w:themeColor="text1"/>
          <w:spacing w:val="-6"/>
          <w:sz w:val="24"/>
        </w:rPr>
        <w:t>萬餘元，累計執行數429億9,</w:t>
      </w:r>
      <w:r w:rsidRPr="00EE4925">
        <w:rPr>
          <w:color w:val="000000" w:themeColor="text1"/>
          <w:spacing w:val="-6"/>
          <w:sz w:val="24"/>
        </w:rPr>
        <w:t>520</w:t>
      </w:r>
      <w:r w:rsidRPr="00EE4925">
        <w:rPr>
          <w:rFonts w:hint="eastAsia"/>
          <w:color w:val="000000" w:themeColor="text1"/>
          <w:spacing w:val="-6"/>
          <w:sz w:val="24"/>
        </w:rPr>
        <w:t>萬餘元，執行率65.10％，</w:t>
      </w:r>
      <w:r w:rsidRPr="00EE4925">
        <w:rPr>
          <w:rFonts w:hint="eastAsia"/>
          <w:color w:val="000000" w:themeColor="text1"/>
          <w:spacing w:val="-2"/>
          <w:sz w:val="24"/>
        </w:rPr>
        <w:t>計有臺北市等1</w:t>
      </w:r>
      <w:r w:rsidRPr="00EE4925">
        <w:rPr>
          <w:color w:val="000000" w:themeColor="text1"/>
          <w:spacing w:val="-2"/>
          <w:sz w:val="24"/>
        </w:rPr>
        <w:t>9</w:t>
      </w:r>
      <w:r w:rsidRPr="00EE4925">
        <w:rPr>
          <w:rFonts w:hint="eastAsia"/>
          <w:color w:val="000000" w:themeColor="text1"/>
          <w:spacing w:val="-2"/>
          <w:sz w:val="24"/>
        </w:rPr>
        <w:t>個市縣自籌經費執行率未達80％</w:t>
      </w:r>
      <w:r w:rsidR="00B27ACF" w:rsidRPr="00EE4925">
        <w:rPr>
          <w:rFonts w:hint="eastAsia"/>
          <w:color w:val="000000" w:themeColor="text1"/>
          <w:sz w:val="24"/>
        </w:rPr>
        <w:t>（</w:t>
      </w:r>
      <w:r w:rsidRPr="00EE4925">
        <w:rPr>
          <w:rFonts w:hint="eastAsia"/>
          <w:color w:val="000000" w:themeColor="text1"/>
          <w:sz w:val="24"/>
        </w:rPr>
        <w:t>表1</w:t>
      </w:r>
      <w:r w:rsidR="007E13AD" w:rsidRPr="00EE4925">
        <w:rPr>
          <w:rFonts w:hint="eastAsia"/>
          <w:color w:val="000000" w:themeColor="text1"/>
          <w:sz w:val="24"/>
        </w:rPr>
        <w:t>6</w:t>
      </w:r>
      <w:r w:rsidR="00B27ACF" w:rsidRPr="00EE4925">
        <w:rPr>
          <w:color w:val="000000" w:themeColor="text1"/>
          <w:sz w:val="24"/>
        </w:rPr>
        <w:t>）</w:t>
      </w:r>
      <w:r w:rsidRPr="00EE4925">
        <w:rPr>
          <w:rFonts w:hint="eastAsia"/>
          <w:color w:val="000000" w:themeColor="text1"/>
          <w:sz w:val="24"/>
        </w:rPr>
        <w:t>，</w:t>
      </w:r>
      <w:r w:rsidRPr="00EE4925">
        <w:rPr>
          <w:rFonts w:hint="eastAsia"/>
          <w:color w:val="000000" w:themeColor="text1"/>
          <w:spacing w:val="-2"/>
          <w:sz w:val="24"/>
        </w:rPr>
        <w:t>且</w:t>
      </w:r>
      <w:proofErr w:type="gramStart"/>
      <w:r w:rsidRPr="00EE4925">
        <w:rPr>
          <w:rFonts w:hint="eastAsia"/>
          <w:color w:val="000000" w:themeColor="text1"/>
          <w:spacing w:val="-2"/>
          <w:sz w:val="24"/>
        </w:rPr>
        <w:t>臺</w:t>
      </w:r>
      <w:proofErr w:type="gramEnd"/>
      <w:r w:rsidRPr="00EE4925">
        <w:rPr>
          <w:rFonts w:hint="eastAsia"/>
          <w:color w:val="000000" w:themeColor="text1"/>
          <w:spacing w:val="-2"/>
          <w:sz w:val="24"/>
        </w:rPr>
        <w:t>南市、南投縣、雲林縣、嘉義縣、澎湖縣、金門縣等6個市縣各期</w:t>
      </w:r>
      <w:proofErr w:type="gramStart"/>
      <w:r w:rsidRPr="00EE4925">
        <w:rPr>
          <w:rFonts w:hint="eastAsia"/>
          <w:color w:val="000000" w:themeColor="text1"/>
          <w:spacing w:val="-2"/>
          <w:sz w:val="24"/>
        </w:rPr>
        <w:t>執行率均未達</w:t>
      </w:r>
      <w:proofErr w:type="gramEnd"/>
      <w:r w:rsidRPr="00EE4925">
        <w:rPr>
          <w:rFonts w:hint="eastAsia"/>
          <w:color w:val="000000" w:themeColor="text1"/>
          <w:spacing w:val="-2"/>
          <w:sz w:val="24"/>
        </w:rPr>
        <w:t>80％，顯示部分市縣執行率長期偏低，相關計畫實際執行進度不如預期，若未能有效改善，易衍生相關計畫進度持續落後、停滯或中途終止，及中央主管機關縮減或取消補助等情事，影響計畫目標之達成。</w:t>
      </w:r>
      <w:r w:rsidRPr="00EE4925">
        <w:rPr>
          <w:rFonts w:hint="eastAsia"/>
          <w:color w:val="000000" w:themeColor="text1"/>
          <w:spacing w:val="-2"/>
          <w:sz w:val="24"/>
          <w:szCs w:val="24"/>
        </w:rPr>
        <w:t>另各市縣政府於</w:t>
      </w:r>
      <w:r w:rsidRPr="00EE4925">
        <w:rPr>
          <w:color w:val="000000" w:themeColor="text1"/>
          <w:spacing w:val="-2"/>
          <w:sz w:val="24"/>
          <w:szCs w:val="24"/>
        </w:rPr>
        <w:t>110</w:t>
      </w:r>
      <w:r w:rsidRPr="00EE4925">
        <w:rPr>
          <w:rFonts w:hint="eastAsia"/>
          <w:color w:val="000000" w:themeColor="text1"/>
          <w:spacing w:val="-2"/>
          <w:sz w:val="24"/>
          <w:szCs w:val="24"/>
        </w:rPr>
        <w:t>至</w:t>
      </w:r>
      <w:r w:rsidRPr="00EE4925">
        <w:rPr>
          <w:color w:val="000000" w:themeColor="text1"/>
          <w:spacing w:val="-2"/>
          <w:sz w:val="24"/>
          <w:szCs w:val="24"/>
        </w:rPr>
        <w:t>111</w:t>
      </w:r>
      <w:r w:rsidRPr="00EE4925">
        <w:rPr>
          <w:rFonts w:hint="eastAsia"/>
          <w:color w:val="000000" w:themeColor="text1"/>
          <w:spacing w:val="-2"/>
          <w:sz w:val="24"/>
          <w:szCs w:val="24"/>
        </w:rPr>
        <w:t>年度推動前瞻基礎建設計畫執行情形，經本部各地方審計處室調查結果，核有下列事項：</w:t>
      </w:r>
    </w:p>
    <w:p w:rsidR="000F10EB" w:rsidRPr="00EE4925" w:rsidRDefault="000F10EB" w:rsidP="00C766AC">
      <w:pPr>
        <w:pStyle w:val="14"/>
        <w:overflowPunct w:val="0"/>
        <w:snapToGrid w:val="0"/>
        <w:spacing w:line="440" w:lineRule="exact"/>
        <w:ind w:firstLine="1081"/>
        <w:rPr>
          <w:rFonts w:hAnsi="標楷體"/>
          <w:color w:val="000000" w:themeColor="text1"/>
        </w:rPr>
      </w:pPr>
      <w:bookmarkStart w:id="3" w:name="_Hlk133493425"/>
      <w:bookmarkStart w:id="4" w:name="_Hlk132362930"/>
      <w:r w:rsidRPr="00EE4925">
        <w:rPr>
          <w:rFonts w:hAnsi="標楷體"/>
          <w:b/>
          <w:color w:val="000000" w:themeColor="text1"/>
        </w:rPr>
        <w:t>1.</w:t>
      </w:r>
      <w:bookmarkStart w:id="5" w:name="_Hlk133822741"/>
      <w:r w:rsidR="009666F8" w:rsidRPr="00EE4925">
        <w:rPr>
          <w:rFonts w:hAnsi="標楷體" w:hint="eastAsia"/>
          <w:b/>
        </w:rPr>
        <w:t xml:space="preserve">　</w:t>
      </w:r>
      <w:r w:rsidRPr="00EE4925">
        <w:rPr>
          <w:rFonts w:hAnsi="標楷體" w:hint="eastAsia"/>
          <w:b/>
          <w:color w:val="000000" w:themeColor="text1"/>
        </w:rPr>
        <w:t>自籌經費編列情形：</w:t>
      </w:r>
      <w:bookmarkEnd w:id="3"/>
      <w:bookmarkEnd w:id="5"/>
      <w:r w:rsidR="008B1325" w:rsidRPr="00EE4925">
        <w:rPr>
          <w:rFonts w:hAnsi="標楷體" w:hint="eastAsia"/>
          <w:color w:val="000000" w:themeColor="text1"/>
        </w:rPr>
        <w:t>（1）</w:t>
      </w:r>
      <w:r w:rsidRPr="00EE4925">
        <w:rPr>
          <w:rFonts w:hAnsi="標楷體" w:hint="eastAsia"/>
          <w:color w:val="000000" w:themeColor="text1"/>
        </w:rPr>
        <w:t>部分市縣向中央爭取前瞻基礎建設計畫經費辦理各項地</w:t>
      </w:r>
      <w:r w:rsidRPr="00EE4925">
        <w:rPr>
          <w:rFonts w:hAnsi="標楷體" w:hint="eastAsia"/>
          <w:color w:val="000000" w:themeColor="text1"/>
        </w:rPr>
        <w:lastRenderedPageBreak/>
        <w:t>方建設，因籌措鉅額配合款，加重財政負擔，或因自籌財源逐年減少、營建物價逐年上漲、興建成本遞增等情，配合款籌措不易，增加整體財務風險，亟待妥為規劃財務調度，強化開源節流措施，如桃園市、</w:t>
      </w:r>
      <w:proofErr w:type="gramStart"/>
      <w:r w:rsidRPr="00EE4925">
        <w:rPr>
          <w:rFonts w:hAnsi="標楷體" w:hint="eastAsia"/>
          <w:color w:val="000000" w:themeColor="text1"/>
        </w:rPr>
        <w:t>臺</w:t>
      </w:r>
      <w:proofErr w:type="gramEnd"/>
      <w:r w:rsidRPr="00EE4925">
        <w:rPr>
          <w:rFonts w:hAnsi="標楷體" w:hint="eastAsia"/>
          <w:color w:val="000000" w:themeColor="text1"/>
        </w:rPr>
        <w:t>南市、高雄市、宜蘭縣、新竹縣、新竹市、彰化縣、南投縣、雲林縣、嘉義縣、嘉義市、花蓮縣等1</w:t>
      </w:r>
      <w:r w:rsidRPr="00EE4925">
        <w:rPr>
          <w:rFonts w:hAnsi="標楷體"/>
          <w:color w:val="000000" w:themeColor="text1"/>
        </w:rPr>
        <w:t>2</w:t>
      </w:r>
      <w:r w:rsidRPr="00EE4925">
        <w:rPr>
          <w:rFonts w:hAnsi="標楷體" w:hint="eastAsia"/>
          <w:color w:val="000000" w:themeColor="text1"/>
        </w:rPr>
        <w:t>市縣。</w:t>
      </w:r>
      <w:r w:rsidR="008B1325" w:rsidRPr="00EE4925">
        <w:rPr>
          <w:rFonts w:hAnsi="標楷體" w:hint="eastAsia"/>
          <w:color w:val="000000" w:themeColor="text1"/>
        </w:rPr>
        <w:t>（2）</w:t>
      </w:r>
      <w:r w:rsidRPr="00EE4925">
        <w:rPr>
          <w:rFonts w:hAnsi="標楷體" w:hint="eastAsia"/>
          <w:color w:val="000000" w:themeColor="text1"/>
        </w:rPr>
        <w:t>部分市縣辦理開發在地型產業園區計畫因財源困</w:t>
      </w:r>
      <w:proofErr w:type="gramStart"/>
      <w:r w:rsidRPr="00EE4925">
        <w:rPr>
          <w:rFonts w:hAnsi="標楷體" w:hint="eastAsia"/>
          <w:color w:val="000000" w:themeColor="text1"/>
        </w:rPr>
        <w:t>絀</w:t>
      </w:r>
      <w:proofErr w:type="gramEnd"/>
      <w:r w:rsidRPr="00EE4925">
        <w:rPr>
          <w:rFonts w:hAnsi="標楷體" w:hint="eastAsia"/>
          <w:color w:val="000000" w:themeColor="text1"/>
        </w:rPr>
        <w:t>而縮減開發範圍，或辦理水與安全計畫漏</w:t>
      </w:r>
      <w:proofErr w:type="gramStart"/>
      <w:r w:rsidRPr="00EE4925">
        <w:rPr>
          <w:rFonts w:hAnsi="標楷體" w:hint="eastAsia"/>
          <w:color w:val="000000" w:themeColor="text1"/>
        </w:rPr>
        <w:t>列水系</w:t>
      </w:r>
      <w:proofErr w:type="gramEnd"/>
      <w:r w:rsidRPr="00EE4925">
        <w:rPr>
          <w:rFonts w:hAnsi="標楷體" w:hint="eastAsia"/>
          <w:color w:val="000000" w:themeColor="text1"/>
        </w:rPr>
        <w:t>調查經費致終止辦理，或</w:t>
      </w:r>
      <w:proofErr w:type="gramStart"/>
      <w:r w:rsidRPr="00EE4925">
        <w:rPr>
          <w:rFonts w:hAnsi="標楷體" w:hint="eastAsia"/>
          <w:color w:val="000000" w:themeColor="text1"/>
        </w:rPr>
        <w:t>推動資安基礎</w:t>
      </w:r>
      <w:proofErr w:type="gramEnd"/>
      <w:r w:rsidRPr="00EE4925">
        <w:rPr>
          <w:rFonts w:hAnsi="標楷體" w:hint="eastAsia"/>
          <w:color w:val="000000" w:themeColor="text1"/>
        </w:rPr>
        <w:t>建設計畫後續缺乏維護經費而</w:t>
      </w:r>
      <w:proofErr w:type="gramStart"/>
      <w:r w:rsidRPr="00EE4925">
        <w:rPr>
          <w:rFonts w:hAnsi="標楷體" w:hint="eastAsia"/>
          <w:color w:val="000000" w:themeColor="text1"/>
        </w:rPr>
        <w:t>中斷資安服務</w:t>
      </w:r>
      <w:proofErr w:type="gramEnd"/>
      <w:r w:rsidRPr="00EE4925">
        <w:rPr>
          <w:rFonts w:hAnsi="標楷體" w:hint="eastAsia"/>
          <w:color w:val="000000" w:themeColor="text1"/>
        </w:rPr>
        <w:t>，或辦理公共服務據點整備計畫未妥籌經費辦理建築物重建與補強，如高雄市、宜蘭縣、南投縣、雲林縣等4市縣。</w:t>
      </w:r>
    </w:p>
    <w:p w:rsidR="000F10EB" w:rsidRPr="00EE4925" w:rsidRDefault="000F10EB" w:rsidP="00C766AC">
      <w:pPr>
        <w:pStyle w:val="14"/>
        <w:overflowPunct w:val="0"/>
        <w:snapToGrid w:val="0"/>
        <w:spacing w:line="440" w:lineRule="exact"/>
        <w:ind w:firstLine="1081"/>
        <w:rPr>
          <w:rFonts w:hAnsi="標楷體"/>
          <w:b/>
          <w:bCs w:val="0"/>
          <w:color w:val="000000" w:themeColor="text1"/>
        </w:rPr>
      </w:pPr>
      <w:r w:rsidRPr="00EE4925">
        <w:rPr>
          <w:rFonts w:hAnsi="標楷體" w:hint="eastAsia"/>
          <w:b/>
          <w:color w:val="000000" w:themeColor="text1"/>
        </w:rPr>
        <w:t>2</w:t>
      </w:r>
      <w:r w:rsidRPr="00EE4925">
        <w:rPr>
          <w:rFonts w:hAnsi="標楷體"/>
          <w:b/>
          <w:color w:val="000000" w:themeColor="text1"/>
        </w:rPr>
        <w:t>.</w:t>
      </w:r>
      <w:r w:rsidR="009666F8" w:rsidRPr="00EE4925">
        <w:rPr>
          <w:rFonts w:hAnsi="標楷體" w:hint="eastAsia"/>
          <w:b/>
        </w:rPr>
        <w:t xml:space="preserve">　</w:t>
      </w:r>
      <w:r w:rsidRPr="00EE4925">
        <w:rPr>
          <w:rFonts w:hAnsi="標楷體" w:hint="eastAsia"/>
          <w:b/>
          <w:color w:val="000000" w:themeColor="text1"/>
        </w:rPr>
        <w:t>規劃評估作業情形：</w:t>
      </w:r>
      <w:r w:rsidRPr="00EE4925">
        <w:rPr>
          <w:rFonts w:hAnsi="標楷體" w:hint="eastAsia"/>
          <w:color w:val="000000" w:themeColor="text1"/>
        </w:rPr>
        <w:t>（</w:t>
      </w:r>
      <w:r w:rsidRPr="00EE4925">
        <w:rPr>
          <w:rFonts w:hAnsi="標楷體"/>
          <w:color w:val="000000" w:themeColor="text1"/>
        </w:rPr>
        <w:t>1）</w:t>
      </w:r>
      <w:r w:rsidRPr="00EE4925">
        <w:rPr>
          <w:rFonts w:hAnsi="標楷體" w:hint="eastAsia"/>
          <w:color w:val="000000" w:themeColor="text1"/>
        </w:rPr>
        <w:t>部分市縣辦理水環境建設，未審慎評估簡易自來水系統設置地點，</w:t>
      </w:r>
      <w:r w:rsidRPr="00EE4925">
        <w:rPr>
          <w:rFonts w:hAnsi="標楷體" w:hint="eastAsia"/>
        </w:rPr>
        <w:t>致部分設於地質敏感地區而影響供水及增加修復</w:t>
      </w:r>
      <w:r w:rsidRPr="00EE4925">
        <w:rPr>
          <w:rFonts w:hAnsi="標楷體" w:hint="eastAsia"/>
          <w:color w:val="000000" w:themeColor="text1"/>
        </w:rPr>
        <w:t>經費，或辦理用戶接管及設置污水截流設施仍未有效改善水質，或有待整體規劃轄內水資源建設，如桃園市、</w:t>
      </w:r>
      <w:proofErr w:type="gramStart"/>
      <w:r w:rsidRPr="00EE4925">
        <w:rPr>
          <w:rFonts w:hAnsi="標楷體" w:hint="eastAsia"/>
          <w:color w:val="000000" w:themeColor="text1"/>
        </w:rPr>
        <w:t>臺</w:t>
      </w:r>
      <w:proofErr w:type="gramEnd"/>
      <w:r w:rsidRPr="00EE4925">
        <w:rPr>
          <w:rFonts w:hAnsi="標楷體" w:hint="eastAsia"/>
          <w:color w:val="000000" w:themeColor="text1"/>
        </w:rPr>
        <w:t>南市、苗栗縣等3市縣。（</w:t>
      </w:r>
      <w:r w:rsidRPr="00EE4925">
        <w:rPr>
          <w:rFonts w:hAnsi="標楷體"/>
          <w:color w:val="000000" w:themeColor="text1"/>
        </w:rPr>
        <w:t>2）</w:t>
      </w:r>
      <w:r w:rsidRPr="00EE4925">
        <w:rPr>
          <w:rFonts w:hAnsi="標楷體" w:hint="eastAsia"/>
          <w:color w:val="000000" w:themeColor="text1"/>
        </w:rPr>
        <w:t>部分市縣辦理改善停車問題計畫，工程決標</w:t>
      </w:r>
      <w:proofErr w:type="gramStart"/>
      <w:r w:rsidRPr="00EE4925">
        <w:rPr>
          <w:rFonts w:hAnsi="標楷體" w:hint="eastAsia"/>
          <w:color w:val="000000" w:themeColor="text1"/>
        </w:rPr>
        <w:t>後始補辦</w:t>
      </w:r>
      <w:proofErr w:type="gramEnd"/>
      <w:r w:rsidRPr="00EE4925">
        <w:rPr>
          <w:rFonts w:hAnsi="標楷體" w:hint="eastAsia"/>
          <w:color w:val="000000" w:themeColor="text1"/>
        </w:rPr>
        <w:t>整體規劃及可行性評估致先期作業徒具形式，或事前規劃未盡周延致施工中大幅辦理變更設計，</w:t>
      </w:r>
      <w:bookmarkStart w:id="6" w:name="_Hlk132546191"/>
      <w:r w:rsidRPr="00EE4925">
        <w:rPr>
          <w:rFonts w:hAnsi="標楷體" w:hint="eastAsia"/>
          <w:color w:val="000000" w:themeColor="text1"/>
        </w:rPr>
        <w:t>或經費估列及</w:t>
      </w:r>
      <w:proofErr w:type="gramStart"/>
      <w:r w:rsidRPr="00EE4925">
        <w:rPr>
          <w:rFonts w:hAnsi="標楷體" w:hint="eastAsia"/>
          <w:color w:val="000000" w:themeColor="text1"/>
        </w:rPr>
        <w:t>場址擇選</w:t>
      </w:r>
      <w:proofErr w:type="gramEnd"/>
      <w:r w:rsidRPr="00EE4925">
        <w:rPr>
          <w:rFonts w:hAnsi="標楷體" w:hint="eastAsia"/>
          <w:color w:val="000000" w:themeColor="text1"/>
        </w:rPr>
        <w:t>未盡周延致完成設計後又另覓其他合適地點，</w:t>
      </w:r>
      <w:bookmarkEnd w:id="6"/>
      <w:r w:rsidRPr="00EE4925">
        <w:rPr>
          <w:rFonts w:hAnsi="標楷體" w:hint="eastAsia"/>
          <w:color w:val="000000" w:themeColor="text1"/>
        </w:rPr>
        <w:t>如高雄市、新竹縣、金門縣等3市縣。（</w:t>
      </w:r>
      <w:r w:rsidRPr="00EE4925">
        <w:rPr>
          <w:rFonts w:hAnsi="標楷體"/>
          <w:color w:val="000000" w:themeColor="text1"/>
        </w:rPr>
        <w:t>3）</w:t>
      </w:r>
      <w:r w:rsidRPr="00EE4925">
        <w:rPr>
          <w:rFonts w:hAnsi="標楷體" w:hint="eastAsia"/>
          <w:color w:val="000000" w:themeColor="text1"/>
        </w:rPr>
        <w:t>部分市縣辦理提升道路品質計畫，未審慎瞭解在地民意致完成設計後無法</w:t>
      </w:r>
      <w:proofErr w:type="gramStart"/>
      <w:r w:rsidRPr="00EE4925">
        <w:rPr>
          <w:rFonts w:hAnsi="標楷體" w:hint="eastAsia"/>
          <w:color w:val="000000" w:themeColor="text1"/>
        </w:rPr>
        <w:t>賡</w:t>
      </w:r>
      <w:proofErr w:type="gramEnd"/>
      <w:r w:rsidRPr="00EE4925">
        <w:rPr>
          <w:rFonts w:hAnsi="標楷體" w:hint="eastAsia"/>
          <w:color w:val="000000" w:themeColor="text1"/>
        </w:rPr>
        <w:t>續推動，或未將鄉鎮公所建置之共同管溝納入整體規劃範圍，影響共同管道系統之推動，或溫泉與民生用水輸送管線未規劃接管至水源地致完工後無法正常供水，如桃園市、新竹縣、南投縣等3市縣。（</w:t>
      </w:r>
      <w:r w:rsidRPr="00EE4925">
        <w:rPr>
          <w:rFonts w:hAnsi="標楷體"/>
          <w:color w:val="000000" w:themeColor="text1"/>
        </w:rPr>
        <w:t>4）</w:t>
      </w:r>
      <w:r w:rsidRPr="00EE4925">
        <w:rPr>
          <w:rFonts w:hAnsi="標楷體" w:hint="eastAsia"/>
          <w:color w:val="000000" w:themeColor="text1"/>
        </w:rPr>
        <w:t>部分市辦理開發在地型產業園區計畫，提報計畫內容未</w:t>
      </w:r>
      <w:proofErr w:type="gramStart"/>
      <w:r w:rsidRPr="00EE4925">
        <w:rPr>
          <w:rFonts w:hAnsi="標楷體" w:hint="eastAsia"/>
          <w:color w:val="000000" w:themeColor="text1"/>
        </w:rPr>
        <w:t>研</w:t>
      </w:r>
      <w:proofErr w:type="gramEnd"/>
      <w:r w:rsidRPr="00EE4925">
        <w:rPr>
          <w:rFonts w:hAnsi="標楷體" w:hint="eastAsia"/>
          <w:color w:val="000000" w:themeColor="text1"/>
        </w:rPr>
        <w:t>訂量化指標致無法評估預期效益，或先期作業欠缺縝密規劃及</w:t>
      </w:r>
      <w:proofErr w:type="gramStart"/>
      <w:r w:rsidRPr="00EE4925">
        <w:rPr>
          <w:rFonts w:hAnsi="標楷體" w:hint="eastAsia"/>
          <w:color w:val="000000" w:themeColor="text1"/>
        </w:rPr>
        <w:t>覈</w:t>
      </w:r>
      <w:proofErr w:type="gramEnd"/>
      <w:r w:rsidRPr="00EE4925">
        <w:rPr>
          <w:rFonts w:hAnsi="標楷體" w:hint="eastAsia"/>
          <w:color w:val="000000" w:themeColor="text1"/>
        </w:rPr>
        <w:t>實評估致計畫更迭並大幅增加經費，或未評估用地取得可行性致工程決標後變更計畫內容，無法達成原訂目標，如桃園市、高雄市、基隆市等3市。</w:t>
      </w:r>
    </w:p>
    <w:p w:rsidR="000F10EB" w:rsidRPr="00EE4925" w:rsidRDefault="004F7F19" w:rsidP="00C766AC">
      <w:pPr>
        <w:pStyle w:val="14"/>
        <w:overflowPunct w:val="0"/>
        <w:snapToGrid w:val="0"/>
        <w:spacing w:line="440" w:lineRule="exact"/>
        <w:ind w:firstLine="1080"/>
        <w:rPr>
          <w:rFonts w:hAnsi="標楷體"/>
          <w:b/>
          <w:bCs w:val="0"/>
          <w:color w:val="000000" w:themeColor="text1"/>
        </w:rPr>
      </w:pPr>
      <w:bookmarkStart w:id="7" w:name="_Hlk133497925"/>
      <w:bookmarkStart w:id="8" w:name="_Hlk132545245"/>
      <w:r w:rsidRPr="00EE4925">
        <w:rPr>
          <w:rFonts w:hAnsi="標楷體" w:cstheme="minorBidi"/>
          <w:noProof/>
          <w:szCs w:val="22"/>
        </w:rPr>
        <mc:AlternateContent>
          <mc:Choice Requires="wps">
            <w:drawing>
              <wp:anchor distT="0" distB="0" distL="114300" distR="114300" simplePos="0" relativeHeight="251732992" behindDoc="1" locked="0" layoutInCell="1" allowOverlap="1" wp14:anchorId="219C9CFD" wp14:editId="103F5261">
                <wp:simplePos x="0" y="0"/>
                <wp:positionH relativeFrom="column">
                  <wp:posOffset>2507615</wp:posOffset>
                </wp:positionH>
                <wp:positionV relativeFrom="paragraph">
                  <wp:posOffset>194310</wp:posOffset>
                </wp:positionV>
                <wp:extent cx="3816985" cy="2988000"/>
                <wp:effectExtent l="0" t="0" r="0" b="3175"/>
                <wp:wrapSquare wrapText="bothSides"/>
                <wp:docPr id="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985" cy="2988000"/>
                        </a:xfrm>
                        <a:prstGeom prst="rect">
                          <a:avLst/>
                        </a:prstGeom>
                        <a:noFill/>
                        <a:ln w="9525">
                          <a:noFill/>
                          <a:miter lim="800000"/>
                          <a:headEnd/>
                          <a:tailEnd/>
                        </a:ln>
                      </wps:spPr>
                      <wps:txbx>
                        <w:txbxContent>
                          <w:p w:rsidR="00A2590F" w:rsidRPr="00C30CB1" w:rsidRDefault="00A2590F" w:rsidP="008F3A7E">
                            <w:pPr>
                              <w:overflowPunct w:val="0"/>
                              <w:snapToGrid w:val="0"/>
                              <w:ind w:left="783" w:hangingChars="326" w:hanging="783"/>
                              <w:suppressOverlap/>
                              <w:jc w:val="both"/>
                              <w:rPr>
                                <w:rFonts w:ascii="標楷體" w:eastAsia="標楷體" w:hAnsi="標楷體"/>
                                <w:b/>
                                <w:kern w:val="0"/>
                              </w:rPr>
                            </w:pPr>
                            <w:r w:rsidRPr="004F7F19">
                              <w:rPr>
                                <w:rFonts w:ascii="標楷體" w:eastAsia="標楷體" w:hAnsi="標楷體" w:hint="eastAsia"/>
                                <w:b/>
                                <w:kern w:val="0"/>
                              </w:rPr>
                              <w:t>表</w:t>
                            </w:r>
                            <w:r w:rsidRPr="004F7F19">
                              <w:rPr>
                                <w:rFonts w:ascii="標楷體" w:eastAsia="標楷體" w:hAnsi="標楷體"/>
                                <w:b/>
                                <w:kern w:val="0"/>
                              </w:rPr>
                              <w:t>17</w:t>
                            </w:r>
                            <w:r w:rsidRPr="004F7F19">
                              <w:rPr>
                                <w:rFonts w:ascii="標楷體" w:eastAsia="標楷體" w:hAnsi="標楷體" w:hint="eastAsia"/>
                                <w:b/>
                                <w:kern w:val="0"/>
                              </w:rPr>
                              <w:t xml:space="preserve">　</w:t>
                            </w:r>
                            <w:r w:rsidRPr="00C30CB1">
                              <w:rPr>
                                <w:rFonts w:ascii="標楷體" w:eastAsia="標楷體" w:hAnsi="標楷體"/>
                                <w:b/>
                                <w:color w:val="000000" w:themeColor="text1"/>
                                <w:spacing w:val="-2"/>
                              </w:rPr>
                              <w:t>110</w:t>
                            </w:r>
                            <w:r w:rsidRPr="00C30CB1">
                              <w:rPr>
                                <w:rFonts w:ascii="標楷體" w:eastAsia="標楷體" w:hAnsi="標楷體" w:hint="eastAsia"/>
                                <w:b/>
                                <w:color w:val="000000" w:themeColor="text1"/>
                                <w:spacing w:val="-2"/>
                              </w:rPr>
                              <w:t>至</w:t>
                            </w:r>
                            <w:r w:rsidRPr="00C30CB1">
                              <w:rPr>
                                <w:rFonts w:ascii="標楷體" w:eastAsia="標楷體" w:hAnsi="標楷體"/>
                                <w:b/>
                                <w:color w:val="000000" w:themeColor="text1"/>
                                <w:spacing w:val="-2"/>
                              </w:rPr>
                              <w:t>111</w:t>
                            </w:r>
                            <w:r w:rsidRPr="00C30CB1">
                              <w:rPr>
                                <w:rFonts w:ascii="標楷體" w:eastAsia="標楷體" w:hAnsi="標楷體" w:hint="eastAsia"/>
                                <w:b/>
                                <w:color w:val="000000" w:themeColor="text1"/>
                                <w:spacing w:val="-2"/>
                              </w:rPr>
                              <w:t>年度</w:t>
                            </w:r>
                            <w:r>
                              <w:rPr>
                                <w:rFonts w:ascii="標楷體" w:eastAsia="標楷體" w:hAnsi="標楷體" w:hint="eastAsia"/>
                                <w:b/>
                                <w:color w:val="000000" w:themeColor="text1"/>
                                <w:spacing w:val="-2"/>
                              </w:rPr>
                              <w:t>部分</w:t>
                            </w:r>
                            <w:r w:rsidRPr="004F7F19">
                              <w:rPr>
                                <w:rFonts w:ascii="標楷體" w:eastAsia="標楷體" w:hAnsi="標楷體" w:hint="eastAsia"/>
                                <w:b/>
                                <w:kern w:val="0"/>
                              </w:rPr>
                              <w:t>市</w:t>
                            </w:r>
                            <w:r w:rsidRPr="00C30CB1">
                              <w:rPr>
                                <w:rFonts w:ascii="標楷體" w:eastAsia="標楷體" w:hAnsi="標楷體" w:hint="eastAsia"/>
                                <w:b/>
                                <w:kern w:val="0"/>
                              </w:rPr>
                              <w:t>縣政府</w:t>
                            </w:r>
                            <w:r>
                              <w:rPr>
                                <w:rFonts w:ascii="標楷體" w:eastAsia="標楷體" w:hAnsi="標楷體" w:hint="eastAsia"/>
                                <w:b/>
                                <w:kern w:val="0"/>
                              </w:rPr>
                              <w:t>辦理</w:t>
                            </w:r>
                            <w:r w:rsidRPr="00C30CB1">
                              <w:rPr>
                                <w:rFonts w:ascii="標楷體" w:eastAsia="標楷體" w:hAnsi="標楷體" w:hint="eastAsia"/>
                                <w:b/>
                                <w:color w:val="000000" w:themeColor="text1"/>
                                <w:spacing w:val="-2"/>
                              </w:rPr>
                              <w:t>前瞻基礎建設</w:t>
                            </w:r>
                            <w:r w:rsidRPr="00C30CB1">
                              <w:rPr>
                                <w:rFonts w:ascii="標楷體" w:eastAsia="標楷體" w:hAnsi="標楷體" w:hint="eastAsia"/>
                                <w:b/>
                                <w:kern w:val="0"/>
                              </w:rPr>
                              <w:t>計畫之執行與管控缺失情形</w:t>
                            </w:r>
                          </w:p>
                          <w:tbl>
                            <w:tblPr>
                              <w:tblStyle w:val="af3"/>
                              <w:tblW w:w="5732" w:type="dxa"/>
                              <w:tblInd w:w="-5" w:type="dxa"/>
                              <w:tblLayout w:type="fixed"/>
                              <w:tblLook w:val="04A0" w:firstRow="1" w:lastRow="0" w:firstColumn="1" w:lastColumn="0" w:noHBand="0" w:noVBand="1"/>
                            </w:tblPr>
                            <w:tblGrid>
                              <w:gridCol w:w="1871"/>
                              <w:gridCol w:w="3799"/>
                              <w:gridCol w:w="62"/>
                            </w:tblGrid>
                            <w:tr w:rsidR="00A2590F" w:rsidRPr="004F7F19" w:rsidTr="00307B01">
                              <w:tc>
                                <w:tcPr>
                                  <w:tcW w:w="1871" w:type="dxa"/>
                                  <w:tcBorders>
                                    <w:top w:val="single" w:sz="4" w:space="0" w:color="auto"/>
                                  </w:tcBorders>
                                </w:tcPr>
                                <w:p w:rsidR="00A2590F" w:rsidRPr="0027713E" w:rsidRDefault="00A2590F" w:rsidP="00307B01">
                                  <w:pPr>
                                    <w:pStyle w:val="012"/>
                                    <w:snapToGrid w:val="0"/>
                                    <w:spacing w:beforeLines="0" w:before="0" w:line="240" w:lineRule="exact"/>
                                    <w:ind w:firstLineChars="0" w:firstLine="0"/>
                                    <w:jc w:val="center"/>
                                    <w:rPr>
                                      <w:color w:val="000000" w:themeColor="text1"/>
                                      <w:sz w:val="20"/>
                                      <w:szCs w:val="20"/>
                                    </w:rPr>
                                  </w:pPr>
                                  <w:r w:rsidRPr="0027713E">
                                    <w:rPr>
                                      <w:rFonts w:hint="eastAsia"/>
                                      <w:color w:val="000000" w:themeColor="text1"/>
                                      <w:sz w:val="20"/>
                                      <w:szCs w:val="20"/>
                                    </w:rPr>
                                    <w:t>缺失事項</w:t>
                                  </w:r>
                                </w:p>
                              </w:tc>
                              <w:tc>
                                <w:tcPr>
                                  <w:tcW w:w="3861" w:type="dxa"/>
                                  <w:gridSpan w:val="2"/>
                                  <w:tcBorders>
                                    <w:top w:val="single" w:sz="4" w:space="0" w:color="auto"/>
                                  </w:tcBorders>
                                </w:tcPr>
                                <w:p w:rsidR="00A2590F" w:rsidRPr="0027713E" w:rsidRDefault="00A2590F" w:rsidP="00307B01">
                                  <w:pPr>
                                    <w:pStyle w:val="012"/>
                                    <w:snapToGrid w:val="0"/>
                                    <w:spacing w:beforeLines="0" w:before="0" w:line="240" w:lineRule="exact"/>
                                    <w:ind w:firstLineChars="0" w:firstLine="0"/>
                                    <w:jc w:val="center"/>
                                    <w:rPr>
                                      <w:color w:val="000000" w:themeColor="text1"/>
                                      <w:sz w:val="20"/>
                                      <w:szCs w:val="20"/>
                                    </w:rPr>
                                  </w:pPr>
                                  <w:proofErr w:type="gramStart"/>
                                  <w:r w:rsidRPr="0027713E">
                                    <w:rPr>
                                      <w:rFonts w:hint="eastAsia"/>
                                      <w:color w:val="000000" w:themeColor="text1"/>
                                      <w:sz w:val="20"/>
                                      <w:szCs w:val="20"/>
                                    </w:rPr>
                                    <w:t>市縣別</w:t>
                                  </w:r>
                                  <w:proofErr w:type="gramEnd"/>
                                </w:p>
                              </w:tc>
                            </w:tr>
                            <w:tr w:rsidR="00A2590F" w:rsidRPr="004F7F19" w:rsidTr="00307B01">
                              <w:tc>
                                <w:tcPr>
                                  <w:tcW w:w="1871" w:type="dxa"/>
                                </w:tcPr>
                                <w:p w:rsidR="00A2590F" w:rsidRPr="004F7F19" w:rsidRDefault="00A2590F" w:rsidP="00307B01">
                                  <w:pPr>
                                    <w:pStyle w:val="012"/>
                                    <w:snapToGrid w:val="0"/>
                                    <w:spacing w:beforeLines="0" w:before="0" w:line="240" w:lineRule="exact"/>
                                    <w:ind w:left="224" w:hangingChars="112" w:hanging="224"/>
                                    <w:rPr>
                                      <w:color w:val="000000" w:themeColor="text1"/>
                                      <w:sz w:val="20"/>
                                      <w:szCs w:val="20"/>
                                    </w:rPr>
                                  </w:pPr>
                                  <w:r w:rsidRPr="004F7F19">
                                    <w:rPr>
                                      <w:rFonts w:hint="eastAsia"/>
                                      <w:color w:val="000000" w:themeColor="text1"/>
                                      <w:sz w:val="20"/>
                                      <w:szCs w:val="20"/>
                                    </w:rPr>
                                    <w:t>1.</w:t>
                                  </w:r>
                                  <w:r w:rsidRPr="002D4E8D">
                                    <w:rPr>
                                      <w:rFonts w:hint="eastAsia"/>
                                      <w:color w:val="000000" w:themeColor="text1"/>
                                      <w:spacing w:val="-4"/>
                                      <w:sz w:val="20"/>
                                      <w:szCs w:val="20"/>
                                    </w:rPr>
                                    <w:t>採購案件之規劃、招標、履約及驗收等作業欠周延</w:t>
                                  </w:r>
                                </w:p>
                              </w:tc>
                              <w:tc>
                                <w:tcPr>
                                  <w:tcW w:w="3861" w:type="dxa"/>
                                  <w:gridSpan w:val="2"/>
                                </w:tcPr>
                                <w:p w:rsidR="00A2590F" w:rsidRPr="004F7F19" w:rsidRDefault="00A2590F" w:rsidP="00307B01">
                                  <w:pPr>
                                    <w:pStyle w:val="012"/>
                                    <w:snapToGrid w:val="0"/>
                                    <w:spacing w:beforeLines="0" w:before="0" w:line="240" w:lineRule="exact"/>
                                    <w:ind w:firstLineChars="0" w:firstLine="0"/>
                                    <w:rPr>
                                      <w:color w:val="000000" w:themeColor="text1"/>
                                      <w:sz w:val="20"/>
                                      <w:szCs w:val="20"/>
                                    </w:rPr>
                                  </w:pPr>
                                  <w:r w:rsidRPr="004F7F19">
                                    <w:rPr>
                                      <w:rFonts w:hint="eastAsia"/>
                                      <w:color w:val="000000" w:themeColor="text1"/>
                                      <w:sz w:val="20"/>
                                      <w:szCs w:val="20"/>
                                    </w:rPr>
                                    <w:t>新北市、桃園市、</w:t>
                                  </w:r>
                                  <w:proofErr w:type="gramStart"/>
                                  <w:r w:rsidRPr="004F7F19">
                                    <w:rPr>
                                      <w:rFonts w:hint="eastAsia"/>
                                      <w:color w:val="000000" w:themeColor="text1"/>
                                      <w:sz w:val="20"/>
                                      <w:szCs w:val="20"/>
                                    </w:rPr>
                                    <w:t>臺</w:t>
                                  </w:r>
                                  <w:proofErr w:type="gramEnd"/>
                                  <w:r w:rsidRPr="004F7F19">
                                    <w:rPr>
                                      <w:rFonts w:hint="eastAsia"/>
                                      <w:color w:val="000000" w:themeColor="text1"/>
                                      <w:sz w:val="20"/>
                                      <w:szCs w:val="20"/>
                                    </w:rPr>
                                    <w:t>南市、高雄市、基隆市、宜蘭縣、新竹縣、新竹市、苗栗縣、彰化縣、南投縣、雲林縣、嘉義縣、嘉義市、花蓮縣、</w:t>
                                  </w:r>
                                  <w:proofErr w:type="gramStart"/>
                                  <w:r w:rsidRPr="004F7F19">
                                    <w:rPr>
                                      <w:rFonts w:hint="eastAsia"/>
                                      <w:color w:val="000000" w:themeColor="text1"/>
                                      <w:sz w:val="20"/>
                                      <w:szCs w:val="20"/>
                                    </w:rPr>
                                    <w:t>臺</w:t>
                                  </w:r>
                                  <w:proofErr w:type="gramEnd"/>
                                  <w:r w:rsidRPr="004F7F19">
                                    <w:rPr>
                                      <w:rFonts w:hint="eastAsia"/>
                                      <w:color w:val="000000" w:themeColor="text1"/>
                                      <w:sz w:val="20"/>
                                      <w:szCs w:val="20"/>
                                    </w:rPr>
                                    <w:t>東縣、澎湖縣等</w:t>
                                  </w:r>
                                  <w:r w:rsidRPr="004F7F19">
                                    <w:rPr>
                                      <w:color w:val="000000" w:themeColor="text1"/>
                                      <w:sz w:val="20"/>
                                      <w:szCs w:val="20"/>
                                    </w:rPr>
                                    <w:t>17</w:t>
                                  </w:r>
                                  <w:r w:rsidRPr="004F7F19">
                                    <w:rPr>
                                      <w:rFonts w:hint="eastAsia"/>
                                      <w:color w:val="000000" w:themeColor="text1"/>
                                      <w:sz w:val="20"/>
                                      <w:szCs w:val="20"/>
                                    </w:rPr>
                                    <w:t>市縣</w:t>
                                  </w:r>
                                </w:p>
                              </w:tc>
                            </w:tr>
                            <w:tr w:rsidR="00A2590F" w:rsidRPr="004F7F19" w:rsidTr="00307B01">
                              <w:tc>
                                <w:tcPr>
                                  <w:tcW w:w="1871" w:type="dxa"/>
                                </w:tcPr>
                                <w:p w:rsidR="00A2590F" w:rsidRPr="004F7F19" w:rsidRDefault="00A2590F" w:rsidP="00307B01">
                                  <w:pPr>
                                    <w:pStyle w:val="012"/>
                                    <w:snapToGrid w:val="0"/>
                                    <w:spacing w:beforeLines="0" w:before="0" w:line="240" w:lineRule="exact"/>
                                    <w:ind w:left="224" w:hangingChars="112" w:hanging="224"/>
                                    <w:rPr>
                                      <w:color w:val="000000" w:themeColor="text1"/>
                                      <w:sz w:val="20"/>
                                      <w:szCs w:val="20"/>
                                    </w:rPr>
                                  </w:pPr>
                                  <w:r w:rsidRPr="004F7F19">
                                    <w:rPr>
                                      <w:rFonts w:hint="eastAsia"/>
                                      <w:color w:val="000000" w:themeColor="text1"/>
                                      <w:sz w:val="20"/>
                                      <w:szCs w:val="20"/>
                                    </w:rPr>
                                    <w:t>2.</w:t>
                                  </w:r>
                                  <w:r w:rsidRPr="002D4E8D">
                                    <w:rPr>
                                      <w:rFonts w:hint="eastAsia"/>
                                      <w:color w:val="000000" w:themeColor="text1"/>
                                      <w:spacing w:val="4"/>
                                      <w:sz w:val="20"/>
                                      <w:szCs w:val="20"/>
                                    </w:rPr>
                                    <w:t>計畫推動與進度管控機制未</w:t>
                                  </w:r>
                                  <w:proofErr w:type="gramStart"/>
                                  <w:r w:rsidRPr="002D4E8D">
                                    <w:rPr>
                                      <w:rFonts w:hint="eastAsia"/>
                                      <w:color w:val="000000" w:themeColor="text1"/>
                                      <w:spacing w:val="4"/>
                                      <w:sz w:val="20"/>
                                      <w:szCs w:val="20"/>
                                    </w:rPr>
                                    <w:t>臻</w:t>
                                  </w:r>
                                  <w:proofErr w:type="gramEnd"/>
                                  <w:r w:rsidRPr="002D4E8D">
                                    <w:rPr>
                                      <w:rFonts w:hint="eastAsia"/>
                                      <w:color w:val="000000" w:themeColor="text1"/>
                                      <w:spacing w:val="4"/>
                                      <w:sz w:val="20"/>
                                      <w:szCs w:val="20"/>
                                    </w:rPr>
                                    <w:t>健全</w:t>
                                  </w:r>
                                </w:p>
                              </w:tc>
                              <w:tc>
                                <w:tcPr>
                                  <w:tcW w:w="3861" w:type="dxa"/>
                                  <w:gridSpan w:val="2"/>
                                </w:tcPr>
                                <w:p w:rsidR="00A2590F" w:rsidRPr="002D4E8D" w:rsidRDefault="00A2590F" w:rsidP="00307B01">
                                  <w:pPr>
                                    <w:pStyle w:val="012"/>
                                    <w:snapToGrid w:val="0"/>
                                    <w:spacing w:beforeLines="0" w:before="0" w:line="240" w:lineRule="exact"/>
                                    <w:ind w:firstLineChars="0" w:firstLine="0"/>
                                    <w:rPr>
                                      <w:color w:val="000000" w:themeColor="text1"/>
                                      <w:spacing w:val="-4"/>
                                      <w:sz w:val="20"/>
                                      <w:szCs w:val="20"/>
                                    </w:rPr>
                                  </w:pPr>
                                  <w:r w:rsidRPr="002D4E8D">
                                    <w:rPr>
                                      <w:rFonts w:hint="eastAsia"/>
                                      <w:color w:val="000000" w:themeColor="text1"/>
                                      <w:spacing w:val="-4"/>
                                      <w:sz w:val="20"/>
                                      <w:szCs w:val="20"/>
                                    </w:rPr>
                                    <w:t>新北市、桃園市、</w:t>
                                  </w:r>
                                  <w:proofErr w:type="gramStart"/>
                                  <w:r w:rsidRPr="002D4E8D">
                                    <w:rPr>
                                      <w:rFonts w:hint="eastAsia"/>
                                      <w:color w:val="000000" w:themeColor="text1"/>
                                      <w:spacing w:val="-4"/>
                                      <w:sz w:val="20"/>
                                      <w:szCs w:val="20"/>
                                    </w:rPr>
                                    <w:t>臺</w:t>
                                  </w:r>
                                  <w:proofErr w:type="gramEnd"/>
                                  <w:r w:rsidRPr="002D4E8D">
                                    <w:rPr>
                                      <w:rFonts w:hint="eastAsia"/>
                                      <w:color w:val="000000" w:themeColor="text1"/>
                                      <w:spacing w:val="-4"/>
                                      <w:sz w:val="20"/>
                                      <w:szCs w:val="20"/>
                                    </w:rPr>
                                    <w:t>中市、</w:t>
                                  </w:r>
                                  <w:proofErr w:type="gramStart"/>
                                  <w:r w:rsidRPr="002D4E8D">
                                    <w:rPr>
                                      <w:rFonts w:hint="eastAsia"/>
                                      <w:color w:val="000000" w:themeColor="text1"/>
                                      <w:spacing w:val="-4"/>
                                      <w:sz w:val="20"/>
                                      <w:szCs w:val="20"/>
                                    </w:rPr>
                                    <w:t>臺</w:t>
                                  </w:r>
                                  <w:proofErr w:type="gramEnd"/>
                                  <w:r w:rsidRPr="002D4E8D">
                                    <w:rPr>
                                      <w:rFonts w:hint="eastAsia"/>
                                      <w:color w:val="000000" w:themeColor="text1"/>
                                      <w:spacing w:val="-4"/>
                                      <w:sz w:val="20"/>
                                      <w:szCs w:val="20"/>
                                    </w:rPr>
                                    <w:t>南市、高雄市、宜蘭縣、新竹縣、苗栗縣、彰化縣、南投縣、雲林縣、嘉義縣、嘉義市、</w:t>
                                  </w:r>
                                  <w:proofErr w:type="gramStart"/>
                                  <w:r w:rsidRPr="002D4E8D">
                                    <w:rPr>
                                      <w:rFonts w:hint="eastAsia"/>
                                      <w:color w:val="000000" w:themeColor="text1"/>
                                      <w:spacing w:val="-4"/>
                                      <w:sz w:val="20"/>
                                      <w:szCs w:val="20"/>
                                    </w:rPr>
                                    <w:t>臺</w:t>
                                  </w:r>
                                  <w:proofErr w:type="gramEnd"/>
                                  <w:r w:rsidRPr="002D4E8D">
                                    <w:rPr>
                                      <w:rFonts w:hint="eastAsia"/>
                                      <w:color w:val="000000" w:themeColor="text1"/>
                                      <w:spacing w:val="-4"/>
                                      <w:sz w:val="20"/>
                                      <w:szCs w:val="20"/>
                                    </w:rPr>
                                    <w:t>東縣等</w:t>
                                  </w:r>
                                  <w:r w:rsidRPr="002D4E8D">
                                    <w:rPr>
                                      <w:color w:val="000000" w:themeColor="text1"/>
                                      <w:spacing w:val="-4"/>
                                      <w:sz w:val="20"/>
                                      <w:szCs w:val="20"/>
                                    </w:rPr>
                                    <w:t>14</w:t>
                                  </w:r>
                                  <w:r w:rsidRPr="002D4E8D">
                                    <w:rPr>
                                      <w:rFonts w:hint="eastAsia"/>
                                      <w:color w:val="000000" w:themeColor="text1"/>
                                      <w:spacing w:val="-4"/>
                                      <w:sz w:val="20"/>
                                      <w:szCs w:val="20"/>
                                    </w:rPr>
                                    <w:t>市縣</w:t>
                                  </w:r>
                                </w:p>
                              </w:tc>
                            </w:tr>
                            <w:tr w:rsidR="00A2590F" w:rsidRPr="004F7F19" w:rsidTr="00307B01">
                              <w:tc>
                                <w:tcPr>
                                  <w:tcW w:w="1871" w:type="dxa"/>
                                </w:tcPr>
                                <w:p w:rsidR="00A2590F" w:rsidRPr="004F7F19" w:rsidRDefault="00A2590F" w:rsidP="00307B01">
                                  <w:pPr>
                                    <w:pStyle w:val="012"/>
                                    <w:snapToGrid w:val="0"/>
                                    <w:spacing w:beforeLines="0" w:before="0" w:line="240" w:lineRule="exact"/>
                                    <w:ind w:left="220" w:hangingChars="112" w:hanging="220"/>
                                    <w:rPr>
                                      <w:color w:val="000000" w:themeColor="text1"/>
                                      <w:spacing w:val="-2"/>
                                      <w:sz w:val="20"/>
                                      <w:szCs w:val="20"/>
                                    </w:rPr>
                                  </w:pPr>
                                  <w:r w:rsidRPr="004F7F19">
                                    <w:rPr>
                                      <w:rFonts w:hint="eastAsia"/>
                                      <w:color w:val="000000" w:themeColor="text1"/>
                                      <w:spacing w:val="-2"/>
                                      <w:sz w:val="20"/>
                                      <w:szCs w:val="20"/>
                                    </w:rPr>
                                    <w:t>3.用地取得或都市計畫變更等作業不當或延遲</w:t>
                                  </w:r>
                                </w:p>
                              </w:tc>
                              <w:tc>
                                <w:tcPr>
                                  <w:tcW w:w="3861" w:type="dxa"/>
                                  <w:gridSpan w:val="2"/>
                                </w:tcPr>
                                <w:p w:rsidR="00A2590F" w:rsidRPr="004F7F19" w:rsidRDefault="00A2590F" w:rsidP="00307B01">
                                  <w:pPr>
                                    <w:pStyle w:val="012"/>
                                    <w:snapToGrid w:val="0"/>
                                    <w:spacing w:beforeLines="0" w:before="0" w:line="240" w:lineRule="exact"/>
                                    <w:ind w:firstLineChars="0" w:firstLine="0"/>
                                    <w:rPr>
                                      <w:color w:val="000000" w:themeColor="text1"/>
                                      <w:sz w:val="20"/>
                                      <w:szCs w:val="20"/>
                                    </w:rPr>
                                  </w:pPr>
                                  <w:r w:rsidRPr="004F7F19">
                                    <w:rPr>
                                      <w:rFonts w:hint="eastAsia"/>
                                      <w:color w:val="000000" w:themeColor="text1"/>
                                      <w:sz w:val="20"/>
                                      <w:szCs w:val="20"/>
                                    </w:rPr>
                                    <w:t>新北市、桃園市、高雄市、基隆市、嘉義縣、屏東縣、花蓮縣、</w:t>
                                  </w:r>
                                  <w:proofErr w:type="gramStart"/>
                                  <w:r w:rsidRPr="004F7F19">
                                    <w:rPr>
                                      <w:rFonts w:hint="eastAsia"/>
                                      <w:color w:val="000000" w:themeColor="text1"/>
                                      <w:sz w:val="20"/>
                                      <w:szCs w:val="20"/>
                                    </w:rPr>
                                    <w:t>臺</w:t>
                                  </w:r>
                                  <w:proofErr w:type="gramEnd"/>
                                  <w:r w:rsidRPr="004F7F19">
                                    <w:rPr>
                                      <w:rFonts w:hint="eastAsia"/>
                                      <w:color w:val="000000" w:themeColor="text1"/>
                                      <w:sz w:val="20"/>
                                      <w:szCs w:val="20"/>
                                    </w:rPr>
                                    <w:t>東縣等</w:t>
                                  </w:r>
                                  <w:r w:rsidRPr="004F7F19">
                                    <w:rPr>
                                      <w:color w:val="000000" w:themeColor="text1"/>
                                      <w:sz w:val="20"/>
                                      <w:szCs w:val="20"/>
                                    </w:rPr>
                                    <w:t>8</w:t>
                                  </w:r>
                                  <w:r w:rsidRPr="004F7F19">
                                    <w:rPr>
                                      <w:rFonts w:hint="eastAsia"/>
                                      <w:color w:val="000000" w:themeColor="text1"/>
                                      <w:sz w:val="20"/>
                                      <w:szCs w:val="20"/>
                                    </w:rPr>
                                    <w:t>市縣</w:t>
                                  </w:r>
                                </w:p>
                              </w:tc>
                            </w:tr>
                            <w:tr w:rsidR="00A2590F" w:rsidRPr="004F7F19" w:rsidTr="00307B01">
                              <w:tc>
                                <w:tcPr>
                                  <w:tcW w:w="1871" w:type="dxa"/>
                                  <w:tcBorders>
                                    <w:bottom w:val="single" w:sz="4" w:space="0" w:color="auto"/>
                                  </w:tcBorders>
                                </w:tcPr>
                                <w:p w:rsidR="00A2590F" w:rsidRPr="004F7F19" w:rsidRDefault="00A2590F" w:rsidP="00307B01">
                                  <w:pPr>
                                    <w:pStyle w:val="012"/>
                                    <w:snapToGrid w:val="0"/>
                                    <w:spacing w:beforeLines="0" w:before="0" w:line="240" w:lineRule="exact"/>
                                    <w:ind w:left="224" w:hangingChars="112" w:hanging="224"/>
                                    <w:rPr>
                                      <w:color w:val="000000" w:themeColor="text1"/>
                                      <w:sz w:val="20"/>
                                      <w:szCs w:val="20"/>
                                    </w:rPr>
                                  </w:pPr>
                                  <w:r w:rsidRPr="004F7F19">
                                    <w:rPr>
                                      <w:rFonts w:hint="eastAsia"/>
                                      <w:color w:val="000000" w:themeColor="text1"/>
                                      <w:sz w:val="20"/>
                                      <w:szCs w:val="20"/>
                                    </w:rPr>
                                    <w:t>4.</w:t>
                                  </w:r>
                                  <w:r w:rsidRPr="004F7F19">
                                    <w:rPr>
                                      <w:rFonts w:hint="eastAsia"/>
                                      <w:color w:val="000000" w:themeColor="text1"/>
                                      <w:spacing w:val="-4"/>
                                      <w:sz w:val="20"/>
                                      <w:szCs w:val="20"/>
                                    </w:rPr>
                                    <w:t>執行進度落後，或竣工期程延宕</w:t>
                                  </w:r>
                                </w:p>
                              </w:tc>
                              <w:tc>
                                <w:tcPr>
                                  <w:tcW w:w="3861" w:type="dxa"/>
                                  <w:gridSpan w:val="2"/>
                                  <w:tcBorders>
                                    <w:bottom w:val="single" w:sz="4" w:space="0" w:color="auto"/>
                                  </w:tcBorders>
                                </w:tcPr>
                                <w:p w:rsidR="00A2590F" w:rsidRPr="004F7F19" w:rsidRDefault="00A2590F" w:rsidP="00307B01">
                                  <w:pPr>
                                    <w:pStyle w:val="012"/>
                                    <w:snapToGrid w:val="0"/>
                                    <w:spacing w:beforeLines="0" w:before="0" w:line="240" w:lineRule="exact"/>
                                    <w:ind w:firstLineChars="0" w:firstLine="0"/>
                                    <w:rPr>
                                      <w:color w:val="000000" w:themeColor="text1"/>
                                      <w:sz w:val="20"/>
                                      <w:szCs w:val="20"/>
                                    </w:rPr>
                                  </w:pPr>
                                  <w:r w:rsidRPr="004F7F19">
                                    <w:rPr>
                                      <w:rFonts w:hint="eastAsia"/>
                                      <w:color w:val="000000" w:themeColor="text1"/>
                                      <w:sz w:val="20"/>
                                      <w:szCs w:val="20"/>
                                    </w:rPr>
                                    <w:t>新北市、桃園市、</w:t>
                                  </w:r>
                                  <w:proofErr w:type="gramStart"/>
                                  <w:r w:rsidRPr="004F7F19">
                                    <w:rPr>
                                      <w:rFonts w:hint="eastAsia"/>
                                      <w:color w:val="000000" w:themeColor="text1"/>
                                      <w:sz w:val="20"/>
                                      <w:szCs w:val="20"/>
                                    </w:rPr>
                                    <w:t>臺</w:t>
                                  </w:r>
                                  <w:proofErr w:type="gramEnd"/>
                                  <w:r w:rsidRPr="004F7F19">
                                    <w:rPr>
                                      <w:rFonts w:hint="eastAsia"/>
                                      <w:color w:val="000000" w:themeColor="text1"/>
                                      <w:sz w:val="20"/>
                                      <w:szCs w:val="20"/>
                                    </w:rPr>
                                    <w:t>南市、高雄市、基隆市、宜蘭縣、新竹縣、新竹市、苗栗縣、彰化縣、南投縣、雲林縣、嘉義縣、嘉義市、屏東縣、花蓮縣、澎湖縣、連江縣等18市縣</w:t>
                                  </w:r>
                                </w:p>
                              </w:tc>
                            </w:tr>
                            <w:tr w:rsidR="00A2590F" w:rsidRPr="004F7F19" w:rsidTr="00307B01">
                              <w:trPr>
                                <w:gridAfter w:val="1"/>
                                <w:wAfter w:w="62" w:type="dxa"/>
                              </w:trPr>
                              <w:tc>
                                <w:tcPr>
                                  <w:tcW w:w="5670" w:type="dxa"/>
                                  <w:gridSpan w:val="2"/>
                                  <w:tcBorders>
                                    <w:top w:val="single" w:sz="4" w:space="0" w:color="auto"/>
                                    <w:left w:val="nil"/>
                                    <w:bottom w:val="nil"/>
                                    <w:right w:val="nil"/>
                                  </w:tcBorders>
                                </w:tcPr>
                                <w:p w:rsidR="00A2590F" w:rsidRPr="004F7F19" w:rsidRDefault="00A2590F" w:rsidP="00C30CB1">
                                  <w:pPr>
                                    <w:pStyle w:val="012"/>
                                    <w:snapToGrid w:val="0"/>
                                    <w:spacing w:beforeLines="0" w:before="0" w:line="240" w:lineRule="exact"/>
                                    <w:ind w:leftChars="-40" w:left="-96" w:firstLineChars="0" w:firstLine="0"/>
                                    <w:rPr>
                                      <w:color w:val="000000" w:themeColor="text1"/>
                                      <w:sz w:val="20"/>
                                      <w:szCs w:val="20"/>
                                    </w:rPr>
                                  </w:pPr>
                                  <w:r w:rsidRPr="0076678A">
                                    <w:rPr>
                                      <w:rFonts w:hint="eastAsia"/>
                                      <w:color w:val="000000" w:themeColor="text1"/>
                                      <w:sz w:val="18"/>
                                      <w:szCs w:val="18"/>
                                    </w:rPr>
                                    <w:t>資料來源：整理自地方審計處室提供資</w:t>
                                  </w:r>
                                  <w:r w:rsidRPr="004F7F19">
                                    <w:rPr>
                                      <w:rFonts w:hint="eastAsia"/>
                                      <w:color w:val="000000" w:themeColor="text1"/>
                                      <w:sz w:val="20"/>
                                      <w:szCs w:val="20"/>
                                    </w:rPr>
                                    <w:t>料。</w:t>
                                  </w:r>
                                </w:p>
                              </w:tc>
                            </w:tr>
                          </w:tbl>
                          <w:p w:rsidR="00A2590F" w:rsidRPr="00213616" w:rsidRDefault="00A2590F" w:rsidP="00CA25C7">
                            <w:pPr>
                              <w:adjustRightInd w:val="0"/>
                              <w:snapToGrid w:val="0"/>
                              <w:spacing w:line="240" w:lineRule="atLeast"/>
                              <w:ind w:rightChars="-50" w:right="-120"/>
                              <w:rPr>
                                <w:rFonts w:ascii="標楷體" w:eastAsia="標楷體"/>
                                <w:sz w:val="20"/>
                                <w:szCs w:val="20"/>
                              </w:rPr>
                            </w:pPr>
                          </w:p>
                          <w:p w:rsidR="00A2590F" w:rsidRPr="00213616" w:rsidRDefault="00A2590F" w:rsidP="00CA25C7">
                            <w:pPr>
                              <w:adjustRightInd w:val="0"/>
                              <w:snapToGrid w:val="0"/>
                              <w:spacing w:line="240" w:lineRule="atLeast"/>
                              <w:ind w:rightChars="-50" w:right="-120"/>
                              <w:jc w:val="right"/>
                              <w:rPr>
                                <w:rFonts w:ascii="標楷體" w:eastAsia="標楷體"/>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9C9CFD" id="_x0000_s1061" type="#_x0000_t202" style="position:absolute;left:0;text-align:left;margin-left:197.45pt;margin-top:15.3pt;width:300.55pt;height:235.3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" filled="f" stroked="f">
                <v:textbox>
                  <w:txbxContent>
                    <w:p w:rsidR="00A2590F" w:rsidRPr="00C30CB1" w:rsidRDefault="00A2590F" w:rsidP="008F3A7E">
                      <w:pPr>
                        <w:overflowPunct w:val="0"/>
                        <w:snapToGrid w:val="0"/>
                        <w:ind w:left="783" w:hangingChars="326" w:hanging="783"/>
                        <w:suppressOverlap/>
                        <w:jc w:val="both"/>
                        <w:rPr>
                          <w:rFonts w:ascii="標楷體" w:eastAsia="標楷體" w:hAnsi="標楷體"/>
                          <w:b/>
                          <w:kern w:val="0"/>
                        </w:rPr>
                      </w:pPr>
                      <w:r w:rsidRPr="004F7F19">
                        <w:rPr>
                          <w:rFonts w:ascii="標楷體" w:eastAsia="標楷體" w:hAnsi="標楷體" w:hint="eastAsia"/>
                          <w:b/>
                          <w:kern w:val="0"/>
                        </w:rPr>
                        <w:t>表</w:t>
                      </w:r>
                      <w:r w:rsidRPr="004F7F19">
                        <w:rPr>
                          <w:rFonts w:ascii="標楷體" w:eastAsia="標楷體" w:hAnsi="標楷體"/>
                          <w:b/>
                          <w:kern w:val="0"/>
                        </w:rPr>
                        <w:t>17</w:t>
                      </w:r>
                      <w:r w:rsidRPr="004F7F19">
                        <w:rPr>
                          <w:rFonts w:ascii="標楷體" w:eastAsia="標楷體" w:hAnsi="標楷體" w:hint="eastAsia"/>
                          <w:b/>
                          <w:kern w:val="0"/>
                        </w:rPr>
                        <w:t xml:space="preserve">　</w:t>
                      </w:r>
                      <w:r w:rsidRPr="00C30CB1">
                        <w:rPr>
                          <w:rFonts w:ascii="標楷體" w:eastAsia="標楷體" w:hAnsi="標楷體"/>
                          <w:b/>
                          <w:color w:val="000000" w:themeColor="text1"/>
                          <w:spacing w:val="-2"/>
                        </w:rPr>
                        <w:t>110</w:t>
                      </w:r>
                      <w:r w:rsidRPr="00C30CB1">
                        <w:rPr>
                          <w:rFonts w:ascii="標楷體" w:eastAsia="標楷體" w:hAnsi="標楷體" w:hint="eastAsia"/>
                          <w:b/>
                          <w:color w:val="000000" w:themeColor="text1"/>
                          <w:spacing w:val="-2"/>
                        </w:rPr>
                        <w:t>至</w:t>
                      </w:r>
                      <w:r w:rsidRPr="00C30CB1">
                        <w:rPr>
                          <w:rFonts w:ascii="標楷體" w:eastAsia="標楷體" w:hAnsi="標楷體"/>
                          <w:b/>
                          <w:color w:val="000000" w:themeColor="text1"/>
                          <w:spacing w:val="-2"/>
                        </w:rPr>
                        <w:t>111</w:t>
                      </w:r>
                      <w:r w:rsidRPr="00C30CB1">
                        <w:rPr>
                          <w:rFonts w:ascii="標楷體" w:eastAsia="標楷體" w:hAnsi="標楷體" w:hint="eastAsia"/>
                          <w:b/>
                          <w:color w:val="000000" w:themeColor="text1"/>
                          <w:spacing w:val="-2"/>
                        </w:rPr>
                        <w:t>年度</w:t>
                      </w:r>
                      <w:r>
                        <w:rPr>
                          <w:rFonts w:ascii="標楷體" w:eastAsia="標楷體" w:hAnsi="標楷體" w:hint="eastAsia"/>
                          <w:b/>
                          <w:color w:val="000000" w:themeColor="text1"/>
                          <w:spacing w:val="-2"/>
                        </w:rPr>
                        <w:t>部分</w:t>
                      </w:r>
                      <w:r w:rsidRPr="004F7F19">
                        <w:rPr>
                          <w:rFonts w:ascii="標楷體" w:eastAsia="標楷體" w:hAnsi="標楷體" w:hint="eastAsia"/>
                          <w:b/>
                          <w:kern w:val="0"/>
                        </w:rPr>
                        <w:t>市</w:t>
                      </w:r>
                      <w:r w:rsidRPr="00C30CB1">
                        <w:rPr>
                          <w:rFonts w:ascii="標楷體" w:eastAsia="標楷體" w:hAnsi="標楷體" w:hint="eastAsia"/>
                          <w:b/>
                          <w:kern w:val="0"/>
                        </w:rPr>
                        <w:t>縣政府</w:t>
                      </w:r>
                      <w:r>
                        <w:rPr>
                          <w:rFonts w:ascii="標楷體" w:eastAsia="標楷體" w:hAnsi="標楷體" w:hint="eastAsia"/>
                          <w:b/>
                          <w:kern w:val="0"/>
                        </w:rPr>
                        <w:t>辦理</w:t>
                      </w:r>
                      <w:r w:rsidRPr="00C30CB1">
                        <w:rPr>
                          <w:rFonts w:ascii="標楷體" w:eastAsia="標楷體" w:hAnsi="標楷體" w:hint="eastAsia"/>
                          <w:b/>
                          <w:color w:val="000000" w:themeColor="text1"/>
                          <w:spacing w:val="-2"/>
                        </w:rPr>
                        <w:t>前瞻基礎建設</w:t>
                      </w:r>
                      <w:r w:rsidRPr="00C30CB1">
                        <w:rPr>
                          <w:rFonts w:ascii="標楷體" w:eastAsia="標楷體" w:hAnsi="標楷體" w:hint="eastAsia"/>
                          <w:b/>
                          <w:kern w:val="0"/>
                        </w:rPr>
                        <w:t>計畫之執行與管控缺失情形</w:t>
                      </w:r>
                    </w:p>
                    <w:tbl>
                      <w:tblPr>
                        <w:tblStyle w:val="af3"/>
                        <w:tblW w:w="5732" w:type="dxa"/>
                        <w:tblInd w:w="-5" w:type="dxa"/>
                        <w:tblLayout w:type="fixed"/>
                        <w:tblLook w:val="04A0" w:firstRow="1" w:lastRow="0" w:firstColumn="1" w:lastColumn="0" w:noHBand="0" w:noVBand="1"/>
                      </w:tblPr>
                      <w:tblGrid>
                        <w:gridCol w:w="1871"/>
                        <w:gridCol w:w="3799"/>
                        <w:gridCol w:w="62"/>
                      </w:tblGrid>
                      <w:tr w:rsidR="00A2590F" w:rsidRPr="004F7F19" w:rsidTr="00307B01">
                        <w:tc>
                          <w:tcPr>
                            <w:tcW w:w="1871" w:type="dxa"/>
                            <w:tcBorders>
                              <w:top w:val="single" w:sz="4" w:space="0" w:color="auto"/>
                            </w:tcBorders>
                          </w:tcPr>
                          <w:p w:rsidR="00A2590F" w:rsidRPr="0027713E" w:rsidRDefault="00A2590F" w:rsidP="00307B01">
                            <w:pPr>
                              <w:pStyle w:val="012"/>
                              <w:snapToGrid w:val="0"/>
                              <w:spacing w:beforeLines="0" w:before="0" w:line="240" w:lineRule="exact"/>
                              <w:ind w:firstLineChars="0" w:firstLine="0"/>
                              <w:jc w:val="center"/>
                              <w:rPr>
                                <w:color w:val="000000" w:themeColor="text1"/>
                                <w:sz w:val="20"/>
                                <w:szCs w:val="20"/>
                              </w:rPr>
                            </w:pPr>
                            <w:r w:rsidRPr="0027713E">
                              <w:rPr>
                                <w:rFonts w:hint="eastAsia"/>
                                <w:color w:val="000000" w:themeColor="text1"/>
                                <w:sz w:val="20"/>
                                <w:szCs w:val="20"/>
                              </w:rPr>
                              <w:t>缺失事項</w:t>
                            </w:r>
                          </w:p>
                        </w:tc>
                        <w:tc>
                          <w:tcPr>
                            <w:tcW w:w="3861" w:type="dxa"/>
                            <w:gridSpan w:val="2"/>
                            <w:tcBorders>
                              <w:top w:val="single" w:sz="4" w:space="0" w:color="auto"/>
                            </w:tcBorders>
                          </w:tcPr>
                          <w:p w:rsidR="00A2590F" w:rsidRPr="0027713E" w:rsidRDefault="00A2590F" w:rsidP="00307B01">
                            <w:pPr>
                              <w:pStyle w:val="012"/>
                              <w:snapToGrid w:val="0"/>
                              <w:spacing w:beforeLines="0" w:before="0" w:line="240" w:lineRule="exact"/>
                              <w:ind w:firstLineChars="0" w:firstLine="0"/>
                              <w:jc w:val="center"/>
                              <w:rPr>
                                <w:color w:val="000000" w:themeColor="text1"/>
                                <w:sz w:val="20"/>
                                <w:szCs w:val="20"/>
                              </w:rPr>
                            </w:pPr>
                            <w:proofErr w:type="gramStart"/>
                            <w:r w:rsidRPr="0027713E">
                              <w:rPr>
                                <w:rFonts w:hint="eastAsia"/>
                                <w:color w:val="000000" w:themeColor="text1"/>
                                <w:sz w:val="20"/>
                                <w:szCs w:val="20"/>
                              </w:rPr>
                              <w:t>市縣別</w:t>
                            </w:r>
                            <w:proofErr w:type="gramEnd"/>
                          </w:p>
                        </w:tc>
                      </w:tr>
                      <w:tr w:rsidR="00A2590F" w:rsidRPr="004F7F19" w:rsidTr="00307B01">
                        <w:tc>
                          <w:tcPr>
                            <w:tcW w:w="1871" w:type="dxa"/>
                          </w:tcPr>
                          <w:p w:rsidR="00A2590F" w:rsidRPr="004F7F19" w:rsidRDefault="00A2590F" w:rsidP="00307B01">
                            <w:pPr>
                              <w:pStyle w:val="012"/>
                              <w:snapToGrid w:val="0"/>
                              <w:spacing w:beforeLines="0" w:before="0" w:line="240" w:lineRule="exact"/>
                              <w:ind w:left="224" w:hangingChars="112" w:hanging="224"/>
                              <w:rPr>
                                <w:color w:val="000000" w:themeColor="text1"/>
                                <w:sz w:val="20"/>
                                <w:szCs w:val="20"/>
                              </w:rPr>
                            </w:pPr>
                            <w:r w:rsidRPr="004F7F19">
                              <w:rPr>
                                <w:rFonts w:hint="eastAsia"/>
                                <w:color w:val="000000" w:themeColor="text1"/>
                                <w:sz w:val="20"/>
                                <w:szCs w:val="20"/>
                              </w:rPr>
                              <w:t>1.</w:t>
                            </w:r>
                            <w:r w:rsidRPr="002D4E8D">
                              <w:rPr>
                                <w:rFonts w:hint="eastAsia"/>
                                <w:color w:val="000000" w:themeColor="text1"/>
                                <w:spacing w:val="-4"/>
                                <w:sz w:val="20"/>
                                <w:szCs w:val="20"/>
                              </w:rPr>
                              <w:t>採購案件之規劃、招標、履約及驗收等作業欠周延</w:t>
                            </w:r>
                          </w:p>
                        </w:tc>
                        <w:tc>
                          <w:tcPr>
                            <w:tcW w:w="3861" w:type="dxa"/>
                            <w:gridSpan w:val="2"/>
                          </w:tcPr>
                          <w:p w:rsidR="00A2590F" w:rsidRPr="004F7F19" w:rsidRDefault="00A2590F" w:rsidP="00307B01">
                            <w:pPr>
                              <w:pStyle w:val="012"/>
                              <w:snapToGrid w:val="0"/>
                              <w:spacing w:beforeLines="0" w:before="0" w:line="240" w:lineRule="exact"/>
                              <w:ind w:firstLineChars="0" w:firstLine="0"/>
                              <w:rPr>
                                <w:color w:val="000000" w:themeColor="text1"/>
                                <w:sz w:val="20"/>
                                <w:szCs w:val="20"/>
                              </w:rPr>
                            </w:pPr>
                            <w:r w:rsidRPr="004F7F19">
                              <w:rPr>
                                <w:rFonts w:hint="eastAsia"/>
                                <w:color w:val="000000" w:themeColor="text1"/>
                                <w:sz w:val="20"/>
                                <w:szCs w:val="20"/>
                              </w:rPr>
                              <w:t>新北市、桃園市、</w:t>
                            </w:r>
                            <w:proofErr w:type="gramStart"/>
                            <w:r w:rsidRPr="004F7F19">
                              <w:rPr>
                                <w:rFonts w:hint="eastAsia"/>
                                <w:color w:val="000000" w:themeColor="text1"/>
                                <w:sz w:val="20"/>
                                <w:szCs w:val="20"/>
                              </w:rPr>
                              <w:t>臺</w:t>
                            </w:r>
                            <w:proofErr w:type="gramEnd"/>
                            <w:r w:rsidRPr="004F7F19">
                              <w:rPr>
                                <w:rFonts w:hint="eastAsia"/>
                                <w:color w:val="000000" w:themeColor="text1"/>
                                <w:sz w:val="20"/>
                                <w:szCs w:val="20"/>
                              </w:rPr>
                              <w:t>南市、高雄市、基隆市、宜蘭縣、新竹縣、新竹市、苗栗縣、彰化縣、南投縣、雲林縣、嘉義縣、嘉義市、花蓮縣、</w:t>
                            </w:r>
                            <w:proofErr w:type="gramStart"/>
                            <w:r w:rsidRPr="004F7F19">
                              <w:rPr>
                                <w:rFonts w:hint="eastAsia"/>
                                <w:color w:val="000000" w:themeColor="text1"/>
                                <w:sz w:val="20"/>
                                <w:szCs w:val="20"/>
                              </w:rPr>
                              <w:t>臺</w:t>
                            </w:r>
                            <w:proofErr w:type="gramEnd"/>
                            <w:r w:rsidRPr="004F7F19">
                              <w:rPr>
                                <w:rFonts w:hint="eastAsia"/>
                                <w:color w:val="000000" w:themeColor="text1"/>
                                <w:sz w:val="20"/>
                                <w:szCs w:val="20"/>
                              </w:rPr>
                              <w:t>東縣、澎湖縣等</w:t>
                            </w:r>
                            <w:r w:rsidRPr="004F7F19">
                              <w:rPr>
                                <w:color w:val="000000" w:themeColor="text1"/>
                                <w:sz w:val="20"/>
                                <w:szCs w:val="20"/>
                              </w:rPr>
                              <w:t>17</w:t>
                            </w:r>
                            <w:r w:rsidRPr="004F7F19">
                              <w:rPr>
                                <w:rFonts w:hint="eastAsia"/>
                                <w:color w:val="000000" w:themeColor="text1"/>
                                <w:sz w:val="20"/>
                                <w:szCs w:val="20"/>
                              </w:rPr>
                              <w:t>市縣</w:t>
                            </w:r>
                          </w:p>
                        </w:tc>
                      </w:tr>
                      <w:tr w:rsidR="00A2590F" w:rsidRPr="004F7F19" w:rsidTr="00307B01">
                        <w:tc>
                          <w:tcPr>
                            <w:tcW w:w="1871" w:type="dxa"/>
                          </w:tcPr>
                          <w:p w:rsidR="00A2590F" w:rsidRPr="004F7F19" w:rsidRDefault="00A2590F" w:rsidP="00307B01">
                            <w:pPr>
                              <w:pStyle w:val="012"/>
                              <w:snapToGrid w:val="0"/>
                              <w:spacing w:beforeLines="0" w:before="0" w:line="240" w:lineRule="exact"/>
                              <w:ind w:left="224" w:hangingChars="112" w:hanging="224"/>
                              <w:rPr>
                                <w:color w:val="000000" w:themeColor="text1"/>
                                <w:sz w:val="20"/>
                                <w:szCs w:val="20"/>
                              </w:rPr>
                            </w:pPr>
                            <w:r w:rsidRPr="004F7F19">
                              <w:rPr>
                                <w:rFonts w:hint="eastAsia"/>
                                <w:color w:val="000000" w:themeColor="text1"/>
                                <w:sz w:val="20"/>
                                <w:szCs w:val="20"/>
                              </w:rPr>
                              <w:t>2.</w:t>
                            </w:r>
                            <w:r w:rsidRPr="002D4E8D">
                              <w:rPr>
                                <w:rFonts w:hint="eastAsia"/>
                                <w:color w:val="000000" w:themeColor="text1"/>
                                <w:spacing w:val="4"/>
                                <w:sz w:val="20"/>
                                <w:szCs w:val="20"/>
                              </w:rPr>
                              <w:t>計畫推動與進度管控機制未</w:t>
                            </w:r>
                            <w:proofErr w:type="gramStart"/>
                            <w:r w:rsidRPr="002D4E8D">
                              <w:rPr>
                                <w:rFonts w:hint="eastAsia"/>
                                <w:color w:val="000000" w:themeColor="text1"/>
                                <w:spacing w:val="4"/>
                                <w:sz w:val="20"/>
                                <w:szCs w:val="20"/>
                              </w:rPr>
                              <w:t>臻</w:t>
                            </w:r>
                            <w:proofErr w:type="gramEnd"/>
                            <w:r w:rsidRPr="002D4E8D">
                              <w:rPr>
                                <w:rFonts w:hint="eastAsia"/>
                                <w:color w:val="000000" w:themeColor="text1"/>
                                <w:spacing w:val="4"/>
                                <w:sz w:val="20"/>
                                <w:szCs w:val="20"/>
                              </w:rPr>
                              <w:t>健全</w:t>
                            </w:r>
                          </w:p>
                        </w:tc>
                        <w:tc>
                          <w:tcPr>
                            <w:tcW w:w="3861" w:type="dxa"/>
                            <w:gridSpan w:val="2"/>
                          </w:tcPr>
                          <w:p w:rsidR="00A2590F" w:rsidRPr="002D4E8D" w:rsidRDefault="00A2590F" w:rsidP="00307B01">
                            <w:pPr>
                              <w:pStyle w:val="012"/>
                              <w:snapToGrid w:val="0"/>
                              <w:spacing w:beforeLines="0" w:before="0" w:line="240" w:lineRule="exact"/>
                              <w:ind w:firstLineChars="0" w:firstLine="0"/>
                              <w:rPr>
                                <w:color w:val="000000" w:themeColor="text1"/>
                                <w:spacing w:val="-4"/>
                                <w:sz w:val="20"/>
                                <w:szCs w:val="20"/>
                              </w:rPr>
                            </w:pPr>
                            <w:r w:rsidRPr="002D4E8D">
                              <w:rPr>
                                <w:rFonts w:hint="eastAsia"/>
                                <w:color w:val="000000" w:themeColor="text1"/>
                                <w:spacing w:val="-4"/>
                                <w:sz w:val="20"/>
                                <w:szCs w:val="20"/>
                              </w:rPr>
                              <w:t>新北市、桃園市、</w:t>
                            </w:r>
                            <w:proofErr w:type="gramStart"/>
                            <w:r w:rsidRPr="002D4E8D">
                              <w:rPr>
                                <w:rFonts w:hint="eastAsia"/>
                                <w:color w:val="000000" w:themeColor="text1"/>
                                <w:spacing w:val="-4"/>
                                <w:sz w:val="20"/>
                                <w:szCs w:val="20"/>
                              </w:rPr>
                              <w:t>臺</w:t>
                            </w:r>
                            <w:proofErr w:type="gramEnd"/>
                            <w:r w:rsidRPr="002D4E8D">
                              <w:rPr>
                                <w:rFonts w:hint="eastAsia"/>
                                <w:color w:val="000000" w:themeColor="text1"/>
                                <w:spacing w:val="-4"/>
                                <w:sz w:val="20"/>
                                <w:szCs w:val="20"/>
                              </w:rPr>
                              <w:t>中市、</w:t>
                            </w:r>
                            <w:proofErr w:type="gramStart"/>
                            <w:r w:rsidRPr="002D4E8D">
                              <w:rPr>
                                <w:rFonts w:hint="eastAsia"/>
                                <w:color w:val="000000" w:themeColor="text1"/>
                                <w:spacing w:val="-4"/>
                                <w:sz w:val="20"/>
                                <w:szCs w:val="20"/>
                              </w:rPr>
                              <w:t>臺</w:t>
                            </w:r>
                            <w:proofErr w:type="gramEnd"/>
                            <w:r w:rsidRPr="002D4E8D">
                              <w:rPr>
                                <w:rFonts w:hint="eastAsia"/>
                                <w:color w:val="000000" w:themeColor="text1"/>
                                <w:spacing w:val="-4"/>
                                <w:sz w:val="20"/>
                                <w:szCs w:val="20"/>
                              </w:rPr>
                              <w:t>南市、高雄市、宜蘭縣、新竹縣、苗栗縣、彰化縣、南投縣、雲林縣、嘉義縣、嘉義市、</w:t>
                            </w:r>
                            <w:proofErr w:type="gramStart"/>
                            <w:r w:rsidRPr="002D4E8D">
                              <w:rPr>
                                <w:rFonts w:hint="eastAsia"/>
                                <w:color w:val="000000" w:themeColor="text1"/>
                                <w:spacing w:val="-4"/>
                                <w:sz w:val="20"/>
                                <w:szCs w:val="20"/>
                              </w:rPr>
                              <w:t>臺</w:t>
                            </w:r>
                            <w:proofErr w:type="gramEnd"/>
                            <w:r w:rsidRPr="002D4E8D">
                              <w:rPr>
                                <w:rFonts w:hint="eastAsia"/>
                                <w:color w:val="000000" w:themeColor="text1"/>
                                <w:spacing w:val="-4"/>
                                <w:sz w:val="20"/>
                                <w:szCs w:val="20"/>
                              </w:rPr>
                              <w:t>東縣等</w:t>
                            </w:r>
                            <w:r w:rsidRPr="002D4E8D">
                              <w:rPr>
                                <w:color w:val="000000" w:themeColor="text1"/>
                                <w:spacing w:val="-4"/>
                                <w:sz w:val="20"/>
                                <w:szCs w:val="20"/>
                              </w:rPr>
                              <w:t>14</w:t>
                            </w:r>
                            <w:r w:rsidRPr="002D4E8D">
                              <w:rPr>
                                <w:rFonts w:hint="eastAsia"/>
                                <w:color w:val="000000" w:themeColor="text1"/>
                                <w:spacing w:val="-4"/>
                                <w:sz w:val="20"/>
                                <w:szCs w:val="20"/>
                              </w:rPr>
                              <w:t>市縣</w:t>
                            </w:r>
                          </w:p>
                        </w:tc>
                      </w:tr>
                      <w:tr w:rsidR="00A2590F" w:rsidRPr="004F7F19" w:rsidTr="00307B01">
                        <w:tc>
                          <w:tcPr>
                            <w:tcW w:w="1871" w:type="dxa"/>
                          </w:tcPr>
                          <w:p w:rsidR="00A2590F" w:rsidRPr="004F7F19" w:rsidRDefault="00A2590F" w:rsidP="00307B01">
                            <w:pPr>
                              <w:pStyle w:val="012"/>
                              <w:snapToGrid w:val="0"/>
                              <w:spacing w:beforeLines="0" w:before="0" w:line="240" w:lineRule="exact"/>
                              <w:ind w:left="220" w:hangingChars="112" w:hanging="220"/>
                              <w:rPr>
                                <w:color w:val="000000" w:themeColor="text1"/>
                                <w:spacing w:val="-2"/>
                                <w:sz w:val="20"/>
                                <w:szCs w:val="20"/>
                              </w:rPr>
                            </w:pPr>
                            <w:r w:rsidRPr="004F7F19">
                              <w:rPr>
                                <w:rFonts w:hint="eastAsia"/>
                                <w:color w:val="000000" w:themeColor="text1"/>
                                <w:spacing w:val="-2"/>
                                <w:sz w:val="20"/>
                                <w:szCs w:val="20"/>
                              </w:rPr>
                              <w:t>3.用地取得或都市計畫變更等作業不當或延遲</w:t>
                            </w:r>
                          </w:p>
                        </w:tc>
                        <w:tc>
                          <w:tcPr>
                            <w:tcW w:w="3861" w:type="dxa"/>
                            <w:gridSpan w:val="2"/>
                          </w:tcPr>
                          <w:p w:rsidR="00A2590F" w:rsidRPr="004F7F19" w:rsidRDefault="00A2590F" w:rsidP="00307B01">
                            <w:pPr>
                              <w:pStyle w:val="012"/>
                              <w:snapToGrid w:val="0"/>
                              <w:spacing w:beforeLines="0" w:before="0" w:line="240" w:lineRule="exact"/>
                              <w:ind w:firstLineChars="0" w:firstLine="0"/>
                              <w:rPr>
                                <w:color w:val="000000" w:themeColor="text1"/>
                                <w:sz w:val="20"/>
                                <w:szCs w:val="20"/>
                              </w:rPr>
                            </w:pPr>
                            <w:r w:rsidRPr="004F7F19">
                              <w:rPr>
                                <w:rFonts w:hint="eastAsia"/>
                                <w:color w:val="000000" w:themeColor="text1"/>
                                <w:sz w:val="20"/>
                                <w:szCs w:val="20"/>
                              </w:rPr>
                              <w:t>新北市、桃園市、高雄市、基隆市、嘉義縣、屏東縣、花蓮縣、</w:t>
                            </w:r>
                            <w:proofErr w:type="gramStart"/>
                            <w:r w:rsidRPr="004F7F19">
                              <w:rPr>
                                <w:rFonts w:hint="eastAsia"/>
                                <w:color w:val="000000" w:themeColor="text1"/>
                                <w:sz w:val="20"/>
                                <w:szCs w:val="20"/>
                              </w:rPr>
                              <w:t>臺</w:t>
                            </w:r>
                            <w:proofErr w:type="gramEnd"/>
                            <w:r w:rsidRPr="004F7F19">
                              <w:rPr>
                                <w:rFonts w:hint="eastAsia"/>
                                <w:color w:val="000000" w:themeColor="text1"/>
                                <w:sz w:val="20"/>
                                <w:szCs w:val="20"/>
                              </w:rPr>
                              <w:t>東縣等</w:t>
                            </w:r>
                            <w:r w:rsidRPr="004F7F19">
                              <w:rPr>
                                <w:color w:val="000000" w:themeColor="text1"/>
                                <w:sz w:val="20"/>
                                <w:szCs w:val="20"/>
                              </w:rPr>
                              <w:t>8</w:t>
                            </w:r>
                            <w:r w:rsidRPr="004F7F19">
                              <w:rPr>
                                <w:rFonts w:hint="eastAsia"/>
                                <w:color w:val="000000" w:themeColor="text1"/>
                                <w:sz w:val="20"/>
                                <w:szCs w:val="20"/>
                              </w:rPr>
                              <w:t>市縣</w:t>
                            </w:r>
                          </w:p>
                        </w:tc>
                      </w:tr>
                      <w:tr w:rsidR="00A2590F" w:rsidRPr="004F7F19" w:rsidTr="00307B01">
                        <w:tc>
                          <w:tcPr>
                            <w:tcW w:w="1871" w:type="dxa"/>
                            <w:tcBorders>
                              <w:bottom w:val="single" w:sz="4" w:space="0" w:color="auto"/>
                            </w:tcBorders>
                          </w:tcPr>
                          <w:p w:rsidR="00A2590F" w:rsidRPr="004F7F19" w:rsidRDefault="00A2590F" w:rsidP="00307B01">
                            <w:pPr>
                              <w:pStyle w:val="012"/>
                              <w:snapToGrid w:val="0"/>
                              <w:spacing w:beforeLines="0" w:before="0" w:line="240" w:lineRule="exact"/>
                              <w:ind w:left="224" w:hangingChars="112" w:hanging="224"/>
                              <w:rPr>
                                <w:color w:val="000000" w:themeColor="text1"/>
                                <w:sz w:val="20"/>
                                <w:szCs w:val="20"/>
                              </w:rPr>
                            </w:pPr>
                            <w:r w:rsidRPr="004F7F19">
                              <w:rPr>
                                <w:rFonts w:hint="eastAsia"/>
                                <w:color w:val="000000" w:themeColor="text1"/>
                                <w:sz w:val="20"/>
                                <w:szCs w:val="20"/>
                              </w:rPr>
                              <w:t>4.</w:t>
                            </w:r>
                            <w:r w:rsidRPr="004F7F19">
                              <w:rPr>
                                <w:rFonts w:hint="eastAsia"/>
                                <w:color w:val="000000" w:themeColor="text1"/>
                                <w:spacing w:val="-4"/>
                                <w:sz w:val="20"/>
                                <w:szCs w:val="20"/>
                              </w:rPr>
                              <w:t>執行進度落後，或竣工期程延宕</w:t>
                            </w:r>
                          </w:p>
                        </w:tc>
                        <w:tc>
                          <w:tcPr>
                            <w:tcW w:w="3861" w:type="dxa"/>
                            <w:gridSpan w:val="2"/>
                            <w:tcBorders>
                              <w:bottom w:val="single" w:sz="4" w:space="0" w:color="auto"/>
                            </w:tcBorders>
                          </w:tcPr>
                          <w:p w:rsidR="00A2590F" w:rsidRPr="004F7F19" w:rsidRDefault="00A2590F" w:rsidP="00307B01">
                            <w:pPr>
                              <w:pStyle w:val="012"/>
                              <w:snapToGrid w:val="0"/>
                              <w:spacing w:beforeLines="0" w:before="0" w:line="240" w:lineRule="exact"/>
                              <w:ind w:firstLineChars="0" w:firstLine="0"/>
                              <w:rPr>
                                <w:color w:val="000000" w:themeColor="text1"/>
                                <w:sz w:val="20"/>
                                <w:szCs w:val="20"/>
                              </w:rPr>
                            </w:pPr>
                            <w:r w:rsidRPr="004F7F19">
                              <w:rPr>
                                <w:rFonts w:hint="eastAsia"/>
                                <w:color w:val="000000" w:themeColor="text1"/>
                                <w:sz w:val="20"/>
                                <w:szCs w:val="20"/>
                              </w:rPr>
                              <w:t>新北市、桃園市、</w:t>
                            </w:r>
                            <w:proofErr w:type="gramStart"/>
                            <w:r w:rsidRPr="004F7F19">
                              <w:rPr>
                                <w:rFonts w:hint="eastAsia"/>
                                <w:color w:val="000000" w:themeColor="text1"/>
                                <w:sz w:val="20"/>
                                <w:szCs w:val="20"/>
                              </w:rPr>
                              <w:t>臺</w:t>
                            </w:r>
                            <w:proofErr w:type="gramEnd"/>
                            <w:r w:rsidRPr="004F7F19">
                              <w:rPr>
                                <w:rFonts w:hint="eastAsia"/>
                                <w:color w:val="000000" w:themeColor="text1"/>
                                <w:sz w:val="20"/>
                                <w:szCs w:val="20"/>
                              </w:rPr>
                              <w:t>南市、高雄市、基隆市、宜蘭縣、新竹縣、新竹市、苗栗縣、彰化縣、南投縣、雲林縣、嘉義縣、嘉義市、屏東縣、花蓮縣、澎湖縣、連江縣等18市縣</w:t>
                            </w:r>
                          </w:p>
                        </w:tc>
                      </w:tr>
                      <w:tr w:rsidR="00A2590F" w:rsidRPr="004F7F19" w:rsidTr="00307B01">
                        <w:trPr>
                          <w:gridAfter w:val="1"/>
                          <w:wAfter w:w="62" w:type="dxa"/>
                        </w:trPr>
                        <w:tc>
                          <w:tcPr>
                            <w:tcW w:w="5670" w:type="dxa"/>
                            <w:gridSpan w:val="2"/>
                            <w:tcBorders>
                              <w:top w:val="single" w:sz="4" w:space="0" w:color="auto"/>
                              <w:left w:val="nil"/>
                              <w:bottom w:val="nil"/>
                              <w:right w:val="nil"/>
                            </w:tcBorders>
                          </w:tcPr>
                          <w:p w:rsidR="00A2590F" w:rsidRPr="004F7F19" w:rsidRDefault="00A2590F" w:rsidP="00C30CB1">
                            <w:pPr>
                              <w:pStyle w:val="012"/>
                              <w:snapToGrid w:val="0"/>
                              <w:spacing w:beforeLines="0" w:before="0" w:line="240" w:lineRule="exact"/>
                              <w:ind w:leftChars="-40" w:left="-96" w:firstLineChars="0" w:firstLine="0"/>
                              <w:rPr>
                                <w:color w:val="000000" w:themeColor="text1"/>
                                <w:sz w:val="20"/>
                                <w:szCs w:val="20"/>
                              </w:rPr>
                            </w:pPr>
                            <w:r w:rsidRPr="0076678A">
                              <w:rPr>
                                <w:rFonts w:hint="eastAsia"/>
                                <w:color w:val="000000" w:themeColor="text1"/>
                                <w:sz w:val="18"/>
                                <w:szCs w:val="18"/>
                              </w:rPr>
                              <w:t>資料來源：整理自地方審計處室提供資</w:t>
                            </w:r>
                            <w:r w:rsidRPr="004F7F19">
                              <w:rPr>
                                <w:rFonts w:hint="eastAsia"/>
                                <w:color w:val="000000" w:themeColor="text1"/>
                                <w:sz w:val="20"/>
                                <w:szCs w:val="20"/>
                              </w:rPr>
                              <w:t>料。</w:t>
                            </w:r>
                          </w:p>
                        </w:tc>
                      </w:tr>
                    </w:tbl>
                    <w:p w:rsidR="00A2590F" w:rsidRPr="00213616" w:rsidRDefault="00A2590F" w:rsidP="00CA25C7">
                      <w:pPr>
                        <w:adjustRightInd w:val="0"/>
                        <w:snapToGrid w:val="0"/>
                        <w:spacing w:line="240" w:lineRule="atLeast"/>
                        <w:ind w:rightChars="-50" w:right="-120"/>
                        <w:rPr>
                          <w:rFonts w:ascii="標楷體" w:eastAsia="標楷體"/>
                          <w:sz w:val="20"/>
                          <w:szCs w:val="20"/>
                        </w:rPr>
                      </w:pPr>
                    </w:p>
                    <w:p w:rsidR="00A2590F" w:rsidRPr="00213616" w:rsidRDefault="00A2590F" w:rsidP="00CA25C7">
                      <w:pPr>
                        <w:adjustRightInd w:val="0"/>
                        <w:snapToGrid w:val="0"/>
                        <w:spacing w:line="240" w:lineRule="atLeast"/>
                        <w:ind w:rightChars="-50" w:right="-120"/>
                        <w:jc w:val="right"/>
                        <w:rPr>
                          <w:rFonts w:ascii="標楷體" w:eastAsia="標楷體"/>
                          <w:sz w:val="20"/>
                          <w:szCs w:val="20"/>
                        </w:rPr>
                      </w:pPr>
                    </w:p>
                  </w:txbxContent>
                </v:textbox>
                <w10:wrap type="square"/>
              </v:shape>
            </w:pict>
          </mc:Fallback>
        </mc:AlternateContent>
      </w:r>
      <w:r w:rsidR="000F10EB" w:rsidRPr="00EE4925">
        <w:rPr>
          <w:rFonts w:hAnsi="標楷體"/>
          <w:b/>
          <w:color w:val="000000" w:themeColor="text1"/>
        </w:rPr>
        <w:t>3.</w:t>
      </w:r>
      <w:r w:rsidR="009666F8" w:rsidRPr="00EE4925">
        <w:rPr>
          <w:rFonts w:hAnsi="標楷體" w:hint="eastAsia"/>
          <w:b/>
        </w:rPr>
        <w:t xml:space="preserve">　</w:t>
      </w:r>
      <w:r w:rsidR="000F10EB" w:rsidRPr="00EE4925">
        <w:rPr>
          <w:rFonts w:hAnsi="標楷體" w:hint="eastAsia"/>
          <w:b/>
          <w:color w:val="000000" w:themeColor="text1"/>
        </w:rPr>
        <w:t>執行與管控情形：</w:t>
      </w:r>
      <w:bookmarkEnd w:id="7"/>
      <w:r w:rsidR="000F10EB" w:rsidRPr="00EE4925">
        <w:rPr>
          <w:rFonts w:hAnsi="標楷體" w:hint="eastAsia"/>
          <w:color w:val="000000" w:themeColor="text1"/>
        </w:rPr>
        <w:t>部分市縣辦理軌道、水環境、數位、城鄉及</w:t>
      </w:r>
      <w:proofErr w:type="gramStart"/>
      <w:r w:rsidR="000F10EB" w:rsidRPr="00EE4925">
        <w:rPr>
          <w:rFonts w:hAnsi="標楷體" w:hint="eastAsia"/>
          <w:color w:val="000000" w:themeColor="text1"/>
        </w:rPr>
        <w:t>因應少子化</w:t>
      </w:r>
      <w:proofErr w:type="gramEnd"/>
      <w:r w:rsidR="000F10EB" w:rsidRPr="00EE4925">
        <w:rPr>
          <w:rFonts w:hAnsi="標楷體" w:hint="eastAsia"/>
          <w:color w:val="000000" w:themeColor="text1"/>
        </w:rPr>
        <w:t>友善育兒空間、食品安全及人才培育促進就業等建設，</w:t>
      </w:r>
      <w:r w:rsidR="00471D32" w:rsidRPr="00EE4925">
        <w:rPr>
          <w:rFonts w:hAnsi="標楷體" w:hint="eastAsia"/>
          <w:color w:val="000000" w:themeColor="text1"/>
        </w:rPr>
        <w:t>核有：（1）</w:t>
      </w:r>
      <w:r w:rsidR="000F10EB" w:rsidRPr="00EE4925">
        <w:rPr>
          <w:rFonts w:hAnsi="標楷體" w:hint="eastAsia"/>
          <w:color w:val="000000" w:themeColor="text1"/>
        </w:rPr>
        <w:t>採購案件之規劃、招標、履約及驗收等作業有欠周延</w:t>
      </w:r>
      <w:r w:rsidR="00471D32" w:rsidRPr="00EE4925">
        <w:rPr>
          <w:rFonts w:hAnsi="標楷體" w:hint="eastAsia"/>
          <w:color w:val="000000" w:themeColor="text1"/>
        </w:rPr>
        <w:t>。（2）</w:t>
      </w:r>
      <w:r w:rsidR="000F10EB" w:rsidRPr="00EE4925">
        <w:rPr>
          <w:rFonts w:hAnsi="標楷體" w:hint="eastAsia"/>
          <w:color w:val="000000" w:themeColor="text1"/>
        </w:rPr>
        <w:t>計畫推動與進度管控機制未</w:t>
      </w:r>
      <w:proofErr w:type="gramStart"/>
      <w:r w:rsidR="000F10EB" w:rsidRPr="00EE4925">
        <w:rPr>
          <w:rFonts w:hAnsi="標楷體" w:hint="eastAsia"/>
          <w:color w:val="000000" w:themeColor="text1"/>
        </w:rPr>
        <w:t>臻健全，</w:t>
      </w:r>
      <w:proofErr w:type="gramEnd"/>
      <w:r w:rsidR="000F10EB" w:rsidRPr="00EE4925">
        <w:rPr>
          <w:rFonts w:hAnsi="標楷體" w:hint="eastAsia"/>
          <w:color w:val="000000" w:themeColor="text1"/>
        </w:rPr>
        <w:t>影響執行成效</w:t>
      </w:r>
      <w:r w:rsidR="00471D32" w:rsidRPr="00EE4925">
        <w:rPr>
          <w:rFonts w:hAnsi="標楷體" w:hint="eastAsia"/>
          <w:color w:val="000000" w:themeColor="text1"/>
        </w:rPr>
        <w:t>。（3）</w:t>
      </w:r>
      <w:r w:rsidR="000F10EB" w:rsidRPr="00EE4925">
        <w:rPr>
          <w:rFonts w:hAnsi="標楷體" w:hint="eastAsia"/>
          <w:color w:val="000000" w:themeColor="text1"/>
        </w:rPr>
        <w:t>用地取得或都市計畫變更等作業不當或延遲，影響工程進度與計畫目標之達成</w:t>
      </w:r>
      <w:r w:rsidR="00471D32" w:rsidRPr="00EE4925">
        <w:rPr>
          <w:rFonts w:hAnsi="標楷體" w:hint="eastAsia"/>
          <w:color w:val="000000" w:themeColor="text1"/>
        </w:rPr>
        <w:t>。（4）</w:t>
      </w:r>
      <w:r w:rsidR="000F10EB" w:rsidRPr="00EE4925">
        <w:rPr>
          <w:rFonts w:hAnsi="標楷體" w:hint="eastAsia"/>
          <w:color w:val="000000" w:themeColor="text1"/>
        </w:rPr>
        <w:t>計畫執行進度落後，或竣工期程延宕，預算執行率偏低</w:t>
      </w:r>
      <w:r w:rsidR="00B27ACF" w:rsidRPr="00EE4925">
        <w:rPr>
          <w:rFonts w:hAnsi="標楷體" w:hint="eastAsia"/>
          <w:color w:val="000000" w:themeColor="text1"/>
        </w:rPr>
        <w:t>（</w:t>
      </w:r>
      <w:r w:rsidR="000F10EB" w:rsidRPr="00EE4925">
        <w:rPr>
          <w:rFonts w:hAnsi="標楷體" w:hint="eastAsia"/>
          <w:color w:val="000000" w:themeColor="text1"/>
        </w:rPr>
        <w:t>表</w:t>
      </w:r>
      <w:r w:rsidR="007E13AD" w:rsidRPr="00EE4925">
        <w:rPr>
          <w:rFonts w:hAnsi="標楷體" w:hint="eastAsia"/>
          <w:color w:val="000000" w:themeColor="text1"/>
        </w:rPr>
        <w:t>17</w:t>
      </w:r>
      <w:r w:rsidR="00B27ACF" w:rsidRPr="00EE4925">
        <w:rPr>
          <w:rFonts w:hAnsi="標楷體" w:hint="eastAsia"/>
          <w:color w:val="000000" w:themeColor="text1"/>
        </w:rPr>
        <w:t>）</w:t>
      </w:r>
      <w:r w:rsidR="000F10EB" w:rsidRPr="00EE4925">
        <w:rPr>
          <w:rFonts w:hAnsi="標楷體" w:hint="eastAsia"/>
          <w:color w:val="000000" w:themeColor="text1"/>
        </w:rPr>
        <w:t>。</w:t>
      </w:r>
      <w:bookmarkEnd w:id="8"/>
    </w:p>
    <w:p w:rsidR="000F10EB" w:rsidRPr="00EE4925" w:rsidRDefault="000F10EB" w:rsidP="00C766AC">
      <w:pPr>
        <w:pStyle w:val="14"/>
        <w:overflowPunct w:val="0"/>
        <w:snapToGrid w:val="0"/>
        <w:spacing w:line="440" w:lineRule="exact"/>
        <w:ind w:firstLine="1081"/>
        <w:rPr>
          <w:rFonts w:hAnsi="標楷體"/>
          <w:color w:val="000000" w:themeColor="text1"/>
        </w:rPr>
      </w:pPr>
      <w:r w:rsidRPr="00EE4925">
        <w:rPr>
          <w:rFonts w:hAnsi="標楷體"/>
          <w:b/>
          <w:color w:val="000000" w:themeColor="text1"/>
        </w:rPr>
        <w:lastRenderedPageBreak/>
        <w:t>4.</w:t>
      </w:r>
      <w:r w:rsidR="009666F8" w:rsidRPr="00EE4925">
        <w:rPr>
          <w:rFonts w:hAnsi="標楷體" w:hint="eastAsia"/>
          <w:b/>
        </w:rPr>
        <w:t xml:space="preserve">　</w:t>
      </w:r>
      <w:r w:rsidRPr="00EE4925">
        <w:rPr>
          <w:rFonts w:hAnsi="標楷體" w:hint="eastAsia"/>
          <w:b/>
          <w:color w:val="000000" w:themeColor="text1"/>
        </w:rPr>
        <w:t>營運與效益達成情形：</w:t>
      </w:r>
      <w:r w:rsidRPr="00EE4925">
        <w:rPr>
          <w:rFonts w:hAnsi="標楷體" w:hint="eastAsia"/>
          <w:color w:val="000000" w:themeColor="text1"/>
        </w:rPr>
        <w:t>（1）部分市辦理軌道建設，自償性收入實現情形未如預期，或運量不足連年虧損，不利永續經營，如新北市、桃園市、高雄市等3市。（2）部分市縣辦理水環境建設，水體水質改善效果不如預期，或智慧防汛網淹水感知器資訊與實況存有落差且水文監測資料穩定度欠佳，或建置未滿1年即生故障無法提供重要水情資訊，或簡易自來水系統未達飲用水標準，如桃園市、新竹縣、苗栗縣、屏東縣、花蓮縣、</w:t>
      </w:r>
      <w:proofErr w:type="gramStart"/>
      <w:r w:rsidRPr="00EE4925">
        <w:rPr>
          <w:rFonts w:hAnsi="標楷體" w:hint="eastAsia"/>
          <w:color w:val="000000" w:themeColor="text1"/>
        </w:rPr>
        <w:t>臺</w:t>
      </w:r>
      <w:proofErr w:type="gramEnd"/>
      <w:r w:rsidRPr="00EE4925">
        <w:rPr>
          <w:rFonts w:hAnsi="標楷體" w:hint="eastAsia"/>
          <w:color w:val="000000" w:themeColor="text1"/>
        </w:rPr>
        <w:t>東縣等6市縣。（3）部分縣市</w:t>
      </w:r>
      <w:proofErr w:type="gramStart"/>
      <w:r w:rsidRPr="00EE4925">
        <w:rPr>
          <w:rFonts w:hAnsi="標楷體" w:hint="eastAsia"/>
          <w:color w:val="000000" w:themeColor="text1"/>
        </w:rPr>
        <w:t>推動資安基礎</w:t>
      </w:r>
      <w:proofErr w:type="gramEnd"/>
      <w:r w:rsidRPr="00EE4925">
        <w:rPr>
          <w:rFonts w:hAnsi="標楷體" w:hint="eastAsia"/>
          <w:color w:val="000000" w:themeColor="text1"/>
        </w:rPr>
        <w:t>建設計畫，未依規定落實資通</w:t>
      </w:r>
      <w:proofErr w:type="gramStart"/>
      <w:r w:rsidRPr="00EE4925">
        <w:rPr>
          <w:rFonts w:hAnsi="標楷體" w:hint="eastAsia"/>
          <w:color w:val="000000" w:themeColor="text1"/>
        </w:rPr>
        <w:t>安全健</w:t>
      </w:r>
      <w:proofErr w:type="gramEnd"/>
      <w:r w:rsidRPr="00EE4925">
        <w:rPr>
          <w:rFonts w:hAnsi="標楷體" w:hint="eastAsia"/>
          <w:color w:val="000000" w:themeColor="text1"/>
        </w:rPr>
        <w:t>診，或未辦理資通安全應辦事項及稽核所屬實施情形，或部分資訊系統未納入資通安全維護計畫，或未依計畫目標</w:t>
      </w:r>
      <w:proofErr w:type="gramStart"/>
      <w:r w:rsidRPr="00EE4925">
        <w:rPr>
          <w:rFonts w:hAnsi="標楷體" w:hint="eastAsia"/>
          <w:color w:val="000000" w:themeColor="text1"/>
        </w:rPr>
        <w:t>汰</w:t>
      </w:r>
      <w:proofErr w:type="gramEnd"/>
      <w:r w:rsidRPr="00EE4925">
        <w:rPr>
          <w:rFonts w:hAnsi="標楷體" w:hint="eastAsia"/>
          <w:color w:val="000000" w:themeColor="text1"/>
        </w:rPr>
        <w:t>換老舊電腦，或無合約廠商提供後續維護服務，或區域聯防涵蓋範圍未達目標值，如苗栗縣、雲林縣、嘉義市、屏東縣、花蓮縣、</w:t>
      </w:r>
      <w:proofErr w:type="gramStart"/>
      <w:r w:rsidRPr="00EE4925">
        <w:rPr>
          <w:rFonts w:hAnsi="標楷體" w:hint="eastAsia"/>
          <w:color w:val="000000" w:themeColor="text1"/>
        </w:rPr>
        <w:t>臺</w:t>
      </w:r>
      <w:proofErr w:type="gramEnd"/>
      <w:r w:rsidRPr="00EE4925">
        <w:rPr>
          <w:rFonts w:hAnsi="標楷體" w:hint="eastAsia"/>
          <w:color w:val="000000" w:themeColor="text1"/>
        </w:rPr>
        <w:t>東縣等6縣市。（4）部分市縣辦理公共服務據點整備計畫，部分據點受</w:t>
      </w:r>
      <w:r w:rsidR="00252244" w:rsidRPr="00EE4925">
        <w:rPr>
          <w:rFonts w:hAnsi="標楷體"/>
          <w:bCs w:val="0"/>
        </w:rPr>
        <w:t>COVID－19</w:t>
      </w:r>
      <w:proofErr w:type="gramStart"/>
      <w:r w:rsidRPr="00EE4925">
        <w:rPr>
          <w:rFonts w:hAnsi="標楷體" w:hint="eastAsia"/>
          <w:color w:val="000000" w:themeColor="text1"/>
        </w:rPr>
        <w:t>疫</w:t>
      </w:r>
      <w:proofErr w:type="gramEnd"/>
      <w:r w:rsidRPr="00EE4925">
        <w:rPr>
          <w:rFonts w:hAnsi="標楷體" w:hint="eastAsia"/>
          <w:color w:val="000000" w:themeColor="text1"/>
        </w:rPr>
        <w:t>情影響尚未開站，或</w:t>
      </w:r>
      <w:proofErr w:type="gramStart"/>
      <w:r w:rsidRPr="00EE4925">
        <w:rPr>
          <w:rFonts w:hAnsi="標楷體" w:hint="eastAsia"/>
          <w:color w:val="000000" w:themeColor="text1"/>
        </w:rPr>
        <w:t>一</w:t>
      </w:r>
      <w:proofErr w:type="gramEnd"/>
      <w:r w:rsidRPr="00EE4925">
        <w:rPr>
          <w:rFonts w:hAnsi="標楷體" w:hint="eastAsia"/>
          <w:color w:val="000000" w:themeColor="text1"/>
        </w:rPr>
        <w:t>國中學區設置</w:t>
      </w:r>
      <w:proofErr w:type="gramStart"/>
      <w:r w:rsidRPr="00EE4925">
        <w:rPr>
          <w:rFonts w:hAnsi="標楷體" w:hint="eastAsia"/>
          <w:color w:val="000000" w:themeColor="text1"/>
        </w:rPr>
        <w:t>一</w:t>
      </w:r>
      <w:proofErr w:type="gramEnd"/>
      <w:r w:rsidRPr="00EE4925">
        <w:rPr>
          <w:rFonts w:hAnsi="標楷體" w:hint="eastAsia"/>
          <w:color w:val="000000" w:themeColor="text1"/>
        </w:rPr>
        <w:t>日間照顧中心之目標尚未達成，或建築物耐震能力需求評估未納入鄰近活動斷層之影響，如</w:t>
      </w:r>
      <w:proofErr w:type="gramStart"/>
      <w:r w:rsidRPr="00EE4925">
        <w:rPr>
          <w:rFonts w:hAnsi="標楷體" w:hint="eastAsia"/>
          <w:color w:val="000000" w:themeColor="text1"/>
        </w:rPr>
        <w:t>臺</w:t>
      </w:r>
      <w:proofErr w:type="gramEnd"/>
      <w:r w:rsidRPr="00EE4925">
        <w:rPr>
          <w:rFonts w:hAnsi="標楷體" w:hint="eastAsia"/>
          <w:color w:val="000000" w:themeColor="text1"/>
        </w:rPr>
        <w:t>中市、屏東縣、</w:t>
      </w:r>
      <w:proofErr w:type="gramStart"/>
      <w:r w:rsidRPr="00EE4925">
        <w:rPr>
          <w:rFonts w:hAnsi="標楷體" w:hint="eastAsia"/>
          <w:color w:val="000000" w:themeColor="text1"/>
        </w:rPr>
        <w:t>臺</w:t>
      </w:r>
      <w:proofErr w:type="gramEnd"/>
      <w:r w:rsidRPr="00EE4925">
        <w:rPr>
          <w:rFonts w:hAnsi="標楷體" w:hint="eastAsia"/>
          <w:color w:val="000000" w:themeColor="text1"/>
        </w:rPr>
        <w:t>東縣等3市縣。（5）部分市縣辦理文化生活圈建設計畫，文化園區及館舍參觀人數未達預期，或管理制度未</w:t>
      </w:r>
      <w:proofErr w:type="gramStart"/>
      <w:r w:rsidRPr="00EE4925">
        <w:rPr>
          <w:rFonts w:hAnsi="標楷體" w:hint="eastAsia"/>
          <w:color w:val="000000" w:themeColor="text1"/>
        </w:rPr>
        <w:t>臻健全，</w:t>
      </w:r>
      <w:proofErr w:type="gramEnd"/>
      <w:r w:rsidRPr="00EE4925">
        <w:rPr>
          <w:rFonts w:hAnsi="標楷體" w:hint="eastAsia"/>
          <w:color w:val="000000" w:themeColor="text1"/>
        </w:rPr>
        <w:t>或已完工未取得使用許可，或未提出相關因應計畫並通過建築與消防等主管機關查驗，如</w:t>
      </w:r>
      <w:proofErr w:type="gramStart"/>
      <w:r w:rsidRPr="00EE4925">
        <w:rPr>
          <w:rFonts w:hAnsi="標楷體" w:hint="eastAsia"/>
          <w:color w:val="000000" w:themeColor="text1"/>
        </w:rPr>
        <w:t>臺</w:t>
      </w:r>
      <w:proofErr w:type="gramEnd"/>
      <w:r w:rsidRPr="00EE4925">
        <w:rPr>
          <w:rFonts w:hAnsi="標楷體" w:hint="eastAsia"/>
          <w:color w:val="000000" w:themeColor="text1"/>
        </w:rPr>
        <w:t>南市、新竹縣、苗栗縣、彰化縣、嘉義市等5市縣。（6）部分市縣辦理開發在地型產業園區計畫，園區收入難以達成收支平衡，或竣工後閒置，或設備未完成功能測試，</w:t>
      </w:r>
      <w:proofErr w:type="gramStart"/>
      <w:r w:rsidRPr="00EE4925">
        <w:rPr>
          <w:rFonts w:hAnsi="標楷體" w:hint="eastAsia"/>
          <w:color w:val="000000" w:themeColor="text1"/>
        </w:rPr>
        <w:t>或未招商</w:t>
      </w:r>
      <w:proofErr w:type="gramEnd"/>
      <w:r w:rsidRPr="00EE4925">
        <w:rPr>
          <w:rFonts w:hAnsi="標楷體" w:hint="eastAsia"/>
          <w:color w:val="000000" w:themeColor="text1"/>
        </w:rPr>
        <w:t>營運，如桃園市、高雄市、嘉義縣等3市縣。（7）部分市縣</w:t>
      </w:r>
      <w:proofErr w:type="gramStart"/>
      <w:r w:rsidRPr="00EE4925">
        <w:rPr>
          <w:rFonts w:hAnsi="標楷體" w:hint="eastAsia"/>
          <w:color w:val="000000" w:themeColor="text1"/>
        </w:rPr>
        <w:t>辦理少子化</w:t>
      </w:r>
      <w:proofErr w:type="gramEnd"/>
      <w:r w:rsidRPr="00EE4925">
        <w:rPr>
          <w:rFonts w:hAnsi="標楷體" w:hint="eastAsia"/>
          <w:color w:val="000000" w:themeColor="text1"/>
        </w:rPr>
        <w:t>友善育兒空間建設計畫，校園社區</w:t>
      </w:r>
      <w:proofErr w:type="gramStart"/>
      <w:r w:rsidRPr="00EE4925">
        <w:rPr>
          <w:rFonts w:hAnsi="標楷體" w:hint="eastAsia"/>
          <w:color w:val="000000" w:themeColor="text1"/>
        </w:rPr>
        <w:t>共讀站</w:t>
      </w:r>
      <w:proofErr w:type="gramEnd"/>
      <w:r w:rsidRPr="00EE4925">
        <w:rPr>
          <w:rFonts w:hAnsi="標楷體" w:hint="eastAsia"/>
          <w:color w:val="000000" w:themeColor="text1"/>
        </w:rPr>
        <w:t>民眾利用比率偏低且假日未對外開放，或公共托育服務比率仍有待提升，或部分托育人員訓練時數未達標準，如臺北市、雲林縣、嘉義市、屏東縣、澎湖縣等5市縣。</w:t>
      </w:r>
    </w:p>
    <w:p w:rsidR="000F10EB" w:rsidRPr="00EE4925" w:rsidRDefault="009666F8" w:rsidP="00C766AC">
      <w:pPr>
        <w:pStyle w:val="14"/>
        <w:overflowPunct w:val="0"/>
        <w:snapToGrid w:val="0"/>
        <w:spacing w:line="440" w:lineRule="exact"/>
        <w:ind w:firstLine="1081"/>
        <w:rPr>
          <w:rFonts w:hAnsi="標楷體"/>
          <w:color w:val="000000" w:themeColor="text1"/>
        </w:rPr>
      </w:pPr>
      <w:r w:rsidRPr="00EE4925">
        <w:rPr>
          <w:rFonts w:hAnsi="標楷體" w:hint="eastAsia"/>
          <w:b/>
          <w:color w:val="000000" w:themeColor="text1"/>
        </w:rPr>
        <w:t>5.</w:t>
      </w:r>
      <w:r w:rsidRPr="00EE4925">
        <w:rPr>
          <w:rFonts w:hAnsi="標楷體" w:hint="eastAsia"/>
          <w:b/>
        </w:rPr>
        <w:t xml:space="preserve">　</w:t>
      </w:r>
      <w:r w:rsidR="000F10EB" w:rsidRPr="00EE4925">
        <w:rPr>
          <w:rFonts w:hAnsi="標楷體" w:hint="eastAsia"/>
          <w:b/>
          <w:color w:val="000000" w:themeColor="text1"/>
        </w:rPr>
        <w:t>計畫中途停止執行或有不經濟支出情形：</w:t>
      </w:r>
      <w:r w:rsidR="000F10EB" w:rsidRPr="00EE4925">
        <w:rPr>
          <w:rFonts w:hAnsi="標楷體" w:hint="eastAsia"/>
          <w:color w:val="000000" w:themeColor="text1"/>
        </w:rPr>
        <w:t>部分市縣辦理城鄉建設，推動街道人本創新改造計畫，於作業階段未瞭解在地民意，</w:t>
      </w:r>
      <w:proofErr w:type="gramStart"/>
      <w:r w:rsidR="000F10EB" w:rsidRPr="00EE4925">
        <w:rPr>
          <w:rFonts w:hAnsi="標楷體" w:hint="eastAsia"/>
          <w:color w:val="000000" w:themeColor="text1"/>
        </w:rPr>
        <w:t>嗣</w:t>
      </w:r>
      <w:proofErr w:type="gramEnd"/>
      <w:r w:rsidR="000F10EB" w:rsidRPr="00EE4925">
        <w:rPr>
          <w:rFonts w:hAnsi="標楷體" w:hint="eastAsia"/>
          <w:bCs w:val="0"/>
          <w:color w:val="000000" w:themeColor="text1"/>
        </w:rPr>
        <w:t>完成</w:t>
      </w:r>
      <w:r w:rsidR="000F10EB" w:rsidRPr="00EE4925">
        <w:rPr>
          <w:rFonts w:hAnsi="標楷體" w:hint="eastAsia"/>
          <w:color w:val="000000" w:themeColor="text1"/>
        </w:rPr>
        <w:t>設計後因居民反對未能執行，或推動公有危險建築補強重建計畫，未落實結構現況調查，致後續考量建築物安全及成本效益無法辦理，或推動客家桃花源計畫之促進民間參與公共建設案件，不具正當理由終止契約，致生民事訴訟及相關費用，或推動人行環境改善工程，未事先確認工程內容，致土地管理單位不同意施作，拆除已完成設施，或推動河海人文廊道計畫，完成規劃設計後，因執行期程未能符合中央要求致停止辦理，或推動停車場興建計畫，已完成之設計成果擱置未用，或部分計畫未及於執行期限內完成等，衍生計畫中途停止、撤案或不經濟支出，如桃園市、新竹縣、苗栗縣、彰化縣、南投縣、花蓮縣、金門縣等</w:t>
      </w:r>
      <w:r w:rsidR="000F10EB" w:rsidRPr="00EE4925">
        <w:rPr>
          <w:rFonts w:hAnsi="標楷體"/>
          <w:color w:val="000000" w:themeColor="text1"/>
        </w:rPr>
        <w:t>7</w:t>
      </w:r>
      <w:r w:rsidR="000F10EB" w:rsidRPr="00EE4925">
        <w:rPr>
          <w:rFonts w:hAnsi="標楷體" w:hint="eastAsia"/>
          <w:color w:val="000000" w:themeColor="text1"/>
        </w:rPr>
        <w:t>市縣。</w:t>
      </w:r>
    </w:p>
    <w:p w:rsidR="000F10EB" w:rsidRPr="00EE4925" w:rsidRDefault="000F10EB" w:rsidP="00C766AC">
      <w:pPr>
        <w:pStyle w:val="012"/>
        <w:snapToGrid w:val="0"/>
        <w:spacing w:beforeLines="0" w:before="0" w:line="440" w:lineRule="exact"/>
        <w:ind w:firstLine="480"/>
        <w:rPr>
          <w:sz w:val="24"/>
          <w:szCs w:val="24"/>
        </w:rPr>
      </w:pPr>
      <w:r w:rsidRPr="00EE4925">
        <w:rPr>
          <w:rFonts w:hint="eastAsia"/>
          <w:sz w:val="24"/>
          <w:szCs w:val="24"/>
        </w:rPr>
        <w:t>以上事項，業經本部各地方審計處</w:t>
      </w:r>
      <w:proofErr w:type="gramStart"/>
      <w:r w:rsidRPr="00EE4925">
        <w:rPr>
          <w:rFonts w:hint="eastAsia"/>
          <w:sz w:val="24"/>
          <w:szCs w:val="24"/>
        </w:rPr>
        <w:t>室函請轄審</w:t>
      </w:r>
      <w:proofErr w:type="gramEnd"/>
      <w:r w:rsidRPr="00EE4925">
        <w:rPr>
          <w:rFonts w:hint="eastAsia"/>
          <w:sz w:val="24"/>
          <w:szCs w:val="24"/>
        </w:rPr>
        <w:t>市縣政府妥適處理及檢討改善。</w:t>
      </w:r>
    </w:p>
    <w:bookmarkEnd w:id="4"/>
    <w:p w:rsidR="005D0F18" w:rsidRPr="00EE4925" w:rsidRDefault="005D0F18" w:rsidP="008F3A7E">
      <w:pPr>
        <w:pStyle w:val="2"/>
        <w:keepNext w:val="0"/>
        <w:kinsoku w:val="0"/>
        <w:overflowPunct w:val="0"/>
        <w:spacing w:line="480" w:lineRule="exact"/>
        <w:ind w:firstLineChars="200" w:firstLine="561"/>
        <w:rPr>
          <w:rFonts w:hAnsi="標楷體"/>
          <w:b/>
          <w:sz w:val="28"/>
          <w:szCs w:val="28"/>
        </w:rPr>
      </w:pPr>
      <w:r w:rsidRPr="00EE4925">
        <w:rPr>
          <w:rFonts w:hAnsi="標楷體" w:hint="eastAsia"/>
          <w:b/>
          <w:sz w:val="28"/>
          <w:szCs w:val="28"/>
        </w:rPr>
        <w:t>（</w:t>
      </w:r>
      <w:proofErr w:type="spellStart"/>
      <w:r w:rsidRPr="00EE4925">
        <w:rPr>
          <w:rFonts w:hAnsi="標楷體" w:hint="eastAsia"/>
          <w:b/>
          <w:sz w:val="28"/>
          <w:szCs w:val="28"/>
          <w:lang w:eastAsia="zh-TW"/>
        </w:rPr>
        <w:t>十二</w:t>
      </w:r>
      <w:proofErr w:type="spellEnd"/>
      <w:r w:rsidRPr="00EE4925">
        <w:rPr>
          <w:rFonts w:hAnsi="標楷體" w:hint="eastAsia"/>
          <w:b/>
          <w:sz w:val="28"/>
          <w:szCs w:val="28"/>
        </w:rPr>
        <w:t xml:space="preserve">）　</w:t>
      </w:r>
      <w:proofErr w:type="spellStart"/>
      <w:r w:rsidRPr="00EE4925">
        <w:rPr>
          <w:rFonts w:hAnsi="標楷體" w:hint="eastAsia"/>
          <w:b/>
          <w:sz w:val="28"/>
          <w:szCs w:val="28"/>
        </w:rPr>
        <w:t>市縣政府整體歲入歲出</w:t>
      </w:r>
      <w:r w:rsidRPr="00EE4925">
        <w:rPr>
          <w:rFonts w:hAnsi="標楷體" w:hint="eastAsia"/>
          <w:b/>
          <w:sz w:val="28"/>
          <w:szCs w:val="28"/>
          <w:lang w:eastAsia="zh-TW"/>
        </w:rPr>
        <w:t>已由</w:t>
      </w:r>
      <w:r w:rsidRPr="00EE4925">
        <w:rPr>
          <w:rFonts w:hAnsi="標楷體" w:hint="eastAsia"/>
          <w:b/>
          <w:sz w:val="28"/>
          <w:szCs w:val="28"/>
        </w:rPr>
        <w:t>短</w:t>
      </w:r>
      <w:proofErr w:type="gramStart"/>
      <w:r w:rsidRPr="00EE4925">
        <w:rPr>
          <w:rFonts w:hAnsi="標楷體" w:hint="eastAsia"/>
          <w:b/>
          <w:sz w:val="28"/>
          <w:szCs w:val="28"/>
          <w:lang w:eastAsia="zh-TW"/>
        </w:rPr>
        <w:t>絀</w:t>
      </w:r>
      <w:proofErr w:type="gramEnd"/>
      <w:r w:rsidRPr="00EE4925">
        <w:rPr>
          <w:rFonts w:hAnsi="標楷體" w:hint="eastAsia"/>
          <w:b/>
          <w:sz w:val="28"/>
          <w:szCs w:val="28"/>
          <w:lang w:eastAsia="zh-TW"/>
        </w:rPr>
        <w:t>轉為賸餘且逐年增加</w:t>
      </w:r>
      <w:proofErr w:type="spellEnd"/>
      <w:r w:rsidRPr="00EE4925">
        <w:rPr>
          <w:rFonts w:hAnsi="標楷體" w:hint="eastAsia"/>
          <w:b/>
          <w:sz w:val="28"/>
          <w:szCs w:val="28"/>
        </w:rPr>
        <w:t>，</w:t>
      </w:r>
      <w:proofErr w:type="spellStart"/>
      <w:r w:rsidRPr="00EE4925">
        <w:rPr>
          <w:rFonts w:hAnsi="標楷體" w:hint="eastAsia"/>
          <w:b/>
          <w:sz w:val="28"/>
          <w:szCs w:val="28"/>
        </w:rPr>
        <w:t>公共債務</w:t>
      </w:r>
      <w:proofErr w:type="gramStart"/>
      <w:r w:rsidRPr="00EE4925">
        <w:rPr>
          <w:rFonts w:hAnsi="標楷體" w:hint="eastAsia"/>
          <w:b/>
          <w:sz w:val="28"/>
          <w:szCs w:val="28"/>
        </w:rPr>
        <w:t>未償</w:t>
      </w:r>
      <w:proofErr w:type="gramEnd"/>
      <w:r w:rsidRPr="00EE4925">
        <w:rPr>
          <w:rFonts w:hAnsi="標楷體" w:hint="eastAsia"/>
          <w:b/>
          <w:sz w:val="28"/>
          <w:szCs w:val="28"/>
        </w:rPr>
        <w:t>餘額亦</w:t>
      </w:r>
      <w:r w:rsidRPr="00EE4925">
        <w:rPr>
          <w:rFonts w:hAnsi="標楷體" w:hint="eastAsia"/>
          <w:b/>
          <w:sz w:val="28"/>
          <w:szCs w:val="28"/>
          <w:lang w:eastAsia="zh-TW"/>
        </w:rPr>
        <w:t>有</w:t>
      </w:r>
      <w:r w:rsidRPr="00EE4925">
        <w:rPr>
          <w:rFonts w:hAnsi="標楷體" w:hint="eastAsia"/>
          <w:b/>
          <w:sz w:val="28"/>
          <w:szCs w:val="28"/>
        </w:rPr>
        <w:t>減少，惟部分市縣債務餘額</w:t>
      </w:r>
      <w:r w:rsidRPr="00EE4925">
        <w:rPr>
          <w:rFonts w:hAnsi="標楷體" w:hint="eastAsia"/>
          <w:b/>
          <w:sz w:val="28"/>
          <w:szCs w:val="28"/>
          <w:lang w:eastAsia="zh-TW"/>
        </w:rPr>
        <w:t>仍</w:t>
      </w:r>
      <w:proofErr w:type="gramStart"/>
      <w:r w:rsidRPr="00EE4925">
        <w:rPr>
          <w:rFonts w:hAnsi="標楷體" w:hint="eastAsia"/>
          <w:b/>
          <w:sz w:val="28"/>
          <w:szCs w:val="28"/>
        </w:rPr>
        <w:t>鉅</w:t>
      </w:r>
      <w:proofErr w:type="gramEnd"/>
      <w:r w:rsidRPr="00EE4925">
        <w:rPr>
          <w:rFonts w:hAnsi="標楷體" w:hint="eastAsia"/>
          <w:b/>
          <w:sz w:val="28"/>
          <w:szCs w:val="28"/>
        </w:rPr>
        <w:t>，</w:t>
      </w:r>
      <w:r w:rsidRPr="00EE4925">
        <w:rPr>
          <w:rFonts w:hAnsi="標楷體" w:hint="eastAsia"/>
          <w:b/>
          <w:sz w:val="28"/>
          <w:szCs w:val="28"/>
          <w:lang w:eastAsia="zh-TW"/>
        </w:rPr>
        <w:t>其中</w:t>
      </w:r>
      <w:r w:rsidRPr="00EE4925">
        <w:rPr>
          <w:rFonts w:hAnsi="標楷體" w:hint="eastAsia"/>
          <w:b/>
          <w:sz w:val="28"/>
          <w:szCs w:val="28"/>
        </w:rPr>
        <w:t>苗栗縣</w:t>
      </w:r>
      <w:r w:rsidRPr="00EE4925">
        <w:rPr>
          <w:rFonts w:hAnsi="標楷體" w:hint="eastAsia"/>
          <w:b/>
          <w:sz w:val="28"/>
          <w:szCs w:val="28"/>
          <w:lang w:eastAsia="zh-TW"/>
        </w:rPr>
        <w:t>公共</w:t>
      </w:r>
      <w:r w:rsidRPr="00EE4925">
        <w:rPr>
          <w:rFonts w:hAnsi="標楷體" w:hint="eastAsia"/>
          <w:b/>
          <w:sz w:val="28"/>
          <w:szCs w:val="28"/>
        </w:rPr>
        <w:t>債務</w:t>
      </w:r>
      <w:r w:rsidRPr="00EE4925">
        <w:rPr>
          <w:rFonts w:hAnsi="標楷體" w:hint="eastAsia"/>
          <w:b/>
          <w:sz w:val="28"/>
          <w:szCs w:val="28"/>
          <w:lang w:eastAsia="zh-TW"/>
        </w:rPr>
        <w:t>餘額超過規定債限</w:t>
      </w:r>
      <w:proofErr w:type="spellEnd"/>
      <w:r w:rsidRPr="00EE4925">
        <w:rPr>
          <w:rFonts w:hAnsi="標楷體" w:hint="eastAsia"/>
          <w:b/>
          <w:sz w:val="28"/>
          <w:szCs w:val="28"/>
        </w:rPr>
        <w:t>，</w:t>
      </w:r>
      <w:proofErr w:type="spellStart"/>
      <w:r w:rsidRPr="00EE4925">
        <w:rPr>
          <w:rFonts w:hAnsi="標楷體" w:hint="eastAsia"/>
          <w:b/>
          <w:sz w:val="28"/>
          <w:szCs w:val="28"/>
        </w:rPr>
        <w:t>仍待</w:t>
      </w:r>
      <w:proofErr w:type="gramStart"/>
      <w:r w:rsidRPr="00EE4925">
        <w:rPr>
          <w:rFonts w:hAnsi="標楷體" w:hint="eastAsia"/>
          <w:b/>
          <w:sz w:val="28"/>
          <w:szCs w:val="28"/>
        </w:rPr>
        <w:t>賡</w:t>
      </w:r>
      <w:proofErr w:type="gramEnd"/>
      <w:r w:rsidRPr="00EE4925">
        <w:rPr>
          <w:rFonts w:hAnsi="標楷體" w:hint="eastAsia"/>
          <w:b/>
          <w:sz w:val="28"/>
          <w:szCs w:val="28"/>
        </w:rPr>
        <w:t>續檢討改進，以</w:t>
      </w:r>
      <w:r w:rsidRPr="00EE4925">
        <w:rPr>
          <w:rFonts w:hAnsi="標楷體" w:hint="eastAsia"/>
          <w:b/>
          <w:sz w:val="28"/>
          <w:szCs w:val="28"/>
          <w:lang w:eastAsia="zh-TW"/>
        </w:rPr>
        <w:t>提升</w:t>
      </w:r>
      <w:r w:rsidRPr="00EE4925">
        <w:rPr>
          <w:rFonts w:hAnsi="標楷體" w:hint="eastAsia"/>
          <w:b/>
          <w:sz w:val="28"/>
          <w:szCs w:val="28"/>
        </w:rPr>
        <w:t>地方財政</w:t>
      </w:r>
      <w:r w:rsidRPr="00EE4925">
        <w:rPr>
          <w:rFonts w:hAnsi="標楷體" w:hint="eastAsia"/>
          <w:b/>
          <w:sz w:val="28"/>
          <w:szCs w:val="28"/>
          <w:lang w:eastAsia="zh-TW"/>
        </w:rPr>
        <w:t>管理成效</w:t>
      </w:r>
      <w:proofErr w:type="spellEnd"/>
      <w:r w:rsidRPr="00EE4925">
        <w:rPr>
          <w:rFonts w:hAnsi="標楷體"/>
          <w:b/>
          <w:sz w:val="28"/>
          <w:szCs w:val="28"/>
        </w:rPr>
        <w:t>。</w:t>
      </w:r>
    </w:p>
    <w:p w:rsidR="005D0F18" w:rsidRPr="00EE4925" w:rsidRDefault="005D0F18" w:rsidP="008F3A7E">
      <w:pPr>
        <w:overflowPunct w:val="0"/>
        <w:spacing w:line="460" w:lineRule="exact"/>
        <w:ind w:firstLineChars="200" w:firstLine="472"/>
        <w:jc w:val="both"/>
        <w:rPr>
          <w:rFonts w:ascii="標楷體" w:eastAsia="標楷體" w:hAnsi="標楷體"/>
          <w:spacing w:val="-2"/>
        </w:rPr>
      </w:pPr>
      <w:r w:rsidRPr="00EE4925">
        <w:rPr>
          <w:rFonts w:ascii="標楷體" w:eastAsia="標楷體" w:hAnsi="標楷體" w:hint="eastAsia"/>
          <w:spacing w:val="-2"/>
          <w:lang w:val="es-ES"/>
        </w:rPr>
        <w:lastRenderedPageBreak/>
        <w:t>各市縣政府施政所需財源，長年以來多仰賴上級政府補助款</w:t>
      </w:r>
      <w:proofErr w:type="gramStart"/>
      <w:r w:rsidRPr="00EE4925">
        <w:rPr>
          <w:rFonts w:ascii="標楷體" w:eastAsia="標楷體" w:hAnsi="標楷體" w:hint="eastAsia"/>
          <w:spacing w:val="-2"/>
          <w:lang w:val="es-ES"/>
        </w:rPr>
        <w:t>挹</w:t>
      </w:r>
      <w:proofErr w:type="gramEnd"/>
      <w:r w:rsidRPr="00EE4925">
        <w:rPr>
          <w:rFonts w:ascii="標楷體" w:eastAsia="標楷體" w:hAnsi="標楷體" w:hint="eastAsia"/>
          <w:spacing w:val="-2"/>
          <w:lang w:val="es-ES"/>
        </w:rPr>
        <w:t>注，財政缺口則</w:t>
      </w:r>
      <w:proofErr w:type="gramStart"/>
      <w:r w:rsidRPr="00EE4925">
        <w:rPr>
          <w:rFonts w:ascii="標楷體" w:eastAsia="標楷體" w:hAnsi="標楷體" w:hint="eastAsia"/>
          <w:spacing w:val="-2"/>
          <w:lang w:val="es-ES"/>
        </w:rPr>
        <w:t>胥賴舉</w:t>
      </w:r>
      <w:proofErr w:type="gramEnd"/>
      <w:r w:rsidRPr="00EE4925">
        <w:rPr>
          <w:rFonts w:ascii="標楷體" w:eastAsia="標楷體" w:hAnsi="標楷體" w:hint="eastAsia"/>
          <w:spacing w:val="-2"/>
          <w:lang w:val="es-ES"/>
        </w:rPr>
        <w:t>借債務支應，</w:t>
      </w:r>
      <w:proofErr w:type="gramStart"/>
      <w:r w:rsidRPr="00EE4925">
        <w:rPr>
          <w:rFonts w:ascii="標楷體" w:eastAsia="標楷體" w:hAnsi="標楷體" w:hint="eastAsia"/>
          <w:spacing w:val="-2"/>
          <w:lang w:val="es-ES"/>
        </w:rPr>
        <w:t>鑑</w:t>
      </w:r>
      <w:proofErr w:type="gramEnd"/>
      <w:r w:rsidRPr="00EE4925">
        <w:rPr>
          <w:rFonts w:ascii="標楷體" w:eastAsia="標楷體" w:hAnsi="標楷體" w:hint="eastAsia"/>
          <w:spacing w:val="-2"/>
          <w:lang w:val="es-ES"/>
        </w:rPr>
        <w:t>於各級地方政府財政自主程度不一，政府整體收入不足，有待強化地方財政開源節流機制，落實地方財政自我負責精神，以健全財政運作。立法院於108年3月19日三讀通過財政紀律法，並於108年4月10日公布施行，以健全地方財政，維持適度支出規模，嚴格控制預算歲入歲出差短及公共債務餘額，謀求國家永續發展。各市縣政府整體歲入歲出已由短</w:t>
      </w:r>
      <w:proofErr w:type="gramStart"/>
      <w:r w:rsidRPr="00EE4925">
        <w:rPr>
          <w:rFonts w:ascii="標楷體" w:eastAsia="標楷體" w:hAnsi="標楷體" w:hint="eastAsia"/>
          <w:spacing w:val="-2"/>
          <w:lang w:val="es-ES"/>
        </w:rPr>
        <w:t>絀</w:t>
      </w:r>
      <w:proofErr w:type="gramEnd"/>
      <w:r w:rsidRPr="00EE4925">
        <w:rPr>
          <w:rFonts w:ascii="標楷體" w:eastAsia="標楷體" w:hAnsi="標楷體" w:hint="eastAsia"/>
          <w:spacing w:val="-2"/>
          <w:lang w:val="es-ES"/>
        </w:rPr>
        <w:t>轉為賸餘且逐年增加，公共債務</w:t>
      </w:r>
      <w:proofErr w:type="gramStart"/>
      <w:r w:rsidRPr="00EE4925">
        <w:rPr>
          <w:rFonts w:ascii="標楷體" w:eastAsia="標楷體" w:hAnsi="標楷體" w:hint="eastAsia"/>
          <w:spacing w:val="-2"/>
          <w:lang w:val="es-ES"/>
        </w:rPr>
        <w:t>未償</w:t>
      </w:r>
      <w:proofErr w:type="gramEnd"/>
      <w:r w:rsidRPr="00EE4925">
        <w:rPr>
          <w:rFonts w:ascii="標楷體" w:eastAsia="標楷體" w:hAnsi="標楷體" w:hint="eastAsia"/>
          <w:spacing w:val="-2"/>
          <w:lang w:val="es-ES"/>
        </w:rPr>
        <w:t>餘額亦有減少，惟部分市縣公共債務金額仍</w:t>
      </w:r>
      <w:proofErr w:type="gramStart"/>
      <w:r w:rsidRPr="00EE4925">
        <w:rPr>
          <w:rFonts w:ascii="標楷體" w:eastAsia="標楷體" w:hAnsi="標楷體" w:hint="eastAsia"/>
          <w:spacing w:val="-2"/>
          <w:lang w:val="es-ES"/>
        </w:rPr>
        <w:t>鉅</w:t>
      </w:r>
      <w:proofErr w:type="gramEnd"/>
      <w:r w:rsidRPr="00EE4925">
        <w:rPr>
          <w:rFonts w:ascii="標楷體" w:eastAsia="標楷體" w:hAnsi="標楷體" w:hint="eastAsia"/>
          <w:spacing w:val="-2"/>
          <w:lang w:val="es-ES"/>
        </w:rPr>
        <w:t>，或債務之償還仍須仰賴舉借債務支應等情事。</w:t>
      </w:r>
      <w:r w:rsidRPr="00EE4925">
        <w:rPr>
          <w:rFonts w:ascii="標楷體" w:eastAsia="標楷體" w:hAnsi="標楷體" w:hint="eastAsia"/>
          <w:spacing w:val="-2"/>
        </w:rPr>
        <w:t>各市縣政府財政狀況，經本部各地方審計處室調查結果，核有下列事項：</w:t>
      </w:r>
    </w:p>
    <w:p w:rsidR="005D0F18" w:rsidRPr="00EE4925" w:rsidRDefault="006C454E" w:rsidP="00C766AC">
      <w:pPr>
        <w:overflowPunct w:val="0"/>
        <w:spacing w:line="440" w:lineRule="exact"/>
        <w:ind w:firstLineChars="450" w:firstLine="1080"/>
        <w:jc w:val="both"/>
        <w:rPr>
          <w:rFonts w:ascii="標楷體" w:eastAsia="標楷體" w:hAnsi="標楷體"/>
          <w:snapToGrid w:val="0"/>
          <w:kern w:val="0"/>
          <w:lang w:val="x-none"/>
        </w:rPr>
      </w:pPr>
      <w:r w:rsidRPr="00EE4925">
        <w:rPr>
          <w:rFonts w:ascii="標楷體" w:eastAsia="標楷體" w:hAnsi="標楷體" w:cstheme="minorBidi"/>
          <w:noProof/>
          <w:szCs w:val="22"/>
        </w:rPr>
        <mc:AlternateContent>
          <mc:Choice Requires="wps">
            <w:drawing>
              <wp:anchor distT="0" distB="0" distL="114300" distR="114300" simplePos="0" relativeHeight="251791360" behindDoc="1" locked="0" layoutInCell="1" allowOverlap="1" wp14:anchorId="1070109C" wp14:editId="3639EE7D">
                <wp:simplePos x="0" y="0"/>
                <wp:positionH relativeFrom="column">
                  <wp:posOffset>2600960</wp:posOffset>
                </wp:positionH>
                <wp:positionV relativeFrom="paragraph">
                  <wp:posOffset>365125</wp:posOffset>
                </wp:positionV>
                <wp:extent cx="3743960" cy="5093335"/>
                <wp:effectExtent l="0" t="0" r="0" b="0"/>
                <wp:wrapSquare wrapText="bothSides"/>
                <wp:docPr id="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960" cy="5093335"/>
                        </a:xfrm>
                        <a:prstGeom prst="rect">
                          <a:avLst/>
                        </a:prstGeom>
                        <a:noFill/>
                        <a:ln w="9525">
                          <a:noFill/>
                          <a:miter lim="800000"/>
                          <a:headEnd/>
                          <a:tailEnd/>
                        </a:ln>
                      </wps:spPr>
                      <wps:txbx>
                        <w:txbxContent>
                          <w:p w:rsidR="00A2590F" w:rsidRPr="00307B01" w:rsidRDefault="00A2590F" w:rsidP="00897E7F">
                            <w:pPr>
                              <w:ind w:rightChars="-17" w:right="-41"/>
                              <w:jc w:val="center"/>
                              <w:rPr>
                                <w:rFonts w:ascii="標楷體" w:eastAsia="標楷體"/>
                                <w:lang w:val="x-none"/>
                              </w:rPr>
                            </w:pPr>
                            <w:r w:rsidRPr="00307B01">
                              <w:rPr>
                                <w:rFonts w:ascii="標楷體" w:eastAsia="標楷體" w:hint="eastAsia"/>
                                <w:b/>
                              </w:rPr>
                              <w:t>表1</w:t>
                            </w:r>
                            <w:r w:rsidRPr="00307B01">
                              <w:rPr>
                                <w:rFonts w:ascii="標楷體" w:eastAsia="標楷體"/>
                                <w:b/>
                              </w:rPr>
                              <w:t>8</w:t>
                            </w:r>
                            <w:r w:rsidRPr="00307B01">
                              <w:rPr>
                                <w:rFonts w:ascii="標楷體" w:eastAsia="標楷體" w:hint="eastAsia"/>
                              </w:rPr>
                              <w:t xml:space="preserve">　</w:t>
                            </w:r>
                            <w:r w:rsidRPr="00307B01">
                              <w:rPr>
                                <w:rFonts w:ascii="標楷體" w:eastAsia="標楷體" w:hint="eastAsia"/>
                                <w:b/>
                              </w:rPr>
                              <w:t>各市縣政府歲入歲出</w:t>
                            </w:r>
                            <w:r w:rsidRPr="00307B01">
                              <w:rPr>
                                <w:rFonts w:ascii="標楷體" w:eastAsia="標楷體" w:hint="eastAsia"/>
                                <w:b/>
                                <w:lang w:eastAsia="zh-HK"/>
                              </w:rPr>
                              <w:t>決算</w:t>
                            </w:r>
                            <w:r w:rsidRPr="00307B01">
                              <w:rPr>
                                <w:rFonts w:ascii="標楷體" w:eastAsia="標楷體" w:hint="eastAsia"/>
                                <w:b/>
                              </w:rPr>
                              <w:t>餘</w:t>
                            </w:r>
                            <w:proofErr w:type="gramStart"/>
                            <w:r w:rsidRPr="00307B01">
                              <w:rPr>
                                <w:rFonts w:ascii="標楷體" w:eastAsia="標楷體" w:hint="eastAsia"/>
                                <w:b/>
                              </w:rPr>
                              <w:t>絀</w:t>
                            </w:r>
                            <w:proofErr w:type="gramEnd"/>
                            <w:r w:rsidRPr="00307B01">
                              <w:rPr>
                                <w:rFonts w:ascii="標楷體" w:eastAsia="標楷體" w:hint="eastAsia"/>
                                <w:b/>
                              </w:rPr>
                              <w:t>概況</w:t>
                            </w:r>
                          </w:p>
                          <w:p w:rsidR="00A2590F" w:rsidRPr="00B3609E" w:rsidRDefault="00A2590F" w:rsidP="00897E7F">
                            <w:pPr>
                              <w:wordWrap w:val="0"/>
                              <w:adjustRightInd w:val="0"/>
                              <w:snapToGrid w:val="0"/>
                              <w:spacing w:line="240" w:lineRule="atLeast"/>
                              <w:ind w:rightChars="-31" w:right="-74"/>
                              <w:jc w:val="right"/>
                              <w:rPr>
                                <w:rFonts w:ascii="標楷體" w:eastAsia="標楷體"/>
                                <w:sz w:val="20"/>
                                <w:szCs w:val="20"/>
                                <w:lang w:val="x-none"/>
                              </w:rPr>
                            </w:pPr>
                            <w:r w:rsidRPr="00B3609E">
                              <w:rPr>
                                <w:rFonts w:ascii="標楷體" w:eastAsia="標楷體" w:hint="eastAsia"/>
                                <w:sz w:val="20"/>
                                <w:szCs w:val="20"/>
                              </w:rPr>
                              <w:t>單位：新臺幣百萬元</w:t>
                            </w:r>
                          </w:p>
                          <w:tbl>
                            <w:tblPr>
                              <w:tblStyle w:val="711"/>
                              <w:tblW w:w="5536" w:type="dxa"/>
                              <w:tblInd w:w="108" w:type="dxa"/>
                              <w:tblLayout w:type="fixed"/>
                              <w:tblLook w:val="04A0" w:firstRow="1" w:lastRow="0" w:firstColumn="1" w:lastColumn="0" w:noHBand="0" w:noVBand="1"/>
                            </w:tblPr>
                            <w:tblGrid>
                              <w:gridCol w:w="1036"/>
                              <w:gridCol w:w="900"/>
                              <w:gridCol w:w="900"/>
                              <w:gridCol w:w="900"/>
                              <w:gridCol w:w="900"/>
                              <w:gridCol w:w="750"/>
                              <w:gridCol w:w="150"/>
                            </w:tblGrid>
                            <w:tr w:rsidR="00A2590F" w:rsidRPr="00B3609E" w:rsidTr="00307B01">
                              <w:trPr>
                                <w:trHeight w:val="227"/>
                              </w:trPr>
                              <w:tc>
                                <w:tcPr>
                                  <w:tcW w:w="1036" w:type="dxa"/>
                                  <w:tcBorders>
                                    <w:tl2br w:val="single" w:sz="4" w:space="0" w:color="auto"/>
                                  </w:tcBorders>
                                </w:tcPr>
                                <w:p w:rsidR="00A2590F" w:rsidRDefault="00A2590F" w:rsidP="005D0F18">
                                  <w:pPr>
                                    <w:spacing w:line="220" w:lineRule="exact"/>
                                    <w:ind w:leftChars="-38" w:left="1" w:rightChars="-41" w:right="-98" w:hangingChars="46" w:hanging="92"/>
                                    <w:jc w:val="right"/>
                                    <w:rPr>
                                      <w:rFonts w:ascii="標楷體" w:eastAsia="標楷體" w:hAnsiTheme="minorHAnsi" w:cstheme="minorBidi"/>
                                      <w:sz w:val="20"/>
                                      <w:szCs w:val="20"/>
                                    </w:rPr>
                                  </w:pPr>
                                  <w:r>
                                    <w:rPr>
                                      <w:rFonts w:ascii="標楷體" w:eastAsia="標楷體" w:hAnsiTheme="minorHAnsi" w:cstheme="minorBidi" w:hint="eastAsia"/>
                                      <w:sz w:val="20"/>
                                      <w:szCs w:val="20"/>
                                    </w:rPr>
                                    <w:t>年度</w:t>
                                  </w:r>
                                </w:p>
                                <w:p w:rsidR="00A2590F" w:rsidRPr="00B3609E" w:rsidRDefault="00A2590F" w:rsidP="005D0F18">
                                  <w:pPr>
                                    <w:spacing w:line="220" w:lineRule="exact"/>
                                    <w:ind w:leftChars="-38" w:left="1" w:rightChars="-41" w:right="-98" w:hangingChars="46" w:hanging="92"/>
                                    <w:rPr>
                                      <w:rFonts w:ascii="標楷體" w:eastAsia="標楷體" w:hAnsiTheme="minorHAnsi" w:cstheme="minorBidi"/>
                                      <w:sz w:val="20"/>
                                      <w:szCs w:val="20"/>
                                    </w:rPr>
                                  </w:pPr>
                                  <w:proofErr w:type="gramStart"/>
                                  <w:r w:rsidRPr="00B3609E">
                                    <w:rPr>
                                      <w:rFonts w:ascii="標楷體" w:eastAsia="標楷體" w:hAnsiTheme="minorHAnsi" w:cstheme="minorBidi" w:hint="eastAsia"/>
                                      <w:sz w:val="20"/>
                                      <w:szCs w:val="20"/>
                                    </w:rPr>
                                    <w:t>市縣別</w:t>
                                  </w:r>
                                  <w:proofErr w:type="gramEnd"/>
                                </w:p>
                              </w:tc>
                              <w:tc>
                                <w:tcPr>
                                  <w:tcW w:w="900" w:type="dxa"/>
                                  <w:vAlign w:val="center"/>
                                </w:tcPr>
                                <w:p w:rsidR="00A2590F" w:rsidRPr="00B3609E" w:rsidRDefault="00A2590F" w:rsidP="005D0F18">
                                  <w:pPr>
                                    <w:spacing w:line="220" w:lineRule="exact"/>
                                    <w:ind w:leftChars="-45" w:rightChars="-45" w:right="-108" w:hangingChars="54" w:hanging="108"/>
                                    <w:jc w:val="center"/>
                                    <w:rPr>
                                      <w:rFonts w:ascii="標楷體" w:eastAsia="標楷體" w:hAnsiTheme="minorHAnsi" w:cstheme="minorBidi"/>
                                      <w:sz w:val="20"/>
                                      <w:szCs w:val="20"/>
                                    </w:rPr>
                                  </w:pPr>
                                  <w:r w:rsidRPr="00B3609E">
                                    <w:rPr>
                                      <w:rFonts w:ascii="標楷體" w:eastAsia="標楷體" w:hAnsiTheme="minorHAnsi" w:cstheme="minorBidi"/>
                                      <w:sz w:val="20"/>
                                      <w:szCs w:val="20"/>
                                    </w:rPr>
                                    <w:t>10</w:t>
                                  </w:r>
                                  <w:r w:rsidRPr="00B3609E">
                                    <w:rPr>
                                      <w:rFonts w:ascii="標楷體" w:eastAsia="標楷體" w:hAnsiTheme="minorHAnsi" w:cstheme="minorBidi" w:hint="eastAsia"/>
                                      <w:sz w:val="20"/>
                                      <w:szCs w:val="20"/>
                                    </w:rPr>
                                    <w:t>7</w:t>
                                  </w:r>
                                </w:p>
                              </w:tc>
                              <w:tc>
                                <w:tcPr>
                                  <w:tcW w:w="900" w:type="dxa"/>
                                  <w:vAlign w:val="center"/>
                                </w:tcPr>
                                <w:p w:rsidR="00A2590F" w:rsidRPr="00B3609E" w:rsidRDefault="00A2590F" w:rsidP="005D0F18">
                                  <w:pPr>
                                    <w:spacing w:line="220" w:lineRule="exact"/>
                                    <w:ind w:leftChars="-45" w:rightChars="-45" w:right="-108" w:hangingChars="54" w:hanging="108"/>
                                    <w:jc w:val="center"/>
                                    <w:rPr>
                                      <w:rFonts w:ascii="標楷體" w:eastAsia="標楷體" w:hAnsiTheme="minorHAnsi" w:cstheme="minorBidi"/>
                                      <w:sz w:val="20"/>
                                      <w:szCs w:val="20"/>
                                    </w:rPr>
                                  </w:pPr>
                                  <w:r w:rsidRPr="00B3609E">
                                    <w:rPr>
                                      <w:rFonts w:ascii="標楷體" w:eastAsia="標楷體" w:hAnsiTheme="minorHAnsi" w:cstheme="minorBidi"/>
                                      <w:sz w:val="20"/>
                                      <w:szCs w:val="20"/>
                                    </w:rPr>
                                    <w:t>10</w:t>
                                  </w:r>
                                  <w:r w:rsidRPr="00B3609E">
                                    <w:rPr>
                                      <w:rFonts w:ascii="標楷體" w:eastAsia="標楷體" w:hAnsiTheme="minorHAnsi" w:cstheme="minorBidi" w:hint="eastAsia"/>
                                      <w:sz w:val="20"/>
                                      <w:szCs w:val="20"/>
                                    </w:rPr>
                                    <w:t>8</w:t>
                                  </w:r>
                                </w:p>
                              </w:tc>
                              <w:tc>
                                <w:tcPr>
                                  <w:tcW w:w="900" w:type="dxa"/>
                                  <w:vAlign w:val="center"/>
                                </w:tcPr>
                                <w:p w:rsidR="00A2590F" w:rsidRPr="00B3609E" w:rsidRDefault="00A2590F" w:rsidP="005D0F18">
                                  <w:pPr>
                                    <w:spacing w:line="220" w:lineRule="exact"/>
                                    <w:ind w:leftChars="-48" w:left="1" w:rightChars="-45" w:right="-108" w:hangingChars="58" w:hanging="116"/>
                                    <w:jc w:val="center"/>
                                    <w:rPr>
                                      <w:rFonts w:ascii="標楷體" w:eastAsia="標楷體" w:hAnsiTheme="minorHAnsi" w:cstheme="minorBidi"/>
                                      <w:sz w:val="20"/>
                                      <w:szCs w:val="20"/>
                                    </w:rPr>
                                  </w:pPr>
                                  <w:r>
                                    <w:rPr>
                                      <w:rFonts w:ascii="標楷體" w:eastAsia="標楷體" w:hAnsiTheme="minorHAnsi" w:cstheme="minorBidi" w:hint="eastAsia"/>
                                      <w:sz w:val="20"/>
                                      <w:szCs w:val="20"/>
                                    </w:rPr>
                                    <w:t>109</w:t>
                                  </w:r>
                                </w:p>
                              </w:tc>
                              <w:tc>
                                <w:tcPr>
                                  <w:tcW w:w="900" w:type="dxa"/>
                                  <w:vAlign w:val="center"/>
                                </w:tcPr>
                                <w:p w:rsidR="00A2590F" w:rsidRDefault="00A2590F" w:rsidP="005D0F18">
                                  <w:pPr>
                                    <w:spacing w:line="220" w:lineRule="exact"/>
                                    <w:ind w:leftChars="-48" w:left="1" w:rightChars="-45" w:right="-108" w:hangingChars="58" w:hanging="116"/>
                                    <w:jc w:val="center"/>
                                    <w:rPr>
                                      <w:rFonts w:ascii="標楷體" w:eastAsia="標楷體" w:hAnsiTheme="minorHAnsi" w:cstheme="minorBidi"/>
                                      <w:sz w:val="20"/>
                                      <w:szCs w:val="20"/>
                                    </w:rPr>
                                  </w:pPr>
                                  <w:r>
                                    <w:rPr>
                                      <w:rFonts w:ascii="標楷體" w:eastAsia="標楷體" w:hAnsiTheme="minorHAnsi" w:cstheme="minorBidi" w:hint="eastAsia"/>
                                      <w:sz w:val="20"/>
                                      <w:szCs w:val="20"/>
                                    </w:rPr>
                                    <w:t>110</w:t>
                                  </w:r>
                                </w:p>
                              </w:tc>
                              <w:tc>
                                <w:tcPr>
                                  <w:tcW w:w="900" w:type="dxa"/>
                                  <w:gridSpan w:val="2"/>
                                  <w:vAlign w:val="center"/>
                                </w:tcPr>
                                <w:p w:rsidR="00A2590F" w:rsidRPr="00B3609E" w:rsidRDefault="00A2590F" w:rsidP="005D0F18">
                                  <w:pPr>
                                    <w:spacing w:line="220" w:lineRule="exact"/>
                                    <w:ind w:rightChars="-45" w:right="-108"/>
                                    <w:jc w:val="center"/>
                                    <w:rPr>
                                      <w:rFonts w:ascii="標楷體" w:eastAsia="標楷體" w:hAnsiTheme="minorHAnsi" w:cstheme="minorBidi"/>
                                      <w:sz w:val="20"/>
                                      <w:szCs w:val="20"/>
                                    </w:rPr>
                                  </w:pPr>
                                  <w:r>
                                    <w:rPr>
                                      <w:rFonts w:ascii="標楷體" w:eastAsia="標楷體" w:hAnsiTheme="minorHAnsi" w:cstheme="minorBidi" w:hint="eastAsia"/>
                                      <w:sz w:val="20"/>
                                      <w:szCs w:val="20"/>
                                    </w:rPr>
                                    <w:t>1</w:t>
                                  </w:r>
                                  <w:r>
                                    <w:rPr>
                                      <w:rFonts w:ascii="標楷體" w:eastAsia="標楷體" w:hAnsiTheme="minorHAnsi" w:cstheme="minorBidi"/>
                                      <w:sz w:val="20"/>
                                      <w:szCs w:val="20"/>
                                    </w:rPr>
                                    <w:t>11</w:t>
                                  </w:r>
                                </w:p>
                              </w:tc>
                            </w:tr>
                            <w:tr w:rsidR="00A2590F" w:rsidRPr="001934F9" w:rsidTr="00307B01">
                              <w:trPr>
                                <w:trHeight w:val="227"/>
                              </w:trPr>
                              <w:tc>
                                <w:tcPr>
                                  <w:tcW w:w="1036" w:type="dxa"/>
                                  <w:vAlign w:val="center"/>
                                </w:tcPr>
                                <w:p w:rsidR="00A2590F" w:rsidRPr="001934F9" w:rsidRDefault="00A2590F" w:rsidP="005D0F18">
                                  <w:pPr>
                                    <w:spacing w:line="240" w:lineRule="exact"/>
                                    <w:ind w:leftChars="-45" w:left="-108" w:rightChars="-38" w:right="-91"/>
                                    <w:jc w:val="center"/>
                                    <w:rPr>
                                      <w:rFonts w:ascii="標楷體" w:eastAsia="標楷體" w:hAnsi="標楷體" w:cstheme="minorBidi"/>
                                      <w:b/>
                                      <w:bCs/>
                                      <w:color w:val="000000"/>
                                      <w:sz w:val="20"/>
                                      <w:szCs w:val="20"/>
                                    </w:rPr>
                                  </w:pPr>
                                  <w:r w:rsidRPr="001934F9">
                                    <w:rPr>
                                      <w:rFonts w:ascii="標楷體" w:eastAsia="標楷體" w:hAnsi="標楷體" w:cstheme="minorBidi" w:hint="eastAsia"/>
                                      <w:b/>
                                      <w:bCs/>
                                      <w:color w:val="000000"/>
                                      <w:sz w:val="20"/>
                                      <w:szCs w:val="20"/>
                                    </w:rPr>
                                    <w:t>合　計</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w:t>
                                  </w:r>
                                  <w:r>
                                    <w:rPr>
                                      <w:rFonts w:ascii="標楷體" w:eastAsia="標楷體" w:hAnsi="標楷體" w:cstheme="minorBidi" w:hint="eastAsia"/>
                                      <w:b/>
                                      <w:bCs/>
                                      <w:color w:val="000000"/>
                                      <w:sz w:val="18"/>
                                      <w:szCs w:val="18"/>
                                    </w:rPr>
                                    <w:t xml:space="preserve"> </w:t>
                                  </w:r>
                                  <w:r w:rsidRPr="001934F9">
                                    <w:rPr>
                                      <w:rFonts w:ascii="標楷體" w:eastAsia="標楷體" w:hAnsi="標楷體" w:cstheme="minorBidi" w:hint="eastAsia"/>
                                      <w:b/>
                                      <w:bCs/>
                                      <w:color w:val="000000"/>
                                      <w:sz w:val="18"/>
                                      <w:szCs w:val="18"/>
                                    </w:rPr>
                                    <w:t>12,518</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7,5</w:t>
                                  </w:r>
                                  <w:r>
                                    <w:rPr>
                                      <w:rFonts w:ascii="標楷體" w:eastAsia="標楷體" w:hAnsi="標楷體" w:cstheme="minorBidi" w:hint="eastAsia"/>
                                      <w:b/>
                                      <w:bCs/>
                                      <w:color w:val="000000"/>
                                      <w:sz w:val="18"/>
                                      <w:szCs w:val="18"/>
                                    </w:rPr>
                                    <w:t>20</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15,308</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15,83</w:t>
                                  </w:r>
                                  <w:r>
                                    <w:rPr>
                                      <w:rFonts w:ascii="標楷體" w:eastAsia="標楷體" w:hAnsi="標楷體" w:cstheme="minorBidi"/>
                                      <w:b/>
                                      <w:bCs/>
                                      <w:color w:val="000000"/>
                                      <w:sz w:val="18"/>
                                      <w:szCs w:val="18"/>
                                    </w:rPr>
                                    <w:t>3</w:t>
                                  </w:r>
                                </w:p>
                              </w:tc>
                              <w:tc>
                                <w:tcPr>
                                  <w:tcW w:w="900" w:type="dxa"/>
                                  <w:gridSpan w:val="2"/>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Pr>
                                      <w:rFonts w:ascii="標楷體" w:eastAsia="標楷體" w:hAnsi="標楷體" w:cstheme="minorBidi" w:hint="eastAsia"/>
                                      <w:b/>
                                      <w:bCs/>
                                      <w:color w:val="000000"/>
                                      <w:sz w:val="18"/>
                                      <w:szCs w:val="18"/>
                                    </w:rPr>
                                    <w:t>42,259</w:t>
                                  </w:r>
                                </w:p>
                              </w:tc>
                            </w:tr>
                            <w:tr w:rsidR="00A2590F" w:rsidRPr="001934F9" w:rsidTr="00307B01">
                              <w:trPr>
                                <w:trHeight w:val="227"/>
                              </w:trPr>
                              <w:tc>
                                <w:tcPr>
                                  <w:tcW w:w="1036" w:type="dxa"/>
                                  <w:vAlign w:val="center"/>
                                </w:tcPr>
                                <w:p w:rsidR="00A2590F" w:rsidRPr="001934F9" w:rsidRDefault="00A2590F" w:rsidP="005D0F18">
                                  <w:pPr>
                                    <w:spacing w:line="240" w:lineRule="exact"/>
                                    <w:ind w:leftChars="-45" w:left="-108" w:rightChars="-38" w:right="-91"/>
                                    <w:jc w:val="center"/>
                                    <w:rPr>
                                      <w:rFonts w:ascii="標楷體" w:eastAsia="標楷體" w:hAnsi="標楷體" w:cstheme="minorBidi"/>
                                      <w:b/>
                                      <w:bCs/>
                                      <w:color w:val="000000"/>
                                      <w:spacing w:val="-14"/>
                                      <w:sz w:val="20"/>
                                      <w:szCs w:val="20"/>
                                    </w:rPr>
                                  </w:pPr>
                                  <w:r w:rsidRPr="001934F9">
                                    <w:rPr>
                                      <w:rFonts w:ascii="標楷體" w:eastAsia="標楷體" w:hAnsi="標楷體" w:cstheme="minorBidi" w:hint="eastAsia"/>
                                      <w:b/>
                                      <w:bCs/>
                                      <w:color w:val="000000"/>
                                      <w:spacing w:val="-14"/>
                                      <w:sz w:val="20"/>
                                      <w:szCs w:val="20"/>
                                    </w:rPr>
                                    <w:t>直轄市小計</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w:t>
                                  </w:r>
                                  <w:r>
                                    <w:rPr>
                                      <w:rFonts w:ascii="標楷體" w:eastAsia="標楷體" w:hAnsi="標楷體" w:cstheme="minorBidi" w:hint="eastAsia"/>
                                      <w:b/>
                                      <w:bCs/>
                                      <w:color w:val="000000"/>
                                      <w:sz w:val="18"/>
                                      <w:szCs w:val="18"/>
                                    </w:rPr>
                                    <w:t xml:space="preserve"> </w:t>
                                  </w:r>
                                  <w:r w:rsidRPr="001934F9">
                                    <w:rPr>
                                      <w:rFonts w:ascii="標楷體" w:eastAsia="標楷體" w:hAnsi="標楷體" w:cstheme="minorBidi" w:hint="eastAsia"/>
                                      <w:b/>
                                      <w:bCs/>
                                      <w:color w:val="000000"/>
                                      <w:sz w:val="18"/>
                                      <w:szCs w:val="18"/>
                                    </w:rPr>
                                    <w:t>22,469</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w:t>
                                  </w:r>
                                  <w:r>
                                    <w:rPr>
                                      <w:rFonts w:ascii="標楷體" w:eastAsia="標楷體" w:hAnsi="標楷體" w:cstheme="minorBidi" w:hint="eastAsia"/>
                                      <w:b/>
                                      <w:bCs/>
                                      <w:color w:val="000000"/>
                                      <w:sz w:val="18"/>
                                      <w:szCs w:val="18"/>
                                    </w:rPr>
                                    <w:t xml:space="preserve"> </w:t>
                                  </w:r>
                                  <w:r w:rsidRPr="001934F9">
                                    <w:rPr>
                                      <w:rFonts w:ascii="標楷體" w:eastAsia="標楷體" w:hAnsi="標楷體" w:cstheme="minorBidi" w:hint="eastAsia"/>
                                      <w:b/>
                                      <w:bCs/>
                                      <w:color w:val="000000"/>
                                      <w:sz w:val="18"/>
                                      <w:szCs w:val="18"/>
                                    </w:rPr>
                                    <w:t>5,559</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w:t>
                                  </w:r>
                                  <w:r>
                                    <w:rPr>
                                      <w:rFonts w:ascii="標楷體" w:eastAsia="標楷體" w:hAnsi="標楷體" w:cstheme="minorBidi" w:hint="eastAsia"/>
                                      <w:b/>
                                      <w:bCs/>
                                      <w:color w:val="000000"/>
                                      <w:sz w:val="18"/>
                                      <w:szCs w:val="18"/>
                                    </w:rPr>
                                    <w:t xml:space="preserve"> </w:t>
                                  </w:r>
                                  <w:r w:rsidRPr="001934F9">
                                    <w:rPr>
                                      <w:rFonts w:ascii="標楷體" w:eastAsia="標楷體" w:hAnsi="標楷體" w:cstheme="minorBidi" w:hint="eastAsia"/>
                                      <w:b/>
                                      <w:bCs/>
                                      <w:color w:val="000000"/>
                                      <w:sz w:val="18"/>
                                      <w:szCs w:val="18"/>
                                    </w:rPr>
                                    <w:t>975</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1,597</w:t>
                                  </w:r>
                                </w:p>
                              </w:tc>
                              <w:tc>
                                <w:tcPr>
                                  <w:tcW w:w="900" w:type="dxa"/>
                                  <w:gridSpan w:val="2"/>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Pr>
                                      <w:rFonts w:ascii="標楷體" w:eastAsia="標楷體" w:hAnsi="標楷體" w:cstheme="minorBidi" w:hint="eastAsia"/>
                                      <w:b/>
                                      <w:bCs/>
                                      <w:color w:val="000000"/>
                                      <w:sz w:val="18"/>
                                      <w:szCs w:val="18"/>
                                    </w:rPr>
                                    <w:t>19,841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Arial Unicode MS"/>
                                      <w:sz w:val="20"/>
                                      <w:szCs w:val="20"/>
                                    </w:rPr>
                                  </w:pPr>
                                  <w:r w:rsidRPr="001934F9">
                                    <w:rPr>
                                      <w:rFonts w:ascii="標楷體" w:eastAsia="標楷體" w:hAnsi="標楷體" w:cstheme="minorBidi" w:hint="eastAsia"/>
                                      <w:kern w:val="0"/>
                                      <w:sz w:val="20"/>
                                      <w:szCs w:val="20"/>
                                    </w:rPr>
                                    <w:t>臺北市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5,143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10,258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8,978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3,529</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7,250</w:t>
                                  </w:r>
                                </w:p>
                              </w:tc>
                            </w:tr>
                            <w:tr w:rsidR="00A2590F" w:rsidRPr="001934F9" w:rsidTr="00307B01">
                              <w:trPr>
                                <w:trHeight w:val="227"/>
                              </w:trPr>
                              <w:tc>
                                <w:tcPr>
                                  <w:tcW w:w="1036" w:type="dxa"/>
                                  <w:tcBorders>
                                    <w:bottom w:val="single" w:sz="4"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新北市</w:t>
                                  </w:r>
                                </w:p>
                              </w:tc>
                              <w:tc>
                                <w:tcPr>
                                  <w:tcW w:w="900" w:type="dxa"/>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3,537</w:t>
                                  </w:r>
                                </w:p>
                              </w:tc>
                              <w:tc>
                                <w:tcPr>
                                  <w:tcW w:w="900" w:type="dxa"/>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4,401</w:t>
                                  </w:r>
                                </w:p>
                              </w:tc>
                              <w:tc>
                                <w:tcPr>
                                  <w:tcW w:w="900" w:type="dxa"/>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3,961</w:t>
                                  </w:r>
                                </w:p>
                              </w:tc>
                              <w:tc>
                                <w:tcPr>
                                  <w:tcW w:w="900" w:type="dxa"/>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1,672</w:t>
                                  </w:r>
                                </w:p>
                              </w:tc>
                              <w:tc>
                                <w:tcPr>
                                  <w:tcW w:w="900" w:type="dxa"/>
                                  <w:gridSpan w:val="2"/>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2,983</w:t>
                                  </w:r>
                                </w:p>
                              </w:tc>
                            </w:tr>
                            <w:tr w:rsidR="00A2590F" w:rsidRPr="001934F9" w:rsidTr="00307B01">
                              <w:trPr>
                                <w:trHeight w:val="227"/>
                              </w:trPr>
                              <w:tc>
                                <w:tcPr>
                                  <w:tcW w:w="1036"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桃園市</w:t>
                                  </w:r>
                                </w:p>
                              </w:tc>
                              <w:tc>
                                <w:tcPr>
                                  <w:tcW w:w="900"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13,774</w:t>
                                  </w:r>
                                </w:p>
                              </w:tc>
                              <w:tc>
                                <w:tcPr>
                                  <w:tcW w:w="900"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10,453</w:t>
                                  </w:r>
                                </w:p>
                              </w:tc>
                              <w:tc>
                                <w:tcPr>
                                  <w:tcW w:w="900"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3,468</w:t>
                                  </w:r>
                                </w:p>
                              </w:tc>
                              <w:tc>
                                <w:tcPr>
                                  <w:tcW w:w="900"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6,233</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301</w:t>
                                  </w:r>
                                </w:p>
                              </w:tc>
                            </w:tr>
                            <w:tr w:rsidR="00A2590F" w:rsidRPr="001934F9" w:rsidTr="00307B01">
                              <w:trPr>
                                <w:trHeight w:val="227"/>
                              </w:trPr>
                              <w:tc>
                                <w:tcPr>
                                  <w:tcW w:w="1036" w:type="dxa"/>
                                  <w:tcBorders>
                                    <w:top w:val="single" w:sz="4"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1934F9">
                                    <w:rPr>
                                      <w:rFonts w:ascii="標楷體" w:eastAsia="標楷體" w:hAnsi="標楷體" w:cstheme="minorBidi" w:hint="eastAsia"/>
                                      <w:kern w:val="0"/>
                                      <w:sz w:val="20"/>
                                      <w:szCs w:val="20"/>
                                    </w:rPr>
                                    <w:t>臺</w:t>
                                  </w:r>
                                  <w:proofErr w:type="gramEnd"/>
                                  <w:r w:rsidRPr="001934F9">
                                    <w:rPr>
                                      <w:rFonts w:ascii="標楷體" w:eastAsia="標楷體" w:hAnsi="標楷體" w:cstheme="minorBidi" w:hint="eastAsia"/>
                                      <w:kern w:val="0"/>
                                      <w:sz w:val="20"/>
                                      <w:szCs w:val="20"/>
                                    </w:rPr>
                                    <w:t>中市</w:t>
                                  </w:r>
                                </w:p>
                              </w:tc>
                              <w:tc>
                                <w:tcPr>
                                  <w:tcW w:w="900" w:type="dxa"/>
                                  <w:tcBorders>
                                    <w:top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12,519</w:t>
                                  </w:r>
                                </w:p>
                              </w:tc>
                              <w:tc>
                                <w:tcPr>
                                  <w:tcW w:w="900" w:type="dxa"/>
                                  <w:tcBorders>
                                    <w:top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4,851</w:t>
                                  </w:r>
                                </w:p>
                              </w:tc>
                              <w:tc>
                                <w:tcPr>
                                  <w:tcW w:w="900" w:type="dxa"/>
                                  <w:tcBorders>
                                    <w:top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498</w:t>
                                  </w:r>
                                </w:p>
                              </w:tc>
                              <w:tc>
                                <w:tcPr>
                                  <w:tcW w:w="900" w:type="dxa"/>
                                  <w:tcBorders>
                                    <w:top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610</w:t>
                                  </w:r>
                                </w:p>
                              </w:tc>
                              <w:tc>
                                <w:tcPr>
                                  <w:tcW w:w="900" w:type="dxa"/>
                                  <w:gridSpan w:val="2"/>
                                  <w:tcBorders>
                                    <w:top w:val="single" w:sz="4" w:space="0" w:color="auto"/>
                                  </w:tcBorders>
                                  <w:vAlign w:val="center"/>
                                </w:tcPr>
                                <w:p w:rsidR="00A2590F" w:rsidRPr="00EA5C80"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bCs/>
                                      <w:color w:val="000000"/>
                                      <w:sz w:val="18"/>
                                      <w:szCs w:val="18"/>
                                    </w:rPr>
                                    <w:t>- 1,855</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1934F9">
                                    <w:rPr>
                                      <w:rFonts w:ascii="標楷體" w:eastAsia="標楷體" w:hAnsi="標楷體" w:cstheme="minorBidi" w:hint="eastAsia"/>
                                      <w:kern w:val="0"/>
                                      <w:sz w:val="20"/>
                                      <w:szCs w:val="20"/>
                                    </w:rPr>
                                    <w:t>臺</w:t>
                                  </w:r>
                                  <w:proofErr w:type="gramEnd"/>
                                  <w:r w:rsidRPr="001934F9">
                                    <w:rPr>
                                      <w:rFonts w:ascii="標楷體" w:eastAsia="標楷體" w:hAnsi="標楷體" w:cstheme="minorBidi" w:hint="eastAsia"/>
                                      <w:kern w:val="0"/>
                                      <w:sz w:val="20"/>
                                      <w:szCs w:val="20"/>
                                    </w:rPr>
                                    <w:t>南市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5,346</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4,925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103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1,988</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2</w:t>
                                  </w:r>
                                  <w:r>
                                    <w:rPr>
                                      <w:rFonts w:ascii="標楷體" w:eastAsia="標楷體" w:hAnsi="標楷體" w:cstheme="minorBidi"/>
                                      <w:bCs/>
                                      <w:color w:val="000000"/>
                                      <w:sz w:val="18"/>
                                      <w:szCs w:val="18"/>
                                    </w:rPr>
                                    <w:t>,904</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高雄市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3,129</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1,037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3,126</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28</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8,257</w:t>
                                  </w:r>
                                </w:p>
                              </w:tc>
                            </w:tr>
                            <w:tr w:rsidR="00A2590F" w:rsidRPr="001934F9" w:rsidTr="00307B01">
                              <w:trPr>
                                <w:trHeight w:val="227"/>
                              </w:trPr>
                              <w:tc>
                                <w:tcPr>
                                  <w:tcW w:w="1036" w:type="dxa"/>
                                  <w:vAlign w:val="center"/>
                                </w:tcPr>
                                <w:p w:rsidR="00A2590F" w:rsidRPr="001934F9" w:rsidRDefault="00A2590F" w:rsidP="005D0F18">
                                  <w:pPr>
                                    <w:spacing w:line="240" w:lineRule="exact"/>
                                    <w:ind w:leftChars="-45" w:left="-108" w:rightChars="-38" w:right="-91"/>
                                    <w:jc w:val="center"/>
                                    <w:rPr>
                                      <w:rFonts w:ascii="標楷體" w:eastAsia="標楷體" w:hAnsi="標楷體" w:cstheme="minorBidi"/>
                                      <w:b/>
                                      <w:bCs/>
                                      <w:spacing w:val="-6"/>
                                      <w:sz w:val="20"/>
                                      <w:szCs w:val="20"/>
                                    </w:rPr>
                                  </w:pPr>
                                  <w:r w:rsidRPr="001934F9">
                                    <w:rPr>
                                      <w:rFonts w:ascii="標楷體" w:eastAsia="標楷體" w:hAnsi="標楷體" w:cstheme="minorBidi" w:hint="eastAsia"/>
                                      <w:b/>
                                      <w:bCs/>
                                      <w:spacing w:val="-6"/>
                                      <w:sz w:val="20"/>
                                      <w:szCs w:val="20"/>
                                    </w:rPr>
                                    <w:t>縣市小計</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9,951</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13,07</w:t>
                                  </w:r>
                                  <w:r>
                                    <w:rPr>
                                      <w:rFonts w:ascii="標楷體" w:eastAsia="標楷體" w:hAnsi="標楷體" w:cstheme="minorBidi" w:hint="eastAsia"/>
                                      <w:b/>
                                      <w:bCs/>
                                      <w:color w:val="000000"/>
                                      <w:sz w:val="18"/>
                                      <w:szCs w:val="18"/>
                                    </w:rPr>
                                    <w:t>9</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新細明體"/>
                                      <w:b/>
                                      <w:bCs/>
                                      <w:color w:val="000000"/>
                                      <w:sz w:val="18"/>
                                      <w:szCs w:val="18"/>
                                    </w:rPr>
                                  </w:pPr>
                                  <w:r w:rsidRPr="001934F9">
                                    <w:rPr>
                                      <w:rFonts w:ascii="標楷體" w:eastAsia="標楷體" w:hAnsi="標楷體" w:hint="eastAsia"/>
                                      <w:b/>
                                      <w:bCs/>
                                      <w:color w:val="000000"/>
                                      <w:sz w:val="18"/>
                                      <w:szCs w:val="18"/>
                                    </w:rPr>
                                    <w:t>16,284</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b/>
                                      <w:bCs/>
                                      <w:color w:val="000000"/>
                                      <w:sz w:val="18"/>
                                      <w:szCs w:val="18"/>
                                    </w:rPr>
                                  </w:pPr>
                                  <w:r>
                                    <w:rPr>
                                      <w:rFonts w:ascii="標楷體" w:eastAsia="標楷體" w:hAnsi="標楷體" w:hint="eastAsia"/>
                                      <w:b/>
                                      <w:bCs/>
                                      <w:color w:val="000000"/>
                                      <w:sz w:val="18"/>
                                      <w:szCs w:val="18"/>
                                    </w:rPr>
                                    <w:t>14,23</w:t>
                                  </w:r>
                                  <w:r>
                                    <w:rPr>
                                      <w:rFonts w:ascii="標楷體" w:eastAsia="標楷體" w:hAnsi="標楷體"/>
                                      <w:b/>
                                      <w:bCs/>
                                      <w:color w:val="000000"/>
                                      <w:sz w:val="18"/>
                                      <w:szCs w:val="18"/>
                                    </w:rPr>
                                    <w:t>6</w:t>
                                  </w:r>
                                </w:p>
                              </w:tc>
                              <w:tc>
                                <w:tcPr>
                                  <w:tcW w:w="900" w:type="dxa"/>
                                  <w:gridSpan w:val="2"/>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Pr>
                                      <w:rFonts w:ascii="標楷體" w:eastAsia="標楷體" w:hAnsi="標楷體" w:cstheme="minorBidi" w:hint="eastAsia"/>
                                      <w:b/>
                                      <w:bCs/>
                                      <w:color w:val="000000"/>
                                      <w:sz w:val="18"/>
                                      <w:szCs w:val="18"/>
                                    </w:rPr>
                                    <w:t>22,417</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基隆市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768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1,330</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1,218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521</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1,746</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宜蘭縣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387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804</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814</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1,10</w:t>
                                  </w:r>
                                  <w:r>
                                    <w:rPr>
                                      <w:rFonts w:ascii="標楷體" w:eastAsia="標楷體" w:hAnsi="標楷體" w:cstheme="minorBidi"/>
                                      <w:bCs/>
                                      <w:color w:val="000000"/>
                                      <w:sz w:val="18"/>
                                      <w:szCs w:val="18"/>
                                    </w:rPr>
                                    <w:t>7</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611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新竹縣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2,580</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1,987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5,371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3,113</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591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新竹市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818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633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877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808</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951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苗栗縣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1,175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1,341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1,160</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1,462</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2,026</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彰化縣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117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74</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2,806</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南投縣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1,966</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1,829</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2,291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2,139</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3,928</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雲林縣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915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207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1,823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540</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605</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嘉義縣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873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1,621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1,584</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1,982</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3,073</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嘉義市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495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588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451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302</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623</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屏東縣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1,523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2,222</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1,118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2,190</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4,031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花蓮縣</w:t>
                                  </w:r>
                                </w:p>
                              </w:tc>
                              <w:tc>
                                <w:tcPr>
                                  <w:tcW w:w="900" w:type="dxa"/>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1,345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1,286</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2,129</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1,665</w:t>
                                  </w:r>
                                </w:p>
                              </w:tc>
                              <w:tc>
                                <w:tcPr>
                                  <w:tcW w:w="900" w:type="dxa"/>
                                  <w:gridSpan w:val="2"/>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1,426</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1934F9">
                                    <w:rPr>
                                      <w:rFonts w:ascii="標楷體" w:eastAsia="標楷體" w:hAnsi="標楷體" w:cstheme="minorBidi" w:hint="eastAsia"/>
                                      <w:kern w:val="0"/>
                                      <w:sz w:val="20"/>
                                      <w:szCs w:val="20"/>
                                    </w:rPr>
                                    <w:t>臺</w:t>
                                  </w:r>
                                  <w:proofErr w:type="gramEnd"/>
                                  <w:r w:rsidRPr="001934F9">
                                    <w:rPr>
                                      <w:rFonts w:ascii="標楷體" w:eastAsia="標楷體" w:hAnsi="標楷體" w:cstheme="minorBidi" w:hint="eastAsia"/>
                                      <w:kern w:val="0"/>
                                      <w:sz w:val="20"/>
                                      <w:szCs w:val="20"/>
                                    </w:rPr>
                                    <w:t>東縣</w:t>
                                  </w:r>
                                </w:p>
                              </w:tc>
                              <w:tc>
                                <w:tcPr>
                                  <w:tcW w:w="900" w:type="dxa"/>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38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801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869</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1,283</w:t>
                                  </w:r>
                                </w:p>
                              </w:tc>
                              <w:tc>
                                <w:tcPr>
                                  <w:tcW w:w="900" w:type="dxa"/>
                                  <w:gridSpan w:val="2"/>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1,434</w:t>
                                  </w:r>
                                </w:p>
                              </w:tc>
                            </w:tr>
                            <w:tr w:rsidR="00A2590F" w:rsidRPr="001934F9" w:rsidTr="00307B01">
                              <w:trPr>
                                <w:trHeight w:val="227"/>
                              </w:trPr>
                              <w:tc>
                                <w:tcPr>
                                  <w:tcW w:w="1036" w:type="dxa"/>
                                  <w:tcBorders>
                                    <w:bottom w:val="single" w:sz="12"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澎湖縣</w:t>
                                  </w:r>
                                </w:p>
                              </w:tc>
                              <w:tc>
                                <w:tcPr>
                                  <w:tcW w:w="900" w:type="dxa"/>
                                  <w:tcBorders>
                                    <w:bottom w:val="single" w:sz="12" w:space="0" w:color="auto"/>
                                  </w:tcBorders>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606</w:t>
                                  </w:r>
                                </w:p>
                              </w:tc>
                              <w:tc>
                                <w:tcPr>
                                  <w:tcW w:w="900" w:type="dxa"/>
                                  <w:tcBorders>
                                    <w:bottom w:val="single" w:sz="1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158</w:t>
                                  </w:r>
                                </w:p>
                              </w:tc>
                              <w:tc>
                                <w:tcPr>
                                  <w:tcW w:w="900" w:type="dxa"/>
                                  <w:tcBorders>
                                    <w:bottom w:val="single" w:sz="1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241</w:t>
                                  </w:r>
                                </w:p>
                              </w:tc>
                              <w:tc>
                                <w:tcPr>
                                  <w:tcW w:w="900" w:type="dxa"/>
                                  <w:tcBorders>
                                    <w:bottom w:val="single" w:sz="1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390</w:t>
                                  </w:r>
                                </w:p>
                              </w:tc>
                              <w:tc>
                                <w:tcPr>
                                  <w:tcW w:w="900" w:type="dxa"/>
                                  <w:gridSpan w:val="2"/>
                                  <w:tcBorders>
                                    <w:bottom w:val="single" w:sz="12" w:space="0" w:color="auto"/>
                                  </w:tcBorders>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348</w:t>
                                  </w:r>
                                </w:p>
                              </w:tc>
                            </w:tr>
                            <w:tr w:rsidR="00A2590F" w:rsidRPr="001934F9" w:rsidTr="00307B01">
                              <w:trPr>
                                <w:trHeight w:val="227"/>
                              </w:trPr>
                              <w:tc>
                                <w:tcPr>
                                  <w:tcW w:w="1036" w:type="dxa"/>
                                  <w:tcBorders>
                                    <w:top w:val="single" w:sz="12" w:space="0" w:color="auto"/>
                                    <w:left w:val="single" w:sz="12" w:space="0" w:color="auto"/>
                                    <w:bottom w:val="single" w:sz="12" w:space="0" w:color="auto"/>
                                    <w:right w:val="single" w:sz="2"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金門縣</w:t>
                                  </w:r>
                                </w:p>
                              </w:tc>
                              <w:tc>
                                <w:tcPr>
                                  <w:tcW w:w="900" w:type="dxa"/>
                                  <w:tcBorders>
                                    <w:top w:val="single" w:sz="12" w:space="0" w:color="auto"/>
                                    <w:left w:val="single" w:sz="2" w:space="0" w:color="auto"/>
                                    <w:bottom w:val="single" w:sz="12" w:space="0" w:color="auto"/>
                                    <w:right w:val="single" w:sz="2" w:space="0" w:color="auto"/>
                                  </w:tcBorders>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1,771</w:t>
                                  </w:r>
                                </w:p>
                              </w:tc>
                              <w:tc>
                                <w:tcPr>
                                  <w:tcW w:w="900" w:type="dxa"/>
                                  <w:tcBorders>
                                    <w:top w:val="single" w:sz="12" w:space="0" w:color="auto"/>
                                    <w:left w:val="single" w:sz="2" w:space="0" w:color="auto"/>
                                    <w:bottom w:val="single" w:sz="12" w:space="0" w:color="auto"/>
                                    <w:right w:val="single" w:sz="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1,446</w:t>
                                  </w:r>
                                </w:p>
                              </w:tc>
                              <w:tc>
                                <w:tcPr>
                                  <w:tcW w:w="900" w:type="dxa"/>
                                  <w:tcBorders>
                                    <w:top w:val="single" w:sz="12" w:space="0" w:color="auto"/>
                                    <w:left w:val="single" w:sz="2" w:space="0" w:color="auto"/>
                                    <w:bottom w:val="single" w:sz="12" w:space="0" w:color="auto"/>
                                    <w:right w:val="single" w:sz="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3,100</w:t>
                                  </w:r>
                                </w:p>
                              </w:tc>
                              <w:tc>
                                <w:tcPr>
                                  <w:tcW w:w="900" w:type="dxa"/>
                                  <w:tcBorders>
                                    <w:top w:val="single" w:sz="12" w:space="0" w:color="auto"/>
                                    <w:left w:val="single" w:sz="2" w:space="0" w:color="auto"/>
                                    <w:bottom w:val="single" w:sz="12" w:space="0" w:color="auto"/>
                                    <w:right w:val="single" w:sz="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1,980</w:t>
                                  </w:r>
                                </w:p>
                              </w:tc>
                              <w:tc>
                                <w:tcPr>
                                  <w:tcW w:w="900" w:type="dxa"/>
                                  <w:gridSpan w:val="2"/>
                                  <w:tcBorders>
                                    <w:top w:val="single" w:sz="12" w:space="0" w:color="auto"/>
                                    <w:left w:val="single" w:sz="2" w:space="0" w:color="auto"/>
                                    <w:bottom w:val="single" w:sz="12" w:space="0" w:color="auto"/>
                                    <w:right w:val="single" w:sz="12" w:space="0" w:color="auto"/>
                                  </w:tcBorders>
                                </w:tcPr>
                                <w:p w:rsidR="00A2590F" w:rsidRPr="001934F9" w:rsidRDefault="00A2590F" w:rsidP="005D0F18">
                                  <w:pPr>
                                    <w:wordWrap w:val="0"/>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bCs/>
                                      <w:color w:val="000000"/>
                                      <w:sz w:val="18"/>
                                      <w:szCs w:val="18"/>
                                    </w:rPr>
                                    <w:t>- 1,753</w:t>
                                  </w:r>
                                </w:p>
                              </w:tc>
                            </w:tr>
                            <w:tr w:rsidR="00A2590F" w:rsidRPr="001934F9" w:rsidTr="00307B01">
                              <w:trPr>
                                <w:trHeight w:val="227"/>
                              </w:trPr>
                              <w:tc>
                                <w:tcPr>
                                  <w:tcW w:w="1036" w:type="dxa"/>
                                  <w:tcBorders>
                                    <w:top w:val="single" w:sz="12" w:space="0" w:color="auto"/>
                                    <w:bottom w:val="single" w:sz="4" w:space="0" w:color="auto"/>
                                  </w:tcBorders>
                                  <w:noWrap/>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連江縣</w:t>
                                  </w:r>
                                </w:p>
                              </w:tc>
                              <w:tc>
                                <w:tcPr>
                                  <w:tcW w:w="900" w:type="dxa"/>
                                  <w:tcBorders>
                                    <w:top w:val="single" w:sz="12" w:space="0" w:color="auto"/>
                                    <w:bottom w:val="single" w:sz="4" w:space="0" w:color="auto"/>
                                  </w:tcBorders>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19</w:t>
                                  </w:r>
                                </w:p>
                              </w:tc>
                              <w:tc>
                                <w:tcPr>
                                  <w:tcW w:w="900" w:type="dxa"/>
                                  <w:tcBorders>
                                    <w:top w:val="single" w:sz="12" w:space="0" w:color="auto"/>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w:t>
                                  </w:r>
                                </w:p>
                              </w:tc>
                              <w:tc>
                                <w:tcPr>
                                  <w:tcW w:w="900" w:type="dxa"/>
                                  <w:tcBorders>
                                    <w:top w:val="single" w:sz="12" w:space="0" w:color="auto"/>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99</w:t>
                                  </w:r>
                                </w:p>
                              </w:tc>
                              <w:tc>
                                <w:tcPr>
                                  <w:tcW w:w="900" w:type="dxa"/>
                                  <w:tcBorders>
                                    <w:top w:val="single" w:sz="12" w:space="0" w:color="auto"/>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18</w:t>
                                  </w:r>
                                </w:p>
                              </w:tc>
                              <w:tc>
                                <w:tcPr>
                                  <w:tcW w:w="900" w:type="dxa"/>
                                  <w:gridSpan w:val="2"/>
                                  <w:tcBorders>
                                    <w:top w:val="single" w:sz="12" w:space="0" w:color="auto"/>
                                    <w:bottom w:val="single" w:sz="4" w:space="0" w:color="auto"/>
                                  </w:tcBorders>
                                </w:tcPr>
                                <w:p w:rsidR="00A2590F" w:rsidRPr="001934F9" w:rsidRDefault="00A2590F" w:rsidP="005D0F18">
                                  <w:pPr>
                                    <w:wordWrap w:val="0"/>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bCs/>
                                      <w:color w:val="000000"/>
                                      <w:sz w:val="18"/>
                                      <w:szCs w:val="18"/>
                                    </w:rPr>
                                    <w:t>- 35</w:t>
                                  </w:r>
                                </w:p>
                              </w:tc>
                            </w:tr>
                            <w:tr w:rsidR="00A2590F" w:rsidRPr="001934F9" w:rsidTr="00307B01">
                              <w:trPr>
                                <w:gridAfter w:val="1"/>
                                <w:wAfter w:w="150" w:type="dxa"/>
                                <w:trHeight w:val="624"/>
                              </w:trPr>
                              <w:tc>
                                <w:tcPr>
                                  <w:tcW w:w="5386" w:type="dxa"/>
                                  <w:gridSpan w:val="6"/>
                                  <w:tcBorders>
                                    <w:top w:val="single" w:sz="4" w:space="0" w:color="auto"/>
                                    <w:left w:val="nil"/>
                                    <w:bottom w:val="nil"/>
                                    <w:right w:val="nil"/>
                                  </w:tcBorders>
                                  <w:noWrap/>
                                </w:tcPr>
                                <w:p w:rsidR="00A2590F" w:rsidRDefault="00A2590F" w:rsidP="005D0F18">
                                  <w:pPr>
                                    <w:spacing w:line="240" w:lineRule="exact"/>
                                    <w:ind w:leftChars="-50" w:left="780" w:rightChars="-50" w:right="-120" w:hangingChars="500" w:hanging="900"/>
                                    <w:jc w:val="both"/>
                                    <w:rPr>
                                      <w:rFonts w:ascii="標楷體" w:eastAsia="標楷體" w:hAnsi="標楷體" w:cstheme="minorBidi"/>
                                      <w:bCs/>
                                      <w:color w:val="000000"/>
                                      <w:sz w:val="18"/>
                                      <w:szCs w:val="18"/>
                                    </w:rPr>
                                  </w:pPr>
                                  <w:r w:rsidRPr="008674AF">
                                    <w:rPr>
                                      <w:rFonts w:ascii="標楷體" w:eastAsia="標楷體" w:hint="eastAsia"/>
                                      <w:sz w:val="18"/>
                                      <w:szCs w:val="18"/>
                                      <w:lang w:val="x-none"/>
                                    </w:rPr>
                                    <w:t>資料來源：10</w:t>
                                  </w:r>
                                  <w:r>
                                    <w:rPr>
                                      <w:rFonts w:ascii="標楷體" w:eastAsia="標楷體"/>
                                      <w:sz w:val="18"/>
                                      <w:szCs w:val="18"/>
                                      <w:lang w:val="x-none"/>
                                    </w:rPr>
                                    <w:t>7</w:t>
                                  </w:r>
                                  <w:r w:rsidRPr="008674AF">
                                    <w:rPr>
                                      <w:rFonts w:ascii="標楷體" w:eastAsia="標楷體" w:hint="eastAsia"/>
                                      <w:sz w:val="18"/>
                                      <w:szCs w:val="18"/>
                                      <w:lang w:val="x-none"/>
                                    </w:rPr>
                                    <w:t>至1</w:t>
                                  </w:r>
                                  <w:r>
                                    <w:rPr>
                                      <w:rFonts w:ascii="標楷體" w:eastAsia="標楷體"/>
                                      <w:sz w:val="18"/>
                                      <w:szCs w:val="18"/>
                                      <w:lang w:val="x-none"/>
                                    </w:rPr>
                                    <w:t>10</w:t>
                                  </w:r>
                                  <w:r w:rsidRPr="008674AF">
                                    <w:rPr>
                                      <w:rFonts w:ascii="標楷體" w:eastAsia="標楷體" w:hint="eastAsia"/>
                                      <w:sz w:val="18"/>
                                      <w:szCs w:val="18"/>
                                      <w:lang w:val="x-none"/>
                                    </w:rPr>
                                    <w:t>年度整理自</w:t>
                                  </w:r>
                                  <w:proofErr w:type="gramStart"/>
                                  <w:r w:rsidRPr="008674AF">
                                    <w:rPr>
                                      <w:rFonts w:ascii="標楷體" w:eastAsia="標楷體" w:hint="eastAsia"/>
                                      <w:sz w:val="18"/>
                                      <w:szCs w:val="18"/>
                                      <w:lang w:val="x-none"/>
                                    </w:rPr>
                                    <w:t>1</w:t>
                                  </w:r>
                                  <w:r>
                                    <w:rPr>
                                      <w:rFonts w:ascii="標楷體" w:eastAsia="標楷體"/>
                                      <w:sz w:val="18"/>
                                      <w:szCs w:val="18"/>
                                      <w:lang w:val="x-none"/>
                                    </w:rPr>
                                    <w:t>10</w:t>
                                  </w:r>
                                  <w:proofErr w:type="gramEnd"/>
                                  <w:r w:rsidRPr="008674AF">
                                    <w:rPr>
                                      <w:rFonts w:ascii="標楷體" w:eastAsia="標楷體" w:hint="eastAsia"/>
                                      <w:sz w:val="18"/>
                                      <w:szCs w:val="18"/>
                                      <w:lang w:val="x-none"/>
                                    </w:rPr>
                                    <w:t>年度直轄市及縣市地方決算審核結果年報；</w:t>
                                  </w:r>
                                  <w:proofErr w:type="gramStart"/>
                                  <w:r w:rsidRPr="008674AF">
                                    <w:rPr>
                                      <w:rFonts w:ascii="標楷體" w:eastAsia="標楷體" w:hint="eastAsia"/>
                                      <w:sz w:val="18"/>
                                      <w:szCs w:val="18"/>
                                      <w:lang w:val="x-none"/>
                                    </w:rPr>
                                    <w:t>1</w:t>
                                  </w:r>
                                  <w:r>
                                    <w:rPr>
                                      <w:rFonts w:ascii="標楷體" w:eastAsia="標楷體" w:hint="eastAsia"/>
                                      <w:sz w:val="18"/>
                                      <w:szCs w:val="18"/>
                                      <w:lang w:val="x-none"/>
                                    </w:rPr>
                                    <w:t>1</w:t>
                                  </w:r>
                                  <w:r>
                                    <w:rPr>
                                      <w:rFonts w:ascii="標楷體" w:eastAsia="標楷體"/>
                                      <w:sz w:val="18"/>
                                      <w:szCs w:val="18"/>
                                      <w:lang w:val="x-none"/>
                                    </w:rPr>
                                    <w:t>1</w:t>
                                  </w:r>
                                  <w:proofErr w:type="gramEnd"/>
                                  <w:r w:rsidRPr="008674AF">
                                    <w:rPr>
                                      <w:rFonts w:ascii="標楷體" w:eastAsia="標楷體" w:hint="eastAsia"/>
                                      <w:sz w:val="18"/>
                                      <w:szCs w:val="18"/>
                                      <w:lang w:val="x-none"/>
                                    </w:rPr>
                                    <w:t>年度整理自各市縣總決算審核報告。</w:t>
                                  </w:r>
                                </w:p>
                              </w:tc>
                            </w:tr>
                          </w:tbl>
                          <w:p w:rsidR="00A2590F" w:rsidRPr="007F3042" w:rsidRDefault="00A2590F" w:rsidP="00897E7F">
                            <w:pPr>
                              <w:spacing w:line="200" w:lineRule="exact"/>
                              <w:jc w:val="both"/>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0109C" id="_x0000_s1062" type="#_x0000_t202" style="position:absolute;left:0;text-align:left;margin-left:204.8pt;margin-top:28.75pt;width:294.8pt;height:401.05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" filled="f" stroked="f">
                <v:textbox>
                  <w:txbxContent>
                    <w:p w:rsidR="00A2590F" w:rsidRPr="00307B01" w:rsidRDefault="00A2590F" w:rsidP="00897E7F">
                      <w:pPr>
                        <w:ind w:rightChars="-17" w:right="-41"/>
                        <w:jc w:val="center"/>
                        <w:rPr>
                          <w:rFonts w:ascii="標楷體" w:eastAsia="標楷體"/>
                          <w:lang w:val="x-none"/>
                        </w:rPr>
                      </w:pPr>
                      <w:r w:rsidRPr="00307B01">
                        <w:rPr>
                          <w:rFonts w:ascii="標楷體" w:eastAsia="標楷體" w:hint="eastAsia"/>
                          <w:b/>
                        </w:rPr>
                        <w:t>表1</w:t>
                      </w:r>
                      <w:r w:rsidRPr="00307B01">
                        <w:rPr>
                          <w:rFonts w:ascii="標楷體" w:eastAsia="標楷體"/>
                          <w:b/>
                        </w:rPr>
                        <w:t>8</w:t>
                      </w:r>
                      <w:r w:rsidRPr="00307B01">
                        <w:rPr>
                          <w:rFonts w:ascii="標楷體" w:eastAsia="標楷體" w:hint="eastAsia"/>
                        </w:rPr>
                        <w:t xml:space="preserve">　</w:t>
                      </w:r>
                      <w:r w:rsidRPr="00307B01">
                        <w:rPr>
                          <w:rFonts w:ascii="標楷體" w:eastAsia="標楷體" w:hint="eastAsia"/>
                          <w:b/>
                        </w:rPr>
                        <w:t>各市縣政府歲入歲出</w:t>
                      </w:r>
                      <w:r w:rsidRPr="00307B01">
                        <w:rPr>
                          <w:rFonts w:ascii="標楷體" w:eastAsia="標楷體" w:hint="eastAsia"/>
                          <w:b/>
                          <w:lang w:eastAsia="zh-HK"/>
                        </w:rPr>
                        <w:t>決算</w:t>
                      </w:r>
                      <w:r w:rsidRPr="00307B01">
                        <w:rPr>
                          <w:rFonts w:ascii="標楷體" w:eastAsia="標楷體" w:hint="eastAsia"/>
                          <w:b/>
                        </w:rPr>
                        <w:t>餘</w:t>
                      </w:r>
                      <w:proofErr w:type="gramStart"/>
                      <w:r w:rsidRPr="00307B01">
                        <w:rPr>
                          <w:rFonts w:ascii="標楷體" w:eastAsia="標楷體" w:hint="eastAsia"/>
                          <w:b/>
                        </w:rPr>
                        <w:t>絀</w:t>
                      </w:r>
                      <w:proofErr w:type="gramEnd"/>
                      <w:r w:rsidRPr="00307B01">
                        <w:rPr>
                          <w:rFonts w:ascii="標楷體" w:eastAsia="標楷體" w:hint="eastAsia"/>
                          <w:b/>
                        </w:rPr>
                        <w:t>概況</w:t>
                      </w:r>
                    </w:p>
                    <w:p w:rsidR="00A2590F" w:rsidRPr="00B3609E" w:rsidRDefault="00A2590F" w:rsidP="00897E7F">
                      <w:pPr>
                        <w:wordWrap w:val="0"/>
                        <w:adjustRightInd w:val="0"/>
                        <w:snapToGrid w:val="0"/>
                        <w:spacing w:line="240" w:lineRule="atLeast"/>
                        <w:ind w:rightChars="-31" w:right="-74"/>
                        <w:jc w:val="right"/>
                        <w:rPr>
                          <w:rFonts w:ascii="標楷體" w:eastAsia="標楷體"/>
                          <w:sz w:val="20"/>
                          <w:szCs w:val="20"/>
                          <w:lang w:val="x-none"/>
                        </w:rPr>
                      </w:pPr>
                      <w:r w:rsidRPr="00B3609E">
                        <w:rPr>
                          <w:rFonts w:ascii="標楷體" w:eastAsia="標楷體" w:hint="eastAsia"/>
                          <w:sz w:val="20"/>
                          <w:szCs w:val="20"/>
                        </w:rPr>
                        <w:t>單位：新臺幣百萬元</w:t>
                      </w:r>
                    </w:p>
                    <w:tbl>
                      <w:tblPr>
                        <w:tblStyle w:val="711"/>
                        <w:tblW w:w="5536" w:type="dxa"/>
                        <w:tblInd w:w="108" w:type="dxa"/>
                        <w:tblLayout w:type="fixed"/>
                        <w:tblLook w:val="04A0" w:firstRow="1" w:lastRow="0" w:firstColumn="1" w:lastColumn="0" w:noHBand="0" w:noVBand="1"/>
                      </w:tblPr>
                      <w:tblGrid>
                        <w:gridCol w:w="1036"/>
                        <w:gridCol w:w="900"/>
                        <w:gridCol w:w="900"/>
                        <w:gridCol w:w="900"/>
                        <w:gridCol w:w="900"/>
                        <w:gridCol w:w="750"/>
                        <w:gridCol w:w="150"/>
                      </w:tblGrid>
                      <w:tr w:rsidR="00A2590F" w:rsidRPr="00B3609E" w:rsidTr="00307B01">
                        <w:trPr>
                          <w:trHeight w:val="227"/>
                        </w:trPr>
                        <w:tc>
                          <w:tcPr>
                            <w:tcW w:w="1036" w:type="dxa"/>
                            <w:tcBorders>
                              <w:tl2br w:val="single" w:sz="4" w:space="0" w:color="auto"/>
                            </w:tcBorders>
                          </w:tcPr>
                          <w:p w:rsidR="00A2590F" w:rsidRDefault="00A2590F" w:rsidP="005D0F18">
                            <w:pPr>
                              <w:spacing w:line="220" w:lineRule="exact"/>
                              <w:ind w:leftChars="-38" w:left="1" w:rightChars="-41" w:right="-98" w:hangingChars="46" w:hanging="92"/>
                              <w:jc w:val="right"/>
                              <w:rPr>
                                <w:rFonts w:ascii="標楷體" w:eastAsia="標楷體" w:hAnsiTheme="minorHAnsi" w:cstheme="minorBidi"/>
                                <w:sz w:val="20"/>
                                <w:szCs w:val="20"/>
                              </w:rPr>
                            </w:pPr>
                            <w:r>
                              <w:rPr>
                                <w:rFonts w:ascii="標楷體" w:eastAsia="標楷體" w:hAnsiTheme="minorHAnsi" w:cstheme="minorBidi" w:hint="eastAsia"/>
                                <w:sz w:val="20"/>
                                <w:szCs w:val="20"/>
                              </w:rPr>
                              <w:t>年度</w:t>
                            </w:r>
                          </w:p>
                          <w:p w:rsidR="00A2590F" w:rsidRPr="00B3609E" w:rsidRDefault="00A2590F" w:rsidP="005D0F18">
                            <w:pPr>
                              <w:spacing w:line="220" w:lineRule="exact"/>
                              <w:ind w:leftChars="-38" w:left="1" w:rightChars="-41" w:right="-98" w:hangingChars="46" w:hanging="92"/>
                              <w:rPr>
                                <w:rFonts w:ascii="標楷體" w:eastAsia="標楷體" w:hAnsiTheme="minorHAnsi" w:cstheme="minorBidi"/>
                                <w:sz w:val="20"/>
                                <w:szCs w:val="20"/>
                              </w:rPr>
                            </w:pPr>
                            <w:proofErr w:type="gramStart"/>
                            <w:r w:rsidRPr="00B3609E">
                              <w:rPr>
                                <w:rFonts w:ascii="標楷體" w:eastAsia="標楷體" w:hAnsiTheme="minorHAnsi" w:cstheme="minorBidi" w:hint="eastAsia"/>
                                <w:sz w:val="20"/>
                                <w:szCs w:val="20"/>
                              </w:rPr>
                              <w:t>市縣別</w:t>
                            </w:r>
                            <w:proofErr w:type="gramEnd"/>
                          </w:p>
                        </w:tc>
                        <w:tc>
                          <w:tcPr>
                            <w:tcW w:w="900" w:type="dxa"/>
                            <w:vAlign w:val="center"/>
                          </w:tcPr>
                          <w:p w:rsidR="00A2590F" w:rsidRPr="00B3609E" w:rsidRDefault="00A2590F" w:rsidP="005D0F18">
                            <w:pPr>
                              <w:spacing w:line="220" w:lineRule="exact"/>
                              <w:ind w:leftChars="-45" w:rightChars="-45" w:right="-108" w:hangingChars="54" w:hanging="108"/>
                              <w:jc w:val="center"/>
                              <w:rPr>
                                <w:rFonts w:ascii="標楷體" w:eastAsia="標楷體" w:hAnsiTheme="minorHAnsi" w:cstheme="minorBidi"/>
                                <w:sz w:val="20"/>
                                <w:szCs w:val="20"/>
                              </w:rPr>
                            </w:pPr>
                            <w:r w:rsidRPr="00B3609E">
                              <w:rPr>
                                <w:rFonts w:ascii="標楷體" w:eastAsia="標楷體" w:hAnsiTheme="minorHAnsi" w:cstheme="minorBidi"/>
                                <w:sz w:val="20"/>
                                <w:szCs w:val="20"/>
                              </w:rPr>
                              <w:t>10</w:t>
                            </w:r>
                            <w:r w:rsidRPr="00B3609E">
                              <w:rPr>
                                <w:rFonts w:ascii="標楷體" w:eastAsia="標楷體" w:hAnsiTheme="minorHAnsi" w:cstheme="minorBidi" w:hint="eastAsia"/>
                                <w:sz w:val="20"/>
                                <w:szCs w:val="20"/>
                              </w:rPr>
                              <w:t>7</w:t>
                            </w:r>
                          </w:p>
                        </w:tc>
                        <w:tc>
                          <w:tcPr>
                            <w:tcW w:w="900" w:type="dxa"/>
                            <w:vAlign w:val="center"/>
                          </w:tcPr>
                          <w:p w:rsidR="00A2590F" w:rsidRPr="00B3609E" w:rsidRDefault="00A2590F" w:rsidP="005D0F18">
                            <w:pPr>
                              <w:spacing w:line="220" w:lineRule="exact"/>
                              <w:ind w:leftChars="-45" w:rightChars="-45" w:right="-108" w:hangingChars="54" w:hanging="108"/>
                              <w:jc w:val="center"/>
                              <w:rPr>
                                <w:rFonts w:ascii="標楷體" w:eastAsia="標楷體" w:hAnsiTheme="minorHAnsi" w:cstheme="minorBidi"/>
                                <w:sz w:val="20"/>
                                <w:szCs w:val="20"/>
                              </w:rPr>
                            </w:pPr>
                            <w:r w:rsidRPr="00B3609E">
                              <w:rPr>
                                <w:rFonts w:ascii="標楷體" w:eastAsia="標楷體" w:hAnsiTheme="minorHAnsi" w:cstheme="minorBidi"/>
                                <w:sz w:val="20"/>
                                <w:szCs w:val="20"/>
                              </w:rPr>
                              <w:t>10</w:t>
                            </w:r>
                            <w:r w:rsidRPr="00B3609E">
                              <w:rPr>
                                <w:rFonts w:ascii="標楷體" w:eastAsia="標楷體" w:hAnsiTheme="minorHAnsi" w:cstheme="minorBidi" w:hint="eastAsia"/>
                                <w:sz w:val="20"/>
                                <w:szCs w:val="20"/>
                              </w:rPr>
                              <w:t>8</w:t>
                            </w:r>
                          </w:p>
                        </w:tc>
                        <w:tc>
                          <w:tcPr>
                            <w:tcW w:w="900" w:type="dxa"/>
                            <w:vAlign w:val="center"/>
                          </w:tcPr>
                          <w:p w:rsidR="00A2590F" w:rsidRPr="00B3609E" w:rsidRDefault="00A2590F" w:rsidP="005D0F18">
                            <w:pPr>
                              <w:spacing w:line="220" w:lineRule="exact"/>
                              <w:ind w:leftChars="-48" w:left="1" w:rightChars="-45" w:right="-108" w:hangingChars="58" w:hanging="116"/>
                              <w:jc w:val="center"/>
                              <w:rPr>
                                <w:rFonts w:ascii="標楷體" w:eastAsia="標楷體" w:hAnsiTheme="minorHAnsi" w:cstheme="minorBidi"/>
                                <w:sz w:val="20"/>
                                <w:szCs w:val="20"/>
                              </w:rPr>
                            </w:pPr>
                            <w:r>
                              <w:rPr>
                                <w:rFonts w:ascii="標楷體" w:eastAsia="標楷體" w:hAnsiTheme="minorHAnsi" w:cstheme="minorBidi" w:hint="eastAsia"/>
                                <w:sz w:val="20"/>
                                <w:szCs w:val="20"/>
                              </w:rPr>
                              <w:t>109</w:t>
                            </w:r>
                          </w:p>
                        </w:tc>
                        <w:tc>
                          <w:tcPr>
                            <w:tcW w:w="900" w:type="dxa"/>
                            <w:vAlign w:val="center"/>
                          </w:tcPr>
                          <w:p w:rsidR="00A2590F" w:rsidRDefault="00A2590F" w:rsidP="005D0F18">
                            <w:pPr>
                              <w:spacing w:line="220" w:lineRule="exact"/>
                              <w:ind w:leftChars="-48" w:left="1" w:rightChars="-45" w:right="-108" w:hangingChars="58" w:hanging="116"/>
                              <w:jc w:val="center"/>
                              <w:rPr>
                                <w:rFonts w:ascii="標楷體" w:eastAsia="標楷體" w:hAnsiTheme="minorHAnsi" w:cstheme="minorBidi"/>
                                <w:sz w:val="20"/>
                                <w:szCs w:val="20"/>
                              </w:rPr>
                            </w:pPr>
                            <w:r>
                              <w:rPr>
                                <w:rFonts w:ascii="標楷體" w:eastAsia="標楷體" w:hAnsiTheme="minorHAnsi" w:cstheme="minorBidi" w:hint="eastAsia"/>
                                <w:sz w:val="20"/>
                                <w:szCs w:val="20"/>
                              </w:rPr>
                              <w:t>110</w:t>
                            </w:r>
                          </w:p>
                        </w:tc>
                        <w:tc>
                          <w:tcPr>
                            <w:tcW w:w="900" w:type="dxa"/>
                            <w:gridSpan w:val="2"/>
                            <w:vAlign w:val="center"/>
                          </w:tcPr>
                          <w:p w:rsidR="00A2590F" w:rsidRPr="00B3609E" w:rsidRDefault="00A2590F" w:rsidP="005D0F18">
                            <w:pPr>
                              <w:spacing w:line="220" w:lineRule="exact"/>
                              <w:ind w:rightChars="-45" w:right="-108"/>
                              <w:jc w:val="center"/>
                              <w:rPr>
                                <w:rFonts w:ascii="標楷體" w:eastAsia="標楷體" w:hAnsiTheme="minorHAnsi" w:cstheme="minorBidi"/>
                                <w:sz w:val="20"/>
                                <w:szCs w:val="20"/>
                              </w:rPr>
                            </w:pPr>
                            <w:r>
                              <w:rPr>
                                <w:rFonts w:ascii="標楷體" w:eastAsia="標楷體" w:hAnsiTheme="minorHAnsi" w:cstheme="minorBidi" w:hint="eastAsia"/>
                                <w:sz w:val="20"/>
                                <w:szCs w:val="20"/>
                              </w:rPr>
                              <w:t>1</w:t>
                            </w:r>
                            <w:r>
                              <w:rPr>
                                <w:rFonts w:ascii="標楷體" w:eastAsia="標楷體" w:hAnsiTheme="minorHAnsi" w:cstheme="minorBidi"/>
                                <w:sz w:val="20"/>
                                <w:szCs w:val="20"/>
                              </w:rPr>
                              <w:t>11</w:t>
                            </w:r>
                          </w:p>
                        </w:tc>
                      </w:tr>
                      <w:tr w:rsidR="00A2590F" w:rsidRPr="001934F9" w:rsidTr="00307B01">
                        <w:trPr>
                          <w:trHeight w:val="227"/>
                        </w:trPr>
                        <w:tc>
                          <w:tcPr>
                            <w:tcW w:w="1036" w:type="dxa"/>
                            <w:vAlign w:val="center"/>
                          </w:tcPr>
                          <w:p w:rsidR="00A2590F" w:rsidRPr="001934F9" w:rsidRDefault="00A2590F" w:rsidP="005D0F18">
                            <w:pPr>
                              <w:spacing w:line="240" w:lineRule="exact"/>
                              <w:ind w:leftChars="-45" w:left="-108" w:rightChars="-38" w:right="-91"/>
                              <w:jc w:val="center"/>
                              <w:rPr>
                                <w:rFonts w:ascii="標楷體" w:eastAsia="標楷體" w:hAnsi="標楷體" w:cstheme="minorBidi"/>
                                <w:b/>
                                <w:bCs/>
                                <w:color w:val="000000"/>
                                <w:sz w:val="20"/>
                                <w:szCs w:val="20"/>
                              </w:rPr>
                            </w:pPr>
                            <w:r w:rsidRPr="001934F9">
                              <w:rPr>
                                <w:rFonts w:ascii="標楷體" w:eastAsia="標楷體" w:hAnsi="標楷體" w:cstheme="minorBidi" w:hint="eastAsia"/>
                                <w:b/>
                                <w:bCs/>
                                <w:color w:val="000000"/>
                                <w:sz w:val="20"/>
                                <w:szCs w:val="20"/>
                              </w:rPr>
                              <w:t>合　計</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w:t>
                            </w:r>
                            <w:r>
                              <w:rPr>
                                <w:rFonts w:ascii="標楷體" w:eastAsia="標楷體" w:hAnsi="標楷體" w:cstheme="minorBidi" w:hint="eastAsia"/>
                                <w:b/>
                                <w:bCs/>
                                <w:color w:val="000000"/>
                                <w:sz w:val="18"/>
                                <w:szCs w:val="18"/>
                              </w:rPr>
                              <w:t xml:space="preserve"> </w:t>
                            </w:r>
                            <w:r w:rsidRPr="001934F9">
                              <w:rPr>
                                <w:rFonts w:ascii="標楷體" w:eastAsia="標楷體" w:hAnsi="標楷體" w:cstheme="minorBidi" w:hint="eastAsia"/>
                                <w:b/>
                                <w:bCs/>
                                <w:color w:val="000000"/>
                                <w:sz w:val="18"/>
                                <w:szCs w:val="18"/>
                              </w:rPr>
                              <w:t>12,518</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7,5</w:t>
                            </w:r>
                            <w:r>
                              <w:rPr>
                                <w:rFonts w:ascii="標楷體" w:eastAsia="標楷體" w:hAnsi="標楷體" w:cstheme="minorBidi" w:hint="eastAsia"/>
                                <w:b/>
                                <w:bCs/>
                                <w:color w:val="000000"/>
                                <w:sz w:val="18"/>
                                <w:szCs w:val="18"/>
                              </w:rPr>
                              <w:t>20</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15,308</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15,83</w:t>
                            </w:r>
                            <w:r>
                              <w:rPr>
                                <w:rFonts w:ascii="標楷體" w:eastAsia="標楷體" w:hAnsi="標楷體" w:cstheme="minorBidi"/>
                                <w:b/>
                                <w:bCs/>
                                <w:color w:val="000000"/>
                                <w:sz w:val="18"/>
                                <w:szCs w:val="18"/>
                              </w:rPr>
                              <w:t>3</w:t>
                            </w:r>
                          </w:p>
                        </w:tc>
                        <w:tc>
                          <w:tcPr>
                            <w:tcW w:w="900" w:type="dxa"/>
                            <w:gridSpan w:val="2"/>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Pr>
                                <w:rFonts w:ascii="標楷體" w:eastAsia="標楷體" w:hAnsi="標楷體" w:cstheme="minorBidi" w:hint="eastAsia"/>
                                <w:b/>
                                <w:bCs/>
                                <w:color w:val="000000"/>
                                <w:sz w:val="18"/>
                                <w:szCs w:val="18"/>
                              </w:rPr>
                              <w:t>42,259</w:t>
                            </w:r>
                          </w:p>
                        </w:tc>
                      </w:tr>
                      <w:tr w:rsidR="00A2590F" w:rsidRPr="001934F9" w:rsidTr="00307B01">
                        <w:trPr>
                          <w:trHeight w:val="227"/>
                        </w:trPr>
                        <w:tc>
                          <w:tcPr>
                            <w:tcW w:w="1036" w:type="dxa"/>
                            <w:vAlign w:val="center"/>
                          </w:tcPr>
                          <w:p w:rsidR="00A2590F" w:rsidRPr="001934F9" w:rsidRDefault="00A2590F" w:rsidP="005D0F18">
                            <w:pPr>
                              <w:spacing w:line="240" w:lineRule="exact"/>
                              <w:ind w:leftChars="-45" w:left="-108" w:rightChars="-38" w:right="-91"/>
                              <w:jc w:val="center"/>
                              <w:rPr>
                                <w:rFonts w:ascii="標楷體" w:eastAsia="標楷體" w:hAnsi="標楷體" w:cstheme="minorBidi"/>
                                <w:b/>
                                <w:bCs/>
                                <w:color w:val="000000"/>
                                <w:spacing w:val="-14"/>
                                <w:sz w:val="20"/>
                                <w:szCs w:val="20"/>
                              </w:rPr>
                            </w:pPr>
                            <w:r w:rsidRPr="001934F9">
                              <w:rPr>
                                <w:rFonts w:ascii="標楷體" w:eastAsia="標楷體" w:hAnsi="標楷體" w:cstheme="minorBidi" w:hint="eastAsia"/>
                                <w:b/>
                                <w:bCs/>
                                <w:color w:val="000000"/>
                                <w:spacing w:val="-14"/>
                                <w:sz w:val="20"/>
                                <w:szCs w:val="20"/>
                              </w:rPr>
                              <w:t>直轄市小計</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w:t>
                            </w:r>
                            <w:r>
                              <w:rPr>
                                <w:rFonts w:ascii="標楷體" w:eastAsia="標楷體" w:hAnsi="標楷體" w:cstheme="minorBidi" w:hint="eastAsia"/>
                                <w:b/>
                                <w:bCs/>
                                <w:color w:val="000000"/>
                                <w:sz w:val="18"/>
                                <w:szCs w:val="18"/>
                              </w:rPr>
                              <w:t xml:space="preserve"> </w:t>
                            </w:r>
                            <w:r w:rsidRPr="001934F9">
                              <w:rPr>
                                <w:rFonts w:ascii="標楷體" w:eastAsia="標楷體" w:hAnsi="標楷體" w:cstheme="minorBidi" w:hint="eastAsia"/>
                                <w:b/>
                                <w:bCs/>
                                <w:color w:val="000000"/>
                                <w:sz w:val="18"/>
                                <w:szCs w:val="18"/>
                              </w:rPr>
                              <w:t>22,469</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w:t>
                            </w:r>
                            <w:r>
                              <w:rPr>
                                <w:rFonts w:ascii="標楷體" w:eastAsia="標楷體" w:hAnsi="標楷體" w:cstheme="minorBidi" w:hint="eastAsia"/>
                                <w:b/>
                                <w:bCs/>
                                <w:color w:val="000000"/>
                                <w:sz w:val="18"/>
                                <w:szCs w:val="18"/>
                              </w:rPr>
                              <w:t xml:space="preserve"> </w:t>
                            </w:r>
                            <w:r w:rsidRPr="001934F9">
                              <w:rPr>
                                <w:rFonts w:ascii="標楷體" w:eastAsia="標楷體" w:hAnsi="標楷體" w:cstheme="minorBidi" w:hint="eastAsia"/>
                                <w:b/>
                                <w:bCs/>
                                <w:color w:val="000000"/>
                                <w:sz w:val="18"/>
                                <w:szCs w:val="18"/>
                              </w:rPr>
                              <w:t>5,559</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w:t>
                            </w:r>
                            <w:r>
                              <w:rPr>
                                <w:rFonts w:ascii="標楷體" w:eastAsia="標楷體" w:hAnsi="標楷體" w:cstheme="minorBidi" w:hint="eastAsia"/>
                                <w:b/>
                                <w:bCs/>
                                <w:color w:val="000000"/>
                                <w:sz w:val="18"/>
                                <w:szCs w:val="18"/>
                              </w:rPr>
                              <w:t xml:space="preserve"> </w:t>
                            </w:r>
                            <w:r w:rsidRPr="001934F9">
                              <w:rPr>
                                <w:rFonts w:ascii="標楷體" w:eastAsia="標楷體" w:hAnsi="標楷體" w:cstheme="minorBidi" w:hint="eastAsia"/>
                                <w:b/>
                                <w:bCs/>
                                <w:color w:val="000000"/>
                                <w:sz w:val="18"/>
                                <w:szCs w:val="18"/>
                              </w:rPr>
                              <w:t>975</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1,597</w:t>
                            </w:r>
                          </w:p>
                        </w:tc>
                        <w:tc>
                          <w:tcPr>
                            <w:tcW w:w="900" w:type="dxa"/>
                            <w:gridSpan w:val="2"/>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Pr>
                                <w:rFonts w:ascii="標楷體" w:eastAsia="標楷體" w:hAnsi="標楷體" w:cstheme="minorBidi" w:hint="eastAsia"/>
                                <w:b/>
                                <w:bCs/>
                                <w:color w:val="000000"/>
                                <w:sz w:val="18"/>
                                <w:szCs w:val="18"/>
                              </w:rPr>
                              <w:t>19,841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Arial Unicode MS"/>
                                <w:sz w:val="20"/>
                                <w:szCs w:val="20"/>
                              </w:rPr>
                            </w:pPr>
                            <w:r w:rsidRPr="001934F9">
                              <w:rPr>
                                <w:rFonts w:ascii="標楷體" w:eastAsia="標楷體" w:hAnsi="標楷體" w:cstheme="minorBidi" w:hint="eastAsia"/>
                                <w:kern w:val="0"/>
                                <w:sz w:val="20"/>
                                <w:szCs w:val="20"/>
                              </w:rPr>
                              <w:t>臺北市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5,143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10,258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8,978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3,529</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7,250</w:t>
                            </w:r>
                          </w:p>
                        </w:tc>
                      </w:tr>
                      <w:tr w:rsidR="00A2590F" w:rsidRPr="001934F9" w:rsidTr="00307B01">
                        <w:trPr>
                          <w:trHeight w:val="227"/>
                        </w:trPr>
                        <w:tc>
                          <w:tcPr>
                            <w:tcW w:w="1036" w:type="dxa"/>
                            <w:tcBorders>
                              <w:bottom w:val="single" w:sz="4"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新北市</w:t>
                            </w:r>
                          </w:p>
                        </w:tc>
                        <w:tc>
                          <w:tcPr>
                            <w:tcW w:w="900" w:type="dxa"/>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3,537</w:t>
                            </w:r>
                          </w:p>
                        </w:tc>
                        <w:tc>
                          <w:tcPr>
                            <w:tcW w:w="900" w:type="dxa"/>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4,401</w:t>
                            </w:r>
                          </w:p>
                        </w:tc>
                        <w:tc>
                          <w:tcPr>
                            <w:tcW w:w="900" w:type="dxa"/>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3,961</w:t>
                            </w:r>
                          </w:p>
                        </w:tc>
                        <w:tc>
                          <w:tcPr>
                            <w:tcW w:w="900" w:type="dxa"/>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1,672</w:t>
                            </w:r>
                          </w:p>
                        </w:tc>
                        <w:tc>
                          <w:tcPr>
                            <w:tcW w:w="900" w:type="dxa"/>
                            <w:gridSpan w:val="2"/>
                            <w:tcBorders>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2,983</w:t>
                            </w:r>
                          </w:p>
                        </w:tc>
                      </w:tr>
                      <w:tr w:rsidR="00A2590F" w:rsidRPr="001934F9" w:rsidTr="00307B01">
                        <w:trPr>
                          <w:trHeight w:val="227"/>
                        </w:trPr>
                        <w:tc>
                          <w:tcPr>
                            <w:tcW w:w="1036"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桃園市</w:t>
                            </w:r>
                          </w:p>
                        </w:tc>
                        <w:tc>
                          <w:tcPr>
                            <w:tcW w:w="900"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13,774</w:t>
                            </w:r>
                          </w:p>
                        </w:tc>
                        <w:tc>
                          <w:tcPr>
                            <w:tcW w:w="900"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10,453</w:t>
                            </w:r>
                          </w:p>
                        </w:tc>
                        <w:tc>
                          <w:tcPr>
                            <w:tcW w:w="900"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3,468</w:t>
                            </w:r>
                          </w:p>
                        </w:tc>
                        <w:tc>
                          <w:tcPr>
                            <w:tcW w:w="900" w:type="dxa"/>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6,233</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301</w:t>
                            </w:r>
                          </w:p>
                        </w:tc>
                      </w:tr>
                      <w:tr w:rsidR="00A2590F" w:rsidRPr="001934F9" w:rsidTr="00307B01">
                        <w:trPr>
                          <w:trHeight w:val="227"/>
                        </w:trPr>
                        <w:tc>
                          <w:tcPr>
                            <w:tcW w:w="1036" w:type="dxa"/>
                            <w:tcBorders>
                              <w:top w:val="single" w:sz="4"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1934F9">
                              <w:rPr>
                                <w:rFonts w:ascii="標楷體" w:eastAsia="標楷體" w:hAnsi="標楷體" w:cstheme="minorBidi" w:hint="eastAsia"/>
                                <w:kern w:val="0"/>
                                <w:sz w:val="20"/>
                                <w:szCs w:val="20"/>
                              </w:rPr>
                              <w:t>臺</w:t>
                            </w:r>
                            <w:proofErr w:type="gramEnd"/>
                            <w:r w:rsidRPr="001934F9">
                              <w:rPr>
                                <w:rFonts w:ascii="標楷體" w:eastAsia="標楷體" w:hAnsi="標楷體" w:cstheme="minorBidi" w:hint="eastAsia"/>
                                <w:kern w:val="0"/>
                                <w:sz w:val="20"/>
                                <w:szCs w:val="20"/>
                              </w:rPr>
                              <w:t>中市</w:t>
                            </w:r>
                          </w:p>
                        </w:tc>
                        <w:tc>
                          <w:tcPr>
                            <w:tcW w:w="900" w:type="dxa"/>
                            <w:tcBorders>
                              <w:top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12,519</w:t>
                            </w:r>
                          </w:p>
                        </w:tc>
                        <w:tc>
                          <w:tcPr>
                            <w:tcW w:w="900" w:type="dxa"/>
                            <w:tcBorders>
                              <w:top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4,851</w:t>
                            </w:r>
                          </w:p>
                        </w:tc>
                        <w:tc>
                          <w:tcPr>
                            <w:tcW w:w="900" w:type="dxa"/>
                            <w:tcBorders>
                              <w:top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498</w:t>
                            </w:r>
                          </w:p>
                        </w:tc>
                        <w:tc>
                          <w:tcPr>
                            <w:tcW w:w="900" w:type="dxa"/>
                            <w:tcBorders>
                              <w:top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610</w:t>
                            </w:r>
                          </w:p>
                        </w:tc>
                        <w:tc>
                          <w:tcPr>
                            <w:tcW w:w="900" w:type="dxa"/>
                            <w:gridSpan w:val="2"/>
                            <w:tcBorders>
                              <w:top w:val="single" w:sz="4" w:space="0" w:color="auto"/>
                            </w:tcBorders>
                            <w:vAlign w:val="center"/>
                          </w:tcPr>
                          <w:p w:rsidR="00A2590F" w:rsidRPr="00EA5C80"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bCs/>
                                <w:color w:val="000000"/>
                                <w:sz w:val="18"/>
                                <w:szCs w:val="18"/>
                              </w:rPr>
                              <w:t>- 1,855</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1934F9">
                              <w:rPr>
                                <w:rFonts w:ascii="標楷體" w:eastAsia="標楷體" w:hAnsi="標楷體" w:cstheme="minorBidi" w:hint="eastAsia"/>
                                <w:kern w:val="0"/>
                                <w:sz w:val="20"/>
                                <w:szCs w:val="20"/>
                              </w:rPr>
                              <w:t>臺</w:t>
                            </w:r>
                            <w:proofErr w:type="gramEnd"/>
                            <w:r w:rsidRPr="001934F9">
                              <w:rPr>
                                <w:rFonts w:ascii="標楷體" w:eastAsia="標楷體" w:hAnsi="標楷體" w:cstheme="minorBidi" w:hint="eastAsia"/>
                                <w:kern w:val="0"/>
                                <w:sz w:val="20"/>
                                <w:szCs w:val="20"/>
                              </w:rPr>
                              <w:t>南市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5,346</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4,925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103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1,988</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2</w:t>
                            </w:r>
                            <w:r>
                              <w:rPr>
                                <w:rFonts w:ascii="標楷體" w:eastAsia="標楷體" w:hAnsi="標楷體" w:cstheme="minorBidi"/>
                                <w:bCs/>
                                <w:color w:val="000000"/>
                                <w:sz w:val="18"/>
                                <w:szCs w:val="18"/>
                              </w:rPr>
                              <w:t>,904</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高雄市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3,129</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1,037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3,126</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28</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8,257</w:t>
                            </w:r>
                          </w:p>
                        </w:tc>
                      </w:tr>
                      <w:tr w:rsidR="00A2590F" w:rsidRPr="001934F9" w:rsidTr="00307B01">
                        <w:trPr>
                          <w:trHeight w:val="227"/>
                        </w:trPr>
                        <w:tc>
                          <w:tcPr>
                            <w:tcW w:w="1036" w:type="dxa"/>
                            <w:vAlign w:val="center"/>
                          </w:tcPr>
                          <w:p w:rsidR="00A2590F" w:rsidRPr="001934F9" w:rsidRDefault="00A2590F" w:rsidP="005D0F18">
                            <w:pPr>
                              <w:spacing w:line="240" w:lineRule="exact"/>
                              <w:ind w:leftChars="-45" w:left="-108" w:rightChars="-38" w:right="-91"/>
                              <w:jc w:val="center"/>
                              <w:rPr>
                                <w:rFonts w:ascii="標楷體" w:eastAsia="標楷體" w:hAnsi="標楷體" w:cstheme="minorBidi"/>
                                <w:b/>
                                <w:bCs/>
                                <w:spacing w:val="-6"/>
                                <w:sz w:val="20"/>
                                <w:szCs w:val="20"/>
                              </w:rPr>
                            </w:pPr>
                            <w:r w:rsidRPr="001934F9">
                              <w:rPr>
                                <w:rFonts w:ascii="標楷體" w:eastAsia="標楷體" w:hAnsi="標楷體" w:cstheme="minorBidi" w:hint="eastAsia"/>
                                <w:b/>
                                <w:bCs/>
                                <w:spacing w:val="-6"/>
                                <w:sz w:val="20"/>
                                <w:szCs w:val="20"/>
                              </w:rPr>
                              <w:t>縣市小計</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9,951</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sidRPr="001934F9">
                              <w:rPr>
                                <w:rFonts w:ascii="標楷體" w:eastAsia="標楷體" w:hAnsi="標楷體" w:cstheme="minorBidi" w:hint="eastAsia"/>
                                <w:b/>
                                <w:bCs/>
                                <w:color w:val="000000"/>
                                <w:sz w:val="18"/>
                                <w:szCs w:val="18"/>
                              </w:rPr>
                              <w:t>13,07</w:t>
                            </w:r>
                            <w:r>
                              <w:rPr>
                                <w:rFonts w:ascii="標楷體" w:eastAsia="標楷體" w:hAnsi="標楷體" w:cstheme="minorBidi" w:hint="eastAsia"/>
                                <w:b/>
                                <w:bCs/>
                                <w:color w:val="000000"/>
                                <w:sz w:val="18"/>
                                <w:szCs w:val="18"/>
                              </w:rPr>
                              <w:t>9</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cs="新細明體"/>
                                <w:b/>
                                <w:bCs/>
                                <w:color w:val="000000"/>
                                <w:sz w:val="18"/>
                                <w:szCs w:val="18"/>
                              </w:rPr>
                            </w:pPr>
                            <w:r w:rsidRPr="001934F9">
                              <w:rPr>
                                <w:rFonts w:ascii="標楷體" w:eastAsia="標楷體" w:hAnsi="標楷體" w:hint="eastAsia"/>
                                <w:b/>
                                <w:bCs/>
                                <w:color w:val="000000"/>
                                <w:sz w:val="18"/>
                                <w:szCs w:val="18"/>
                              </w:rPr>
                              <w:t>16,284</w:t>
                            </w:r>
                          </w:p>
                        </w:tc>
                        <w:tc>
                          <w:tcPr>
                            <w:tcW w:w="900" w:type="dxa"/>
                            <w:vAlign w:val="center"/>
                          </w:tcPr>
                          <w:p w:rsidR="00A2590F" w:rsidRPr="001934F9" w:rsidRDefault="00A2590F" w:rsidP="005D0F18">
                            <w:pPr>
                              <w:spacing w:line="240" w:lineRule="exact"/>
                              <w:ind w:leftChars="-45" w:left="-108" w:rightChars="-38" w:right="-91"/>
                              <w:jc w:val="right"/>
                              <w:rPr>
                                <w:rFonts w:ascii="標楷體" w:eastAsia="標楷體" w:hAnsi="標楷體"/>
                                <w:b/>
                                <w:bCs/>
                                <w:color w:val="000000"/>
                                <w:sz w:val="18"/>
                                <w:szCs w:val="18"/>
                              </w:rPr>
                            </w:pPr>
                            <w:r>
                              <w:rPr>
                                <w:rFonts w:ascii="標楷體" w:eastAsia="標楷體" w:hAnsi="標楷體" w:hint="eastAsia"/>
                                <w:b/>
                                <w:bCs/>
                                <w:color w:val="000000"/>
                                <w:sz w:val="18"/>
                                <w:szCs w:val="18"/>
                              </w:rPr>
                              <w:t>14,23</w:t>
                            </w:r>
                            <w:r>
                              <w:rPr>
                                <w:rFonts w:ascii="標楷體" w:eastAsia="標楷體" w:hAnsi="標楷體"/>
                                <w:b/>
                                <w:bCs/>
                                <w:color w:val="000000"/>
                                <w:sz w:val="18"/>
                                <w:szCs w:val="18"/>
                              </w:rPr>
                              <w:t>6</w:t>
                            </w:r>
                          </w:p>
                        </w:tc>
                        <w:tc>
                          <w:tcPr>
                            <w:tcW w:w="900" w:type="dxa"/>
                            <w:gridSpan w:val="2"/>
                            <w:vAlign w:val="center"/>
                          </w:tcPr>
                          <w:p w:rsidR="00A2590F" w:rsidRPr="001934F9" w:rsidRDefault="00A2590F" w:rsidP="005D0F18">
                            <w:pPr>
                              <w:spacing w:line="240" w:lineRule="exact"/>
                              <w:ind w:leftChars="-45" w:left="-108" w:rightChars="-38" w:right="-91"/>
                              <w:jc w:val="right"/>
                              <w:rPr>
                                <w:rFonts w:ascii="標楷體" w:eastAsia="標楷體" w:hAnsi="標楷體" w:cstheme="minorBidi"/>
                                <w:b/>
                                <w:bCs/>
                                <w:color w:val="000000"/>
                                <w:sz w:val="18"/>
                                <w:szCs w:val="18"/>
                              </w:rPr>
                            </w:pPr>
                            <w:r>
                              <w:rPr>
                                <w:rFonts w:ascii="標楷體" w:eastAsia="標楷體" w:hAnsi="標楷體" w:cstheme="minorBidi" w:hint="eastAsia"/>
                                <w:b/>
                                <w:bCs/>
                                <w:color w:val="000000"/>
                                <w:sz w:val="18"/>
                                <w:szCs w:val="18"/>
                              </w:rPr>
                              <w:t>22,417</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基隆市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768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1,330</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1,218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521</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1,746</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宜蘭縣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387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804</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814</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1,10</w:t>
                            </w:r>
                            <w:r>
                              <w:rPr>
                                <w:rFonts w:ascii="標楷體" w:eastAsia="標楷體" w:hAnsi="標楷體" w:cstheme="minorBidi"/>
                                <w:bCs/>
                                <w:color w:val="000000"/>
                                <w:sz w:val="18"/>
                                <w:szCs w:val="18"/>
                              </w:rPr>
                              <w:t>7</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611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新竹縣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2,580</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1,987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5,371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3,113</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591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新竹市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818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633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877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808</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951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苗栗縣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1,175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1,341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1,160</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1,462</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2,026</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彰化縣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117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74</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2,806</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南投縣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1,966</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1,829</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2,291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2,139</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3,928</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雲林縣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915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207</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1,823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540</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605</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嘉義縣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873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1,621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1,584</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1,982</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3,073</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嘉義市</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495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588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451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302</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623</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屏東縣</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1,523</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2,222</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1,118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2,190</w:t>
                            </w:r>
                          </w:p>
                        </w:tc>
                        <w:tc>
                          <w:tcPr>
                            <w:tcW w:w="900" w:type="dxa"/>
                            <w:gridSpan w:val="2"/>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4,031</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花蓮縣</w:t>
                            </w:r>
                          </w:p>
                        </w:tc>
                        <w:tc>
                          <w:tcPr>
                            <w:tcW w:w="900" w:type="dxa"/>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1,345</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1,286</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2,129</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1,665</w:t>
                            </w:r>
                          </w:p>
                        </w:tc>
                        <w:tc>
                          <w:tcPr>
                            <w:tcW w:w="900" w:type="dxa"/>
                            <w:gridSpan w:val="2"/>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1,426</w:t>
                            </w:r>
                          </w:p>
                        </w:tc>
                      </w:tr>
                      <w:tr w:rsidR="00A2590F" w:rsidRPr="001934F9" w:rsidTr="00307B01">
                        <w:trPr>
                          <w:trHeight w:val="227"/>
                        </w:trPr>
                        <w:tc>
                          <w:tcPr>
                            <w:tcW w:w="1036" w:type="dxa"/>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1934F9">
                              <w:rPr>
                                <w:rFonts w:ascii="標楷體" w:eastAsia="標楷體" w:hAnsi="標楷體" w:cstheme="minorBidi" w:hint="eastAsia"/>
                                <w:kern w:val="0"/>
                                <w:sz w:val="20"/>
                                <w:szCs w:val="20"/>
                              </w:rPr>
                              <w:t>臺</w:t>
                            </w:r>
                            <w:proofErr w:type="gramEnd"/>
                            <w:r w:rsidRPr="001934F9">
                              <w:rPr>
                                <w:rFonts w:ascii="標楷體" w:eastAsia="標楷體" w:hAnsi="標楷體" w:cstheme="minorBidi" w:hint="eastAsia"/>
                                <w:kern w:val="0"/>
                                <w:sz w:val="20"/>
                                <w:szCs w:val="20"/>
                              </w:rPr>
                              <w:t>東縣</w:t>
                            </w:r>
                          </w:p>
                        </w:tc>
                        <w:tc>
                          <w:tcPr>
                            <w:tcW w:w="900" w:type="dxa"/>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38</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801</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869</w:t>
                            </w:r>
                          </w:p>
                        </w:tc>
                        <w:tc>
                          <w:tcPr>
                            <w:tcW w:w="900" w:type="dxa"/>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1,283</w:t>
                            </w:r>
                          </w:p>
                        </w:tc>
                        <w:tc>
                          <w:tcPr>
                            <w:tcW w:w="900" w:type="dxa"/>
                            <w:gridSpan w:val="2"/>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1,434</w:t>
                            </w:r>
                          </w:p>
                        </w:tc>
                      </w:tr>
                      <w:tr w:rsidR="00A2590F" w:rsidRPr="001934F9" w:rsidTr="00307B01">
                        <w:trPr>
                          <w:trHeight w:val="227"/>
                        </w:trPr>
                        <w:tc>
                          <w:tcPr>
                            <w:tcW w:w="1036" w:type="dxa"/>
                            <w:tcBorders>
                              <w:bottom w:val="single" w:sz="12"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澎湖縣</w:t>
                            </w:r>
                          </w:p>
                        </w:tc>
                        <w:tc>
                          <w:tcPr>
                            <w:tcW w:w="900" w:type="dxa"/>
                            <w:tcBorders>
                              <w:bottom w:val="single" w:sz="12" w:space="0" w:color="auto"/>
                            </w:tcBorders>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606</w:t>
                            </w:r>
                          </w:p>
                        </w:tc>
                        <w:tc>
                          <w:tcPr>
                            <w:tcW w:w="900" w:type="dxa"/>
                            <w:tcBorders>
                              <w:bottom w:val="single" w:sz="1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158</w:t>
                            </w:r>
                          </w:p>
                        </w:tc>
                        <w:tc>
                          <w:tcPr>
                            <w:tcW w:w="900" w:type="dxa"/>
                            <w:tcBorders>
                              <w:bottom w:val="single" w:sz="1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241</w:t>
                            </w:r>
                          </w:p>
                        </w:tc>
                        <w:tc>
                          <w:tcPr>
                            <w:tcW w:w="900" w:type="dxa"/>
                            <w:tcBorders>
                              <w:bottom w:val="single" w:sz="1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390</w:t>
                            </w:r>
                          </w:p>
                        </w:tc>
                        <w:tc>
                          <w:tcPr>
                            <w:tcW w:w="900" w:type="dxa"/>
                            <w:gridSpan w:val="2"/>
                            <w:tcBorders>
                              <w:bottom w:val="single" w:sz="12" w:space="0" w:color="auto"/>
                            </w:tcBorders>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hint="eastAsia"/>
                                <w:bCs/>
                                <w:color w:val="000000"/>
                                <w:sz w:val="18"/>
                                <w:szCs w:val="18"/>
                              </w:rPr>
                              <w:t>348</w:t>
                            </w:r>
                          </w:p>
                        </w:tc>
                      </w:tr>
                      <w:tr w:rsidR="00A2590F" w:rsidRPr="001934F9" w:rsidTr="00307B01">
                        <w:trPr>
                          <w:trHeight w:val="227"/>
                        </w:trPr>
                        <w:tc>
                          <w:tcPr>
                            <w:tcW w:w="1036" w:type="dxa"/>
                            <w:tcBorders>
                              <w:top w:val="single" w:sz="12" w:space="0" w:color="auto"/>
                              <w:left w:val="single" w:sz="12" w:space="0" w:color="auto"/>
                              <w:bottom w:val="single" w:sz="12" w:space="0" w:color="auto"/>
                              <w:right w:val="single" w:sz="2" w:space="0" w:color="auto"/>
                            </w:tcBorders>
                            <w:vAlign w:val="center"/>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金門縣</w:t>
                            </w:r>
                          </w:p>
                        </w:tc>
                        <w:tc>
                          <w:tcPr>
                            <w:tcW w:w="900" w:type="dxa"/>
                            <w:tcBorders>
                              <w:top w:val="single" w:sz="12" w:space="0" w:color="auto"/>
                              <w:left w:val="single" w:sz="2" w:space="0" w:color="auto"/>
                              <w:bottom w:val="single" w:sz="12" w:space="0" w:color="auto"/>
                              <w:right w:val="single" w:sz="2" w:space="0" w:color="auto"/>
                            </w:tcBorders>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1,771</w:t>
                            </w:r>
                          </w:p>
                        </w:tc>
                        <w:tc>
                          <w:tcPr>
                            <w:tcW w:w="900" w:type="dxa"/>
                            <w:tcBorders>
                              <w:top w:val="single" w:sz="12" w:space="0" w:color="auto"/>
                              <w:left w:val="single" w:sz="2" w:space="0" w:color="auto"/>
                              <w:bottom w:val="single" w:sz="12" w:space="0" w:color="auto"/>
                              <w:right w:val="single" w:sz="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1,446</w:t>
                            </w:r>
                          </w:p>
                        </w:tc>
                        <w:tc>
                          <w:tcPr>
                            <w:tcW w:w="900" w:type="dxa"/>
                            <w:tcBorders>
                              <w:top w:val="single" w:sz="12" w:space="0" w:color="auto"/>
                              <w:left w:val="single" w:sz="2" w:space="0" w:color="auto"/>
                              <w:bottom w:val="single" w:sz="12" w:space="0" w:color="auto"/>
                              <w:right w:val="single" w:sz="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3,100</w:t>
                            </w:r>
                          </w:p>
                        </w:tc>
                        <w:tc>
                          <w:tcPr>
                            <w:tcW w:w="900" w:type="dxa"/>
                            <w:tcBorders>
                              <w:top w:val="single" w:sz="12" w:space="0" w:color="auto"/>
                              <w:left w:val="single" w:sz="2" w:space="0" w:color="auto"/>
                              <w:bottom w:val="single" w:sz="12" w:space="0" w:color="auto"/>
                              <w:right w:val="single" w:sz="2"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1,980</w:t>
                            </w:r>
                          </w:p>
                        </w:tc>
                        <w:tc>
                          <w:tcPr>
                            <w:tcW w:w="900" w:type="dxa"/>
                            <w:gridSpan w:val="2"/>
                            <w:tcBorders>
                              <w:top w:val="single" w:sz="12" w:space="0" w:color="auto"/>
                              <w:left w:val="single" w:sz="2" w:space="0" w:color="auto"/>
                              <w:bottom w:val="single" w:sz="12" w:space="0" w:color="auto"/>
                              <w:right w:val="single" w:sz="12" w:space="0" w:color="auto"/>
                            </w:tcBorders>
                          </w:tcPr>
                          <w:p w:rsidR="00A2590F" w:rsidRPr="001934F9" w:rsidRDefault="00A2590F" w:rsidP="005D0F18">
                            <w:pPr>
                              <w:wordWrap w:val="0"/>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bCs/>
                                <w:color w:val="000000"/>
                                <w:sz w:val="18"/>
                                <w:szCs w:val="18"/>
                              </w:rPr>
                              <w:t>- 1,753</w:t>
                            </w:r>
                          </w:p>
                        </w:tc>
                      </w:tr>
                      <w:tr w:rsidR="00A2590F" w:rsidRPr="001934F9" w:rsidTr="00307B01">
                        <w:trPr>
                          <w:trHeight w:val="227"/>
                        </w:trPr>
                        <w:tc>
                          <w:tcPr>
                            <w:tcW w:w="1036" w:type="dxa"/>
                            <w:tcBorders>
                              <w:top w:val="single" w:sz="12" w:space="0" w:color="auto"/>
                              <w:bottom w:val="single" w:sz="4" w:space="0" w:color="auto"/>
                            </w:tcBorders>
                            <w:noWrap/>
                          </w:tcPr>
                          <w:p w:rsidR="00A2590F" w:rsidRPr="001934F9" w:rsidRDefault="00A2590F" w:rsidP="005D0F18">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連江縣</w:t>
                            </w:r>
                          </w:p>
                        </w:tc>
                        <w:tc>
                          <w:tcPr>
                            <w:tcW w:w="900" w:type="dxa"/>
                            <w:tcBorders>
                              <w:top w:val="single" w:sz="12" w:space="0" w:color="auto"/>
                              <w:bottom w:val="single" w:sz="4" w:space="0" w:color="auto"/>
                            </w:tcBorders>
                            <w:vAlign w:val="bottom"/>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19</w:t>
                            </w:r>
                          </w:p>
                        </w:tc>
                        <w:tc>
                          <w:tcPr>
                            <w:tcW w:w="900" w:type="dxa"/>
                            <w:tcBorders>
                              <w:top w:val="single" w:sz="12" w:space="0" w:color="auto"/>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5</w:t>
                            </w:r>
                          </w:p>
                        </w:tc>
                        <w:tc>
                          <w:tcPr>
                            <w:tcW w:w="900" w:type="dxa"/>
                            <w:tcBorders>
                              <w:top w:val="single" w:sz="12" w:space="0" w:color="auto"/>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w:t>
                            </w:r>
                            <w:r>
                              <w:rPr>
                                <w:rFonts w:ascii="標楷體" w:eastAsia="標楷體" w:hAnsi="標楷體" w:cstheme="minorBidi"/>
                                <w:bCs/>
                                <w:color w:val="000000"/>
                                <w:sz w:val="18"/>
                                <w:szCs w:val="18"/>
                              </w:rPr>
                              <w:t xml:space="preserve"> </w:t>
                            </w:r>
                            <w:r w:rsidRPr="001934F9">
                              <w:rPr>
                                <w:rFonts w:ascii="標楷體" w:eastAsia="標楷體" w:hAnsi="標楷體" w:cstheme="minorBidi" w:hint="eastAsia"/>
                                <w:bCs/>
                                <w:color w:val="000000"/>
                                <w:sz w:val="18"/>
                                <w:szCs w:val="18"/>
                              </w:rPr>
                              <w:t>99</w:t>
                            </w:r>
                          </w:p>
                        </w:tc>
                        <w:tc>
                          <w:tcPr>
                            <w:tcW w:w="900" w:type="dxa"/>
                            <w:tcBorders>
                              <w:top w:val="single" w:sz="12" w:space="0" w:color="auto"/>
                              <w:bottom w:val="single" w:sz="4" w:space="0" w:color="auto"/>
                            </w:tcBorders>
                            <w:vAlign w:val="center"/>
                          </w:tcPr>
                          <w:p w:rsidR="00A2590F" w:rsidRPr="001934F9" w:rsidRDefault="00A2590F" w:rsidP="005D0F18">
                            <w:pPr>
                              <w:spacing w:line="240" w:lineRule="exact"/>
                              <w:ind w:leftChars="-50" w:left="-120" w:rightChars="-38" w:right="-91"/>
                              <w:jc w:val="right"/>
                              <w:rPr>
                                <w:rFonts w:ascii="標楷體" w:eastAsia="標楷體" w:hAnsi="標楷體" w:cstheme="minorBidi"/>
                                <w:bCs/>
                                <w:color w:val="000000"/>
                                <w:sz w:val="18"/>
                                <w:szCs w:val="18"/>
                              </w:rPr>
                            </w:pPr>
                            <w:r w:rsidRPr="001934F9">
                              <w:rPr>
                                <w:rFonts w:ascii="標楷體" w:eastAsia="標楷體" w:hAnsi="標楷體" w:cstheme="minorBidi" w:hint="eastAsia"/>
                                <w:bCs/>
                                <w:color w:val="000000"/>
                                <w:sz w:val="18"/>
                                <w:szCs w:val="18"/>
                              </w:rPr>
                              <w:t>18</w:t>
                            </w:r>
                          </w:p>
                        </w:tc>
                        <w:tc>
                          <w:tcPr>
                            <w:tcW w:w="900" w:type="dxa"/>
                            <w:gridSpan w:val="2"/>
                            <w:tcBorders>
                              <w:top w:val="single" w:sz="12" w:space="0" w:color="auto"/>
                              <w:bottom w:val="single" w:sz="4" w:space="0" w:color="auto"/>
                            </w:tcBorders>
                          </w:tcPr>
                          <w:p w:rsidR="00A2590F" w:rsidRPr="001934F9" w:rsidRDefault="00A2590F" w:rsidP="005D0F18">
                            <w:pPr>
                              <w:wordWrap w:val="0"/>
                              <w:spacing w:line="240" w:lineRule="exact"/>
                              <w:ind w:leftChars="-50" w:left="-120" w:rightChars="-38" w:right="-91"/>
                              <w:jc w:val="right"/>
                              <w:rPr>
                                <w:rFonts w:ascii="標楷體" w:eastAsia="標楷體" w:hAnsi="標楷體" w:cstheme="minorBidi"/>
                                <w:bCs/>
                                <w:color w:val="000000"/>
                                <w:sz w:val="18"/>
                                <w:szCs w:val="18"/>
                              </w:rPr>
                            </w:pPr>
                            <w:r>
                              <w:rPr>
                                <w:rFonts w:ascii="標楷體" w:eastAsia="標楷體" w:hAnsi="標楷體" w:cstheme="minorBidi"/>
                                <w:bCs/>
                                <w:color w:val="000000"/>
                                <w:sz w:val="18"/>
                                <w:szCs w:val="18"/>
                              </w:rPr>
                              <w:t>- 35</w:t>
                            </w:r>
                          </w:p>
                        </w:tc>
                      </w:tr>
                      <w:tr w:rsidR="00A2590F" w:rsidRPr="001934F9" w:rsidTr="00307B01">
                        <w:trPr>
                          <w:gridAfter w:val="1"/>
                          <w:wAfter w:w="150" w:type="dxa"/>
                          <w:trHeight w:val="624"/>
                        </w:trPr>
                        <w:tc>
                          <w:tcPr>
                            <w:tcW w:w="5386" w:type="dxa"/>
                            <w:gridSpan w:val="6"/>
                            <w:tcBorders>
                              <w:top w:val="single" w:sz="4" w:space="0" w:color="auto"/>
                              <w:left w:val="nil"/>
                              <w:bottom w:val="nil"/>
                              <w:right w:val="nil"/>
                            </w:tcBorders>
                            <w:noWrap/>
                          </w:tcPr>
                          <w:p w:rsidR="00A2590F" w:rsidRDefault="00A2590F" w:rsidP="005D0F18">
                            <w:pPr>
                              <w:spacing w:line="240" w:lineRule="exact"/>
                              <w:ind w:leftChars="-50" w:left="780" w:rightChars="-50" w:right="-120" w:hangingChars="500" w:hanging="900"/>
                              <w:jc w:val="both"/>
                              <w:rPr>
                                <w:rFonts w:ascii="標楷體" w:eastAsia="標楷體" w:hAnsi="標楷體" w:cstheme="minorBidi"/>
                                <w:bCs/>
                                <w:color w:val="000000"/>
                                <w:sz w:val="18"/>
                                <w:szCs w:val="18"/>
                              </w:rPr>
                            </w:pPr>
                            <w:r w:rsidRPr="008674AF">
                              <w:rPr>
                                <w:rFonts w:ascii="標楷體" w:eastAsia="標楷體" w:hint="eastAsia"/>
                                <w:sz w:val="18"/>
                                <w:szCs w:val="18"/>
                                <w:lang w:val="x-none"/>
                              </w:rPr>
                              <w:t>資料來源：10</w:t>
                            </w:r>
                            <w:r>
                              <w:rPr>
                                <w:rFonts w:ascii="標楷體" w:eastAsia="標楷體"/>
                                <w:sz w:val="18"/>
                                <w:szCs w:val="18"/>
                                <w:lang w:val="x-none"/>
                              </w:rPr>
                              <w:t>7</w:t>
                            </w:r>
                            <w:r w:rsidRPr="008674AF">
                              <w:rPr>
                                <w:rFonts w:ascii="標楷體" w:eastAsia="標楷體" w:hint="eastAsia"/>
                                <w:sz w:val="18"/>
                                <w:szCs w:val="18"/>
                                <w:lang w:val="x-none"/>
                              </w:rPr>
                              <w:t>至1</w:t>
                            </w:r>
                            <w:r>
                              <w:rPr>
                                <w:rFonts w:ascii="標楷體" w:eastAsia="標楷體"/>
                                <w:sz w:val="18"/>
                                <w:szCs w:val="18"/>
                                <w:lang w:val="x-none"/>
                              </w:rPr>
                              <w:t>10</w:t>
                            </w:r>
                            <w:r w:rsidRPr="008674AF">
                              <w:rPr>
                                <w:rFonts w:ascii="標楷體" w:eastAsia="標楷體" w:hint="eastAsia"/>
                                <w:sz w:val="18"/>
                                <w:szCs w:val="18"/>
                                <w:lang w:val="x-none"/>
                              </w:rPr>
                              <w:t>年度整理自</w:t>
                            </w:r>
                            <w:proofErr w:type="gramStart"/>
                            <w:r w:rsidRPr="008674AF">
                              <w:rPr>
                                <w:rFonts w:ascii="標楷體" w:eastAsia="標楷體" w:hint="eastAsia"/>
                                <w:sz w:val="18"/>
                                <w:szCs w:val="18"/>
                                <w:lang w:val="x-none"/>
                              </w:rPr>
                              <w:t>1</w:t>
                            </w:r>
                            <w:r>
                              <w:rPr>
                                <w:rFonts w:ascii="標楷體" w:eastAsia="標楷體"/>
                                <w:sz w:val="18"/>
                                <w:szCs w:val="18"/>
                                <w:lang w:val="x-none"/>
                              </w:rPr>
                              <w:t>10</w:t>
                            </w:r>
                            <w:proofErr w:type="gramEnd"/>
                            <w:r w:rsidRPr="008674AF">
                              <w:rPr>
                                <w:rFonts w:ascii="標楷體" w:eastAsia="標楷體" w:hint="eastAsia"/>
                                <w:sz w:val="18"/>
                                <w:szCs w:val="18"/>
                                <w:lang w:val="x-none"/>
                              </w:rPr>
                              <w:t>年度直轄市及縣市地方決算審核結果年報；</w:t>
                            </w:r>
                            <w:proofErr w:type="gramStart"/>
                            <w:r w:rsidRPr="008674AF">
                              <w:rPr>
                                <w:rFonts w:ascii="標楷體" w:eastAsia="標楷體" w:hint="eastAsia"/>
                                <w:sz w:val="18"/>
                                <w:szCs w:val="18"/>
                                <w:lang w:val="x-none"/>
                              </w:rPr>
                              <w:t>1</w:t>
                            </w:r>
                            <w:r>
                              <w:rPr>
                                <w:rFonts w:ascii="標楷體" w:eastAsia="標楷體" w:hint="eastAsia"/>
                                <w:sz w:val="18"/>
                                <w:szCs w:val="18"/>
                                <w:lang w:val="x-none"/>
                              </w:rPr>
                              <w:t>1</w:t>
                            </w:r>
                            <w:r>
                              <w:rPr>
                                <w:rFonts w:ascii="標楷體" w:eastAsia="標楷體"/>
                                <w:sz w:val="18"/>
                                <w:szCs w:val="18"/>
                                <w:lang w:val="x-none"/>
                              </w:rPr>
                              <w:t>1</w:t>
                            </w:r>
                            <w:proofErr w:type="gramEnd"/>
                            <w:r w:rsidRPr="008674AF">
                              <w:rPr>
                                <w:rFonts w:ascii="標楷體" w:eastAsia="標楷體" w:hint="eastAsia"/>
                                <w:sz w:val="18"/>
                                <w:szCs w:val="18"/>
                                <w:lang w:val="x-none"/>
                              </w:rPr>
                              <w:t>年度整理自各市縣總決算審核報告。</w:t>
                            </w:r>
                          </w:p>
                        </w:tc>
                      </w:tr>
                    </w:tbl>
                    <w:p w:rsidR="00A2590F" w:rsidRPr="007F3042" w:rsidRDefault="00A2590F" w:rsidP="00897E7F">
                      <w:pPr>
                        <w:spacing w:line="200" w:lineRule="exact"/>
                        <w:jc w:val="both"/>
                        <w:rPr>
                          <w:lang w:val="x-none"/>
                        </w:rPr>
                      </w:pPr>
                    </w:p>
                  </w:txbxContent>
                </v:textbox>
                <w10:wrap type="square"/>
              </v:shape>
            </w:pict>
          </mc:Fallback>
        </mc:AlternateContent>
      </w:r>
      <w:r w:rsidR="005D0F18" w:rsidRPr="00EE4925">
        <w:rPr>
          <w:rFonts w:ascii="標楷體" w:eastAsia="標楷體" w:hAnsi="標楷體" w:hint="eastAsia"/>
          <w:b/>
        </w:rPr>
        <w:t>1.　部分市縣政府仍須妥善調整規劃歲入歲出結構，以落實平衡預算目標：</w:t>
      </w:r>
      <w:r w:rsidR="005D0F18" w:rsidRPr="00EE4925">
        <w:rPr>
          <w:rFonts w:ascii="標楷體" w:eastAsia="標楷體" w:hAnsi="標楷體" w:hint="eastAsia"/>
          <w:snapToGrid w:val="0"/>
          <w:kern w:val="0"/>
          <w:lang w:val="x-none"/>
        </w:rPr>
        <w:t>各市縣107至</w:t>
      </w:r>
      <w:r w:rsidR="005D0F18" w:rsidRPr="00EE4925">
        <w:rPr>
          <w:rFonts w:ascii="標楷體" w:eastAsia="標楷體" w:hAnsi="標楷體"/>
          <w:snapToGrid w:val="0"/>
          <w:kern w:val="0"/>
          <w:lang w:val="x-none"/>
        </w:rPr>
        <w:t>1</w:t>
      </w:r>
      <w:r w:rsidR="005D0F18" w:rsidRPr="00EE4925">
        <w:rPr>
          <w:rFonts w:ascii="標楷體" w:eastAsia="標楷體" w:hAnsi="標楷體" w:hint="eastAsia"/>
          <w:snapToGrid w:val="0"/>
          <w:kern w:val="0"/>
          <w:lang w:val="x-none"/>
        </w:rPr>
        <w:t>11年度決算歲入歲出餘</w:t>
      </w:r>
      <w:proofErr w:type="gramStart"/>
      <w:r w:rsidR="005D0F18" w:rsidRPr="00EE4925">
        <w:rPr>
          <w:rFonts w:ascii="標楷體" w:eastAsia="標楷體" w:hAnsi="標楷體" w:hint="eastAsia"/>
          <w:snapToGrid w:val="0"/>
          <w:kern w:val="0"/>
          <w:lang w:val="x-none"/>
        </w:rPr>
        <w:t>絀</w:t>
      </w:r>
      <w:proofErr w:type="gramEnd"/>
      <w:r w:rsidR="005D0F18" w:rsidRPr="00EE4925">
        <w:rPr>
          <w:rFonts w:ascii="標楷體" w:eastAsia="標楷體" w:hAnsi="標楷體" w:hint="eastAsia"/>
          <w:snapToGrid w:val="0"/>
          <w:kern w:val="0"/>
          <w:lang w:val="x-none"/>
        </w:rPr>
        <w:t>情形，歲入規模由</w:t>
      </w:r>
      <w:proofErr w:type="gramStart"/>
      <w:r w:rsidR="005D0F18" w:rsidRPr="00EE4925">
        <w:rPr>
          <w:rFonts w:ascii="標楷體" w:eastAsia="標楷體" w:hAnsi="標楷體"/>
          <w:snapToGrid w:val="0"/>
          <w:kern w:val="0"/>
          <w:lang w:val="x-none"/>
        </w:rPr>
        <w:t>10</w:t>
      </w:r>
      <w:r w:rsidR="005D0F18" w:rsidRPr="00EE4925">
        <w:rPr>
          <w:rFonts w:ascii="標楷體" w:eastAsia="標楷體" w:hAnsi="標楷體" w:hint="eastAsia"/>
          <w:snapToGrid w:val="0"/>
          <w:kern w:val="0"/>
          <w:lang w:val="x-none"/>
        </w:rPr>
        <w:t>7</w:t>
      </w:r>
      <w:proofErr w:type="gramEnd"/>
      <w:r w:rsidR="005D0F18" w:rsidRPr="00EE4925">
        <w:rPr>
          <w:rFonts w:ascii="標楷體" w:eastAsia="標楷體" w:hAnsi="標楷體" w:hint="eastAsia"/>
          <w:snapToGrid w:val="0"/>
          <w:kern w:val="0"/>
          <w:lang w:val="x-none"/>
        </w:rPr>
        <w:t>年度之1兆921億4,067萬餘元攀升至</w:t>
      </w:r>
      <w:proofErr w:type="gramStart"/>
      <w:r w:rsidR="005D0F18" w:rsidRPr="00EE4925">
        <w:rPr>
          <w:rFonts w:ascii="標楷體" w:eastAsia="標楷體" w:hAnsi="標楷體" w:hint="eastAsia"/>
          <w:snapToGrid w:val="0"/>
          <w:kern w:val="0"/>
          <w:lang w:val="x-none"/>
        </w:rPr>
        <w:t>111</w:t>
      </w:r>
      <w:proofErr w:type="gramEnd"/>
      <w:r w:rsidR="005D0F18" w:rsidRPr="00EE4925">
        <w:rPr>
          <w:rFonts w:ascii="標楷體" w:eastAsia="標楷體" w:hAnsi="標楷體" w:hint="eastAsia"/>
          <w:snapToGrid w:val="0"/>
          <w:kern w:val="0"/>
          <w:lang w:val="x-none"/>
        </w:rPr>
        <w:t>年度之</w:t>
      </w:r>
      <w:r w:rsidR="005D0F18" w:rsidRPr="00EE4925">
        <w:rPr>
          <w:rFonts w:ascii="標楷體" w:eastAsia="標楷體" w:hAnsi="標楷體"/>
          <w:snapToGrid w:val="0"/>
          <w:kern w:val="0"/>
          <w:lang w:val="x-none"/>
        </w:rPr>
        <w:t>1</w:t>
      </w:r>
      <w:r w:rsidR="005D0F18" w:rsidRPr="00EE4925">
        <w:rPr>
          <w:rFonts w:ascii="標楷體" w:eastAsia="標楷體" w:hAnsi="標楷體" w:hint="eastAsia"/>
          <w:snapToGrid w:val="0"/>
          <w:kern w:val="0"/>
          <w:lang w:val="x-none"/>
        </w:rPr>
        <w:t>兆3,</w:t>
      </w:r>
      <w:r w:rsidR="005D0F18" w:rsidRPr="00EE4925">
        <w:rPr>
          <w:rFonts w:ascii="標楷體" w:eastAsia="標楷體" w:hAnsi="標楷體"/>
          <w:snapToGrid w:val="0"/>
          <w:kern w:val="0"/>
          <w:lang w:val="x-none"/>
        </w:rPr>
        <w:t>472</w:t>
      </w:r>
      <w:r w:rsidR="005D0F18" w:rsidRPr="00EE4925">
        <w:rPr>
          <w:rFonts w:ascii="標楷體" w:eastAsia="標楷體" w:hAnsi="標楷體" w:hint="eastAsia"/>
          <w:snapToGrid w:val="0"/>
          <w:kern w:val="0"/>
          <w:lang w:val="x-none"/>
        </w:rPr>
        <w:t>億7</w:t>
      </w:r>
      <w:r w:rsidR="005D0F18" w:rsidRPr="00EE4925">
        <w:rPr>
          <w:rFonts w:ascii="標楷體" w:eastAsia="標楷體" w:hAnsi="標楷體"/>
          <w:snapToGrid w:val="0"/>
          <w:kern w:val="0"/>
          <w:lang w:val="x-none"/>
        </w:rPr>
        <w:t>,36</w:t>
      </w:r>
      <w:r w:rsidR="005D0F18" w:rsidRPr="00EE4925">
        <w:rPr>
          <w:rFonts w:ascii="標楷體" w:eastAsia="標楷體" w:hAnsi="標楷體" w:hint="eastAsia"/>
          <w:snapToGrid w:val="0"/>
          <w:kern w:val="0"/>
          <w:lang w:val="x-none"/>
        </w:rPr>
        <w:t>0萬餘元，歲出規模由</w:t>
      </w:r>
      <w:proofErr w:type="gramStart"/>
      <w:r w:rsidR="005D0F18" w:rsidRPr="00EE4925">
        <w:rPr>
          <w:rFonts w:ascii="標楷體" w:eastAsia="標楷體" w:hAnsi="標楷體"/>
          <w:snapToGrid w:val="0"/>
          <w:kern w:val="0"/>
          <w:lang w:val="x-none"/>
        </w:rPr>
        <w:t>10</w:t>
      </w:r>
      <w:r w:rsidR="005D0F18" w:rsidRPr="00EE4925">
        <w:rPr>
          <w:rFonts w:ascii="標楷體" w:eastAsia="標楷體" w:hAnsi="標楷體" w:hint="eastAsia"/>
          <w:snapToGrid w:val="0"/>
          <w:kern w:val="0"/>
          <w:lang w:val="x-none"/>
        </w:rPr>
        <w:t>7</w:t>
      </w:r>
      <w:proofErr w:type="gramEnd"/>
      <w:r w:rsidR="005D0F18" w:rsidRPr="00EE4925">
        <w:rPr>
          <w:rFonts w:ascii="標楷體" w:eastAsia="標楷體" w:hAnsi="標楷體" w:hint="eastAsia"/>
          <w:snapToGrid w:val="0"/>
          <w:kern w:val="0"/>
          <w:lang w:val="x-none"/>
        </w:rPr>
        <w:t>年度之1兆1</w:t>
      </w:r>
      <w:r w:rsidR="005D0F18" w:rsidRPr="00EE4925">
        <w:rPr>
          <w:rFonts w:ascii="標楷體" w:eastAsia="標楷體" w:hAnsi="標楷體"/>
          <w:snapToGrid w:val="0"/>
          <w:kern w:val="0"/>
          <w:lang w:val="x-none"/>
        </w:rPr>
        <w:t>,046</w:t>
      </w:r>
      <w:r w:rsidR="005D0F18" w:rsidRPr="00EE4925">
        <w:rPr>
          <w:rFonts w:ascii="標楷體" w:eastAsia="標楷體" w:hAnsi="標楷體" w:hint="eastAsia"/>
          <w:snapToGrid w:val="0"/>
          <w:kern w:val="0"/>
          <w:lang w:val="x-none"/>
        </w:rPr>
        <w:t>億5</w:t>
      </w:r>
      <w:r w:rsidR="005D0F18" w:rsidRPr="00EE4925">
        <w:rPr>
          <w:rFonts w:ascii="標楷體" w:eastAsia="標楷體" w:hAnsi="標楷體"/>
          <w:snapToGrid w:val="0"/>
          <w:kern w:val="0"/>
          <w:lang w:val="x-none"/>
        </w:rPr>
        <w:t>,877</w:t>
      </w:r>
      <w:r w:rsidR="005D0F18" w:rsidRPr="00EE4925">
        <w:rPr>
          <w:rFonts w:ascii="標楷體" w:eastAsia="標楷體" w:hAnsi="標楷體" w:hint="eastAsia"/>
          <w:snapToGrid w:val="0"/>
          <w:kern w:val="0"/>
          <w:lang w:val="x-none"/>
        </w:rPr>
        <w:t>萬餘元擴大至</w:t>
      </w:r>
      <w:proofErr w:type="gramStart"/>
      <w:r w:rsidR="005D0F18" w:rsidRPr="00EE4925">
        <w:rPr>
          <w:rFonts w:ascii="標楷體" w:eastAsia="標楷體" w:hAnsi="標楷體" w:hint="eastAsia"/>
          <w:snapToGrid w:val="0"/>
          <w:kern w:val="0"/>
          <w:lang w:val="x-none"/>
        </w:rPr>
        <w:t>111</w:t>
      </w:r>
      <w:proofErr w:type="gramEnd"/>
      <w:r w:rsidR="005D0F18" w:rsidRPr="00EE4925">
        <w:rPr>
          <w:rFonts w:ascii="標楷體" w:eastAsia="標楷體" w:hAnsi="標楷體" w:hint="eastAsia"/>
          <w:snapToGrid w:val="0"/>
          <w:kern w:val="0"/>
          <w:lang w:val="x-none"/>
        </w:rPr>
        <w:t>年度之</w:t>
      </w:r>
      <w:r w:rsidR="005D0F18" w:rsidRPr="00EE4925">
        <w:rPr>
          <w:rFonts w:ascii="標楷體" w:eastAsia="標楷體" w:hAnsi="標楷體"/>
          <w:snapToGrid w:val="0"/>
          <w:kern w:val="0"/>
          <w:lang w:val="x-none"/>
        </w:rPr>
        <w:t>1</w:t>
      </w:r>
      <w:r w:rsidR="005D0F18" w:rsidRPr="00EE4925">
        <w:rPr>
          <w:rFonts w:ascii="標楷體" w:eastAsia="標楷體" w:hAnsi="標楷體" w:hint="eastAsia"/>
          <w:snapToGrid w:val="0"/>
          <w:kern w:val="0"/>
          <w:lang w:val="x-none"/>
        </w:rPr>
        <w:t>兆</w:t>
      </w:r>
      <w:r w:rsidR="005D0F18" w:rsidRPr="00EE4925">
        <w:rPr>
          <w:rFonts w:ascii="標楷體" w:eastAsia="標楷體" w:hAnsi="標楷體"/>
          <w:snapToGrid w:val="0"/>
          <w:kern w:val="0"/>
          <w:lang w:val="x-none"/>
        </w:rPr>
        <w:t>3</w:t>
      </w:r>
      <w:r w:rsidR="005D0F18" w:rsidRPr="00EE4925">
        <w:rPr>
          <w:rFonts w:ascii="標楷體" w:eastAsia="標楷體" w:hAnsi="標楷體" w:hint="eastAsia"/>
          <w:snapToGrid w:val="0"/>
          <w:kern w:val="0"/>
          <w:lang w:val="x-none"/>
        </w:rPr>
        <w:t>,</w:t>
      </w:r>
      <w:r w:rsidR="005D0F18" w:rsidRPr="00EE4925">
        <w:rPr>
          <w:rFonts w:ascii="標楷體" w:eastAsia="標楷體" w:hAnsi="標楷體"/>
          <w:snapToGrid w:val="0"/>
          <w:kern w:val="0"/>
          <w:lang w:val="x-none"/>
        </w:rPr>
        <w:t>050</w:t>
      </w:r>
      <w:r w:rsidR="005D0F18" w:rsidRPr="00EE4925">
        <w:rPr>
          <w:rFonts w:ascii="標楷體" w:eastAsia="標楷體" w:hAnsi="標楷體" w:hint="eastAsia"/>
          <w:snapToGrid w:val="0"/>
          <w:kern w:val="0"/>
          <w:lang w:val="x-none"/>
        </w:rPr>
        <w:t>億1</w:t>
      </w:r>
      <w:r w:rsidR="005D0F18" w:rsidRPr="00EE4925">
        <w:rPr>
          <w:rFonts w:ascii="標楷體" w:eastAsia="標楷體" w:hAnsi="標楷體"/>
          <w:snapToGrid w:val="0"/>
          <w:kern w:val="0"/>
          <w:lang w:val="x-none"/>
        </w:rPr>
        <w:t>,4</w:t>
      </w:r>
      <w:r w:rsidR="005D0F18" w:rsidRPr="00EE4925">
        <w:rPr>
          <w:rFonts w:ascii="標楷體" w:eastAsia="標楷體" w:hAnsi="標楷體" w:hint="eastAsia"/>
          <w:snapToGrid w:val="0"/>
          <w:kern w:val="0"/>
          <w:lang w:val="x-none"/>
        </w:rPr>
        <w:t>43萬餘元，歲入歲出相抵，除</w:t>
      </w:r>
      <w:proofErr w:type="gramStart"/>
      <w:r w:rsidR="005D0F18" w:rsidRPr="00EE4925">
        <w:rPr>
          <w:rFonts w:ascii="標楷體" w:eastAsia="標楷體" w:hAnsi="標楷體" w:hint="eastAsia"/>
          <w:snapToGrid w:val="0"/>
          <w:kern w:val="0"/>
          <w:lang w:val="x-none"/>
        </w:rPr>
        <w:t>107</w:t>
      </w:r>
      <w:proofErr w:type="gramEnd"/>
      <w:r w:rsidR="005D0F18" w:rsidRPr="00EE4925">
        <w:rPr>
          <w:rFonts w:ascii="標楷體" w:eastAsia="標楷體" w:hAnsi="標楷體" w:hint="eastAsia"/>
          <w:snapToGrid w:val="0"/>
          <w:kern w:val="0"/>
          <w:lang w:val="x-none" w:eastAsia="zh-HK"/>
        </w:rPr>
        <w:t>年度</w:t>
      </w:r>
      <w:r w:rsidR="005D0F18" w:rsidRPr="00EE4925">
        <w:rPr>
          <w:rFonts w:ascii="標楷體" w:eastAsia="標楷體" w:hAnsi="標楷體" w:hint="eastAsia"/>
          <w:snapToGrid w:val="0"/>
          <w:kern w:val="0"/>
          <w:lang w:val="x-none"/>
        </w:rPr>
        <w:t>短</w:t>
      </w:r>
      <w:proofErr w:type="gramStart"/>
      <w:r w:rsidR="005D0F18" w:rsidRPr="00EE4925">
        <w:rPr>
          <w:rFonts w:ascii="標楷體" w:eastAsia="標楷體" w:hAnsi="標楷體" w:hint="eastAsia"/>
          <w:snapToGrid w:val="0"/>
          <w:kern w:val="0"/>
          <w:lang w:val="x-none"/>
        </w:rPr>
        <w:t>絀</w:t>
      </w:r>
      <w:proofErr w:type="gramEnd"/>
      <w:r w:rsidR="005D0F18" w:rsidRPr="00EE4925">
        <w:rPr>
          <w:rFonts w:ascii="標楷體" w:eastAsia="標楷體" w:hAnsi="標楷體" w:hint="eastAsia"/>
          <w:snapToGrid w:val="0"/>
          <w:kern w:val="0"/>
          <w:lang w:val="x-none"/>
        </w:rPr>
        <w:t>125億1,810萬餘元</w:t>
      </w:r>
      <w:r w:rsidR="005D0F18" w:rsidRPr="00EE4925">
        <w:rPr>
          <w:rFonts w:ascii="標楷體" w:eastAsia="標楷體" w:hAnsi="標楷體" w:hint="eastAsia"/>
          <w:snapToGrid w:val="0"/>
          <w:kern w:val="0"/>
          <w:lang w:val="x-none" w:eastAsia="zh-HK"/>
        </w:rPr>
        <w:t>外</w:t>
      </w:r>
      <w:r w:rsidR="005D0F18" w:rsidRPr="00EE4925">
        <w:rPr>
          <w:rFonts w:ascii="標楷體" w:eastAsia="標楷體" w:hAnsi="標楷體" w:hint="eastAsia"/>
          <w:snapToGrid w:val="0"/>
          <w:kern w:val="0"/>
          <w:lang w:val="x-none"/>
        </w:rPr>
        <w:t>，108</w:t>
      </w:r>
      <w:r w:rsidR="005D0F18" w:rsidRPr="00EE4925">
        <w:rPr>
          <w:rFonts w:ascii="標楷體" w:eastAsia="標楷體" w:hAnsi="標楷體" w:hint="eastAsia"/>
          <w:snapToGrid w:val="0"/>
          <w:kern w:val="0"/>
          <w:lang w:val="x-none" w:eastAsia="zh-HK"/>
        </w:rPr>
        <w:t>、10</w:t>
      </w:r>
      <w:r w:rsidR="005D0F18" w:rsidRPr="00EE4925">
        <w:rPr>
          <w:rFonts w:ascii="標楷體" w:eastAsia="標楷體" w:hAnsi="標楷體" w:hint="eastAsia"/>
          <w:snapToGrid w:val="0"/>
          <w:kern w:val="0"/>
          <w:lang w:val="x-none"/>
        </w:rPr>
        <w:t>9、110、111年度分別為賸餘75</w:t>
      </w:r>
      <w:r w:rsidR="005D0F18" w:rsidRPr="00EE4925">
        <w:rPr>
          <w:rFonts w:ascii="標楷體" w:eastAsia="標楷體" w:hAnsi="標楷體" w:hint="eastAsia"/>
          <w:snapToGrid w:val="0"/>
          <w:kern w:val="0"/>
          <w:lang w:val="x-none" w:eastAsia="zh-HK"/>
        </w:rPr>
        <w:t>億</w:t>
      </w:r>
      <w:r w:rsidR="005D0F18" w:rsidRPr="00EE4925">
        <w:rPr>
          <w:rFonts w:ascii="標楷體" w:eastAsia="標楷體" w:hAnsi="標楷體" w:hint="eastAsia"/>
          <w:snapToGrid w:val="0"/>
          <w:kern w:val="0"/>
          <w:lang w:val="x-none"/>
        </w:rPr>
        <w:t>2,006</w:t>
      </w:r>
      <w:r w:rsidR="005D0F18" w:rsidRPr="00EE4925">
        <w:rPr>
          <w:rFonts w:ascii="標楷體" w:eastAsia="標楷體" w:hAnsi="標楷體" w:hint="eastAsia"/>
          <w:snapToGrid w:val="0"/>
          <w:kern w:val="0"/>
          <w:lang w:val="x-none" w:eastAsia="zh-HK"/>
        </w:rPr>
        <w:t>萬餘元、153億882萬餘元</w:t>
      </w:r>
      <w:r w:rsidR="005D0F18" w:rsidRPr="00EE4925">
        <w:rPr>
          <w:rFonts w:ascii="標楷體" w:eastAsia="標楷體" w:hAnsi="標楷體" w:hint="eastAsia"/>
          <w:snapToGrid w:val="0"/>
          <w:kern w:val="0"/>
          <w:lang w:val="x-none"/>
        </w:rPr>
        <w:t>、158億3,</w:t>
      </w:r>
      <w:r w:rsidR="005D0F18" w:rsidRPr="00EE4925">
        <w:rPr>
          <w:rFonts w:ascii="標楷體" w:eastAsia="標楷體" w:hAnsi="標楷體"/>
          <w:snapToGrid w:val="0"/>
          <w:kern w:val="0"/>
          <w:lang w:val="x-none"/>
        </w:rPr>
        <w:t>342</w:t>
      </w:r>
      <w:r w:rsidR="005D0F18" w:rsidRPr="00EE4925">
        <w:rPr>
          <w:rFonts w:ascii="標楷體" w:eastAsia="標楷體" w:hAnsi="標楷體" w:hint="eastAsia"/>
          <w:snapToGrid w:val="0"/>
          <w:kern w:val="0"/>
          <w:lang w:val="x-none"/>
        </w:rPr>
        <w:t>萬餘元、422億5,917萬餘元；10</w:t>
      </w:r>
      <w:r w:rsidR="005D0F18" w:rsidRPr="00EE4925">
        <w:rPr>
          <w:rFonts w:ascii="標楷體" w:eastAsia="標楷體" w:hAnsi="標楷體"/>
          <w:snapToGrid w:val="0"/>
          <w:kern w:val="0"/>
          <w:lang w:val="x-none"/>
        </w:rPr>
        <w:t>7</w:t>
      </w:r>
      <w:r w:rsidR="005D0F18" w:rsidRPr="00EE4925">
        <w:rPr>
          <w:rFonts w:ascii="標楷體" w:eastAsia="標楷體" w:hAnsi="標楷體" w:hint="eastAsia"/>
          <w:snapToGrid w:val="0"/>
          <w:kern w:val="0"/>
          <w:lang w:val="x-none"/>
        </w:rPr>
        <w:t>至11</w:t>
      </w:r>
      <w:r w:rsidR="005D0F18" w:rsidRPr="00EE4925">
        <w:rPr>
          <w:rFonts w:ascii="標楷體" w:eastAsia="標楷體" w:hAnsi="標楷體"/>
          <w:snapToGrid w:val="0"/>
          <w:kern w:val="0"/>
          <w:lang w:val="x-none"/>
        </w:rPr>
        <w:t>1</w:t>
      </w:r>
      <w:r w:rsidR="005D0F18" w:rsidRPr="00EE4925">
        <w:rPr>
          <w:rFonts w:ascii="標楷體" w:eastAsia="標楷體" w:hAnsi="標楷體" w:hint="eastAsia"/>
          <w:snapToGrid w:val="0"/>
          <w:kern w:val="0"/>
          <w:lang w:val="x-none"/>
        </w:rPr>
        <w:t>年度歲入歲出發生短</w:t>
      </w:r>
      <w:proofErr w:type="gramStart"/>
      <w:r w:rsidR="005D0F18" w:rsidRPr="00EE4925">
        <w:rPr>
          <w:rFonts w:ascii="標楷體" w:eastAsia="標楷體" w:hAnsi="標楷體" w:hint="eastAsia"/>
          <w:snapToGrid w:val="0"/>
          <w:kern w:val="0"/>
          <w:lang w:val="x-none"/>
        </w:rPr>
        <w:t>絀</w:t>
      </w:r>
      <w:proofErr w:type="gramEnd"/>
      <w:r w:rsidR="005D0F18" w:rsidRPr="00EE4925">
        <w:rPr>
          <w:rFonts w:ascii="標楷體" w:eastAsia="標楷體" w:hAnsi="標楷體" w:hint="eastAsia"/>
          <w:snapToGrid w:val="0"/>
          <w:kern w:val="0"/>
          <w:lang w:val="x-none"/>
        </w:rPr>
        <w:t>之市縣分別有8</w:t>
      </w:r>
      <w:r w:rsidR="005D0F18" w:rsidRPr="00EE4925">
        <w:rPr>
          <w:rFonts w:ascii="標楷體" w:eastAsia="標楷體" w:hAnsi="標楷體" w:hint="eastAsia"/>
          <w:snapToGrid w:val="0"/>
          <w:kern w:val="0"/>
          <w:lang w:val="x-none" w:eastAsia="zh-HK"/>
        </w:rPr>
        <w:t>、6</w:t>
      </w:r>
      <w:r w:rsidR="005D0F18" w:rsidRPr="00EE4925">
        <w:rPr>
          <w:rFonts w:ascii="標楷體" w:eastAsia="標楷體" w:hAnsi="標楷體" w:hint="eastAsia"/>
          <w:snapToGrid w:val="0"/>
          <w:kern w:val="0"/>
          <w:lang w:val="x-none"/>
        </w:rPr>
        <w:t>、6、4、</w:t>
      </w:r>
      <w:r w:rsidR="005D0F18" w:rsidRPr="00EE4925">
        <w:rPr>
          <w:rFonts w:ascii="標楷體" w:eastAsia="標楷體" w:hAnsi="標楷體"/>
          <w:snapToGrid w:val="0"/>
          <w:kern w:val="0"/>
          <w:lang w:val="x-none"/>
        </w:rPr>
        <w:t>3</w:t>
      </w:r>
      <w:r w:rsidR="005D0F18" w:rsidRPr="00EE4925">
        <w:rPr>
          <w:rFonts w:ascii="標楷體" w:eastAsia="標楷體" w:hAnsi="標楷體" w:hint="eastAsia"/>
          <w:snapToGrid w:val="0"/>
          <w:kern w:val="0"/>
          <w:lang w:val="x-none"/>
        </w:rPr>
        <w:t>個。近年來市縣政府整體歲入歲出雖已由短</w:t>
      </w:r>
      <w:proofErr w:type="gramStart"/>
      <w:r w:rsidR="005D0F18" w:rsidRPr="00EE4925">
        <w:rPr>
          <w:rFonts w:ascii="標楷體" w:eastAsia="標楷體" w:hAnsi="標楷體" w:hint="eastAsia"/>
          <w:snapToGrid w:val="0"/>
          <w:kern w:val="0"/>
          <w:lang w:val="x-none"/>
        </w:rPr>
        <w:t>絀</w:t>
      </w:r>
      <w:proofErr w:type="gramEnd"/>
      <w:r w:rsidR="005D0F18" w:rsidRPr="00EE4925">
        <w:rPr>
          <w:rFonts w:ascii="標楷體" w:eastAsia="標楷體" w:hAnsi="標楷體" w:hint="eastAsia"/>
          <w:snapToGrid w:val="0"/>
          <w:kern w:val="0"/>
          <w:lang w:val="x-none"/>
        </w:rPr>
        <w:t>轉為賸餘且逐年增加，惟</w:t>
      </w:r>
      <w:proofErr w:type="gramStart"/>
      <w:r w:rsidR="005D0F18" w:rsidRPr="00EE4925">
        <w:rPr>
          <w:rFonts w:ascii="標楷體" w:eastAsia="標楷體" w:hAnsi="標楷體" w:hint="eastAsia"/>
          <w:snapToGrid w:val="0"/>
          <w:kern w:val="0"/>
          <w:lang w:val="x-none"/>
        </w:rPr>
        <w:t>11</w:t>
      </w:r>
      <w:r w:rsidR="005D0F18" w:rsidRPr="00EE4925">
        <w:rPr>
          <w:rFonts w:ascii="標楷體" w:eastAsia="標楷體" w:hAnsi="標楷體"/>
          <w:snapToGrid w:val="0"/>
          <w:kern w:val="0"/>
          <w:lang w:val="x-none"/>
        </w:rPr>
        <w:t>1</w:t>
      </w:r>
      <w:proofErr w:type="gramEnd"/>
      <w:r w:rsidR="005D0F18" w:rsidRPr="00EE4925">
        <w:rPr>
          <w:rFonts w:ascii="標楷體" w:eastAsia="標楷體" w:hAnsi="標楷體" w:hint="eastAsia"/>
          <w:snapToGrid w:val="0"/>
          <w:kern w:val="0"/>
          <w:lang w:val="x-none"/>
        </w:rPr>
        <w:t>年度歲入歲出發生短</w:t>
      </w:r>
      <w:proofErr w:type="gramStart"/>
      <w:r w:rsidR="005D0F18" w:rsidRPr="00EE4925">
        <w:rPr>
          <w:rFonts w:ascii="標楷體" w:eastAsia="標楷體" w:hAnsi="標楷體" w:hint="eastAsia"/>
          <w:snapToGrid w:val="0"/>
          <w:kern w:val="0"/>
          <w:lang w:val="x-none"/>
        </w:rPr>
        <w:t>絀</w:t>
      </w:r>
      <w:proofErr w:type="gramEnd"/>
      <w:r w:rsidR="005D0F18" w:rsidRPr="00EE4925">
        <w:rPr>
          <w:rFonts w:ascii="標楷體" w:eastAsia="標楷體" w:hAnsi="標楷體" w:hint="eastAsia"/>
          <w:snapToGrid w:val="0"/>
          <w:kern w:val="0"/>
          <w:lang w:val="x-none"/>
        </w:rPr>
        <w:t>者，仍有</w:t>
      </w:r>
      <w:proofErr w:type="gramStart"/>
      <w:r w:rsidR="005D0F18" w:rsidRPr="00EE4925">
        <w:rPr>
          <w:rFonts w:ascii="標楷體" w:eastAsia="標楷體" w:hAnsi="標楷體" w:hint="eastAsia"/>
          <w:snapToGrid w:val="0"/>
          <w:kern w:val="0"/>
          <w:lang w:val="x-none"/>
        </w:rPr>
        <w:t>臺</w:t>
      </w:r>
      <w:proofErr w:type="gramEnd"/>
      <w:r w:rsidR="005D0F18" w:rsidRPr="00EE4925">
        <w:rPr>
          <w:rFonts w:ascii="標楷體" w:eastAsia="標楷體" w:hAnsi="標楷體" w:hint="eastAsia"/>
          <w:snapToGrid w:val="0"/>
          <w:kern w:val="0"/>
          <w:lang w:val="x-none"/>
        </w:rPr>
        <w:t>中市、金門縣、連江縣等3市縣，其中金門縣連續</w:t>
      </w:r>
      <w:proofErr w:type="gramStart"/>
      <w:r w:rsidR="005D0F18" w:rsidRPr="00EE4925">
        <w:rPr>
          <w:rFonts w:ascii="標楷體" w:eastAsia="標楷體" w:hAnsi="標楷體" w:hint="eastAsia"/>
          <w:snapToGrid w:val="0"/>
          <w:kern w:val="0"/>
          <w:lang w:val="x-none"/>
        </w:rPr>
        <w:t>5</w:t>
      </w:r>
      <w:proofErr w:type="gramEnd"/>
      <w:r w:rsidR="005D0F18" w:rsidRPr="00EE4925">
        <w:rPr>
          <w:rFonts w:ascii="標楷體" w:eastAsia="標楷體" w:hAnsi="標楷體" w:hint="eastAsia"/>
          <w:snapToGrid w:val="0"/>
          <w:kern w:val="0"/>
          <w:lang w:val="x-none"/>
        </w:rPr>
        <w:t>年度發生短</w:t>
      </w:r>
      <w:proofErr w:type="gramStart"/>
      <w:r w:rsidR="005D0F18" w:rsidRPr="00EE4925">
        <w:rPr>
          <w:rFonts w:ascii="標楷體" w:eastAsia="標楷體" w:hAnsi="標楷體" w:hint="eastAsia"/>
          <w:snapToGrid w:val="0"/>
          <w:kern w:val="0"/>
          <w:lang w:val="x-none"/>
        </w:rPr>
        <w:t>絀</w:t>
      </w:r>
      <w:proofErr w:type="gramEnd"/>
      <w:r w:rsidR="005D0F18" w:rsidRPr="00EE4925">
        <w:rPr>
          <w:rFonts w:ascii="標楷體" w:eastAsia="標楷體" w:hAnsi="標楷體" w:hint="eastAsia"/>
          <w:snapToGrid w:val="0"/>
          <w:kern w:val="0"/>
          <w:lang w:val="x-none"/>
        </w:rPr>
        <w:t>（表</w:t>
      </w:r>
      <w:r w:rsidR="007E13AD" w:rsidRPr="00EE4925">
        <w:rPr>
          <w:rFonts w:ascii="標楷體" w:eastAsia="標楷體" w:hAnsi="標楷體" w:hint="eastAsia"/>
          <w:snapToGrid w:val="0"/>
          <w:kern w:val="0"/>
          <w:lang w:val="x-none"/>
        </w:rPr>
        <w:t>18</w:t>
      </w:r>
      <w:r w:rsidR="005D0F18" w:rsidRPr="00EE4925">
        <w:rPr>
          <w:rFonts w:ascii="標楷體" w:eastAsia="標楷體" w:hAnsi="標楷體" w:hint="eastAsia"/>
          <w:snapToGrid w:val="0"/>
          <w:kern w:val="0"/>
          <w:lang w:val="x-none"/>
        </w:rPr>
        <w:t>），顯示部分市縣政府仍須妥善調整規劃歲入歲出結構，以達平衡預算之目標。</w:t>
      </w:r>
    </w:p>
    <w:p w:rsidR="005D0F18" w:rsidRPr="00EE4925" w:rsidRDefault="005D0F18" w:rsidP="00C766AC">
      <w:pPr>
        <w:overflowPunct w:val="0"/>
        <w:spacing w:line="440" w:lineRule="exact"/>
        <w:ind w:firstLineChars="450" w:firstLine="1081"/>
        <w:jc w:val="both"/>
        <w:rPr>
          <w:rFonts w:ascii="標楷體" w:eastAsia="標楷體" w:hAnsi="標楷體"/>
          <w:snapToGrid w:val="0"/>
          <w:kern w:val="0"/>
          <w:lang w:val="x-none"/>
        </w:rPr>
      </w:pPr>
      <w:r w:rsidRPr="00EE4925">
        <w:rPr>
          <w:rFonts w:ascii="標楷體" w:eastAsia="標楷體" w:hAnsi="標楷體" w:hint="eastAsia"/>
          <w:b/>
          <w:snapToGrid w:val="0"/>
          <w:kern w:val="0"/>
          <w:lang w:val="x-none"/>
        </w:rPr>
        <w:t>2.　部分市縣政府公共債務</w:t>
      </w:r>
      <w:proofErr w:type="gramStart"/>
      <w:r w:rsidRPr="00EE4925">
        <w:rPr>
          <w:rFonts w:ascii="標楷體" w:eastAsia="標楷體" w:hAnsi="標楷體" w:hint="eastAsia"/>
          <w:b/>
          <w:snapToGrid w:val="0"/>
          <w:kern w:val="0"/>
          <w:lang w:val="x-none"/>
        </w:rPr>
        <w:t>未償</w:t>
      </w:r>
      <w:proofErr w:type="gramEnd"/>
      <w:r w:rsidRPr="00EE4925">
        <w:rPr>
          <w:rFonts w:ascii="標楷體" w:eastAsia="標楷體" w:hAnsi="標楷體" w:hint="eastAsia"/>
          <w:b/>
          <w:snapToGrid w:val="0"/>
          <w:kern w:val="0"/>
          <w:lang w:val="x-none"/>
        </w:rPr>
        <w:t>餘額仍</w:t>
      </w:r>
      <w:proofErr w:type="gramStart"/>
      <w:r w:rsidRPr="00EE4925">
        <w:rPr>
          <w:rFonts w:ascii="標楷體" w:eastAsia="標楷體" w:hAnsi="標楷體" w:hint="eastAsia"/>
          <w:b/>
          <w:snapToGrid w:val="0"/>
          <w:kern w:val="0"/>
          <w:lang w:val="x-none"/>
        </w:rPr>
        <w:t>鉅</w:t>
      </w:r>
      <w:proofErr w:type="gramEnd"/>
      <w:r w:rsidRPr="00EE4925">
        <w:rPr>
          <w:rFonts w:ascii="標楷體" w:eastAsia="標楷體" w:hAnsi="標楷體" w:hint="eastAsia"/>
          <w:b/>
          <w:snapToGrid w:val="0"/>
          <w:kern w:val="0"/>
          <w:lang w:val="x-none"/>
        </w:rPr>
        <w:t>，有待積極籌措財源，持續強化債務管控機制，以落實財政紀律：</w:t>
      </w:r>
      <w:r w:rsidRPr="00EE4925">
        <w:rPr>
          <w:rFonts w:ascii="標楷體" w:eastAsia="標楷體" w:hAnsi="標楷體" w:hint="eastAsia"/>
          <w:snapToGrid w:val="0"/>
          <w:kern w:val="0"/>
          <w:lang w:val="x-none"/>
        </w:rPr>
        <w:t>地方政府為彌平歲入歲出短</w:t>
      </w:r>
      <w:proofErr w:type="gramStart"/>
      <w:r w:rsidRPr="00EE4925">
        <w:rPr>
          <w:rFonts w:ascii="標楷體" w:eastAsia="標楷體" w:hAnsi="標楷體" w:hint="eastAsia"/>
          <w:snapToGrid w:val="0"/>
          <w:kern w:val="0"/>
          <w:lang w:val="x-none"/>
        </w:rPr>
        <w:t>絀</w:t>
      </w:r>
      <w:proofErr w:type="gramEnd"/>
      <w:r w:rsidRPr="00EE4925">
        <w:rPr>
          <w:rFonts w:ascii="標楷體" w:eastAsia="標楷體" w:hAnsi="標楷體" w:hint="eastAsia"/>
          <w:snapToGrid w:val="0"/>
          <w:kern w:val="0"/>
          <w:lang w:val="x-none"/>
        </w:rPr>
        <w:t>，主要透過舉借債務以融資調度所需財源，為強化債務管理輔導，並督促地方政府積極改善債務，財政部已訂定對直轄市及縣（市）政府債</w:t>
      </w:r>
      <w:r w:rsidRPr="00EE4925">
        <w:rPr>
          <w:rFonts w:ascii="標楷體" w:eastAsia="標楷體" w:hAnsi="標楷體" w:hint="eastAsia"/>
          <w:snapToGrid w:val="0"/>
          <w:kern w:val="0"/>
          <w:lang w:val="x-none"/>
        </w:rPr>
        <w:lastRenderedPageBreak/>
        <w:t>務分級管理機制，</w:t>
      </w:r>
      <w:proofErr w:type="gramStart"/>
      <w:r w:rsidRPr="00EE4925">
        <w:rPr>
          <w:rFonts w:ascii="標楷體" w:eastAsia="標楷體" w:hAnsi="標楷體" w:hint="eastAsia"/>
          <w:snapToGrid w:val="0"/>
          <w:kern w:val="0"/>
          <w:lang w:val="x-none"/>
        </w:rPr>
        <w:t>按市縣政府</w:t>
      </w:r>
      <w:proofErr w:type="gramEnd"/>
      <w:r w:rsidRPr="00EE4925">
        <w:rPr>
          <w:rFonts w:ascii="標楷體" w:eastAsia="標楷體" w:hAnsi="標楷體" w:hint="eastAsia"/>
          <w:snapToGrid w:val="0"/>
          <w:kern w:val="0"/>
          <w:lang w:val="x-none"/>
        </w:rPr>
        <w:t>1年以上公共債務</w:t>
      </w:r>
      <w:proofErr w:type="gramStart"/>
      <w:r w:rsidRPr="00EE4925">
        <w:rPr>
          <w:rFonts w:ascii="標楷體" w:eastAsia="標楷體" w:hAnsi="標楷體" w:hint="eastAsia"/>
          <w:snapToGrid w:val="0"/>
          <w:kern w:val="0"/>
          <w:lang w:val="x-none"/>
        </w:rPr>
        <w:t>未償</w:t>
      </w:r>
      <w:proofErr w:type="gramEnd"/>
      <w:r w:rsidRPr="00EE4925">
        <w:rPr>
          <w:rFonts w:ascii="標楷體" w:eastAsia="標楷體" w:hAnsi="標楷體" w:hint="eastAsia"/>
          <w:snapToGrid w:val="0"/>
          <w:kern w:val="0"/>
          <w:lang w:val="x-none"/>
        </w:rPr>
        <w:t>餘額債限之高低分四級管理，並於105年8月26日修正發布「直轄市或縣</w:t>
      </w:r>
      <w:r w:rsidR="00B27ACF" w:rsidRPr="00EE4925">
        <w:rPr>
          <w:rFonts w:ascii="標楷體" w:eastAsia="標楷體" w:hAnsi="標楷體" w:hint="eastAsia"/>
          <w:snapToGrid w:val="0"/>
          <w:kern w:val="0"/>
          <w:lang w:val="x-none"/>
        </w:rPr>
        <w:t>（</w:t>
      </w:r>
      <w:r w:rsidRPr="00EE4925">
        <w:rPr>
          <w:rFonts w:ascii="標楷體" w:eastAsia="標楷體" w:hAnsi="標楷體" w:hint="eastAsia"/>
          <w:snapToGrid w:val="0"/>
          <w:kern w:val="0"/>
          <w:lang w:val="x-none"/>
        </w:rPr>
        <w:t>市</w:t>
      </w:r>
      <w:r w:rsidR="00B27ACF" w:rsidRPr="00EE4925">
        <w:rPr>
          <w:rFonts w:ascii="標楷體" w:eastAsia="標楷體" w:hAnsi="標楷體" w:hint="eastAsia"/>
          <w:snapToGrid w:val="0"/>
          <w:kern w:val="0"/>
          <w:lang w:val="x-none"/>
        </w:rPr>
        <w:t>）</w:t>
      </w:r>
      <w:r w:rsidRPr="00EE4925">
        <w:rPr>
          <w:rFonts w:ascii="標楷體" w:eastAsia="標楷體" w:hAnsi="標楷體" w:hint="eastAsia"/>
          <w:snapToGrid w:val="0"/>
          <w:kern w:val="0"/>
          <w:lang w:val="x-none"/>
        </w:rPr>
        <w:t>政府舉債不符規定之減少</w:t>
      </w:r>
      <w:proofErr w:type="gramStart"/>
      <w:r w:rsidRPr="00EE4925">
        <w:rPr>
          <w:rFonts w:ascii="標楷體" w:eastAsia="標楷體" w:hAnsi="標楷體" w:hint="eastAsia"/>
          <w:snapToGrid w:val="0"/>
          <w:kern w:val="0"/>
          <w:lang w:val="x-none"/>
        </w:rPr>
        <w:t>或緩撥統籌</w:t>
      </w:r>
      <w:proofErr w:type="gramEnd"/>
      <w:r w:rsidRPr="00EE4925">
        <w:rPr>
          <w:rFonts w:ascii="標楷體" w:eastAsia="標楷體" w:hAnsi="標楷體" w:hint="eastAsia"/>
          <w:snapToGrid w:val="0"/>
          <w:kern w:val="0"/>
          <w:lang w:val="x-none"/>
        </w:rPr>
        <w:t>分配稅款作業原則」，</w:t>
      </w:r>
      <w:r w:rsidR="006C454E" w:rsidRPr="00EE4925">
        <w:rPr>
          <w:rFonts w:ascii="標楷體" w:eastAsia="標楷體" w:hAnsi="標楷體"/>
          <w:b/>
          <w:noProof/>
          <w:spacing w:val="-12"/>
        </w:rPr>
        <mc:AlternateContent>
          <mc:Choice Requires="wps">
            <w:drawing>
              <wp:anchor distT="0" distB="0" distL="114300" distR="114300" simplePos="0" relativeHeight="251793408" behindDoc="0" locked="0" layoutInCell="1" allowOverlap="1" wp14:anchorId="4E60F39A" wp14:editId="786E41B5">
                <wp:simplePos x="0" y="0"/>
                <wp:positionH relativeFrom="margin">
                  <wp:posOffset>2169160</wp:posOffset>
                </wp:positionH>
                <wp:positionV relativeFrom="paragraph">
                  <wp:posOffset>769620</wp:posOffset>
                </wp:positionV>
                <wp:extent cx="4165600" cy="4643755"/>
                <wp:effectExtent l="0" t="0" r="6350" b="4445"/>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5600" cy="4643755"/>
                        </a:xfrm>
                        <a:prstGeom prst="rect">
                          <a:avLst/>
                        </a:prstGeom>
                        <a:solidFill>
                          <a:srgbClr val="FFFFFF"/>
                        </a:solidFill>
                        <a:ln w="9525">
                          <a:noFill/>
                          <a:miter lim="800000"/>
                          <a:headEnd/>
                          <a:tailEnd/>
                        </a:ln>
                      </wps:spPr>
                      <wps:txbx>
                        <w:txbxContent>
                          <w:p w:rsidR="00A2590F" w:rsidRPr="00655A6F" w:rsidRDefault="00A2590F" w:rsidP="00897E7F">
                            <w:pPr>
                              <w:jc w:val="center"/>
                              <w:rPr>
                                <w:rFonts w:ascii="標楷體" w:eastAsia="標楷體"/>
                                <w:b/>
                                <w:spacing w:val="-14"/>
                              </w:rPr>
                            </w:pPr>
                            <w:r w:rsidRPr="00655A6F">
                              <w:rPr>
                                <w:rFonts w:ascii="標楷體" w:eastAsia="標楷體" w:hint="eastAsia"/>
                                <w:b/>
                                <w:spacing w:val="-14"/>
                              </w:rPr>
                              <w:t>表</w:t>
                            </w:r>
                            <w:r>
                              <w:rPr>
                                <w:rFonts w:ascii="標楷體" w:eastAsia="標楷體" w:hint="eastAsia"/>
                                <w:b/>
                                <w:spacing w:val="-14"/>
                              </w:rPr>
                              <w:t>1</w:t>
                            </w:r>
                            <w:r>
                              <w:rPr>
                                <w:rFonts w:ascii="標楷體" w:eastAsia="標楷體"/>
                                <w:b/>
                                <w:spacing w:val="-14"/>
                              </w:rPr>
                              <w:t>9</w:t>
                            </w:r>
                            <w:r w:rsidRPr="00655A6F">
                              <w:rPr>
                                <w:rFonts w:ascii="標楷體" w:eastAsia="標楷體" w:hint="eastAsia"/>
                                <w:spacing w:val="-14"/>
                              </w:rPr>
                              <w:t xml:space="preserve">　</w:t>
                            </w:r>
                            <w:r w:rsidRPr="00655A6F">
                              <w:rPr>
                                <w:rFonts w:ascii="標楷體" w:eastAsia="標楷體"/>
                                <w:b/>
                                <w:spacing w:val="-14"/>
                              </w:rPr>
                              <w:t>市縣</w:t>
                            </w:r>
                            <w:r w:rsidRPr="00655A6F">
                              <w:rPr>
                                <w:rFonts w:ascii="標楷體" w:eastAsia="標楷體" w:hint="eastAsia"/>
                                <w:b/>
                                <w:spacing w:val="-14"/>
                              </w:rPr>
                              <w:t>政府1年以上及未滿1年公共債務</w:t>
                            </w:r>
                            <w:proofErr w:type="gramStart"/>
                            <w:r w:rsidRPr="00655A6F">
                              <w:rPr>
                                <w:rFonts w:ascii="標楷體" w:eastAsia="標楷體" w:hint="eastAsia"/>
                                <w:b/>
                                <w:spacing w:val="-14"/>
                              </w:rPr>
                              <w:t>未償</w:t>
                            </w:r>
                            <w:proofErr w:type="gramEnd"/>
                            <w:r w:rsidRPr="00655A6F">
                              <w:rPr>
                                <w:rFonts w:ascii="標楷體" w:eastAsia="標楷體" w:hint="eastAsia"/>
                                <w:b/>
                                <w:spacing w:val="-14"/>
                              </w:rPr>
                              <w:t>餘額決算審定數</w:t>
                            </w:r>
                          </w:p>
                          <w:p w:rsidR="00A2590F" w:rsidRPr="004F7F19" w:rsidRDefault="00A2590F" w:rsidP="00897E7F">
                            <w:pPr>
                              <w:adjustRightInd w:val="0"/>
                              <w:snapToGrid w:val="0"/>
                              <w:spacing w:line="240" w:lineRule="atLeast"/>
                              <w:jc w:val="right"/>
                              <w:rPr>
                                <w:sz w:val="20"/>
                                <w:szCs w:val="20"/>
                              </w:rPr>
                            </w:pPr>
                            <w:r w:rsidRPr="004F7F19">
                              <w:rPr>
                                <w:rFonts w:ascii="標楷體" w:eastAsia="標楷體" w:hint="eastAsia"/>
                                <w:sz w:val="20"/>
                                <w:szCs w:val="20"/>
                              </w:rPr>
                              <w:t>單位：新臺幣百萬元</w:t>
                            </w:r>
                          </w:p>
                          <w:tbl>
                            <w:tblPr>
                              <w:tblW w:w="6261" w:type="dxa"/>
                              <w:tblLayout w:type="fixed"/>
                              <w:tblCellMar>
                                <w:left w:w="28" w:type="dxa"/>
                                <w:right w:w="28" w:type="dxa"/>
                              </w:tblCellMar>
                              <w:tblLook w:val="04A0" w:firstRow="1" w:lastRow="0" w:firstColumn="1" w:lastColumn="0" w:noHBand="0" w:noVBand="1"/>
                            </w:tblPr>
                            <w:tblGrid>
                              <w:gridCol w:w="1021"/>
                              <w:gridCol w:w="873"/>
                              <w:gridCol w:w="873"/>
                              <w:gridCol w:w="874"/>
                              <w:gridCol w:w="873"/>
                              <w:gridCol w:w="873"/>
                              <w:gridCol w:w="874"/>
                            </w:tblGrid>
                            <w:tr w:rsidR="00A2590F" w:rsidRPr="00BD098E" w:rsidTr="005D0F18">
                              <w:trPr>
                                <w:trHeight w:val="554"/>
                              </w:trPr>
                              <w:tc>
                                <w:tcPr>
                                  <w:tcW w:w="1021"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A2590F" w:rsidRPr="005E42FE" w:rsidRDefault="00A2590F" w:rsidP="005D0F18">
                                  <w:pPr>
                                    <w:widowControl/>
                                    <w:spacing w:line="200" w:lineRule="exact"/>
                                    <w:jc w:val="right"/>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年底</w:t>
                                  </w:r>
                                </w:p>
                                <w:p w:rsidR="00A2590F" w:rsidRPr="003E5221" w:rsidRDefault="00A2590F" w:rsidP="005D0F18">
                                  <w:pPr>
                                    <w:widowControl/>
                                    <w:spacing w:line="200" w:lineRule="exact"/>
                                    <w:rPr>
                                      <w:rFonts w:ascii="標楷體" w:eastAsia="標楷體" w:hAnsi="標楷體" w:cs="新細明體"/>
                                      <w:color w:val="000000"/>
                                      <w:spacing w:val="-10"/>
                                      <w:kern w:val="0"/>
                                      <w:sz w:val="20"/>
                                      <w:szCs w:val="20"/>
                                    </w:rPr>
                                  </w:pPr>
                                  <w:proofErr w:type="gramStart"/>
                                  <w:r w:rsidRPr="003E5221">
                                    <w:rPr>
                                      <w:rFonts w:ascii="標楷體" w:eastAsia="標楷體" w:hAnsi="標楷體" w:cs="新細明體" w:hint="eastAsia"/>
                                      <w:color w:val="000000"/>
                                      <w:spacing w:val="-10"/>
                                      <w:kern w:val="0"/>
                                      <w:sz w:val="20"/>
                                      <w:szCs w:val="20"/>
                                    </w:rPr>
                                    <w:t>市縣別</w:t>
                                  </w:r>
                                  <w:proofErr w:type="gramEnd"/>
                                </w:p>
                              </w:tc>
                              <w:tc>
                                <w:tcPr>
                                  <w:tcW w:w="873" w:type="dxa"/>
                                  <w:tcBorders>
                                    <w:top w:val="single" w:sz="4" w:space="0" w:color="auto"/>
                                    <w:left w:val="single" w:sz="4" w:space="0" w:color="auto"/>
                                    <w:right w:val="single" w:sz="4" w:space="0" w:color="auto"/>
                                  </w:tcBorders>
                                  <w:vAlign w:val="center"/>
                                </w:tcPr>
                                <w:p w:rsidR="00A2590F" w:rsidRPr="005E42FE" w:rsidRDefault="00A2590F" w:rsidP="005D0F18">
                                  <w:pPr>
                                    <w:widowControl/>
                                    <w:spacing w:line="20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spacing w:val="-6"/>
                                      <w:kern w:val="0"/>
                                      <w:sz w:val="20"/>
                                      <w:szCs w:val="20"/>
                                    </w:rPr>
                                    <w:t>107</w:t>
                                  </w:r>
                                </w:p>
                              </w:tc>
                              <w:tc>
                                <w:tcPr>
                                  <w:tcW w:w="873" w:type="dxa"/>
                                  <w:tcBorders>
                                    <w:top w:val="single" w:sz="4" w:space="0" w:color="auto"/>
                                    <w:left w:val="single" w:sz="4" w:space="0" w:color="auto"/>
                                    <w:right w:val="single" w:sz="4" w:space="0" w:color="auto"/>
                                  </w:tcBorders>
                                  <w:vAlign w:val="center"/>
                                </w:tcPr>
                                <w:p w:rsidR="00A2590F" w:rsidRPr="005E42FE" w:rsidRDefault="00A2590F" w:rsidP="005D0F18">
                                  <w:pPr>
                                    <w:widowControl/>
                                    <w:spacing w:line="20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spacing w:val="-6"/>
                                      <w:kern w:val="0"/>
                                      <w:sz w:val="20"/>
                                      <w:szCs w:val="20"/>
                                    </w:rPr>
                                    <w:t>108</w:t>
                                  </w:r>
                                </w:p>
                              </w:tc>
                              <w:tc>
                                <w:tcPr>
                                  <w:tcW w:w="874" w:type="dxa"/>
                                  <w:tcBorders>
                                    <w:top w:val="single" w:sz="4" w:space="0" w:color="auto"/>
                                    <w:left w:val="single" w:sz="4" w:space="0" w:color="auto"/>
                                    <w:right w:val="single" w:sz="4" w:space="0" w:color="auto"/>
                                  </w:tcBorders>
                                  <w:vAlign w:val="center"/>
                                </w:tcPr>
                                <w:p w:rsidR="00A2590F" w:rsidRPr="005E42FE" w:rsidRDefault="00A2590F" w:rsidP="005D0F18">
                                  <w:pPr>
                                    <w:widowControl/>
                                    <w:spacing w:line="200" w:lineRule="exact"/>
                                    <w:jc w:val="center"/>
                                    <w:rPr>
                                      <w:rFonts w:ascii="標楷體" w:eastAsia="標楷體" w:hAnsi="標楷體" w:cs="新細明體"/>
                                      <w:color w:val="000000"/>
                                      <w:spacing w:val="-6"/>
                                      <w:kern w:val="0"/>
                                      <w:sz w:val="20"/>
                                      <w:szCs w:val="20"/>
                                    </w:rPr>
                                  </w:pPr>
                                  <w:r w:rsidRPr="005E42FE">
                                    <w:rPr>
                                      <w:rFonts w:ascii="標楷體" w:eastAsia="標楷體" w:hAnsi="標楷體" w:cs="新細明體" w:hint="eastAsia"/>
                                      <w:color w:val="000000"/>
                                      <w:spacing w:val="-6"/>
                                      <w:kern w:val="0"/>
                                      <w:sz w:val="20"/>
                                      <w:szCs w:val="20"/>
                                    </w:rPr>
                                    <w:t>109</w:t>
                                  </w:r>
                                </w:p>
                              </w:tc>
                              <w:tc>
                                <w:tcPr>
                                  <w:tcW w:w="873" w:type="dxa"/>
                                  <w:tcBorders>
                                    <w:top w:val="single" w:sz="4" w:space="0" w:color="auto"/>
                                    <w:left w:val="single" w:sz="4" w:space="0" w:color="auto"/>
                                    <w:right w:val="single" w:sz="4" w:space="0" w:color="auto"/>
                                  </w:tcBorders>
                                  <w:vAlign w:val="center"/>
                                </w:tcPr>
                                <w:p w:rsidR="00A2590F" w:rsidRPr="005E42FE" w:rsidRDefault="00A2590F" w:rsidP="005D0F18">
                                  <w:pPr>
                                    <w:widowControl/>
                                    <w:spacing w:line="200" w:lineRule="exact"/>
                                    <w:jc w:val="center"/>
                                    <w:rPr>
                                      <w:rFonts w:ascii="標楷體" w:eastAsia="標楷體" w:hAnsi="標楷體" w:cs="新細明體"/>
                                      <w:color w:val="000000"/>
                                      <w:spacing w:val="-6"/>
                                      <w:kern w:val="0"/>
                                      <w:sz w:val="20"/>
                                      <w:szCs w:val="20"/>
                                    </w:rPr>
                                  </w:pPr>
                                  <w:r>
                                    <w:rPr>
                                      <w:rFonts w:ascii="標楷體" w:eastAsia="標楷體" w:hAnsi="標楷體" w:cs="新細明體" w:hint="eastAsia"/>
                                      <w:color w:val="000000"/>
                                      <w:spacing w:val="-6"/>
                                      <w:kern w:val="0"/>
                                      <w:sz w:val="20"/>
                                      <w:szCs w:val="20"/>
                                    </w:rPr>
                                    <w:t>110</w:t>
                                  </w:r>
                                </w:p>
                              </w:tc>
                              <w:tc>
                                <w:tcPr>
                                  <w:tcW w:w="873" w:type="dxa"/>
                                  <w:tcBorders>
                                    <w:top w:val="single" w:sz="4" w:space="0" w:color="auto"/>
                                    <w:left w:val="single" w:sz="4" w:space="0" w:color="auto"/>
                                    <w:right w:val="single" w:sz="4" w:space="0" w:color="auto"/>
                                  </w:tcBorders>
                                  <w:shd w:val="clear" w:color="auto" w:fill="auto"/>
                                  <w:vAlign w:val="center"/>
                                </w:tcPr>
                                <w:p w:rsidR="00A2590F" w:rsidRPr="005E42FE" w:rsidRDefault="00A2590F" w:rsidP="005D0F18">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7E14B7" w:rsidRDefault="00A2590F" w:rsidP="005D0F18">
                                  <w:pPr>
                                    <w:widowControl/>
                                    <w:spacing w:line="200" w:lineRule="exact"/>
                                    <w:ind w:leftChars="-5" w:left="-12"/>
                                    <w:jc w:val="center"/>
                                    <w:rPr>
                                      <w:rFonts w:ascii="標楷體" w:eastAsia="標楷體" w:hAnsi="標楷體" w:cs="新細明體"/>
                                      <w:color w:val="000000"/>
                                      <w:spacing w:val="-12"/>
                                      <w:kern w:val="0"/>
                                      <w:sz w:val="20"/>
                                      <w:szCs w:val="20"/>
                                    </w:rPr>
                                  </w:pPr>
                                  <w:r w:rsidRPr="007E14B7">
                                    <w:rPr>
                                      <w:rFonts w:ascii="標楷體" w:eastAsia="標楷體" w:hAnsi="標楷體" w:cs="新細明體" w:hint="eastAsia"/>
                                      <w:color w:val="000000"/>
                                      <w:spacing w:val="-12"/>
                                      <w:kern w:val="0"/>
                                      <w:sz w:val="20"/>
                                      <w:szCs w:val="20"/>
                                    </w:rPr>
                                    <w:t>11</w:t>
                                  </w:r>
                                  <w:r w:rsidRPr="007E14B7">
                                    <w:rPr>
                                      <w:rFonts w:ascii="標楷體" w:eastAsia="標楷體" w:hAnsi="標楷體" w:cs="新細明體"/>
                                      <w:color w:val="000000"/>
                                      <w:spacing w:val="-12"/>
                                      <w:kern w:val="0"/>
                                      <w:sz w:val="20"/>
                                      <w:szCs w:val="20"/>
                                    </w:rPr>
                                    <w:t>1</w:t>
                                  </w:r>
                                  <w:r w:rsidRPr="007E14B7">
                                    <w:rPr>
                                      <w:rFonts w:ascii="標楷體" w:eastAsia="標楷體" w:hAnsi="標楷體" w:cs="新細明體" w:hint="eastAsia"/>
                                      <w:color w:val="000000"/>
                                      <w:spacing w:val="-12"/>
                                      <w:kern w:val="0"/>
                                      <w:sz w:val="20"/>
                                      <w:szCs w:val="20"/>
                                    </w:rPr>
                                    <w:t>較10</w:t>
                                  </w:r>
                                  <w:r w:rsidRPr="007E14B7">
                                    <w:rPr>
                                      <w:rFonts w:ascii="標楷體" w:eastAsia="標楷體" w:hAnsi="標楷體" w:cs="新細明體"/>
                                      <w:color w:val="000000"/>
                                      <w:spacing w:val="-12"/>
                                      <w:kern w:val="0"/>
                                      <w:sz w:val="20"/>
                                      <w:szCs w:val="20"/>
                                    </w:rPr>
                                    <w:t>7</w:t>
                                  </w:r>
                                </w:p>
                                <w:p w:rsidR="00A2590F" w:rsidRPr="005E42FE" w:rsidRDefault="00A2590F" w:rsidP="005D0F18">
                                  <w:pPr>
                                    <w:widowControl/>
                                    <w:spacing w:line="200" w:lineRule="exact"/>
                                    <w:ind w:leftChars="-5" w:left="-12"/>
                                    <w:jc w:val="center"/>
                                    <w:rPr>
                                      <w:rFonts w:ascii="標楷體" w:eastAsia="標楷體" w:hAnsi="標楷體" w:cs="新細明體"/>
                                      <w:color w:val="000000"/>
                                      <w:kern w:val="0"/>
                                      <w:sz w:val="20"/>
                                      <w:szCs w:val="20"/>
                                    </w:rPr>
                                  </w:pPr>
                                  <w:r w:rsidRPr="007E14B7">
                                    <w:rPr>
                                      <w:rFonts w:ascii="標楷體" w:eastAsia="標楷體" w:hAnsi="標楷體" w:cs="新細明體" w:hint="eastAsia"/>
                                      <w:color w:val="000000"/>
                                      <w:kern w:val="0"/>
                                      <w:sz w:val="20"/>
                                      <w:szCs w:val="20"/>
                                    </w:rPr>
                                    <w:t>增減數</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b/>
                                      <w:bCs/>
                                      <w:color w:val="000000"/>
                                      <w:kern w:val="0"/>
                                      <w:sz w:val="20"/>
                                      <w:szCs w:val="20"/>
                                    </w:rPr>
                                  </w:pPr>
                                  <w:r w:rsidRPr="005E42FE">
                                    <w:rPr>
                                      <w:rFonts w:ascii="標楷體" w:eastAsia="標楷體" w:hAnsi="標楷體" w:cs="新細明體" w:hint="eastAsia"/>
                                      <w:b/>
                                      <w:bCs/>
                                      <w:color w:val="000000"/>
                                      <w:kern w:val="0"/>
                                      <w:sz w:val="20"/>
                                      <w:szCs w:val="20"/>
                                    </w:rPr>
                                    <w:t>合　計</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995,821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1,000,403</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983,625</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b/>
                                      <w:bCs/>
                                      <w:color w:val="000000"/>
                                      <w:sz w:val="18"/>
                                      <w:szCs w:val="18"/>
                                    </w:rPr>
                                  </w:pPr>
                                  <w:r w:rsidRPr="005E42FE">
                                    <w:rPr>
                                      <w:rFonts w:ascii="標楷體" w:eastAsia="標楷體" w:hAnsi="標楷體" w:hint="eastAsia"/>
                                      <w:b/>
                                      <w:bCs/>
                                      <w:color w:val="000000"/>
                                      <w:sz w:val="18"/>
                                      <w:szCs w:val="18"/>
                                    </w:rPr>
                                    <w:t>936,883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Pr>
                                      <w:rFonts w:ascii="標楷體" w:eastAsia="標楷體" w:hAnsi="標楷體" w:cs="新細明體" w:hint="eastAsia"/>
                                      <w:b/>
                                      <w:bCs/>
                                      <w:color w:val="000000"/>
                                      <w:kern w:val="0"/>
                                      <w:sz w:val="18"/>
                                      <w:szCs w:val="18"/>
                                    </w:rPr>
                                    <w:t>8</w:t>
                                  </w:r>
                                  <w:r>
                                    <w:rPr>
                                      <w:rFonts w:ascii="標楷體" w:eastAsia="標楷體" w:hAnsi="標楷體" w:cs="新細明體"/>
                                      <w:b/>
                                      <w:bCs/>
                                      <w:color w:val="000000"/>
                                      <w:kern w:val="0"/>
                                      <w:sz w:val="18"/>
                                      <w:szCs w:val="18"/>
                                    </w:rPr>
                                    <w:t>91,545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Pr>
                                      <w:rFonts w:ascii="標楷體" w:eastAsia="標楷體" w:hAnsi="標楷體" w:cs="新細明體"/>
                                      <w:b/>
                                      <w:bCs/>
                                      <w:color w:val="000000"/>
                                      <w:sz w:val="18"/>
                                      <w:szCs w:val="18"/>
                                    </w:rPr>
                                    <w:t>- 104,276</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ind w:leftChars="-11" w:left="-26"/>
                                    <w:jc w:val="center"/>
                                    <w:rPr>
                                      <w:rFonts w:ascii="標楷體" w:eastAsia="標楷體" w:hAnsi="標楷體" w:cs="新細明體"/>
                                      <w:b/>
                                      <w:bCs/>
                                      <w:color w:val="000000"/>
                                      <w:spacing w:val="-10"/>
                                      <w:kern w:val="0"/>
                                      <w:sz w:val="20"/>
                                      <w:szCs w:val="20"/>
                                    </w:rPr>
                                  </w:pPr>
                                  <w:r w:rsidRPr="005E42FE">
                                    <w:rPr>
                                      <w:rFonts w:ascii="標楷體" w:eastAsia="標楷體" w:hAnsi="標楷體" w:cs="新細明體" w:hint="eastAsia"/>
                                      <w:b/>
                                      <w:bCs/>
                                      <w:color w:val="000000"/>
                                      <w:spacing w:val="-10"/>
                                      <w:kern w:val="0"/>
                                      <w:sz w:val="20"/>
                                      <w:szCs w:val="20"/>
                                    </w:rPr>
                                    <w:t>直轄市小計</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781,138</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795,091</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786,911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752,666</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Pr>
                                      <w:rFonts w:ascii="標楷體" w:eastAsia="標楷體" w:hAnsi="標楷體" w:cs="新細明體" w:hint="eastAsia"/>
                                      <w:b/>
                                      <w:bCs/>
                                      <w:color w:val="000000"/>
                                      <w:kern w:val="0"/>
                                      <w:sz w:val="18"/>
                                      <w:szCs w:val="18"/>
                                    </w:rPr>
                                    <w:t>720,981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Pr>
                                      <w:rFonts w:ascii="標楷體" w:eastAsia="標楷體" w:hAnsi="標楷體" w:cs="新細明體"/>
                                      <w:b/>
                                      <w:bCs/>
                                      <w:color w:val="000000"/>
                                      <w:sz w:val="18"/>
                                      <w:szCs w:val="18"/>
                                    </w:rPr>
                                    <w:t>- 60,156</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臺北市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180,430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173,777</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166,354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cs="新細明體" w:hint="eastAsia"/>
                                      <w:color w:val="000000"/>
                                      <w:kern w:val="0"/>
                                      <w:sz w:val="18"/>
                                      <w:szCs w:val="18"/>
                                    </w:rPr>
                                    <w:t>159,697</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154,360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B7" w:rsidRDefault="00A2590F" w:rsidP="005D0F18">
                                  <w:pPr>
                                    <w:adjustRightInd w:val="0"/>
                                    <w:snapToGrid w:val="0"/>
                                    <w:spacing w:line="240" w:lineRule="exact"/>
                                    <w:jc w:val="right"/>
                                    <w:rPr>
                                      <w:rFonts w:ascii="標楷體" w:eastAsia="標楷體" w:hAnsi="標楷體" w:cs="新細明體"/>
                                      <w:color w:val="000000"/>
                                      <w:sz w:val="18"/>
                                      <w:szCs w:val="18"/>
                                    </w:rPr>
                                  </w:pPr>
                                  <w:r w:rsidRPr="005E42B7">
                                    <w:rPr>
                                      <w:rFonts w:ascii="標楷體" w:eastAsia="標楷體" w:hAnsi="標楷體" w:cs="新細明體"/>
                                      <w:bCs/>
                                      <w:color w:val="000000"/>
                                      <w:sz w:val="18"/>
                                      <w:szCs w:val="18"/>
                                    </w:rPr>
                                    <w:t>-</w:t>
                                  </w:r>
                                  <w:r>
                                    <w:rPr>
                                      <w:rFonts w:ascii="標楷體" w:eastAsia="標楷體" w:hAnsi="標楷體" w:cs="新細明體"/>
                                      <w:bCs/>
                                      <w:color w:val="000000"/>
                                      <w:sz w:val="18"/>
                                      <w:szCs w:val="18"/>
                                    </w:rPr>
                                    <w:t xml:space="preserve"> </w:t>
                                  </w:r>
                                  <w:r w:rsidRPr="005E42B7">
                                    <w:rPr>
                                      <w:rFonts w:ascii="標楷體" w:eastAsia="標楷體" w:hAnsi="標楷體" w:cs="新細明體"/>
                                      <w:bCs/>
                                      <w:color w:val="000000"/>
                                      <w:sz w:val="18"/>
                                      <w:szCs w:val="18"/>
                                    </w:rPr>
                                    <w:t>26,070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新北市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133,730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137,100</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138,100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cs="新細明體" w:hint="eastAsia"/>
                                      <w:color w:val="000000"/>
                                      <w:kern w:val="0"/>
                                      <w:sz w:val="18"/>
                                      <w:szCs w:val="18"/>
                                    </w:rPr>
                                    <w:t>132,000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125,200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- 8,530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桃園市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32,571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44,255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49,000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cs="新細明體" w:hint="eastAsia"/>
                                      <w:color w:val="000000"/>
                                      <w:kern w:val="0"/>
                                      <w:sz w:val="18"/>
                                      <w:szCs w:val="18"/>
                                    </w:rPr>
                                    <w:t>39,500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32,757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hint="eastAsia"/>
                                      <w:color w:val="000000"/>
                                      <w:sz w:val="18"/>
                                      <w:szCs w:val="18"/>
                                    </w:rPr>
                                    <w:t>185</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proofErr w:type="gramStart"/>
                                  <w:r w:rsidRPr="005E42FE">
                                    <w:rPr>
                                      <w:rFonts w:ascii="標楷體" w:eastAsia="標楷體" w:hAnsi="標楷體" w:cs="新細明體" w:hint="eastAsia"/>
                                      <w:color w:val="000000"/>
                                      <w:kern w:val="0"/>
                                      <w:sz w:val="20"/>
                                      <w:szCs w:val="20"/>
                                    </w:rPr>
                                    <w:t>臺</w:t>
                                  </w:r>
                                  <w:proofErr w:type="gramEnd"/>
                                  <w:r w:rsidRPr="005E42FE">
                                    <w:rPr>
                                      <w:rFonts w:ascii="標楷體" w:eastAsia="標楷體" w:hAnsi="標楷體" w:cs="新細明體" w:hint="eastAsia"/>
                                      <w:color w:val="000000"/>
                                      <w:kern w:val="0"/>
                                      <w:sz w:val="20"/>
                                      <w:szCs w:val="20"/>
                                    </w:rPr>
                                    <w:t>中市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125,824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131,614</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124,526</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cs="新細明體" w:hint="eastAsia"/>
                                      <w:color w:val="000000"/>
                                      <w:kern w:val="0"/>
                                      <w:sz w:val="18"/>
                                      <w:szCs w:val="18"/>
                                    </w:rPr>
                                    <w:t>117,632</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119,035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- 6,788</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proofErr w:type="gramStart"/>
                                  <w:r w:rsidRPr="005E42FE">
                                    <w:rPr>
                                      <w:rFonts w:ascii="標楷體" w:eastAsia="標楷體" w:hAnsi="標楷體" w:cs="新細明體" w:hint="eastAsia"/>
                                      <w:color w:val="000000"/>
                                      <w:kern w:val="0"/>
                                      <w:sz w:val="20"/>
                                      <w:szCs w:val="20"/>
                                    </w:rPr>
                                    <w:t>臺</w:t>
                                  </w:r>
                                  <w:proofErr w:type="gramEnd"/>
                                  <w:r w:rsidRPr="005E42FE">
                                    <w:rPr>
                                      <w:rFonts w:ascii="標楷體" w:eastAsia="標楷體" w:hAnsi="標楷體" w:cs="新細明體" w:hint="eastAsia"/>
                                      <w:color w:val="000000"/>
                                      <w:kern w:val="0"/>
                                      <w:sz w:val="20"/>
                                      <w:szCs w:val="20"/>
                                    </w:rPr>
                                    <w:t>南市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60,301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60,569</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59,050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55,085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50,900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- 9,401</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高雄市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248,278</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247,774</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249,880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color w:val="000000"/>
                                      <w:sz w:val="18"/>
                                      <w:szCs w:val="18"/>
                                    </w:rPr>
                                    <w:t>248,750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238,727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- 9,550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b/>
                                      <w:bCs/>
                                      <w:color w:val="000000"/>
                                      <w:kern w:val="0"/>
                                      <w:sz w:val="20"/>
                                      <w:szCs w:val="20"/>
                                    </w:rPr>
                                  </w:pPr>
                                  <w:r w:rsidRPr="005E42FE">
                                    <w:rPr>
                                      <w:rFonts w:ascii="標楷體" w:eastAsia="標楷體" w:hAnsi="標楷體" w:cs="新細明體" w:hint="eastAsia"/>
                                      <w:b/>
                                      <w:bCs/>
                                      <w:color w:val="000000"/>
                                      <w:kern w:val="0"/>
                                      <w:sz w:val="20"/>
                                      <w:szCs w:val="20"/>
                                    </w:rPr>
                                    <w:t>縣市小計</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214,683</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205,311</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196,714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184,217</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Pr>
                                      <w:rFonts w:ascii="標楷體" w:eastAsia="標楷體" w:hAnsi="標楷體" w:cs="新細明體" w:hint="eastAsia"/>
                                      <w:b/>
                                      <w:bCs/>
                                      <w:color w:val="000000"/>
                                      <w:kern w:val="0"/>
                                      <w:sz w:val="18"/>
                                      <w:szCs w:val="18"/>
                                    </w:rPr>
                                    <w:t>170,563</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005BC7"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005BC7">
                                    <w:rPr>
                                      <w:rFonts w:ascii="標楷體" w:eastAsia="標楷體" w:hAnsi="標楷體" w:cs="新細明體"/>
                                      <w:b/>
                                      <w:color w:val="000000"/>
                                      <w:sz w:val="18"/>
                                      <w:szCs w:val="18"/>
                                    </w:rPr>
                                    <w:t>-</w:t>
                                  </w:r>
                                  <w:r>
                                    <w:rPr>
                                      <w:rFonts w:ascii="標楷體" w:eastAsia="標楷體" w:hAnsi="標楷體" w:cs="新細明體"/>
                                      <w:b/>
                                      <w:color w:val="000000"/>
                                      <w:sz w:val="18"/>
                                      <w:szCs w:val="18"/>
                                    </w:rPr>
                                    <w:t xml:space="preserve"> </w:t>
                                  </w:r>
                                  <w:r w:rsidRPr="00005BC7">
                                    <w:rPr>
                                      <w:rFonts w:ascii="標楷體" w:eastAsia="標楷體" w:hAnsi="標楷體" w:cs="新細明體"/>
                                      <w:b/>
                                      <w:color w:val="000000"/>
                                      <w:sz w:val="18"/>
                                      <w:szCs w:val="18"/>
                                    </w:rPr>
                                    <w:t>44,119</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基隆市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9,225</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7,825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7,725</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bCs/>
                                      <w:color w:val="000000"/>
                                      <w:sz w:val="18"/>
                                      <w:szCs w:val="18"/>
                                    </w:rPr>
                                  </w:pPr>
                                  <w:r w:rsidRPr="005E42FE">
                                    <w:rPr>
                                      <w:rFonts w:ascii="標楷體" w:eastAsia="標楷體" w:hAnsi="標楷體" w:hint="eastAsia"/>
                                      <w:bCs/>
                                      <w:color w:val="000000"/>
                                      <w:sz w:val="18"/>
                                      <w:szCs w:val="18"/>
                                    </w:rPr>
                                    <w:t>7,600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6,703</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- 2,521</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宜蘭縣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21,224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20,814</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20,390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19,790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18,990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005BC7"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- 2,233</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新竹縣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16,964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16,817</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15,230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bCs/>
                                      <w:color w:val="000000"/>
                                      <w:sz w:val="18"/>
                                      <w:szCs w:val="18"/>
                                    </w:rPr>
                                  </w:pPr>
                                  <w:r w:rsidRPr="005E42FE">
                                    <w:rPr>
                                      <w:rFonts w:ascii="標楷體" w:eastAsia="標楷體" w:hAnsi="標楷體" w:hint="eastAsia"/>
                                      <w:bCs/>
                                      <w:color w:val="000000"/>
                                      <w:sz w:val="18"/>
                                      <w:szCs w:val="18"/>
                                    </w:rPr>
                                    <w:t>9,630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7,990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- 8,973</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新竹市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13,151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12,873</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10,700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9,850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10,017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- 3,133</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苗栗縣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38,239</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37,925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37,512</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bCs/>
                                      <w:color w:val="000000"/>
                                      <w:sz w:val="18"/>
                                      <w:szCs w:val="18"/>
                                    </w:rPr>
                                  </w:pPr>
                                  <w:r w:rsidRPr="005E42FE">
                                    <w:rPr>
                                      <w:rFonts w:ascii="標楷體" w:eastAsia="標楷體" w:hAnsi="標楷體" w:hint="eastAsia"/>
                                      <w:bCs/>
                                      <w:color w:val="000000"/>
                                      <w:sz w:val="18"/>
                                      <w:szCs w:val="18"/>
                                    </w:rPr>
                                    <w:t>37,095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36,168</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- 2,071</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彰化縣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26,419</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25,301</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23,953</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22,194</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19,392</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005BC7"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- 7,026</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南投縣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12,191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10,513</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10,252</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9,975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9,176</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- 3,015</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雲林縣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22,779</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21,917</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20,792</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19,512</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18,510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- 4,268</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嘉義縣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17,277</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kern w:val="0"/>
                                      <w:sz w:val="18"/>
                                      <w:szCs w:val="18"/>
                                    </w:rPr>
                                  </w:pPr>
                                  <w:r w:rsidRPr="005E42FE">
                                    <w:rPr>
                                      <w:rFonts w:ascii="標楷體" w:eastAsia="標楷體" w:hAnsi="標楷體" w:cs="新細明體" w:hint="eastAsia"/>
                                      <w:kern w:val="0"/>
                                      <w:sz w:val="18"/>
                                      <w:szCs w:val="18"/>
                                    </w:rPr>
                                    <w:t>16,185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sz w:val="18"/>
                                      <w:szCs w:val="18"/>
                                    </w:rPr>
                                  </w:pPr>
                                  <w:r w:rsidRPr="005E42FE">
                                    <w:rPr>
                                      <w:rFonts w:ascii="標楷體" w:eastAsia="標楷體" w:hAnsi="標楷體" w:hint="eastAsia"/>
                                      <w:bCs/>
                                      <w:sz w:val="18"/>
                                      <w:szCs w:val="18"/>
                                    </w:rPr>
                                    <w:t>15,685</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15,185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12,750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- 4,527</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屏東縣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18,390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16,890</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sz w:val="18"/>
                                      <w:szCs w:val="18"/>
                                    </w:rPr>
                                  </w:pPr>
                                  <w:r w:rsidRPr="005E42FE">
                                    <w:rPr>
                                      <w:rFonts w:ascii="標楷體" w:eastAsia="標楷體" w:hAnsi="標楷體" w:hint="eastAsia"/>
                                      <w:bCs/>
                                      <w:sz w:val="18"/>
                                      <w:szCs w:val="18"/>
                                    </w:rPr>
                                    <w:t>16,680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16,360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16,000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- 2,390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花蓮縣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11,970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11,920</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11,670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11,320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10,170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- 1,800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proofErr w:type="gramStart"/>
                                  <w:r w:rsidRPr="005E42FE">
                                    <w:rPr>
                                      <w:rFonts w:ascii="標楷體" w:eastAsia="標楷體" w:hAnsi="標楷體" w:cs="新細明體" w:hint="eastAsia"/>
                                      <w:color w:val="000000"/>
                                      <w:kern w:val="0"/>
                                      <w:sz w:val="20"/>
                                      <w:szCs w:val="20"/>
                                    </w:rPr>
                                    <w:t>臺</w:t>
                                  </w:r>
                                  <w:proofErr w:type="gramEnd"/>
                                  <w:r w:rsidRPr="005E42FE">
                                    <w:rPr>
                                      <w:rFonts w:ascii="標楷體" w:eastAsia="標楷體" w:hAnsi="標楷體" w:cs="新細明體" w:hint="eastAsia"/>
                                      <w:color w:val="000000"/>
                                      <w:kern w:val="0"/>
                                      <w:sz w:val="20"/>
                                      <w:szCs w:val="20"/>
                                    </w:rPr>
                                    <w:t>東縣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5,658</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5,025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4,273</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3,607</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2,977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- 2,681</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澎湖縣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1,192</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1,303</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1,848</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2,095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1,716</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hint="eastAsia"/>
                                      <w:color w:val="000000"/>
                                      <w:sz w:val="18"/>
                                      <w:szCs w:val="18"/>
                                    </w:rPr>
                                    <w:t>524</w:t>
                                  </w:r>
                                </w:p>
                              </w:tc>
                            </w:tr>
                          </w:tbl>
                          <w:p w:rsidR="00A2590F" w:rsidRPr="009E4100" w:rsidRDefault="00A2590F" w:rsidP="00897E7F">
                            <w:pPr>
                              <w:widowControl/>
                              <w:adjustRightInd w:val="0"/>
                              <w:snapToGrid w:val="0"/>
                              <w:spacing w:line="240" w:lineRule="exact"/>
                              <w:ind w:left="810" w:hangingChars="450" w:hanging="810"/>
                              <w:jc w:val="both"/>
                              <w:rPr>
                                <w:rFonts w:hAnsi="標楷體"/>
                                <w:sz w:val="20"/>
                                <w:szCs w:val="20"/>
                              </w:rPr>
                            </w:pPr>
                            <w:r w:rsidRPr="00BD098E">
                              <w:rPr>
                                <w:rFonts w:ascii="標楷體" w:eastAsia="標楷體" w:hAnsi="標楷體" w:cs="新細明體" w:hint="eastAsia"/>
                                <w:color w:val="000000"/>
                                <w:kern w:val="0"/>
                                <w:sz w:val="18"/>
                                <w:szCs w:val="18"/>
                              </w:rPr>
                              <w:t>資料來源：10</w:t>
                            </w:r>
                            <w:r>
                              <w:rPr>
                                <w:rFonts w:ascii="標楷體" w:eastAsia="標楷體" w:hAnsi="標楷體" w:cs="新細明體"/>
                                <w:color w:val="000000"/>
                                <w:kern w:val="0"/>
                                <w:sz w:val="18"/>
                                <w:szCs w:val="18"/>
                              </w:rPr>
                              <w:t>7</w:t>
                            </w:r>
                            <w:r w:rsidRPr="00BD098E">
                              <w:rPr>
                                <w:rFonts w:ascii="標楷體" w:eastAsia="標楷體" w:hAnsi="標楷體" w:cs="新細明體" w:hint="eastAsia"/>
                                <w:color w:val="000000"/>
                                <w:kern w:val="0"/>
                                <w:sz w:val="18"/>
                                <w:szCs w:val="18"/>
                              </w:rPr>
                              <w:t>至1</w:t>
                            </w:r>
                            <w:r>
                              <w:rPr>
                                <w:rFonts w:ascii="標楷體" w:eastAsia="標楷體" w:hAnsi="標楷體" w:cs="新細明體"/>
                                <w:color w:val="000000"/>
                                <w:kern w:val="0"/>
                                <w:sz w:val="18"/>
                                <w:szCs w:val="18"/>
                              </w:rPr>
                              <w:t>10</w:t>
                            </w:r>
                            <w:r w:rsidRPr="00BD098E">
                              <w:rPr>
                                <w:rFonts w:ascii="標楷體" w:eastAsia="標楷體" w:hAnsi="標楷體" w:cs="新細明體" w:hint="eastAsia"/>
                                <w:color w:val="000000"/>
                                <w:kern w:val="0"/>
                                <w:sz w:val="18"/>
                                <w:szCs w:val="18"/>
                              </w:rPr>
                              <w:t>年度整理自</w:t>
                            </w:r>
                            <w:proofErr w:type="gramStart"/>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10</w:t>
                            </w:r>
                            <w:proofErr w:type="gramEnd"/>
                            <w:r w:rsidRPr="00BD098E">
                              <w:rPr>
                                <w:rFonts w:ascii="標楷體" w:eastAsia="標楷體" w:hAnsi="標楷體" w:cs="新細明體" w:hint="eastAsia"/>
                                <w:color w:val="000000"/>
                                <w:kern w:val="0"/>
                                <w:sz w:val="18"/>
                                <w:szCs w:val="18"/>
                              </w:rPr>
                              <w:t>年度直轄市及縣市地方決算審核結果年報；</w:t>
                            </w:r>
                            <w:proofErr w:type="gramStart"/>
                            <w:r w:rsidRPr="00BD098E">
                              <w:rPr>
                                <w:rFonts w:ascii="標楷體" w:eastAsia="標楷體" w:hAnsi="標楷體" w:cs="新細明體" w:hint="eastAsia"/>
                                <w:color w:val="000000"/>
                                <w:kern w:val="0"/>
                                <w:sz w:val="18"/>
                                <w:szCs w:val="18"/>
                              </w:rPr>
                              <w:t>1</w:t>
                            </w:r>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1</w:t>
                            </w:r>
                            <w:proofErr w:type="gramEnd"/>
                            <w:r w:rsidRPr="00BD098E">
                              <w:rPr>
                                <w:rFonts w:ascii="標楷體" w:eastAsia="標楷體" w:hAnsi="標楷體" w:cs="新細明體" w:hint="eastAsia"/>
                                <w:color w:val="000000"/>
                                <w:kern w:val="0"/>
                                <w:sz w:val="18"/>
                                <w:szCs w:val="18"/>
                              </w:rPr>
                              <w:t>年度整理自各市縣總決算審核報告。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60F39A" id="文字方塊 5" o:spid="_x0000_s1063" type="#_x0000_t202" style="position:absolute;left:0;text-align:left;margin-left:170.8pt;margin-top:60.6pt;width:328pt;height:365.65pt;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" stroked="f">
                <v:textbox>
                  <w:txbxContent>
                    <w:p w:rsidR="00A2590F" w:rsidRPr="00655A6F" w:rsidRDefault="00A2590F" w:rsidP="00897E7F">
                      <w:pPr>
                        <w:jc w:val="center"/>
                        <w:rPr>
                          <w:rFonts w:ascii="標楷體" w:eastAsia="標楷體"/>
                          <w:b/>
                          <w:spacing w:val="-14"/>
                        </w:rPr>
                      </w:pPr>
                      <w:r w:rsidRPr="00655A6F">
                        <w:rPr>
                          <w:rFonts w:ascii="標楷體" w:eastAsia="標楷體" w:hint="eastAsia"/>
                          <w:b/>
                          <w:spacing w:val="-14"/>
                        </w:rPr>
                        <w:t>表</w:t>
                      </w:r>
                      <w:r>
                        <w:rPr>
                          <w:rFonts w:ascii="標楷體" w:eastAsia="標楷體" w:hint="eastAsia"/>
                          <w:b/>
                          <w:spacing w:val="-14"/>
                        </w:rPr>
                        <w:t>1</w:t>
                      </w:r>
                      <w:r>
                        <w:rPr>
                          <w:rFonts w:ascii="標楷體" w:eastAsia="標楷體"/>
                          <w:b/>
                          <w:spacing w:val="-14"/>
                        </w:rPr>
                        <w:t>9</w:t>
                      </w:r>
                      <w:r w:rsidRPr="00655A6F">
                        <w:rPr>
                          <w:rFonts w:ascii="標楷體" w:eastAsia="標楷體" w:hint="eastAsia"/>
                          <w:spacing w:val="-14"/>
                        </w:rPr>
                        <w:t xml:space="preserve">　</w:t>
                      </w:r>
                      <w:r w:rsidRPr="00655A6F">
                        <w:rPr>
                          <w:rFonts w:ascii="標楷體" w:eastAsia="標楷體"/>
                          <w:b/>
                          <w:spacing w:val="-14"/>
                        </w:rPr>
                        <w:t>市縣</w:t>
                      </w:r>
                      <w:r w:rsidRPr="00655A6F">
                        <w:rPr>
                          <w:rFonts w:ascii="標楷體" w:eastAsia="標楷體" w:hint="eastAsia"/>
                          <w:b/>
                          <w:spacing w:val="-14"/>
                        </w:rPr>
                        <w:t>政府1年以上及未滿1年公共債務</w:t>
                      </w:r>
                      <w:proofErr w:type="gramStart"/>
                      <w:r w:rsidRPr="00655A6F">
                        <w:rPr>
                          <w:rFonts w:ascii="標楷體" w:eastAsia="標楷體" w:hint="eastAsia"/>
                          <w:b/>
                          <w:spacing w:val="-14"/>
                        </w:rPr>
                        <w:t>未償</w:t>
                      </w:r>
                      <w:proofErr w:type="gramEnd"/>
                      <w:r w:rsidRPr="00655A6F">
                        <w:rPr>
                          <w:rFonts w:ascii="標楷體" w:eastAsia="標楷體" w:hint="eastAsia"/>
                          <w:b/>
                          <w:spacing w:val="-14"/>
                        </w:rPr>
                        <w:t>餘額決算審定數</w:t>
                      </w:r>
                    </w:p>
                    <w:p w:rsidR="00A2590F" w:rsidRPr="004F7F19" w:rsidRDefault="00A2590F" w:rsidP="00897E7F">
                      <w:pPr>
                        <w:adjustRightInd w:val="0"/>
                        <w:snapToGrid w:val="0"/>
                        <w:spacing w:line="240" w:lineRule="atLeast"/>
                        <w:jc w:val="right"/>
                        <w:rPr>
                          <w:sz w:val="20"/>
                          <w:szCs w:val="20"/>
                        </w:rPr>
                      </w:pPr>
                      <w:r w:rsidRPr="004F7F19">
                        <w:rPr>
                          <w:rFonts w:ascii="標楷體" w:eastAsia="標楷體" w:hint="eastAsia"/>
                          <w:sz w:val="20"/>
                          <w:szCs w:val="20"/>
                        </w:rPr>
                        <w:t>單位：新臺幣百萬元</w:t>
                      </w:r>
                    </w:p>
                    <w:tbl>
                      <w:tblPr>
                        <w:tblW w:w="6261" w:type="dxa"/>
                        <w:tblLayout w:type="fixed"/>
                        <w:tblCellMar>
                          <w:left w:w="28" w:type="dxa"/>
                          <w:right w:w="28" w:type="dxa"/>
                        </w:tblCellMar>
                        <w:tblLook w:val="04A0" w:firstRow="1" w:lastRow="0" w:firstColumn="1" w:lastColumn="0" w:noHBand="0" w:noVBand="1"/>
                      </w:tblPr>
                      <w:tblGrid>
                        <w:gridCol w:w="1021"/>
                        <w:gridCol w:w="873"/>
                        <w:gridCol w:w="873"/>
                        <w:gridCol w:w="874"/>
                        <w:gridCol w:w="873"/>
                        <w:gridCol w:w="873"/>
                        <w:gridCol w:w="874"/>
                      </w:tblGrid>
                      <w:tr w:rsidR="00A2590F" w:rsidRPr="00BD098E" w:rsidTr="005D0F18">
                        <w:trPr>
                          <w:trHeight w:val="554"/>
                        </w:trPr>
                        <w:tc>
                          <w:tcPr>
                            <w:tcW w:w="1021"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A2590F" w:rsidRPr="005E42FE" w:rsidRDefault="00A2590F" w:rsidP="005D0F18">
                            <w:pPr>
                              <w:widowControl/>
                              <w:spacing w:line="200" w:lineRule="exact"/>
                              <w:jc w:val="right"/>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年底</w:t>
                            </w:r>
                          </w:p>
                          <w:p w:rsidR="00A2590F" w:rsidRPr="003E5221" w:rsidRDefault="00A2590F" w:rsidP="005D0F18">
                            <w:pPr>
                              <w:widowControl/>
                              <w:spacing w:line="200" w:lineRule="exact"/>
                              <w:rPr>
                                <w:rFonts w:ascii="標楷體" w:eastAsia="標楷體" w:hAnsi="標楷體" w:cs="新細明體"/>
                                <w:color w:val="000000"/>
                                <w:spacing w:val="-10"/>
                                <w:kern w:val="0"/>
                                <w:sz w:val="20"/>
                                <w:szCs w:val="20"/>
                              </w:rPr>
                            </w:pPr>
                            <w:proofErr w:type="gramStart"/>
                            <w:r w:rsidRPr="003E5221">
                              <w:rPr>
                                <w:rFonts w:ascii="標楷體" w:eastAsia="標楷體" w:hAnsi="標楷體" w:cs="新細明體" w:hint="eastAsia"/>
                                <w:color w:val="000000"/>
                                <w:spacing w:val="-10"/>
                                <w:kern w:val="0"/>
                                <w:sz w:val="20"/>
                                <w:szCs w:val="20"/>
                              </w:rPr>
                              <w:t>市縣別</w:t>
                            </w:r>
                            <w:proofErr w:type="gramEnd"/>
                          </w:p>
                        </w:tc>
                        <w:tc>
                          <w:tcPr>
                            <w:tcW w:w="873" w:type="dxa"/>
                            <w:tcBorders>
                              <w:top w:val="single" w:sz="4" w:space="0" w:color="auto"/>
                              <w:left w:val="single" w:sz="4" w:space="0" w:color="auto"/>
                              <w:right w:val="single" w:sz="4" w:space="0" w:color="auto"/>
                            </w:tcBorders>
                            <w:vAlign w:val="center"/>
                          </w:tcPr>
                          <w:p w:rsidR="00A2590F" w:rsidRPr="005E42FE" w:rsidRDefault="00A2590F" w:rsidP="005D0F18">
                            <w:pPr>
                              <w:widowControl/>
                              <w:spacing w:line="20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spacing w:val="-6"/>
                                <w:kern w:val="0"/>
                                <w:sz w:val="20"/>
                                <w:szCs w:val="20"/>
                              </w:rPr>
                              <w:t>107</w:t>
                            </w:r>
                          </w:p>
                        </w:tc>
                        <w:tc>
                          <w:tcPr>
                            <w:tcW w:w="873" w:type="dxa"/>
                            <w:tcBorders>
                              <w:top w:val="single" w:sz="4" w:space="0" w:color="auto"/>
                              <w:left w:val="single" w:sz="4" w:space="0" w:color="auto"/>
                              <w:right w:val="single" w:sz="4" w:space="0" w:color="auto"/>
                            </w:tcBorders>
                            <w:vAlign w:val="center"/>
                          </w:tcPr>
                          <w:p w:rsidR="00A2590F" w:rsidRPr="005E42FE" w:rsidRDefault="00A2590F" w:rsidP="005D0F18">
                            <w:pPr>
                              <w:widowControl/>
                              <w:spacing w:line="20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spacing w:val="-6"/>
                                <w:kern w:val="0"/>
                                <w:sz w:val="20"/>
                                <w:szCs w:val="20"/>
                              </w:rPr>
                              <w:t>108</w:t>
                            </w:r>
                          </w:p>
                        </w:tc>
                        <w:tc>
                          <w:tcPr>
                            <w:tcW w:w="874" w:type="dxa"/>
                            <w:tcBorders>
                              <w:top w:val="single" w:sz="4" w:space="0" w:color="auto"/>
                              <w:left w:val="single" w:sz="4" w:space="0" w:color="auto"/>
                              <w:right w:val="single" w:sz="4" w:space="0" w:color="auto"/>
                            </w:tcBorders>
                            <w:vAlign w:val="center"/>
                          </w:tcPr>
                          <w:p w:rsidR="00A2590F" w:rsidRPr="005E42FE" w:rsidRDefault="00A2590F" w:rsidP="005D0F18">
                            <w:pPr>
                              <w:widowControl/>
                              <w:spacing w:line="200" w:lineRule="exact"/>
                              <w:jc w:val="center"/>
                              <w:rPr>
                                <w:rFonts w:ascii="標楷體" w:eastAsia="標楷體" w:hAnsi="標楷體" w:cs="新細明體"/>
                                <w:color w:val="000000"/>
                                <w:spacing w:val="-6"/>
                                <w:kern w:val="0"/>
                                <w:sz w:val="20"/>
                                <w:szCs w:val="20"/>
                              </w:rPr>
                            </w:pPr>
                            <w:r w:rsidRPr="005E42FE">
                              <w:rPr>
                                <w:rFonts w:ascii="標楷體" w:eastAsia="標楷體" w:hAnsi="標楷體" w:cs="新細明體" w:hint="eastAsia"/>
                                <w:color w:val="000000"/>
                                <w:spacing w:val="-6"/>
                                <w:kern w:val="0"/>
                                <w:sz w:val="20"/>
                                <w:szCs w:val="20"/>
                              </w:rPr>
                              <w:t>109</w:t>
                            </w:r>
                          </w:p>
                        </w:tc>
                        <w:tc>
                          <w:tcPr>
                            <w:tcW w:w="873" w:type="dxa"/>
                            <w:tcBorders>
                              <w:top w:val="single" w:sz="4" w:space="0" w:color="auto"/>
                              <w:left w:val="single" w:sz="4" w:space="0" w:color="auto"/>
                              <w:right w:val="single" w:sz="4" w:space="0" w:color="auto"/>
                            </w:tcBorders>
                            <w:vAlign w:val="center"/>
                          </w:tcPr>
                          <w:p w:rsidR="00A2590F" w:rsidRPr="005E42FE" w:rsidRDefault="00A2590F" w:rsidP="005D0F18">
                            <w:pPr>
                              <w:widowControl/>
                              <w:spacing w:line="200" w:lineRule="exact"/>
                              <w:jc w:val="center"/>
                              <w:rPr>
                                <w:rFonts w:ascii="標楷體" w:eastAsia="標楷體" w:hAnsi="標楷體" w:cs="新細明體"/>
                                <w:color w:val="000000"/>
                                <w:spacing w:val="-6"/>
                                <w:kern w:val="0"/>
                                <w:sz w:val="20"/>
                                <w:szCs w:val="20"/>
                              </w:rPr>
                            </w:pPr>
                            <w:r>
                              <w:rPr>
                                <w:rFonts w:ascii="標楷體" w:eastAsia="標楷體" w:hAnsi="標楷體" w:cs="新細明體" w:hint="eastAsia"/>
                                <w:color w:val="000000"/>
                                <w:spacing w:val="-6"/>
                                <w:kern w:val="0"/>
                                <w:sz w:val="20"/>
                                <w:szCs w:val="20"/>
                              </w:rPr>
                              <w:t>110</w:t>
                            </w:r>
                          </w:p>
                        </w:tc>
                        <w:tc>
                          <w:tcPr>
                            <w:tcW w:w="873" w:type="dxa"/>
                            <w:tcBorders>
                              <w:top w:val="single" w:sz="4" w:space="0" w:color="auto"/>
                              <w:left w:val="single" w:sz="4" w:space="0" w:color="auto"/>
                              <w:right w:val="single" w:sz="4" w:space="0" w:color="auto"/>
                            </w:tcBorders>
                            <w:shd w:val="clear" w:color="auto" w:fill="auto"/>
                            <w:vAlign w:val="center"/>
                          </w:tcPr>
                          <w:p w:rsidR="00A2590F" w:rsidRPr="005E42FE" w:rsidRDefault="00A2590F" w:rsidP="005D0F18">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7E14B7" w:rsidRDefault="00A2590F" w:rsidP="005D0F18">
                            <w:pPr>
                              <w:widowControl/>
                              <w:spacing w:line="200" w:lineRule="exact"/>
                              <w:ind w:leftChars="-5" w:left="-12"/>
                              <w:jc w:val="center"/>
                              <w:rPr>
                                <w:rFonts w:ascii="標楷體" w:eastAsia="標楷體" w:hAnsi="標楷體" w:cs="新細明體"/>
                                <w:color w:val="000000"/>
                                <w:spacing w:val="-12"/>
                                <w:kern w:val="0"/>
                                <w:sz w:val="20"/>
                                <w:szCs w:val="20"/>
                              </w:rPr>
                            </w:pPr>
                            <w:r w:rsidRPr="007E14B7">
                              <w:rPr>
                                <w:rFonts w:ascii="標楷體" w:eastAsia="標楷體" w:hAnsi="標楷體" w:cs="新細明體" w:hint="eastAsia"/>
                                <w:color w:val="000000"/>
                                <w:spacing w:val="-12"/>
                                <w:kern w:val="0"/>
                                <w:sz w:val="20"/>
                                <w:szCs w:val="20"/>
                              </w:rPr>
                              <w:t>11</w:t>
                            </w:r>
                            <w:r w:rsidRPr="007E14B7">
                              <w:rPr>
                                <w:rFonts w:ascii="標楷體" w:eastAsia="標楷體" w:hAnsi="標楷體" w:cs="新細明體"/>
                                <w:color w:val="000000"/>
                                <w:spacing w:val="-12"/>
                                <w:kern w:val="0"/>
                                <w:sz w:val="20"/>
                                <w:szCs w:val="20"/>
                              </w:rPr>
                              <w:t>1</w:t>
                            </w:r>
                            <w:r w:rsidRPr="007E14B7">
                              <w:rPr>
                                <w:rFonts w:ascii="標楷體" w:eastAsia="標楷體" w:hAnsi="標楷體" w:cs="新細明體" w:hint="eastAsia"/>
                                <w:color w:val="000000"/>
                                <w:spacing w:val="-12"/>
                                <w:kern w:val="0"/>
                                <w:sz w:val="20"/>
                                <w:szCs w:val="20"/>
                              </w:rPr>
                              <w:t>較10</w:t>
                            </w:r>
                            <w:r w:rsidRPr="007E14B7">
                              <w:rPr>
                                <w:rFonts w:ascii="標楷體" w:eastAsia="標楷體" w:hAnsi="標楷體" w:cs="新細明體"/>
                                <w:color w:val="000000"/>
                                <w:spacing w:val="-12"/>
                                <w:kern w:val="0"/>
                                <w:sz w:val="20"/>
                                <w:szCs w:val="20"/>
                              </w:rPr>
                              <w:t>7</w:t>
                            </w:r>
                          </w:p>
                          <w:p w:rsidR="00A2590F" w:rsidRPr="005E42FE" w:rsidRDefault="00A2590F" w:rsidP="005D0F18">
                            <w:pPr>
                              <w:widowControl/>
                              <w:spacing w:line="200" w:lineRule="exact"/>
                              <w:ind w:leftChars="-5" w:left="-12"/>
                              <w:jc w:val="center"/>
                              <w:rPr>
                                <w:rFonts w:ascii="標楷體" w:eastAsia="標楷體" w:hAnsi="標楷體" w:cs="新細明體"/>
                                <w:color w:val="000000"/>
                                <w:kern w:val="0"/>
                                <w:sz w:val="20"/>
                                <w:szCs w:val="20"/>
                              </w:rPr>
                            </w:pPr>
                            <w:r w:rsidRPr="007E14B7">
                              <w:rPr>
                                <w:rFonts w:ascii="標楷體" w:eastAsia="標楷體" w:hAnsi="標楷體" w:cs="新細明體" w:hint="eastAsia"/>
                                <w:color w:val="000000"/>
                                <w:kern w:val="0"/>
                                <w:sz w:val="20"/>
                                <w:szCs w:val="20"/>
                              </w:rPr>
                              <w:t>增減數</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b/>
                                <w:bCs/>
                                <w:color w:val="000000"/>
                                <w:kern w:val="0"/>
                                <w:sz w:val="20"/>
                                <w:szCs w:val="20"/>
                              </w:rPr>
                            </w:pPr>
                            <w:r w:rsidRPr="005E42FE">
                              <w:rPr>
                                <w:rFonts w:ascii="標楷體" w:eastAsia="標楷體" w:hAnsi="標楷體" w:cs="新細明體" w:hint="eastAsia"/>
                                <w:b/>
                                <w:bCs/>
                                <w:color w:val="000000"/>
                                <w:kern w:val="0"/>
                                <w:sz w:val="20"/>
                                <w:szCs w:val="20"/>
                              </w:rPr>
                              <w:t>合　計</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995,821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1,000,403</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983,625</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b/>
                                <w:bCs/>
                                <w:color w:val="000000"/>
                                <w:sz w:val="18"/>
                                <w:szCs w:val="18"/>
                              </w:rPr>
                            </w:pPr>
                            <w:r w:rsidRPr="005E42FE">
                              <w:rPr>
                                <w:rFonts w:ascii="標楷體" w:eastAsia="標楷體" w:hAnsi="標楷體" w:hint="eastAsia"/>
                                <w:b/>
                                <w:bCs/>
                                <w:color w:val="000000"/>
                                <w:sz w:val="18"/>
                                <w:szCs w:val="18"/>
                              </w:rPr>
                              <w:t>936,883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Pr>
                                <w:rFonts w:ascii="標楷體" w:eastAsia="標楷體" w:hAnsi="標楷體" w:cs="新細明體" w:hint="eastAsia"/>
                                <w:b/>
                                <w:bCs/>
                                <w:color w:val="000000"/>
                                <w:kern w:val="0"/>
                                <w:sz w:val="18"/>
                                <w:szCs w:val="18"/>
                              </w:rPr>
                              <w:t>8</w:t>
                            </w:r>
                            <w:r>
                              <w:rPr>
                                <w:rFonts w:ascii="標楷體" w:eastAsia="標楷體" w:hAnsi="標楷體" w:cs="新細明體"/>
                                <w:b/>
                                <w:bCs/>
                                <w:color w:val="000000"/>
                                <w:kern w:val="0"/>
                                <w:sz w:val="18"/>
                                <w:szCs w:val="18"/>
                              </w:rPr>
                              <w:t>91,545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Pr>
                                <w:rFonts w:ascii="標楷體" w:eastAsia="標楷體" w:hAnsi="標楷體" w:cs="新細明體"/>
                                <w:b/>
                                <w:bCs/>
                                <w:color w:val="000000"/>
                                <w:sz w:val="18"/>
                                <w:szCs w:val="18"/>
                              </w:rPr>
                              <w:t>- 104,276</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ind w:leftChars="-11" w:left="-26"/>
                              <w:jc w:val="center"/>
                              <w:rPr>
                                <w:rFonts w:ascii="標楷體" w:eastAsia="標楷體" w:hAnsi="標楷體" w:cs="新細明體"/>
                                <w:b/>
                                <w:bCs/>
                                <w:color w:val="000000"/>
                                <w:spacing w:val="-10"/>
                                <w:kern w:val="0"/>
                                <w:sz w:val="20"/>
                                <w:szCs w:val="20"/>
                              </w:rPr>
                            </w:pPr>
                            <w:r w:rsidRPr="005E42FE">
                              <w:rPr>
                                <w:rFonts w:ascii="標楷體" w:eastAsia="標楷體" w:hAnsi="標楷體" w:cs="新細明體" w:hint="eastAsia"/>
                                <w:b/>
                                <w:bCs/>
                                <w:color w:val="000000"/>
                                <w:spacing w:val="-10"/>
                                <w:kern w:val="0"/>
                                <w:sz w:val="20"/>
                                <w:szCs w:val="20"/>
                              </w:rPr>
                              <w:t>直轄市小計</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781,138</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795,091</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786,911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752,666</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Pr>
                                <w:rFonts w:ascii="標楷體" w:eastAsia="標楷體" w:hAnsi="標楷體" w:cs="新細明體" w:hint="eastAsia"/>
                                <w:b/>
                                <w:bCs/>
                                <w:color w:val="000000"/>
                                <w:kern w:val="0"/>
                                <w:sz w:val="18"/>
                                <w:szCs w:val="18"/>
                              </w:rPr>
                              <w:t>720,981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Pr>
                                <w:rFonts w:ascii="標楷體" w:eastAsia="標楷體" w:hAnsi="標楷體" w:cs="新細明體"/>
                                <w:b/>
                                <w:bCs/>
                                <w:color w:val="000000"/>
                                <w:sz w:val="18"/>
                                <w:szCs w:val="18"/>
                              </w:rPr>
                              <w:t>- 60,156</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臺北市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180,430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173,777</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166,354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cs="新細明體" w:hint="eastAsia"/>
                                <w:color w:val="000000"/>
                                <w:kern w:val="0"/>
                                <w:sz w:val="18"/>
                                <w:szCs w:val="18"/>
                              </w:rPr>
                              <w:t>159,697</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154,360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B7" w:rsidRDefault="00A2590F" w:rsidP="005D0F18">
                            <w:pPr>
                              <w:adjustRightInd w:val="0"/>
                              <w:snapToGrid w:val="0"/>
                              <w:spacing w:line="240" w:lineRule="exact"/>
                              <w:jc w:val="right"/>
                              <w:rPr>
                                <w:rFonts w:ascii="標楷體" w:eastAsia="標楷體" w:hAnsi="標楷體" w:cs="新細明體"/>
                                <w:color w:val="000000"/>
                                <w:sz w:val="18"/>
                                <w:szCs w:val="18"/>
                              </w:rPr>
                            </w:pPr>
                            <w:r w:rsidRPr="005E42B7">
                              <w:rPr>
                                <w:rFonts w:ascii="標楷體" w:eastAsia="標楷體" w:hAnsi="標楷體" w:cs="新細明體"/>
                                <w:bCs/>
                                <w:color w:val="000000"/>
                                <w:sz w:val="18"/>
                                <w:szCs w:val="18"/>
                              </w:rPr>
                              <w:t>-</w:t>
                            </w:r>
                            <w:r>
                              <w:rPr>
                                <w:rFonts w:ascii="標楷體" w:eastAsia="標楷體" w:hAnsi="標楷體" w:cs="新細明體"/>
                                <w:bCs/>
                                <w:color w:val="000000"/>
                                <w:sz w:val="18"/>
                                <w:szCs w:val="18"/>
                              </w:rPr>
                              <w:t xml:space="preserve"> </w:t>
                            </w:r>
                            <w:r w:rsidRPr="005E42B7">
                              <w:rPr>
                                <w:rFonts w:ascii="標楷體" w:eastAsia="標楷體" w:hAnsi="標楷體" w:cs="新細明體"/>
                                <w:bCs/>
                                <w:color w:val="000000"/>
                                <w:sz w:val="18"/>
                                <w:szCs w:val="18"/>
                              </w:rPr>
                              <w:t>26,070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新北市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133,730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137,100</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138,100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cs="新細明體" w:hint="eastAsia"/>
                                <w:color w:val="000000"/>
                                <w:kern w:val="0"/>
                                <w:sz w:val="18"/>
                                <w:szCs w:val="18"/>
                              </w:rPr>
                              <w:t>132,000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125,200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- 8,530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桃園市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32,571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44,255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49,000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cs="新細明體" w:hint="eastAsia"/>
                                <w:color w:val="000000"/>
                                <w:kern w:val="0"/>
                                <w:sz w:val="18"/>
                                <w:szCs w:val="18"/>
                              </w:rPr>
                              <w:t>39,500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32,757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hint="eastAsia"/>
                                <w:color w:val="000000"/>
                                <w:sz w:val="18"/>
                                <w:szCs w:val="18"/>
                              </w:rPr>
                              <w:t>185</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proofErr w:type="gramStart"/>
                            <w:r w:rsidRPr="005E42FE">
                              <w:rPr>
                                <w:rFonts w:ascii="標楷體" w:eastAsia="標楷體" w:hAnsi="標楷體" w:cs="新細明體" w:hint="eastAsia"/>
                                <w:color w:val="000000"/>
                                <w:kern w:val="0"/>
                                <w:sz w:val="20"/>
                                <w:szCs w:val="20"/>
                              </w:rPr>
                              <w:t>臺</w:t>
                            </w:r>
                            <w:proofErr w:type="gramEnd"/>
                            <w:r w:rsidRPr="005E42FE">
                              <w:rPr>
                                <w:rFonts w:ascii="標楷體" w:eastAsia="標楷體" w:hAnsi="標楷體" w:cs="新細明體" w:hint="eastAsia"/>
                                <w:color w:val="000000"/>
                                <w:kern w:val="0"/>
                                <w:sz w:val="20"/>
                                <w:szCs w:val="20"/>
                              </w:rPr>
                              <w:t>中市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125,824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131,614</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124,526</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cs="新細明體" w:hint="eastAsia"/>
                                <w:color w:val="000000"/>
                                <w:kern w:val="0"/>
                                <w:sz w:val="18"/>
                                <w:szCs w:val="18"/>
                              </w:rPr>
                              <w:t>117,632</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119,035</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- 6,788</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proofErr w:type="gramStart"/>
                            <w:r w:rsidRPr="005E42FE">
                              <w:rPr>
                                <w:rFonts w:ascii="標楷體" w:eastAsia="標楷體" w:hAnsi="標楷體" w:cs="新細明體" w:hint="eastAsia"/>
                                <w:color w:val="000000"/>
                                <w:kern w:val="0"/>
                                <w:sz w:val="20"/>
                                <w:szCs w:val="20"/>
                              </w:rPr>
                              <w:t>臺</w:t>
                            </w:r>
                            <w:proofErr w:type="gramEnd"/>
                            <w:r w:rsidRPr="005E42FE">
                              <w:rPr>
                                <w:rFonts w:ascii="標楷體" w:eastAsia="標楷體" w:hAnsi="標楷體" w:cs="新細明體" w:hint="eastAsia"/>
                                <w:color w:val="000000"/>
                                <w:kern w:val="0"/>
                                <w:sz w:val="20"/>
                                <w:szCs w:val="20"/>
                              </w:rPr>
                              <w:t>南市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60,301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60,569</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59,050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55,085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50,900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- 9,401</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高雄市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248,278</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247,774</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249,880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color w:val="000000"/>
                                <w:sz w:val="18"/>
                                <w:szCs w:val="18"/>
                              </w:rPr>
                              <w:t>248,750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238,727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- 9,550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b/>
                                <w:bCs/>
                                <w:color w:val="000000"/>
                                <w:kern w:val="0"/>
                                <w:sz w:val="20"/>
                                <w:szCs w:val="20"/>
                              </w:rPr>
                            </w:pPr>
                            <w:r w:rsidRPr="005E42FE">
                              <w:rPr>
                                <w:rFonts w:ascii="標楷體" w:eastAsia="標楷體" w:hAnsi="標楷體" w:cs="新細明體" w:hint="eastAsia"/>
                                <w:b/>
                                <w:bCs/>
                                <w:color w:val="000000"/>
                                <w:kern w:val="0"/>
                                <w:sz w:val="20"/>
                                <w:szCs w:val="20"/>
                              </w:rPr>
                              <w:t>縣市小計</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214,683</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sidRPr="005E42FE">
                              <w:rPr>
                                <w:rFonts w:ascii="標楷體" w:eastAsia="標楷體" w:hAnsi="標楷體" w:cs="新細明體" w:hint="eastAsia"/>
                                <w:b/>
                                <w:bCs/>
                                <w:color w:val="000000"/>
                                <w:kern w:val="0"/>
                                <w:sz w:val="18"/>
                                <w:szCs w:val="18"/>
                              </w:rPr>
                              <w:t>205,311</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196,714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5E42FE">
                              <w:rPr>
                                <w:rFonts w:ascii="標楷體" w:eastAsia="標楷體" w:hAnsi="標楷體" w:hint="eastAsia"/>
                                <w:b/>
                                <w:bCs/>
                                <w:color w:val="000000"/>
                                <w:sz w:val="18"/>
                                <w:szCs w:val="18"/>
                              </w:rPr>
                              <w:t>184,217</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b/>
                                <w:bCs/>
                                <w:color w:val="000000"/>
                                <w:kern w:val="0"/>
                                <w:sz w:val="18"/>
                                <w:szCs w:val="18"/>
                              </w:rPr>
                            </w:pPr>
                            <w:r>
                              <w:rPr>
                                <w:rFonts w:ascii="標楷體" w:eastAsia="標楷體" w:hAnsi="標楷體" w:cs="新細明體" w:hint="eastAsia"/>
                                <w:b/>
                                <w:bCs/>
                                <w:color w:val="000000"/>
                                <w:kern w:val="0"/>
                                <w:sz w:val="18"/>
                                <w:szCs w:val="18"/>
                              </w:rPr>
                              <w:t>170,563</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005BC7" w:rsidRDefault="00A2590F" w:rsidP="005D0F18">
                            <w:pPr>
                              <w:adjustRightInd w:val="0"/>
                              <w:snapToGrid w:val="0"/>
                              <w:spacing w:line="240" w:lineRule="exact"/>
                              <w:jc w:val="right"/>
                              <w:rPr>
                                <w:rFonts w:ascii="標楷體" w:eastAsia="標楷體" w:hAnsi="標楷體" w:cs="新細明體"/>
                                <w:b/>
                                <w:bCs/>
                                <w:color w:val="000000"/>
                                <w:sz w:val="18"/>
                                <w:szCs w:val="18"/>
                              </w:rPr>
                            </w:pPr>
                            <w:r w:rsidRPr="00005BC7">
                              <w:rPr>
                                <w:rFonts w:ascii="標楷體" w:eastAsia="標楷體" w:hAnsi="標楷體" w:cs="新細明體"/>
                                <w:b/>
                                <w:color w:val="000000"/>
                                <w:sz w:val="18"/>
                                <w:szCs w:val="18"/>
                              </w:rPr>
                              <w:t>-</w:t>
                            </w:r>
                            <w:r>
                              <w:rPr>
                                <w:rFonts w:ascii="標楷體" w:eastAsia="標楷體" w:hAnsi="標楷體" w:cs="新細明體"/>
                                <w:b/>
                                <w:color w:val="000000"/>
                                <w:sz w:val="18"/>
                                <w:szCs w:val="18"/>
                              </w:rPr>
                              <w:t xml:space="preserve"> </w:t>
                            </w:r>
                            <w:r w:rsidRPr="00005BC7">
                              <w:rPr>
                                <w:rFonts w:ascii="標楷體" w:eastAsia="標楷體" w:hAnsi="標楷體" w:cs="新細明體"/>
                                <w:b/>
                                <w:color w:val="000000"/>
                                <w:sz w:val="18"/>
                                <w:szCs w:val="18"/>
                              </w:rPr>
                              <w:t>44,119</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基隆市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9,225</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7,825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7,725</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bCs/>
                                <w:color w:val="000000"/>
                                <w:sz w:val="18"/>
                                <w:szCs w:val="18"/>
                              </w:rPr>
                            </w:pPr>
                            <w:r w:rsidRPr="005E42FE">
                              <w:rPr>
                                <w:rFonts w:ascii="標楷體" w:eastAsia="標楷體" w:hAnsi="標楷體" w:hint="eastAsia"/>
                                <w:bCs/>
                                <w:color w:val="000000"/>
                                <w:sz w:val="18"/>
                                <w:szCs w:val="18"/>
                              </w:rPr>
                              <w:t>7,600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6,703</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- 2,521</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宜蘭縣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21,224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20,814</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20,390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19,790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18,990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005BC7"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- 2,233</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新竹縣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16,964</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16,817</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15,230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bCs/>
                                <w:color w:val="000000"/>
                                <w:sz w:val="18"/>
                                <w:szCs w:val="18"/>
                              </w:rPr>
                            </w:pPr>
                            <w:r w:rsidRPr="005E42FE">
                              <w:rPr>
                                <w:rFonts w:ascii="標楷體" w:eastAsia="標楷體" w:hAnsi="標楷體" w:hint="eastAsia"/>
                                <w:bCs/>
                                <w:color w:val="000000"/>
                                <w:sz w:val="18"/>
                                <w:szCs w:val="18"/>
                              </w:rPr>
                              <w:t>9,630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7,990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- 8,973</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新竹市</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13,151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12,873</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10,700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9,850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10,017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- 3,133</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苗栗縣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38,239</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37,925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37,512</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bCs/>
                                <w:color w:val="000000"/>
                                <w:sz w:val="18"/>
                                <w:szCs w:val="18"/>
                              </w:rPr>
                            </w:pPr>
                            <w:r w:rsidRPr="005E42FE">
                              <w:rPr>
                                <w:rFonts w:ascii="標楷體" w:eastAsia="標楷體" w:hAnsi="標楷體" w:hint="eastAsia"/>
                                <w:bCs/>
                                <w:color w:val="000000"/>
                                <w:sz w:val="18"/>
                                <w:szCs w:val="18"/>
                              </w:rPr>
                              <w:t>37,095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36,168</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- 2,071</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彰化縣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26,419</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25,301</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23,953</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22,194</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19,392</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005BC7" w:rsidRDefault="00A2590F" w:rsidP="005D0F18">
                            <w:pPr>
                              <w:wordWrap w:val="0"/>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- 7,026</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南投縣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12,191</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10,513</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10,252</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9,975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9,176</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- 3,015</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雲林縣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22,779</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21,917</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20,792</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19,512</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18,510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- 4,268</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嘉義縣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17,277</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kern w:val="0"/>
                                <w:sz w:val="18"/>
                                <w:szCs w:val="18"/>
                              </w:rPr>
                            </w:pPr>
                            <w:r w:rsidRPr="005E42FE">
                              <w:rPr>
                                <w:rFonts w:ascii="標楷體" w:eastAsia="標楷體" w:hAnsi="標楷體" w:cs="新細明體" w:hint="eastAsia"/>
                                <w:kern w:val="0"/>
                                <w:sz w:val="18"/>
                                <w:szCs w:val="18"/>
                              </w:rPr>
                              <w:t>16,185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sz w:val="18"/>
                                <w:szCs w:val="18"/>
                              </w:rPr>
                            </w:pPr>
                            <w:r w:rsidRPr="005E42FE">
                              <w:rPr>
                                <w:rFonts w:ascii="標楷體" w:eastAsia="標楷體" w:hAnsi="標楷體" w:hint="eastAsia"/>
                                <w:bCs/>
                                <w:sz w:val="18"/>
                                <w:szCs w:val="18"/>
                              </w:rPr>
                              <w:t>15,685</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15,185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12,750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- 4,527</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屏東縣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18,390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16,890</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sz w:val="18"/>
                                <w:szCs w:val="18"/>
                              </w:rPr>
                            </w:pPr>
                            <w:r w:rsidRPr="005E42FE">
                              <w:rPr>
                                <w:rFonts w:ascii="標楷體" w:eastAsia="標楷體" w:hAnsi="標楷體" w:hint="eastAsia"/>
                                <w:bCs/>
                                <w:sz w:val="18"/>
                                <w:szCs w:val="18"/>
                              </w:rPr>
                              <w:t>16,680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16,360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16,000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- 2,390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花蓮縣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11,970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11,920</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11,670</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11,320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10,170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- 1,800</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proofErr w:type="gramStart"/>
                            <w:r w:rsidRPr="005E42FE">
                              <w:rPr>
                                <w:rFonts w:ascii="標楷體" w:eastAsia="標楷體" w:hAnsi="標楷體" w:cs="新細明體" w:hint="eastAsia"/>
                                <w:color w:val="000000"/>
                                <w:kern w:val="0"/>
                                <w:sz w:val="20"/>
                                <w:szCs w:val="20"/>
                              </w:rPr>
                              <w:t>臺</w:t>
                            </w:r>
                            <w:proofErr w:type="gramEnd"/>
                            <w:r w:rsidRPr="005E42FE">
                              <w:rPr>
                                <w:rFonts w:ascii="標楷體" w:eastAsia="標楷體" w:hAnsi="標楷體" w:cs="新細明體" w:hint="eastAsia"/>
                                <w:color w:val="000000"/>
                                <w:kern w:val="0"/>
                                <w:sz w:val="20"/>
                                <w:szCs w:val="20"/>
                              </w:rPr>
                              <w:t>東縣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5,658</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5,025</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4,273</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3,607</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2,977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color w:val="000000"/>
                                <w:sz w:val="18"/>
                                <w:szCs w:val="18"/>
                              </w:rPr>
                              <w:t>- 2,681</w:t>
                            </w:r>
                          </w:p>
                        </w:tc>
                      </w:tr>
                      <w:tr w:rsidR="00A2590F" w:rsidRPr="00BD098E" w:rsidTr="005D0F18">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0F" w:rsidRPr="005E42FE" w:rsidRDefault="00A2590F" w:rsidP="005D0F18">
                            <w:pPr>
                              <w:widowControl/>
                              <w:adjustRightInd w:val="0"/>
                              <w:snapToGrid w:val="0"/>
                              <w:spacing w:line="240" w:lineRule="exact"/>
                              <w:jc w:val="center"/>
                              <w:rPr>
                                <w:rFonts w:ascii="標楷體" w:eastAsia="標楷體" w:hAnsi="標楷體" w:cs="新細明體"/>
                                <w:color w:val="000000"/>
                                <w:kern w:val="0"/>
                                <w:sz w:val="20"/>
                                <w:szCs w:val="20"/>
                              </w:rPr>
                            </w:pPr>
                            <w:r w:rsidRPr="005E42FE">
                              <w:rPr>
                                <w:rFonts w:ascii="標楷體" w:eastAsia="標楷體" w:hAnsi="標楷體" w:cs="新細明體" w:hint="eastAsia"/>
                                <w:color w:val="000000"/>
                                <w:kern w:val="0"/>
                                <w:sz w:val="20"/>
                                <w:szCs w:val="20"/>
                              </w:rPr>
                              <w:t>澎湖縣</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1,192</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sidRPr="005E42FE">
                              <w:rPr>
                                <w:rFonts w:ascii="標楷體" w:eastAsia="標楷體" w:hAnsi="標楷體" w:cs="新細明體" w:hint="eastAsia"/>
                                <w:color w:val="000000"/>
                                <w:kern w:val="0"/>
                                <w:sz w:val="18"/>
                                <w:szCs w:val="18"/>
                              </w:rPr>
                              <w:t>1,303</w:t>
                            </w:r>
                          </w:p>
                        </w:tc>
                        <w:tc>
                          <w:tcPr>
                            <w:tcW w:w="874"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bCs/>
                                <w:color w:val="000000"/>
                                <w:sz w:val="18"/>
                                <w:szCs w:val="18"/>
                              </w:rPr>
                            </w:pPr>
                            <w:r w:rsidRPr="005E42FE">
                              <w:rPr>
                                <w:rFonts w:ascii="標楷體" w:eastAsia="標楷體" w:hAnsi="標楷體" w:hint="eastAsia"/>
                                <w:bCs/>
                                <w:color w:val="000000"/>
                                <w:sz w:val="18"/>
                                <w:szCs w:val="18"/>
                              </w:rPr>
                              <w:t>1,848</w:t>
                            </w:r>
                          </w:p>
                        </w:tc>
                        <w:tc>
                          <w:tcPr>
                            <w:tcW w:w="873" w:type="dxa"/>
                            <w:tcBorders>
                              <w:top w:val="single" w:sz="4" w:space="0" w:color="auto"/>
                              <w:left w:val="single" w:sz="4" w:space="0" w:color="auto"/>
                              <w:bottom w:val="single" w:sz="4" w:space="0" w:color="auto"/>
                              <w:right w:val="single" w:sz="4" w:space="0" w:color="auto"/>
                            </w:tcBorders>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sidRPr="005E42FE">
                              <w:rPr>
                                <w:rFonts w:ascii="標楷體" w:eastAsia="標楷體" w:hAnsi="標楷體" w:hint="eastAsia"/>
                                <w:bCs/>
                                <w:color w:val="000000"/>
                                <w:sz w:val="18"/>
                                <w:szCs w:val="18"/>
                              </w:rPr>
                              <w:t>2,095</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widowControl/>
                              <w:adjustRightInd w:val="0"/>
                              <w:snapToGrid w:val="0"/>
                              <w:spacing w:line="240" w:lineRule="exact"/>
                              <w:jc w:val="righ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1,716</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A2590F" w:rsidRPr="005E42FE" w:rsidRDefault="00A2590F" w:rsidP="005D0F18">
                            <w:pPr>
                              <w:adjustRightInd w:val="0"/>
                              <w:snapToGrid w:val="0"/>
                              <w:spacing w:line="240" w:lineRule="exact"/>
                              <w:jc w:val="right"/>
                              <w:rPr>
                                <w:rFonts w:ascii="標楷體" w:eastAsia="標楷體" w:hAnsi="標楷體" w:cs="新細明體"/>
                                <w:color w:val="000000"/>
                                <w:sz w:val="18"/>
                                <w:szCs w:val="18"/>
                              </w:rPr>
                            </w:pPr>
                            <w:r>
                              <w:rPr>
                                <w:rFonts w:ascii="標楷體" w:eastAsia="標楷體" w:hAnsi="標楷體" w:cs="新細明體" w:hint="eastAsia"/>
                                <w:color w:val="000000"/>
                                <w:sz w:val="18"/>
                                <w:szCs w:val="18"/>
                              </w:rPr>
                              <w:t>524</w:t>
                            </w:r>
                          </w:p>
                        </w:tc>
                      </w:tr>
                    </w:tbl>
                    <w:p w:rsidR="00A2590F" w:rsidRPr="009E4100" w:rsidRDefault="00A2590F" w:rsidP="00897E7F">
                      <w:pPr>
                        <w:widowControl/>
                        <w:adjustRightInd w:val="0"/>
                        <w:snapToGrid w:val="0"/>
                        <w:spacing w:line="240" w:lineRule="exact"/>
                        <w:ind w:left="810" w:hangingChars="450" w:hanging="810"/>
                        <w:jc w:val="both"/>
                        <w:rPr>
                          <w:rFonts w:hAnsi="標楷體"/>
                          <w:sz w:val="20"/>
                          <w:szCs w:val="20"/>
                        </w:rPr>
                      </w:pPr>
                      <w:r w:rsidRPr="00BD098E">
                        <w:rPr>
                          <w:rFonts w:ascii="標楷體" w:eastAsia="標楷體" w:hAnsi="標楷體" w:cs="新細明體" w:hint="eastAsia"/>
                          <w:color w:val="000000"/>
                          <w:kern w:val="0"/>
                          <w:sz w:val="18"/>
                          <w:szCs w:val="18"/>
                        </w:rPr>
                        <w:t>資料來源：10</w:t>
                      </w:r>
                      <w:r>
                        <w:rPr>
                          <w:rFonts w:ascii="標楷體" w:eastAsia="標楷體" w:hAnsi="標楷體" w:cs="新細明體"/>
                          <w:color w:val="000000"/>
                          <w:kern w:val="0"/>
                          <w:sz w:val="18"/>
                          <w:szCs w:val="18"/>
                        </w:rPr>
                        <w:t>7</w:t>
                      </w:r>
                      <w:r w:rsidRPr="00BD098E">
                        <w:rPr>
                          <w:rFonts w:ascii="標楷體" w:eastAsia="標楷體" w:hAnsi="標楷體" w:cs="新細明體" w:hint="eastAsia"/>
                          <w:color w:val="000000"/>
                          <w:kern w:val="0"/>
                          <w:sz w:val="18"/>
                          <w:szCs w:val="18"/>
                        </w:rPr>
                        <w:t>至1</w:t>
                      </w:r>
                      <w:r>
                        <w:rPr>
                          <w:rFonts w:ascii="標楷體" w:eastAsia="標楷體" w:hAnsi="標楷體" w:cs="新細明體"/>
                          <w:color w:val="000000"/>
                          <w:kern w:val="0"/>
                          <w:sz w:val="18"/>
                          <w:szCs w:val="18"/>
                        </w:rPr>
                        <w:t>10</w:t>
                      </w:r>
                      <w:r w:rsidRPr="00BD098E">
                        <w:rPr>
                          <w:rFonts w:ascii="標楷體" w:eastAsia="標楷體" w:hAnsi="標楷體" w:cs="新細明體" w:hint="eastAsia"/>
                          <w:color w:val="000000"/>
                          <w:kern w:val="0"/>
                          <w:sz w:val="18"/>
                          <w:szCs w:val="18"/>
                        </w:rPr>
                        <w:t>年度整理自</w:t>
                      </w:r>
                      <w:proofErr w:type="gramStart"/>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10</w:t>
                      </w:r>
                      <w:proofErr w:type="gramEnd"/>
                      <w:r w:rsidRPr="00BD098E">
                        <w:rPr>
                          <w:rFonts w:ascii="標楷體" w:eastAsia="標楷體" w:hAnsi="標楷體" w:cs="新細明體" w:hint="eastAsia"/>
                          <w:color w:val="000000"/>
                          <w:kern w:val="0"/>
                          <w:sz w:val="18"/>
                          <w:szCs w:val="18"/>
                        </w:rPr>
                        <w:t>年度直轄市及縣市地方決算審核結果年報；</w:t>
                      </w:r>
                      <w:proofErr w:type="gramStart"/>
                      <w:r w:rsidRPr="00BD098E">
                        <w:rPr>
                          <w:rFonts w:ascii="標楷體" w:eastAsia="標楷體" w:hAnsi="標楷體" w:cs="新細明體" w:hint="eastAsia"/>
                          <w:color w:val="000000"/>
                          <w:kern w:val="0"/>
                          <w:sz w:val="18"/>
                          <w:szCs w:val="18"/>
                        </w:rPr>
                        <w:t>1</w:t>
                      </w:r>
                      <w:r>
                        <w:rPr>
                          <w:rFonts w:ascii="標楷體" w:eastAsia="標楷體" w:hAnsi="標楷體" w:cs="新細明體" w:hint="eastAsia"/>
                          <w:color w:val="000000"/>
                          <w:kern w:val="0"/>
                          <w:sz w:val="18"/>
                          <w:szCs w:val="18"/>
                        </w:rPr>
                        <w:t>1</w:t>
                      </w:r>
                      <w:r>
                        <w:rPr>
                          <w:rFonts w:ascii="標楷體" w:eastAsia="標楷體" w:hAnsi="標楷體" w:cs="新細明體"/>
                          <w:color w:val="000000"/>
                          <w:kern w:val="0"/>
                          <w:sz w:val="18"/>
                          <w:szCs w:val="18"/>
                        </w:rPr>
                        <w:t>1</w:t>
                      </w:r>
                      <w:proofErr w:type="gramEnd"/>
                      <w:r w:rsidRPr="00BD098E">
                        <w:rPr>
                          <w:rFonts w:ascii="標楷體" w:eastAsia="標楷體" w:hAnsi="標楷體" w:cs="新細明體" w:hint="eastAsia"/>
                          <w:color w:val="000000"/>
                          <w:kern w:val="0"/>
                          <w:sz w:val="18"/>
                          <w:szCs w:val="18"/>
                        </w:rPr>
                        <w:t>年度整理自各市縣總決算審核報告。</w:t>
                      </w:r>
                    </w:p>
                  </w:txbxContent>
                </v:textbox>
                <w10:wrap type="square" anchorx="margin"/>
              </v:shape>
            </w:pict>
          </mc:Fallback>
        </mc:AlternateContent>
      </w:r>
      <w:r w:rsidRPr="00EE4925">
        <w:rPr>
          <w:rFonts w:ascii="標楷體" w:eastAsia="標楷體" w:hAnsi="標楷體" w:hint="eastAsia"/>
          <w:snapToGrid w:val="0"/>
          <w:kern w:val="0"/>
          <w:lang w:val="x-none"/>
        </w:rPr>
        <w:t>以提升地方政府債務監督管理機制。據統計截至11</w:t>
      </w:r>
      <w:r w:rsidRPr="00EE4925">
        <w:rPr>
          <w:rFonts w:ascii="標楷體" w:eastAsia="標楷體" w:hAnsi="標楷體"/>
          <w:snapToGrid w:val="0"/>
          <w:kern w:val="0"/>
          <w:lang w:val="x-none"/>
        </w:rPr>
        <w:t>1</w:t>
      </w:r>
      <w:r w:rsidRPr="00EE4925">
        <w:rPr>
          <w:rFonts w:ascii="標楷體" w:eastAsia="標楷體" w:hAnsi="標楷體" w:hint="eastAsia"/>
          <w:snapToGrid w:val="0"/>
          <w:kern w:val="0"/>
          <w:lang w:val="x-none"/>
        </w:rPr>
        <w:t>年底止，除嘉義市、金門縣、連江縣</w:t>
      </w:r>
      <w:r w:rsidRPr="00EE4925">
        <w:rPr>
          <w:rFonts w:ascii="標楷體" w:eastAsia="標楷體" w:hAnsi="標楷體" w:hint="eastAsia"/>
          <w:snapToGrid w:val="0"/>
          <w:kern w:val="0"/>
          <w:lang w:val="x-none" w:eastAsia="zh-HK"/>
        </w:rPr>
        <w:t>等3縣市</w:t>
      </w:r>
      <w:r w:rsidRPr="00EE4925">
        <w:rPr>
          <w:rFonts w:ascii="標楷體" w:eastAsia="標楷體" w:hAnsi="標楷體" w:hint="eastAsia"/>
          <w:snapToGrid w:val="0"/>
          <w:kern w:val="0"/>
          <w:lang w:val="x-none"/>
        </w:rPr>
        <w:t>無公共債務外，其餘19市縣政府受公共債務法規範之1年以上及未滿1年公共債務</w:t>
      </w:r>
      <w:proofErr w:type="gramStart"/>
      <w:r w:rsidRPr="00EE4925">
        <w:rPr>
          <w:rFonts w:ascii="標楷體" w:eastAsia="標楷體" w:hAnsi="標楷體" w:hint="eastAsia"/>
          <w:snapToGrid w:val="0"/>
          <w:kern w:val="0"/>
          <w:lang w:val="x-none"/>
        </w:rPr>
        <w:t>未償</w:t>
      </w:r>
      <w:proofErr w:type="gramEnd"/>
      <w:r w:rsidRPr="00EE4925">
        <w:rPr>
          <w:rFonts w:ascii="標楷體" w:eastAsia="標楷體" w:hAnsi="標楷體" w:hint="eastAsia"/>
          <w:snapToGrid w:val="0"/>
          <w:kern w:val="0"/>
          <w:lang w:val="x-none"/>
        </w:rPr>
        <w:t>餘額合計數8,915億4,547萬餘元，較10</w:t>
      </w:r>
      <w:r w:rsidRPr="00EE4925">
        <w:rPr>
          <w:rFonts w:ascii="標楷體" w:eastAsia="標楷體" w:hAnsi="標楷體"/>
          <w:snapToGrid w:val="0"/>
          <w:kern w:val="0"/>
          <w:lang w:val="x-none"/>
        </w:rPr>
        <w:t>7</w:t>
      </w:r>
      <w:r w:rsidRPr="00EE4925">
        <w:rPr>
          <w:rFonts w:ascii="標楷體" w:eastAsia="標楷體" w:hAnsi="標楷體" w:hint="eastAsia"/>
          <w:snapToGrid w:val="0"/>
          <w:kern w:val="0"/>
          <w:lang w:val="x-none"/>
        </w:rPr>
        <w:t>年底之</w:t>
      </w:r>
      <w:r w:rsidRPr="00EE4925">
        <w:rPr>
          <w:rFonts w:ascii="標楷體" w:eastAsia="標楷體" w:hAnsi="標楷體"/>
          <w:snapToGrid w:val="0"/>
          <w:kern w:val="0"/>
          <w:lang w:val="x-none"/>
        </w:rPr>
        <w:t>9,</w:t>
      </w:r>
      <w:r w:rsidRPr="00EE4925">
        <w:rPr>
          <w:rFonts w:ascii="標楷體" w:eastAsia="標楷體" w:hAnsi="標楷體" w:hint="eastAsia"/>
          <w:snapToGrid w:val="0"/>
          <w:kern w:val="0"/>
          <w:lang w:val="x-none"/>
        </w:rPr>
        <w:t>958億2</w:t>
      </w:r>
      <w:r w:rsidRPr="00EE4925">
        <w:rPr>
          <w:rFonts w:ascii="標楷體" w:eastAsia="標楷體" w:hAnsi="標楷體"/>
          <w:snapToGrid w:val="0"/>
          <w:kern w:val="0"/>
          <w:lang w:val="x-none"/>
        </w:rPr>
        <w:t>,</w:t>
      </w:r>
      <w:r w:rsidRPr="00EE4925">
        <w:rPr>
          <w:rFonts w:ascii="標楷體" w:eastAsia="標楷體" w:hAnsi="標楷體" w:hint="eastAsia"/>
          <w:snapToGrid w:val="0"/>
          <w:kern w:val="0"/>
          <w:lang w:val="x-none"/>
        </w:rPr>
        <w:t>1</w:t>
      </w:r>
      <w:r w:rsidRPr="00EE4925">
        <w:rPr>
          <w:rFonts w:ascii="標楷體" w:eastAsia="標楷體" w:hAnsi="標楷體"/>
          <w:snapToGrid w:val="0"/>
          <w:kern w:val="0"/>
          <w:lang w:val="x-none"/>
        </w:rPr>
        <w:t>61</w:t>
      </w:r>
      <w:r w:rsidRPr="00EE4925">
        <w:rPr>
          <w:rFonts w:ascii="標楷體" w:eastAsia="標楷體" w:hAnsi="標楷體" w:hint="eastAsia"/>
          <w:snapToGrid w:val="0"/>
          <w:kern w:val="0"/>
          <w:lang w:val="x-none"/>
        </w:rPr>
        <w:t>萬餘元，減少1</w:t>
      </w:r>
      <w:r w:rsidRPr="00EE4925">
        <w:rPr>
          <w:rFonts w:ascii="標楷體" w:eastAsia="標楷體" w:hAnsi="標楷體"/>
          <w:snapToGrid w:val="0"/>
          <w:kern w:val="0"/>
          <w:lang w:val="x-none"/>
        </w:rPr>
        <w:t>,042</w:t>
      </w:r>
      <w:r w:rsidRPr="00EE4925">
        <w:rPr>
          <w:rFonts w:ascii="標楷體" w:eastAsia="標楷體" w:hAnsi="標楷體" w:hint="eastAsia"/>
          <w:snapToGrid w:val="0"/>
          <w:kern w:val="0"/>
          <w:lang w:val="x-none"/>
        </w:rPr>
        <w:t>億7,</w:t>
      </w:r>
      <w:r w:rsidRPr="00EE4925">
        <w:rPr>
          <w:rFonts w:ascii="標楷體" w:eastAsia="標楷體" w:hAnsi="標楷體"/>
          <w:snapToGrid w:val="0"/>
          <w:kern w:val="0"/>
          <w:lang w:val="x-none"/>
        </w:rPr>
        <w:t>6</w:t>
      </w:r>
      <w:r w:rsidRPr="00EE4925">
        <w:rPr>
          <w:rFonts w:ascii="標楷體" w:eastAsia="標楷體" w:hAnsi="標楷體" w:hint="eastAsia"/>
          <w:snapToGrid w:val="0"/>
          <w:kern w:val="0"/>
          <w:lang w:val="x-none"/>
        </w:rPr>
        <w:t>1</w:t>
      </w:r>
      <w:r w:rsidRPr="00EE4925">
        <w:rPr>
          <w:rFonts w:ascii="標楷體" w:eastAsia="標楷體" w:hAnsi="標楷體"/>
          <w:snapToGrid w:val="0"/>
          <w:kern w:val="0"/>
          <w:lang w:val="x-none"/>
        </w:rPr>
        <w:t>4</w:t>
      </w:r>
      <w:r w:rsidRPr="00EE4925">
        <w:rPr>
          <w:rFonts w:ascii="標楷體" w:eastAsia="標楷體" w:hAnsi="標楷體" w:hint="eastAsia"/>
          <w:snapToGrid w:val="0"/>
          <w:kern w:val="0"/>
          <w:lang w:val="x-none"/>
        </w:rPr>
        <w:t>萬餘元，除桃園市、澎湖縣分別增加1億8,587萬餘元、5億2,</w:t>
      </w:r>
      <w:r w:rsidRPr="00EE4925">
        <w:rPr>
          <w:rFonts w:ascii="標楷體" w:eastAsia="標楷體" w:hAnsi="標楷體"/>
          <w:snapToGrid w:val="0"/>
          <w:kern w:val="0"/>
          <w:lang w:val="x-none"/>
        </w:rPr>
        <w:t>44</w:t>
      </w:r>
      <w:r w:rsidRPr="00EE4925">
        <w:rPr>
          <w:rFonts w:ascii="標楷體" w:eastAsia="標楷體" w:hAnsi="標楷體" w:hint="eastAsia"/>
          <w:snapToGrid w:val="0"/>
          <w:kern w:val="0"/>
          <w:lang w:val="x-none"/>
        </w:rPr>
        <w:t>7萬餘元外，其餘市縣呈現減少趨勢（表</w:t>
      </w:r>
      <w:r w:rsidR="007E13AD" w:rsidRPr="00EE4925">
        <w:rPr>
          <w:rFonts w:ascii="標楷體" w:eastAsia="標楷體" w:hAnsi="標楷體" w:hint="eastAsia"/>
          <w:snapToGrid w:val="0"/>
          <w:kern w:val="0"/>
          <w:lang w:val="x-none"/>
        </w:rPr>
        <w:t>19</w:t>
      </w:r>
      <w:r w:rsidRPr="00EE4925">
        <w:rPr>
          <w:rFonts w:ascii="標楷體" w:eastAsia="標楷體" w:hAnsi="標楷體" w:hint="eastAsia"/>
          <w:snapToGrid w:val="0"/>
          <w:kern w:val="0"/>
          <w:lang w:val="x-none"/>
        </w:rPr>
        <w:t>）。另與截至</w:t>
      </w:r>
      <w:r w:rsidRPr="00EE4925">
        <w:rPr>
          <w:rFonts w:ascii="標楷體" w:eastAsia="標楷體" w:hAnsi="標楷體"/>
          <w:snapToGrid w:val="0"/>
          <w:kern w:val="0"/>
          <w:lang w:val="x-none"/>
        </w:rPr>
        <w:t>110</w:t>
      </w:r>
      <w:r w:rsidRPr="00EE4925">
        <w:rPr>
          <w:rFonts w:ascii="標楷體" w:eastAsia="標楷體" w:hAnsi="標楷體" w:hint="eastAsia"/>
          <w:snapToGrid w:val="0"/>
          <w:kern w:val="0"/>
          <w:lang w:val="x-none"/>
        </w:rPr>
        <w:t>年底</w:t>
      </w:r>
      <w:proofErr w:type="gramStart"/>
      <w:r w:rsidRPr="00EE4925">
        <w:rPr>
          <w:rFonts w:ascii="標楷體" w:eastAsia="標楷體" w:hAnsi="標楷體" w:hint="eastAsia"/>
          <w:snapToGrid w:val="0"/>
          <w:kern w:val="0"/>
          <w:lang w:val="x-none"/>
        </w:rPr>
        <w:t>止</w:t>
      </w:r>
      <w:proofErr w:type="gramEnd"/>
      <w:r w:rsidRPr="00EE4925">
        <w:rPr>
          <w:rFonts w:ascii="標楷體" w:eastAsia="標楷體" w:hAnsi="標楷體" w:hint="eastAsia"/>
          <w:snapToGrid w:val="0"/>
          <w:kern w:val="0"/>
          <w:lang w:val="x-none"/>
        </w:rPr>
        <w:t>1年以上及未滿1年公共債務</w:t>
      </w:r>
      <w:proofErr w:type="gramStart"/>
      <w:r w:rsidRPr="00EE4925">
        <w:rPr>
          <w:rFonts w:ascii="標楷體" w:eastAsia="標楷體" w:hAnsi="標楷體" w:hint="eastAsia"/>
          <w:snapToGrid w:val="0"/>
          <w:kern w:val="0"/>
          <w:lang w:val="x-none"/>
        </w:rPr>
        <w:t>未償</w:t>
      </w:r>
      <w:proofErr w:type="gramEnd"/>
      <w:r w:rsidRPr="00EE4925">
        <w:rPr>
          <w:rFonts w:ascii="標楷體" w:eastAsia="標楷體" w:hAnsi="標楷體" w:hint="eastAsia"/>
          <w:snapToGrid w:val="0"/>
          <w:kern w:val="0"/>
          <w:lang w:val="x-none"/>
        </w:rPr>
        <w:t>餘額相比，則減少453億3,785萬餘元，僅</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中市、新竹市分別增加14億285萬餘元、1億6,734萬餘元。近年來市縣政府整體公共債務</w:t>
      </w:r>
      <w:proofErr w:type="gramStart"/>
      <w:r w:rsidRPr="00EE4925">
        <w:rPr>
          <w:rFonts w:ascii="標楷體" w:eastAsia="標楷體" w:hAnsi="標楷體" w:hint="eastAsia"/>
          <w:snapToGrid w:val="0"/>
          <w:kern w:val="0"/>
          <w:lang w:val="x-none"/>
        </w:rPr>
        <w:t>未償</w:t>
      </w:r>
      <w:proofErr w:type="gramEnd"/>
      <w:r w:rsidRPr="00EE4925">
        <w:rPr>
          <w:rFonts w:ascii="標楷體" w:eastAsia="標楷體" w:hAnsi="標楷體" w:hint="eastAsia"/>
          <w:snapToGrid w:val="0"/>
          <w:kern w:val="0"/>
          <w:lang w:val="x-none"/>
        </w:rPr>
        <w:t>餘額雖已逐年減少，惟截至11</w:t>
      </w:r>
      <w:r w:rsidRPr="00EE4925">
        <w:rPr>
          <w:rFonts w:ascii="標楷體" w:eastAsia="標楷體" w:hAnsi="標楷體"/>
          <w:snapToGrid w:val="0"/>
          <w:kern w:val="0"/>
          <w:lang w:val="x-none"/>
        </w:rPr>
        <w:t>1</w:t>
      </w:r>
      <w:r w:rsidRPr="00EE4925">
        <w:rPr>
          <w:rFonts w:ascii="標楷體" w:eastAsia="標楷體" w:hAnsi="標楷體" w:hint="eastAsia"/>
          <w:snapToGrid w:val="0"/>
          <w:kern w:val="0"/>
          <w:lang w:val="x-none"/>
        </w:rPr>
        <w:t>年底</w:t>
      </w:r>
      <w:proofErr w:type="gramStart"/>
      <w:r w:rsidRPr="00EE4925">
        <w:rPr>
          <w:rFonts w:ascii="標楷體" w:eastAsia="標楷體" w:hAnsi="標楷體" w:hint="eastAsia"/>
          <w:snapToGrid w:val="0"/>
          <w:kern w:val="0"/>
          <w:lang w:val="x-none"/>
        </w:rPr>
        <w:t>止</w:t>
      </w:r>
      <w:proofErr w:type="gramEnd"/>
      <w:r w:rsidRPr="00EE4925">
        <w:rPr>
          <w:rFonts w:ascii="標楷體" w:eastAsia="標楷體" w:hAnsi="標楷體" w:hint="eastAsia"/>
          <w:snapToGrid w:val="0"/>
          <w:kern w:val="0"/>
          <w:lang w:val="x-none"/>
        </w:rPr>
        <w:t>公共債務</w:t>
      </w:r>
      <w:proofErr w:type="gramStart"/>
      <w:r w:rsidRPr="00EE4925">
        <w:rPr>
          <w:rFonts w:ascii="標楷體" w:eastAsia="標楷體" w:hAnsi="標楷體" w:hint="eastAsia"/>
          <w:snapToGrid w:val="0"/>
          <w:kern w:val="0"/>
          <w:lang w:val="x-none"/>
        </w:rPr>
        <w:t>未償</w:t>
      </w:r>
      <w:proofErr w:type="gramEnd"/>
      <w:r w:rsidRPr="00EE4925">
        <w:rPr>
          <w:rFonts w:ascii="標楷體" w:eastAsia="標楷體" w:hAnsi="標楷體" w:hint="eastAsia"/>
          <w:snapToGrid w:val="0"/>
          <w:kern w:val="0"/>
          <w:lang w:val="x-none"/>
        </w:rPr>
        <w:t>餘額在200億元以上者仍有7市縣，依序為高雄市2,387億2,799萬餘元、臺北市1,543億6,046萬餘元、新北市1,252億元、</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中市1,190億3,563萬餘元、</w:t>
      </w:r>
      <w:proofErr w:type="gramStart"/>
      <w:r w:rsidRPr="00EE4925">
        <w:rPr>
          <w:rFonts w:ascii="標楷體" w:eastAsia="標楷體" w:hAnsi="標楷體" w:hint="eastAsia"/>
          <w:snapToGrid w:val="0"/>
          <w:kern w:val="0"/>
          <w:lang w:val="x-none"/>
        </w:rPr>
        <w:t>臺</w:t>
      </w:r>
      <w:proofErr w:type="gramEnd"/>
      <w:r w:rsidRPr="00EE4925">
        <w:rPr>
          <w:rFonts w:ascii="標楷體" w:eastAsia="標楷體" w:hAnsi="標楷體" w:hint="eastAsia"/>
          <w:snapToGrid w:val="0"/>
          <w:kern w:val="0"/>
          <w:lang w:val="x-none"/>
        </w:rPr>
        <w:t>南市509億元、苗栗縣361億6,825萬餘元、桃園市327億5</w:t>
      </w:r>
      <w:r w:rsidRPr="00EE4925">
        <w:rPr>
          <w:rFonts w:ascii="標楷體" w:eastAsia="標楷體" w:hAnsi="標楷體"/>
          <w:snapToGrid w:val="0"/>
          <w:kern w:val="0"/>
          <w:lang w:val="x-none"/>
        </w:rPr>
        <w:t>,762</w:t>
      </w:r>
      <w:r w:rsidRPr="00EE4925">
        <w:rPr>
          <w:rFonts w:ascii="標楷體" w:eastAsia="標楷體" w:hAnsi="標楷體" w:hint="eastAsia"/>
          <w:snapToGrid w:val="0"/>
          <w:kern w:val="0"/>
          <w:lang w:val="x-none"/>
        </w:rPr>
        <w:t>萬餘元，其餘12縣市介於17億1,690萬餘元至193億9,224萬餘元</w:t>
      </w:r>
      <w:proofErr w:type="gramStart"/>
      <w:r w:rsidRPr="00EE4925">
        <w:rPr>
          <w:rFonts w:ascii="標楷體" w:eastAsia="標楷體" w:hAnsi="標楷體" w:hint="eastAsia"/>
          <w:snapToGrid w:val="0"/>
          <w:kern w:val="0"/>
          <w:lang w:val="x-none"/>
        </w:rPr>
        <w:t>之間，</w:t>
      </w:r>
      <w:proofErr w:type="gramEnd"/>
      <w:r w:rsidRPr="00EE4925">
        <w:rPr>
          <w:rFonts w:ascii="標楷體" w:eastAsia="標楷體" w:hAnsi="標楷體" w:hint="eastAsia"/>
          <w:snapToGrid w:val="0"/>
          <w:kern w:val="0"/>
          <w:lang w:val="x-none"/>
        </w:rPr>
        <w:t>部分市縣政府公共債務</w:t>
      </w:r>
      <w:proofErr w:type="gramStart"/>
      <w:r w:rsidRPr="00EE4925">
        <w:rPr>
          <w:rFonts w:ascii="標楷體" w:eastAsia="標楷體" w:hAnsi="標楷體" w:hint="eastAsia"/>
          <w:snapToGrid w:val="0"/>
          <w:kern w:val="0"/>
          <w:lang w:val="x-none"/>
        </w:rPr>
        <w:t>未償</w:t>
      </w:r>
      <w:proofErr w:type="gramEnd"/>
      <w:r w:rsidRPr="00EE4925">
        <w:rPr>
          <w:rFonts w:ascii="標楷體" w:eastAsia="標楷體" w:hAnsi="標楷體" w:hint="eastAsia"/>
          <w:snapToGrid w:val="0"/>
          <w:kern w:val="0"/>
          <w:lang w:val="x-none"/>
        </w:rPr>
        <w:t>餘額仍</w:t>
      </w:r>
      <w:proofErr w:type="gramStart"/>
      <w:r w:rsidRPr="00EE4925">
        <w:rPr>
          <w:rFonts w:ascii="標楷體" w:eastAsia="標楷體" w:hAnsi="標楷體" w:hint="eastAsia"/>
          <w:snapToGrid w:val="0"/>
          <w:kern w:val="0"/>
          <w:lang w:val="x-none"/>
        </w:rPr>
        <w:t>鉅</w:t>
      </w:r>
      <w:proofErr w:type="gramEnd"/>
      <w:r w:rsidRPr="00EE4925">
        <w:rPr>
          <w:rFonts w:ascii="標楷體" w:eastAsia="標楷體" w:hAnsi="標楷體" w:hint="eastAsia"/>
          <w:snapToGrid w:val="0"/>
          <w:kern w:val="0"/>
          <w:lang w:val="x-none"/>
        </w:rPr>
        <w:t>，有待積極籌措財源，持續強化債務管控機制，以落實財政紀律。</w:t>
      </w:r>
    </w:p>
    <w:p w:rsidR="005D0F18" w:rsidRPr="00EE4925" w:rsidRDefault="005D0F18" w:rsidP="00C766AC">
      <w:pPr>
        <w:tabs>
          <w:tab w:val="left" w:pos="4962"/>
        </w:tabs>
        <w:overflowPunct w:val="0"/>
        <w:spacing w:line="440" w:lineRule="exact"/>
        <w:ind w:firstLineChars="450" w:firstLine="1081"/>
        <w:jc w:val="both"/>
        <w:rPr>
          <w:rFonts w:ascii="標楷體" w:eastAsia="標楷體" w:hAnsi="標楷體"/>
          <w:snapToGrid w:val="0"/>
          <w:kern w:val="0"/>
          <w:lang w:val="x-none"/>
        </w:rPr>
      </w:pPr>
      <w:r w:rsidRPr="00EE4925">
        <w:rPr>
          <w:rFonts w:ascii="標楷體" w:eastAsia="標楷體" w:hAnsi="標楷體" w:hint="eastAsia"/>
          <w:b/>
          <w:snapToGrid w:val="0"/>
          <w:kern w:val="0"/>
          <w:lang w:val="x-none"/>
        </w:rPr>
        <w:t>3.　苗栗縣債務比率仍有超限情事，亟待積極落實償債計畫：</w:t>
      </w:r>
      <w:r w:rsidRPr="00EE4925">
        <w:rPr>
          <w:rFonts w:ascii="標楷體" w:eastAsia="標楷體" w:hAnsi="標楷體" w:hint="eastAsia"/>
          <w:snapToGrid w:val="0"/>
          <w:kern w:val="0"/>
          <w:lang w:val="x-none"/>
        </w:rPr>
        <w:t>有關各市縣10</w:t>
      </w:r>
      <w:r w:rsidRPr="00EE4925">
        <w:rPr>
          <w:rFonts w:ascii="標楷體" w:eastAsia="標楷體" w:hAnsi="標楷體"/>
          <w:snapToGrid w:val="0"/>
          <w:kern w:val="0"/>
          <w:lang w:val="x-none"/>
        </w:rPr>
        <w:t>7</w:t>
      </w:r>
      <w:r w:rsidRPr="00EE4925">
        <w:rPr>
          <w:rFonts w:ascii="標楷體" w:eastAsia="標楷體" w:hAnsi="標楷體" w:hint="eastAsia"/>
          <w:snapToGrid w:val="0"/>
          <w:kern w:val="0"/>
          <w:lang w:val="x-none"/>
        </w:rPr>
        <w:t>至11</w:t>
      </w:r>
      <w:r w:rsidRPr="00EE4925">
        <w:rPr>
          <w:rFonts w:ascii="標楷體" w:eastAsia="標楷體" w:hAnsi="標楷體"/>
          <w:snapToGrid w:val="0"/>
          <w:kern w:val="0"/>
          <w:lang w:val="x-none"/>
        </w:rPr>
        <w:t>1</w:t>
      </w:r>
      <w:r w:rsidRPr="00EE4925">
        <w:rPr>
          <w:rFonts w:ascii="標楷體" w:eastAsia="標楷體" w:hAnsi="標楷體" w:hint="eastAsia"/>
          <w:snapToGrid w:val="0"/>
          <w:kern w:val="0"/>
          <w:lang w:val="x-none"/>
        </w:rPr>
        <w:t>年度公共債務比率情形，經分析1年以上非自償性</w:t>
      </w:r>
      <w:r w:rsidRPr="00EE4925">
        <w:rPr>
          <w:rFonts w:ascii="標楷體" w:eastAsia="標楷體" w:hAnsi="標楷體" w:hint="eastAsia"/>
          <w:snapToGrid w:val="0"/>
          <w:kern w:val="0"/>
          <w:lang w:val="x-none" w:eastAsia="zh-HK"/>
        </w:rPr>
        <w:t>公共</w:t>
      </w:r>
      <w:r w:rsidRPr="00EE4925">
        <w:rPr>
          <w:rFonts w:ascii="標楷體" w:eastAsia="標楷體" w:hAnsi="標楷體" w:hint="eastAsia"/>
          <w:snapToGrid w:val="0"/>
          <w:kern w:val="0"/>
          <w:lang w:val="x-none"/>
        </w:rPr>
        <w:t>債務</w:t>
      </w:r>
      <w:proofErr w:type="gramStart"/>
      <w:r w:rsidRPr="00EE4925">
        <w:rPr>
          <w:rFonts w:ascii="標楷體" w:eastAsia="標楷體" w:hAnsi="標楷體" w:hint="eastAsia"/>
          <w:snapToGrid w:val="0"/>
          <w:kern w:val="0"/>
          <w:lang w:val="x-none"/>
        </w:rPr>
        <w:t>未償</w:t>
      </w:r>
      <w:proofErr w:type="gramEnd"/>
      <w:r w:rsidRPr="00EE4925">
        <w:rPr>
          <w:rFonts w:ascii="標楷體" w:eastAsia="標楷體" w:hAnsi="標楷體" w:hint="eastAsia"/>
          <w:snapToGrid w:val="0"/>
          <w:kern w:val="0"/>
          <w:lang w:val="x-none"/>
        </w:rPr>
        <w:t>餘額占各該政府總預算及特別預算歲出總額之比率，逾公共債務法第5條第4項規定之法定債限（50％）者，截至10</w:t>
      </w:r>
      <w:r w:rsidRPr="00EE4925">
        <w:rPr>
          <w:rFonts w:ascii="標楷體" w:eastAsia="標楷體" w:hAnsi="標楷體"/>
          <w:snapToGrid w:val="0"/>
          <w:kern w:val="0"/>
          <w:lang w:val="x-none"/>
        </w:rPr>
        <w:t>7</w:t>
      </w:r>
      <w:r w:rsidRPr="00EE4925">
        <w:rPr>
          <w:rFonts w:ascii="標楷體" w:eastAsia="標楷體" w:hAnsi="標楷體" w:hint="eastAsia"/>
          <w:snapToGrid w:val="0"/>
          <w:kern w:val="0"/>
          <w:lang w:val="x-none"/>
        </w:rPr>
        <w:t>年底止為苗栗縣，債務比率為6</w:t>
      </w:r>
      <w:r w:rsidRPr="00EE4925">
        <w:rPr>
          <w:rFonts w:ascii="標楷體" w:eastAsia="標楷體" w:hAnsi="標楷體"/>
          <w:snapToGrid w:val="0"/>
          <w:kern w:val="0"/>
          <w:lang w:val="x-none"/>
        </w:rPr>
        <w:t>3</w:t>
      </w:r>
      <w:r w:rsidRPr="00EE4925">
        <w:rPr>
          <w:rFonts w:ascii="標楷體" w:eastAsia="標楷體" w:hAnsi="標楷體" w:hint="eastAsia"/>
          <w:snapToGrid w:val="0"/>
          <w:kern w:val="0"/>
          <w:lang w:val="x-none"/>
        </w:rPr>
        <w:t>.0</w:t>
      </w:r>
      <w:r w:rsidRPr="00EE4925">
        <w:rPr>
          <w:rFonts w:ascii="標楷體" w:eastAsia="標楷體" w:hAnsi="標楷體"/>
          <w:snapToGrid w:val="0"/>
          <w:kern w:val="0"/>
          <w:lang w:val="x-none"/>
        </w:rPr>
        <w:t>4</w:t>
      </w:r>
      <w:r w:rsidRPr="00EE4925">
        <w:rPr>
          <w:rFonts w:ascii="標楷體" w:eastAsia="標楷體" w:hAnsi="標楷體" w:hint="eastAsia"/>
          <w:snapToGrid w:val="0"/>
          <w:kern w:val="0"/>
          <w:lang w:val="x-none"/>
        </w:rPr>
        <w:t>％，</w:t>
      </w:r>
      <w:proofErr w:type="spellStart"/>
      <w:r w:rsidRPr="00EE4925">
        <w:rPr>
          <w:rFonts w:ascii="標楷體" w:eastAsia="標楷體" w:hAnsi="標楷體" w:hint="eastAsia"/>
          <w:snapToGrid w:val="0"/>
          <w:kern w:val="0"/>
          <w:lang w:val="x-none"/>
        </w:rPr>
        <w:t>經財政部及行政院主計總處等中央主管機關加強地方財政業務輔導措施，建立相關管控機制後</w:t>
      </w:r>
      <w:r w:rsidRPr="00EE4925">
        <w:rPr>
          <w:rFonts w:ascii="標楷體" w:eastAsia="標楷體" w:hAnsi="標楷體" w:hint="eastAsia"/>
          <w:snapToGrid w:val="0"/>
          <w:spacing w:val="-2"/>
          <w:kern w:val="0"/>
          <w:lang w:val="x-none"/>
        </w:rPr>
        <w:t>，截至</w:t>
      </w:r>
      <w:proofErr w:type="spellEnd"/>
      <w:r w:rsidRPr="00EE4925">
        <w:rPr>
          <w:rFonts w:ascii="標楷體" w:eastAsia="標楷體" w:hAnsi="標楷體" w:hint="eastAsia"/>
          <w:snapToGrid w:val="0"/>
          <w:spacing w:val="-2"/>
          <w:kern w:val="0"/>
          <w:lang w:val="x-none"/>
        </w:rPr>
        <w:t>11</w:t>
      </w:r>
      <w:r w:rsidRPr="00EE4925">
        <w:rPr>
          <w:rFonts w:ascii="標楷體" w:eastAsia="標楷體" w:hAnsi="標楷體"/>
          <w:snapToGrid w:val="0"/>
          <w:spacing w:val="-2"/>
          <w:kern w:val="0"/>
          <w:lang w:val="x-none"/>
        </w:rPr>
        <w:t>1</w:t>
      </w:r>
      <w:r w:rsidRPr="00EE4925">
        <w:rPr>
          <w:rFonts w:ascii="標楷體" w:eastAsia="標楷體" w:hAnsi="標楷體" w:hint="eastAsia"/>
          <w:snapToGrid w:val="0"/>
          <w:spacing w:val="-2"/>
          <w:kern w:val="0"/>
          <w:lang w:val="x-none"/>
        </w:rPr>
        <w:t>年底止，僅苗栗縣1年以上公共債務比率56.95％</w:t>
      </w:r>
      <w:r w:rsidRPr="00EE4925">
        <w:rPr>
          <w:rFonts w:ascii="標楷體" w:eastAsia="標楷體" w:hAnsi="標楷體" w:hint="eastAsia"/>
          <w:snapToGrid w:val="0"/>
          <w:kern w:val="0"/>
          <w:lang w:val="x-none"/>
        </w:rPr>
        <w:t>，</w:t>
      </w:r>
      <w:proofErr w:type="spellStart"/>
      <w:r w:rsidRPr="00EE4925">
        <w:rPr>
          <w:rFonts w:ascii="標楷體" w:eastAsia="標楷體" w:hAnsi="標楷體" w:hint="eastAsia"/>
          <w:snapToGrid w:val="0"/>
          <w:kern w:val="0"/>
          <w:lang w:val="x-none"/>
        </w:rPr>
        <w:lastRenderedPageBreak/>
        <w:t>逾規定債限；至於未滿</w:t>
      </w:r>
      <w:proofErr w:type="spellEnd"/>
      <w:r w:rsidRPr="00EE4925">
        <w:rPr>
          <w:rFonts w:ascii="標楷體" w:eastAsia="標楷體" w:hAnsi="標楷體" w:hint="eastAsia"/>
          <w:snapToGrid w:val="0"/>
          <w:kern w:val="0"/>
          <w:lang w:val="x-none"/>
        </w:rPr>
        <w:t>1年公共債務</w:t>
      </w:r>
      <w:proofErr w:type="gramStart"/>
      <w:r w:rsidRPr="00EE4925">
        <w:rPr>
          <w:rFonts w:ascii="標楷體" w:eastAsia="標楷體" w:hAnsi="標楷體" w:hint="eastAsia"/>
          <w:snapToGrid w:val="0"/>
          <w:kern w:val="0"/>
          <w:lang w:val="x-none"/>
        </w:rPr>
        <w:t>未償</w:t>
      </w:r>
      <w:proofErr w:type="gramEnd"/>
      <w:r w:rsidRPr="00EE4925">
        <w:rPr>
          <w:rFonts w:ascii="標楷體" w:eastAsia="標楷體" w:hAnsi="標楷體" w:hint="eastAsia"/>
          <w:snapToGrid w:val="0"/>
          <w:kern w:val="0"/>
          <w:lang w:val="x-none"/>
        </w:rPr>
        <w:t>餘額占各該政府當年度總預算及特別預算歲出總額之比率，逾同法第5條第10項規定之法定債限（30％）者，截至10</w:t>
      </w:r>
      <w:r w:rsidRPr="00EE4925">
        <w:rPr>
          <w:rFonts w:ascii="標楷體" w:eastAsia="標楷體" w:hAnsi="標楷體"/>
          <w:snapToGrid w:val="0"/>
          <w:kern w:val="0"/>
          <w:lang w:val="x-none"/>
        </w:rPr>
        <w:t>7</w:t>
      </w:r>
      <w:r w:rsidRPr="00EE4925">
        <w:rPr>
          <w:rFonts w:ascii="標楷體" w:eastAsia="標楷體" w:hAnsi="標楷體" w:hint="eastAsia"/>
          <w:snapToGrid w:val="0"/>
          <w:kern w:val="0"/>
          <w:lang w:val="x-none"/>
        </w:rPr>
        <w:t>年底止計有宜蘭縣、苗栗縣，債務比率分別為4</w:t>
      </w:r>
      <w:r w:rsidRPr="00EE4925">
        <w:rPr>
          <w:rFonts w:ascii="標楷體" w:eastAsia="標楷體" w:hAnsi="標楷體"/>
          <w:snapToGrid w:val="0"/>
          <w:kern w:val="0"/>
          <w:lang w:val="x-none"/>
        </w:rPr>
        <w:t>0</w:t>
      </w:r>
      <w:r w:rsidRPr="00EE4925">
        <w:rPr>
          <w:rFonts w:ascii="標楷體" w:eastAsia="標楷體" w:hAnsi="標楷體" w:hint="eastAsia"/>
          <w:snapToGrid w:val="0"/>
          <w:kern w:val="0"/>
          <w:lang w:val="x-none"/>
        </w:rPr>
        <w:t>.</w:t>
      </w:r>
      <w:r w:rsidRPr="00EE4925">
        <w:rPr>
          <w:rFonts w:ascii="標楷體" w:eastAsia="標楷體" w:hAnsi="標楷體"/>
          <w:snapToGrid w:val="0"/>
          <w:kern w:val="0"/>
          <w:lang w:val="x-none"/>
        </w:rPr>
        <w:t>67</w:t>
      </w:r>
      <w:r w:rsidRPr="00EE4925">
        <w:rPr>
          <w:rFonts w:ascii="標楷體" w:eastAsia="標楷體" w:hAnsi="標楷體" w:hint="eastAsia"/>
          <w:snapToGrid w:val="0"/>
          <w:kern w:val="0"/>
          <w:lang w:val="x-none"/>
        </w:rPr>
        <w:t>％、7</w:t>
      </w:r>
      <w:r w:rsidRPr="00EE4925">
        <w:rPr>
          <w:rFonts w:ascii="標楷體" w:eastAsia="標楷體" w:hAnsi="標楷體"/>
          <w:snapToGrid w:val="0"/>
          <w:kern w:val="0"/>
          <w:lang w:val="x-none"/>
        </w:rPr>
        <w:t>0</w:t>
      </w:r>
      <w:r w:rsidRPr="00EE4925">
        <w:rPr>
          <w:rFonts w:ascii="標楷體" w:eastAsia="標楷體" w:hAnsi="標楷體" w:hint="eastAsia"/>
          <w:snapToGrid w:val="0"/>
          <w:kern w:val="0"/>
          <w:lang w:val="x-none"/>
        </w:rPr>
        <w:t>.</w:t>
      </w:r>
      <w:r w:rsidRPr="00EE4925">
        <w:rPr>
          <w:rFonts w:ascii="標楷體" w:eastAsia="標楷體" w:hAnsi="標楷體"/>
          <w:snapToGrid w:val="0"/>
          <w:kern w:val="0"/>
          <w:lang w:val="x-none"/>
        </w:rPr>
        <w:t>8</w:t>
      </w:r>
      <w:r w:rsidRPr="00EE4925">
        <w:rPr>
          <w:rFonts w:ascii="標楷體" w:eastAsia="標楷體" w:hAnsi="標楷體" w:hint="eastAsia"/>
          <w:snapToGrid w:val="0"/>
          <w:kern w:val="0"/>
          <w:lang w:val="x-none"/>
        </w:rPr>
        <w:t>3％，</w:t>
      </w:r>
      <w:proofErr w:type="spellStart"/>
      <w:r w:rsidRPr="00EE4925">
        <w:rPr>
          <w:rFonts w:ascii="標楷體" w:eastAsia="標楷體" w:hAnsi="標楷體" w:hint="eastAsia"/>
          <w:snapToGrid w:val="0"/>
          <w:kern w:val="0"/>
          <w:lang w:val="x-none"/>
        </w:rPr>
        <w:t>截至</w:t>
      </w:r>
      <w:proofErr w:type="spellEnd"/>
      <w:r w:rsidRPr="00EE4925">
        <w:rPr>
          <w:rFonts w:ascii="標楷體" w:eastAsia="標楷體" w:hAnsi="標楷體" w:hint="eastAsia"/>
          <w:snapToGrid w:val="0"/>
          <w:kern w:val="0"/>
          <w:lang w:val="x-none"/>
        </w:rPr>
        <w:t>11</w:t>
      </w:r>
      <w:r w:rsidRPr="00EE4925">
        <w:rPr>
          <w:rFonts w:ascii="標楷體" w:eastAsia="標楷體" w:hAnsi="標楷體"/>
          <w:snapToGrid w:val="0"/>
          <w:kern w:val="0"/>
          <w:lang w:val="x-none"/>
        </w:rPr>
        <w:t>1</w:t>
      </w:r>
      <w:r w:rsidRPr="00EE4925">
        <w:rPr>
          <w:rFonts w:ascii="標楷體" w:eastAsia="標楷體" w:hAnsi="標楷體" w:hint="eastAsia"/>
          <w:snapToGrid w:val="0"/>
          <w:kern w:val="0"/>
          <w:lang w:val="x-none"/>
        </w:rPr>
        <w:t>年底止，宜蘭縣已減少為28.20％、</w:t>
      </w:r>
      <w:proofErr w:type="spellStart"/>
      <w:r w:rsidRPr="00EE4925">
        <w:rPr>
          <w:rFonts w:ascii="標楷體" w:eastAsia="標楷體" w:hAnsi="標楷體" w:hint="eastAsia"/>
          <w:snapToGrid w:val="0"/>
          <w:kern w:val="0"/>
          <w:lang w:val="x-none"/>
        </w:rPr>
        <w:t>苗栗縣減少為</w:t>
      </w:r>
      <w:proofErr w:type="spellEnd"/>
      <w:r w:rsidRPr="00EE4925">
        <w:rPr>
          <w:rFonts w:ascii="標楷體" w:eastAsia="標楷體" w:hAnsi="標楷體" w:hint="eastAsia"/>
          <w:snapToGrid w:val="0"/>
          <w:kern w:val="0"/>
          <w:lang w:val="x-none"/>
        </w:rPr>
        <w:t>55.68％，僅苗栗縣債務比率逾規定債限，仍待加強控管執行進度，確保償債計畫如期進行，有關苗栗縣政府債務</w:t>
      </w:r>
      <w:proofErr w:type="gramStart"/>
      <w:r w:rsidRPr="00EE4925">
        <w:rPr>
          <w:rFonts w:ascii="標楷體" w:eastAsia="標楷體" w:hAnsi="標楷體" w:hint="eastAsia"/>
          <w:snapToGrid w:val="0"/>
          <w:kern w:val="0"/>
          <w:lang w:val="x-none"/>
        </w:rPr>
        <w:t>比率超債限</w:t>
      </w:r>
      <w:proofErr w:type="gramEnd"/>
      <w:r w:rsidRPr="00EE4925">
        <w:rPr>
          <w:rFonts w:ascii="標楷體" w:eastAsia="標楷體" w:hAnsi="標楷體" w:hint="eastAsia"/>
          <w:snapToGrid w:val="0"/>
          <w:kern w:val="0"/>
          <w:lang w:val="x-none"/>
        </w:rPr>
        <w:t>情事，經行政院函請該府檢討改善，該府已</w:t>
      </w:r>
      <w:proofErr w:type="gramStart"/>
      <w:r w:rsidRPr="00EE4925">
        <w:rPr>
          <w:rFonts w:ascii="標楷體" w:eastAsia="標楷體" w:hAnsi="標楷體" w:hint="eastAsia"/>
          <w:snapToGrid w:val="0"/>
          <w:kern w:val="0"/>
          <w:lang w:val="x-none"/>
        </w:rPr>
        <w:t>研</w:t>
      </w:r>
      <w:proofErr w:type="gramEnd"/>
      <w:r w:rsidRPr="00EE4925">
        <w:rPr>
          <w:rFonts w:ascii="標楷體" w:eastAsia="標楷體" w:hAnsi="標楷體" w:hint="eastAsia"/>
          <w:snapToGrid w:val="0"/>
          <w:kern w:val="0"/>
          <w:lang w:val="x-none"/>
        </w:rPr>
        <w:t>提償債計畫執行中，另本部臺灣省苗栗縣審計室已函請積極籌</w:t>
      </w:r>
      <w:proofErr w:type="gramStart"/>
      <w:r w:rsidRPr="00EE4925">
        <w:rPr>
          <w:rFonts w:ascii="標楷體" w:eastAsia="標楷體" w:hAnsi="標楷體" w:hint="eastAsia"/>
          <w:snapToGrid w:val="0"/>
          <w:kern w:val="0"/>
          <w:lang w:val="x-none"/>
        </w:rPr>
        <w:t>謀善策</w:t>
      </w:r>
      <w:proofErr w:type="gramEnd"/>
      <w:r w:rsidRPr="00EE4925">
        <w:rPr>
          <w:rFonts w:ascii="標楷體" w:eastAsia="標楷體" w:hAnsi="標楷體" w:hint="eastAsia"/>
          <w:snapToGrid w:val="0"/>
          <w:kern w:val="0"/>
          <w:lang w:val="x-none"/>
        </w:rPr>
        <w:t>以為因應。</w:t>
      </w:r>
    </w:p>
    <w:p w:rsidR="005D0F18" w:rsidRPr="00EE4925" w:rsidRDefault="005D0F18" w:rsidP="00C766AC">
      <w:pPr>
        <w:tabs>
          <w:tab w:val="left" w:pos="4111"/>
          <w:tab w:val="left" w:pos="4253"/>
        </w:tabs>
        <w:overflowPunct w:val="0"/>
        <w:snapToGrid w:val="0"/>
        <w:spacing w:line="440" w:lineRule="exact"/>
        <w:ind w:firstLineChars="200" w:firstLine="480"/>
        <w:jc w:val="both"/>
        <w:rPr>
          <w:rFonts w:ascii="標楷體" w:eastAsia="標楷體" w:hAnsi="標楷體"/>
          <w:snapToGrid w:val="0"/>
          <w:kern w:val="0"/>
          <w:lang w:val="x-none"/>
        </w:rPr>
      </w:pPr>
      <w:r w:rsidRPr="00EE4925">
        <w:rPr>
          <w:rFonts w:ascii="標楷體" w:eastAsia="標楷體" w:hAnsi="標楷體" w:hint="eastAsia"/>
          <w:snapToGrid w:val="0"/>
          <w:kern w:val="0"/>
          <w:lang w:eastAsia="zh-HK"/>
        </w:rPr>
        <w:t>綜上，財政紀律法公布施行後，輔以配套措施，各市縣政府整體歲入歲出</w:t>
      </w:r>
      <w:r w:rsidRPr="00EE4925">
        <w:rPr>
          <w:rFonts w:ascii="標楷體" w:eastAsia="標楷體" w:hAnsi="標楷體" w:hint="eastAsia"/>
          <w:snapToGrid w:val="0"/>
          <w:kern w:val="0"/>
        </w:rPr>
        <w:t>已由</w:t>
      </w:r>
      <w:r w:rsidRPr="00EE4925">
        <w:rPr>
          <w:rFonts w:ascii="標楷體" w:eastAsia="標楷體" w:hAnsi="標楷體" w:hint="eastAsia"/>
          <w:snapToGrid w:val="0"/>
          <w:kern w:val="0"/>
          <w:lang w:eastAsia="zh-HK"/>
        </w:rPr>
        <w:t>短</w:t>
      </w:r>
      <w:proofErr w:type="gramStart"/>
      <w:r w:rsidRPr="00EE4925">
        <w:rPr>
          <w:rFonts w:ascii="標楷體" w:eastAsia="標楷體" w:hAnsi="標楷體" w:hint="eastAsia"/>
          <w:snapToGrid w:val="0"/>
          <w:kern w:val="0"/>
        </w:rPr>
        <w:t>絀</w:t>
      </w:r>
      <w:proofErr w:type="gramEnd"/>
      <w:r w:rsidRPr="00EE4925">
        <w:rPr>
          <w:rFonts w:ascii="標楷體" w:eastAsia="標楷體" w:hAnsi="標楷體" w:hint="eastAsia"/>
          <w:snapToGrid w:val="0"/>
          <w:kern w:val="0"/>
        </w:rPr>
        <w:t>轉為賸餘且逐年增加</w:t>
      </w:r>
      <w:r w:rsidRPr="00EE4925">
        <w:rPr>
          <w:rFonts w:ascii="標楷體" w:eastAsia="標楷體" w:hAnsi="標楷體" w:hint="eastAsia"/>
          <w:snapToGrid w:val="0"/>
          <w:kern w:val="0"/>
          <w:lang w:eastAsia="zh-HK"/>
        </w:rPr>
        <w:t>，公共債務</w:t>
      </w:r>
      <w:proofErr w:type="gramStart"/>
      <w:r w:rsidRPr="00EE4925">
        <w:rPr>
          <w:rFonts w:ascii="標楷體" w:eastAsia="標楷體" w:hAnsi="標楷體" w:hint="eastAsia"/>
          <w:snapToGrid w:val="0"/>
          <w:kern w:val="0"/>
          <w:lang w:eastAsia="zh-HK"/>
        </w:rPr>
        <w:t>未償</w:t>
      </w:r>
      <w:proofErr w:type="gramEnd"/>
      <w:r w:rsidRPr="00EE4925">
        <w:rPr>
          <w:rFonts w:ascii="標楷體" w:eastAsia="標楷體" w:hAnsi="標楷體" w:hint="eastAsia"/>
          <w:snapToGrid w:val="0"/>
          <w:kern w:val="0"/>
          <w:lang w:eastAsia="zh-HK"/>
        </w:rPr>
        <w:t>餘額亦減少，惟</w:t>
      </w:r>
      <w:r w:rsidRPr="00EE4925">
        <w:rPr>
          <w:rFonts w:ascii="標楷體" w:eastAsia="標楷體" w:hAnsi="標楷體" w:hint="eastAsia"/>
          <w:snapToGrid w:val="0"/>
          <w:kern w:val="0"/>
        </w:rPr>
        <w:t>部分市縣公共債務</w:t>
      </w:r>
      <w:r w:rsidRPr="00EE4925">
        <w:rPr>
          <w:rFonts w:ascii="標楷體" w:eastAsia="標楷體" w:hAnsi="標楷體" w:hint="eastAsia"/>
          <w:snapToGrid w:val="0"/>
          <w:kern w:val="0"/>
          <w:lang w:eastAsia="zh-HK"/>
        </w:rPr>
        <w:t>金額仍</w:t>
      </w:r>
      <w:proofErr w:type="gramStart"/>
      <w:r w:rsidRPr="00EE4925">
        <w:rPr>
          <w:rFonts w:ascii="標楷體" w:eastAsia="標楷體" w:hAnsi="標楷體" w:hint="eastAsia"/>
          <w:snapToGrid w:val="0"/>
          <w:kern w:val="0"/>
          <w:lang w:eastAsia="zh-HK"/>
        </w:rPr>
        <w:t>鉅</w:t>
      </w:r>
      <w:proofErr w:type="gramEnd"/>
      <w:r w:rsidRPr="00EE4925">
        <w:rPr>
          <w:rFonts w:ascii="標楷體" w:eastAsia="標楷體" w:hAnsi="標楷體" w:hint="eastAsia"/>
          <w:snapToGrid w:val="0"/>
          <w:kern w:val="0"/>
          <w:lang w:eastAsia="zh-HK"/>
        </w:rPr>
        <w:t>，</w:t>
      </w:r>
      <w:r w:rsidRPr="00EE4925">
        <w:rPr>
          <w:rFonts w:ascii="標楷體" w:eastAsia="標楷體" w:hAnsi="標楷體" w:hint="eastAsia"/>
          <w:snapToGrid w:val="0"/>
          <w:kern w:val="0"/>
        </w:rPr>
        <w:t>且</w:t>
      </w:r>
      <w:r w:rsidRPr="00EE4925">
        <w:rPr>
          <w:rFonts w:ascii="標楷體" w:eastAsia="標楷體" w:hAnsi="標楷體" w:hint="eastAsia"/>
          <w:snapToGrid w:val="0"/>
          <w:kern w:val="0"/>
          <w:lang w:eastAsia="zh-HK"/>
        </w:rPr>
        <w:t>苗栗縣</w:t>
      </w:r>
      <w:r w:rsidRPr="00EE4925">
        <w:rPr>
          <w:rFonts w:ascii="標楷體" w:eastAsia="標楷體" w:hAnsi="標楷體" w:hint="eastAsia"/>
          <w:snapToGrid w:val="0"/>
          <w:kern w:val="0"/>
        </w:rPr>
        <w:t>公共</w:t>
      </w:r>
      <w:r w:rsidRPr="00EE4925">
        <w:rPr>
          <w:rFonts w:ascii="標楷體" w:eastAsia="標楷體" w:hAnsi="標楷體" w:hint="eastAsia"/>
          <w:snapToGrid w:val="0"/>
          <w:kern w:val="0"/>
          <w:lang w:eastAsia="zh-HK"/>
        </w:rPr>
        <w:t>債務</w:t>
      </w:r>
      <w:r w:rsidRPr="00EE4925">
        <w:rPr>
          <w:rFonts w:ascii="標楷體" w:eastAsia="標楷體" w:hAnsi="標楷體" w:hint="eastAsia"/>
          <w:snapToGrid w:val="0"/>
          <w:kern w:val="0"/>
        </w:rPr>
        <w:t>餘額仍超過規定債限</w:t>
      </w:r>
      <w:r w:rsidRPr="00EE4925">
        <w:rPr>
          <w:rFonts w:ascii="標楷體" w:eastAsia="標楷體" w:hAnsi="標楷體" w:hint="eastAsia"/>
          <w:snapToGrid w:val="0"/>
          <w:kern w:val="0"/>
          <w:lang w:eastAsia="zh-HK"/>
        </w:rPr>
        <w:t>等情事，業經本部相關地方審計處</w:t>
      </w:r>
      <w:proofErr w:type="gramStart"/>
      <w:r w:rsidRPr="00EE4925">
        <w:rPr>
          <w:rFonts w:ascii="標楷體" w:eastAsia="標楷體" w:hAnsi="標楷體" w:hint="eastAsia"/>
          <w:snapToGrid w:val="0"/>
          <w:kern w:val="0"/>
          <w:lang w:eastAsia="zh-HK"/>
        </w:rPr>
        <w:t>室函請轄審</w:t>
      </w:r>
      <w:proofErr w:type="gramEnd"/>
      <w:r w:rsidRPr="00EE4925">
        <w:rPr>
          <w:rFonts w:ascii="標楷體" w:eastAsia="標楷體" w:hAnsi="標楷體" w:hint="eastAsia"/>
          <w:snapToGrid w:val="0"/>
          <w:kern w:val="0"/>
          <w:lang w:eastAsia="zh-HK"/>
        </w:rPr>
        <w:t>市縣政府檢討改善。</w:t>
      </w:r>
    </w:p>
    <w:p w:rsidR="007F5E88" w:rsidRPr="00EE4925" w:rsidRDefault="007F5E88" w:rsidP="006C454E">
      <w:pPr>
        <w:pStyle w:val="1"/>
        <w:overflowPunct w:val="0"/>
        <w:spacing w:beforeLines="20" w:before="72" w:afterLines="20" w:after="72" w:line="500" w:lineRule="exact"/>
        <w:ind w:firstLineChars="100" w:firstLine="320"/>
        <w:jc w:val="both"/>
        <w:rPr>
          <w:rFonts w:ascii="標楷體" w:eastAsia="標楷體" w:hAnsi="標楷體"/>
          <w:sz w:val="32"/>
          <w:szCs w:val="32"/>
        </w:rPr>
      </w:pPr>
      <w:r w:rsidRPr="00EE4925">
        <w:rPr>
          <w:rFonts w:ascii="標楷體" w:eastAsia="標楷體" w:hAnsi="標楷體" w:hint="eastAsia"/>
          <w:sz w:val="32"/>
          <w:szCs w:val="32"/>
          <w:lang w:eastAsia="zh-HK"/>
        </w:rPr>
        <w:t>三、</w:t>
      </w:r>
      <w:proofErr w:type="gramStart"/>
      <w:r w:rsidRPr="00EE4925">
        <w:rPr>
          <w:rFonts w:ascii="標楷體" w:eastAsia="標楷體" w:hAnsi="標楷體"/>
          <w:sz w:val="32"/>
          <w:szCs w:val="32"/>
        </w:rPr>
        <w:t>1</w:t>
      </w:r>
      <w:r w:rsidRPr="00EE4925">
        <w:rPr>
          <w:rFonts w:ascii="標楷體" w:eastAsia="標楷體" w:hAnsi="標楷體" w:hint="eastAsia"/>
          <w:sz w:val="32"/>
          <w:szCs w:val="32"/>
        </w:rPr>
        <w:t>10</w:t>
      </w:r>
      <w:proofErr w:type="gramEnd"/>
      <w:r w:rsidRPr="00EE4925">
        <w:rPr>
          <w:rFonts w:ascii="標楷體" w:eastAsia="標楷體" w:hAnsi="標楷體"/>
          <w:sz w:val="32"/>
          <w:szCs w:val="32"/>
        </w:rPr>
        <w:t>年度重要審核意見追蹤查核情形</w:t>
      </w:r>
    </w:p>
    <w:p w:rsidR="007F5E88" w:rsidRPr="00EE4925" w:rsidRDefault="007F5E88" w:rsidP="00C766AC">
      <w:pPr>
        <w:pStyle w:val="a8"/>
        <w:overflowPunct w:val="0"/>
        <w:spacing w:line="440" w:lineRule="exact"/>
        <w:ind w:firstLine="480"/>
        <w:rPr>
          <w:rFonts w:hAnsi="標楷體" w:cs="新細明體"/>
        </w:rPr>
      </w:pPr>
      <w:r w:rsidRPr="00EE4925">
        <w:rPr>
          <w:rFonts w:hAnsi="標楷體"/>
          <w:snapToGrid w:val="0"/>
          <w:kern w:val="0"/>
        </w:rPr>
        <w:t>本部於</w:t>
      </w:r>
      <w:proofErr w:type="gramStart"/>
      <w:r w:rsidRPr="00EE4925">
        <w:rPr>
          <w:rFonts w:hAnsi="標楷體"/>
          <w:snapToGrid w:val="0"/>
          <w:kern w:val="0"/>
        </w:rPr>
        <w:t>1</w:t>
      </w:r>
      <w:r w:rsidRPr="00EE4925">
        <w:rPr>
          <w:rFonts w:hAnsi="標楷體" w:hint="eastAsia"/>
          <w:snapToGrid w:val="0"/>
          <w:kern w:val="0"/>
        </w:rPr>
        <w:t>10</w:t>
      </w:r>
      <w:proofErr w:type="gramEnd"/>
      <w:r w:rsidRPr="00EE4925">
        <w:rPr>
          <w:rFonts w:hAnsi="標楷體"/>
          <w:snapToGrid w:val="0"/>
          <w:kern w:val="0"/>
        </w:rPr>
        <w:t>年度總決算審核報告</w:t>
      </w:r>
      <w:r w:rsidRPr="00EE4925">
        <w:rPr>
          <w:rFonts w:hAnsi="標楷體" w:hint="eastAsia"/>
          <w:snapToGrid w:val="0"/>
          <w:kern w:val="0"/>
        </w:rPr>
        <w:t>內</w:t>
      </w:r>
      <w:r w:rsidRPr="00EE4925">
        <w:rPr>
          <w:rFonts w:hAnsi="標楷體"/>
          <w:snapToGrid w:val="0"/>
          <w:kern w:val="0"/>
        </w:rPr>
        <w:t>列普通公務相關重要審核意見1</w:t>
      </w:r>
      <w:r w:rsidRPr="00EE4925">
        <w:rPr>
          <w:rFonts w:hAnsi="標楷體" w:hint="eastAsia"/>
          <w:snapToGrid w:val="0"/>
          <w:kern w:val="0"/>
        </w:rPr>
        <w:t>2</w:t>
      </w:r>
      <w:r w:rsidRPr="00EE4925">
        <w:rPr>
          <w:rFonts w:hAnsi="標楷體"/>
          <w:snapToGrid w:val="0"/>
          <w:kern w:val="0"/>
        </w:rPr>
        <w:t>項，經</w:t>
      </w:r>
      <w:proofErr w:type="gramStart"/>
      <w:r w:rsidRPr="00EE4925">
        <w:rPr>
          <w:rFonts w:hAnsi="標楷體"/>
          <w:snapToGrid w:val="0"/>
          <w:kern w:val="0"/>
        </w:rPr>
        <w:t>賡</w:t>
      </w:r>
      <w:proofErr w:type="gramEnd"/>
      <w:r w:rsidRPr="00EE4925">
        <w:rPr>
          <w:rFonts w:hAnsi="標楷體"/>
          <w:snapToGrid w:val="0"/>
          <w:kern w:val="0"/>
        </w:rPr>
        <w:t>續追蹤查核實際辦理結果，</w:t>
      </w:r>
      <w:r w:rsidRPr="00EE4925">
        <w:rPr>
          <w:rFonts w:hAnsi="標楷體" w:hint="eastAsia"/>
          <w:snapToGrid w:val="0"/>
          <w:kern w:val="0"/>
        </w:rPr>
        <w:t>仍待繼續改</w:t>
      </w:r>
      <w:r w:rsidRPr="00EE4925">
        <w:rPr>
          <w:rFonts w:hAnsi="標楷體"/>
          <w:snapToGrid w:val="0"/>
          <w:kern w:val="0"/>
        </w:rPr>
        <w:t>善</w:t>
      </w:r>
      <w:r w:rsidRPr="00EE4925">
        <w:rPr>
          <w:rFonts w:hAnsi="標楷體" w:hint="eastAsia"/>
          <w:snapToGrid w:val="0"/>
          <w:kern w:val="0"/>
        </w:rPr>
        <w:t>者3項、已</w:t>
      </w:r>
      <w:proofErr w:type="gramStart"/>
      <w:r w:rsidRPr="00EE4925">
        <w:rPr>
          <w:rFonts w:hAnsi="標楷體" w:hint="eastAsia"/>
          <w:snapToGrid w:val="0"/>
          <w:kern w:val="0"/>
        </w:rPr>
        <w:t>研</w:t>
      </w:r>
      <w:proofErr w:type="gramEnd"/>
      <w:r w:rsidRPr="00EE4925">
        <w:rPr>
          <w:rFonts w:hAnsi="標楷體" w:hint="eastAsia"/>
          <w:snapToGrid w:val="0"/>
          <w:kern w:val="0"/>
        </w:rPr>
        <w:t>謀</w:t>
      </w:r>
      <w:r w:rsidRPr="00EE4925">
        <w:rPr>
          <w:rFonts w:hAnsi="標楷體"/>
          <w:snapToGrid w:val="0"/>
          <w:kern w:val="0"/>
        </w:rPr>
        <w:t>改善</w:t>
      </w:r>
      <w:r w:rsidRPr="00EE4925">
        <w:rPr>
          <w:rFonts w:hAnsi="標楷體" w:hint="eastAsia"/>
          <w:snapToGrid w:val="0"/>
          <w:kern w:val="0"/>
        </w:rPr>
        <w:t>或依改善</w:t>
      </w:r>
      <w:r w:rsidRPr="00EE4925">
        <w:rPr>
          <w:rFonts w:hAnsi="標楷體"/>
          <w:snapToGrid w:val="0"/>
          <w:kern w:val="0"/>
        </w:rPr>
        <w:t>措施持續辦理者</w:t>
      </w:r>
      <w:r w:rsidRPr="00EE4925">
        <w:rPr>
          <w:rFonts w:hAnsi="標楷體" w:hint="eastAsia"/>
          <w:snapToGrid w:val="0"/>
          <w:kern w:val="0"/>
        </w:rPr>
        <w:t>9項</w:t>
      </w:r>
      <w:r w:rsidRPr="00EE4925">
        <w:rPr>
          <w:rFonts w:hAnsi="標楷體"/>
          <w:snapToGrid w:val="0"/>
          <w:kern w:val="0"/>
        </w:rPr>
        <w:t>（表</w:t>
      </w:r>
      <w:r w:rsidR="007E13AD" w:rsidRPr="00EE4925">
        <w:rPr>
          <w:rFonts w:hAnsi="標楷體" w:hint="eastAsia"/>
          <w:snapToGrid w:val="0"/>
          <w:kern w:val="0"/>
        </w:rPr>
        <w:t>20</w:t>
      </w:r>
      <w:r w:rsidRPr="00EE4925">
        <w:rPr>
          <w:rFonts w:hAnsi="標楷體"/>
          <w:snapToGrid w:val="0"/>
          <w:kern w:val="0"/>
        </w:rPr>
        <w:t>）</w:t>
      </w:r>
      <w:r w:rsidRPr="00EE4925">
        <w:rPr>
          <w:rFonts w:hAnsi="標楷體" w:hint="eastAsia"/>
          <w:snapToGrid w:val="0"/>
          <w:kern w:val="0"/>
        </w:rPr>
        <w:t>，其中仍待繼續改善者，經再</w:t>
      </w:r>
      <w:proofErr w:type="gramStart"/>
      <w:r w:rsidRPr="00EE4925">
        <w:rPr>
          <w:rFonts w:hAnsi="標楷體" w:hint="eastAsia"/>
          <w:snapToGrid w:val="0"/>
          <w:kern w:val="0"/>
        </w:rPr>
        <w:t>研</w:t>
      </w:r>
      <w:proofErr w:type="gramEnd"/>
      <w:r w:rsidRPr="00EE4925">
        <w:rPr>
          <w:rFonts w:hAnsi="標楷體" w:hint="eastAsia"/>
          <w:snapToGrid w:val="0"/>
          <w:kern w:val="0"/>
        </w:rPr>
        <w:t>提審核意見3項通知檢討改善</w:t>
      </w:r>
      <w:r w:rsidRPr="00EE4925">
        <w:rPr>
          <w:rFonts w:hAnsi="標楷體" w:cs="新細明體"/>
        </w:rPr>
        <w:t>。</w:t>
      </w:r>
    </w:p>
    <w:p w:rsidR="007F5E88" w:rsidRPr="00EE4925" w:rsidRDefault="007F5E88" w:rsidP="00E93110">
      <w:pPr>
        <w:widowControl/>
        <w:adjustRightInd w:val="0"/>
        <w:snapToGrid w:val="0"/>
        <w:spacing w:beforeLines="20" w:before="72" w:afterLines="20" w:after="72" w:line="460" w:lineRule="exact"/>
        <w:jc w:val="center"/>
        <w:rPr>
          <w:rFonts w:ascii="標楷體" w:eastAsia="標楷體" w:hAnsi="標楷體"/>
          <w:b/>
        </w:rPr>
      </w:pPr>
      <w:r w:rsidRPr="00EE4925">
        <w:rPr>
          <w:rFonts w:ascii="標楷體" w:eastAsia="標楷體" w:hAnsi="標楷體" w:hint="eastAsia"/>
          <w:b/>
        </w:rPr>
        <w:t>表</w:t>
      </w:r>
      <w:r w:rsidR="007E13AD" w:rsidRPr="00EE4925">
        <w:rPr>
          <w:rFonts w:ascii="標楷體" w:eastAsia="標楷體" w:hAnsi="標楷體" w:hint="eastAsia"/>
          <w:b/>
        </w:rPr>
        <w:t>20</w:t>
      </w:r>
      <w:r w:rsidRPr="00EE4925">
        <w:rPr>
          <w:rFonts w:ascii="標楷體" w:eastAsia="標楷體" w:hAnsi="標楷體" w:hint="eastAsia"/>
          <w:b/>
        </w:rPr>
        <w:t xml:space="preserve">　</w:t>
      </w:r>
      <w:proofErr w:type="gramStart"/>
      <w:r w:rsidRPr="00EE4925">
        <w:rPr>
          <w:rFonts w:ascii="標楷體" w:eastAsia="標楷體" w:hAnsi="標楷體"/>
          <w:b/>
        </w:rPr>
        <w:t>1</w:t>
      </w:r>
      <w:r w:rsidRPr="00EE4925">
        <w:rPr>
          <w:rFonts w:ascii="標楷體" w:eastAsia="標楷體" w:hAnsi="標楷體" w:hint="eastAsia"/>
          <w:b/>
        </w:rPr>
        <w:t>10</w:t>
      </w:r>
      <w:proofErr w:type="gramEnd"/>
      <w:r w:rsidRPr="00EE4925">
        <w:rPr>
          <w:rFonts w:ascii="標楷體" w:eastAsia="標楷體" w:hAnsi="標楷體" w:hint="eastAsia"/>
          <w:b/>
        </w:rPr>
        <w:t>年度審核報告所列省市地方政府重要審核意見覆核辦理情形</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64"/>
        <w:gridCol w:w="3304"/>
      </w:tblGrid>
      <w:tr w:rsidR="007F5E88" w:rsidRPr="00EE4925" w:rsidTr="0076678A">
        <w:trPr>
          <w:trHeight w:val="454"/>
        </w:trPr>
        <w:tc>
          <w:tcPr>
            <w:tcW w:w="6664" w:type="dxa"/>
            <w:tcBorders>
              <w:top w:val="single" w:sz="4" w:space="0" w:color="auto"/>
              <w:left w:val="single" w:sz="4" w:space="0" w:color="auto"/>
              <w:bottom w:val="single" w:sz="4" w:space="0" w:color="auto"/>
              <w:right w:val="single" w:sz="4" w:space="0" w:color="auto"/>
            </w:tcBorders>
            <w:vAlign w:val="center"/>
          </w:tcPr>
          <w:p w:rsidR="007F5E88" w:rsidRPr="00EE4925" w:rsidRDefault="007F5E88" w:rsidP="0076678A">
            <w:pPr>
              <w:widowControl/>
              <w:snapToGrid w:val="0"/>
              <w:jc w:val="center"/>
              <w:rPr>
                <w:rFonts w:ascii="標楷體" w:eastAsia="標楷體" w:hAnsi="標楷體"/>
                <w:sz w:val="20"/>
                <w:szCs w:val="20"/>
              </w:rPr>
            </w:pPr>
            <w:r w:rsidRPr="00EE4925">
              <w:rPr>
                <w:rFonts w:ascii="標楷體" w:eastAsia="標楷體" w:hAnsi="標楷體" w:hint="eastAsia"/>
                <w:sz w:val="20"/>
                <w:szCs w:val="20"/>
              </w:rPr>
              <w:t>重要審核意見標題</w:t>
            </w:r>
          </w:p>
        </w:tc>
        <w:tc>
          <w:tcPr>
            <w:tcW w:w="3304" w:type="dxa"/>
            <w:tcBorders>
              <w:top w:val="single" w:sz="4" w:space="0" w:color="auto"/>
              <w:left w:val="single" w:sz="4" w:space="0" w:color="auto"/>
              <w:bottom w:val="single" w:sz="4" w:space="0" w:color="auto"/>
              <w:right w:val="single" w:sz="4" w:space="0" w:color="auto"/>
            </w:tcBorders>
            <w:vAlign w:val="center"/>
          </w:tcPr>
          <w:p w:rsidR="007F5E88" w:rsidRPr="00EE4925" w:rsidRDefault="007F5E88" w:rsidP="0076678A">
            <w:pPr>
              <w:widowControl/>
              <w:snapToGrid w:val="0"/>
              <w:jc w:val="center"/>
              <w:rPr>
                <w:rFonts w:ascii="標楷體" w:eastAsia="標楷體" w:hAnsi="標楷體"/>
                <w:sz w:val="20"/>
                <w:szCs w:val="20"/>
              </w:rPr>
            </w:pPr>
            <w:r w:rsidRPr="00EE4925">
              <w:rPr>
                <w:rFonts w:ascii="標楷體" w:eastAsia="標楷體" w:hAnsi="標楷體" w:hint="eastAsia"/>
                <w:sz w:val="20"/>
                <w:szCs w:val="20"/>
              </w:rPr>
              <w:t>說明</w:t>
            </w:r>
          </w:p>
        </w:tc>
      </w:tr>
      <w:tr w:rsidR="007F5E88" w:rsidRPr="00EE4925" w:rsidTr="0076678A">
        <w:trPr>
          <w:trHeight w:val="454"/>
        </w:trPr>
        <w:tc>
          <w:tcPr>
            <w:tcW w:w="6664" w:type="dxa"/>
            <w:tcBorders>
              <w:top w:val="single" w:sz="4" w:space="0" w:color="auto"/>
              <w:left w:val="single" w:sz="4" w:space="0" w:color="auto"/>
              <w:bottom w:val="single" w:sz="4" w:space="0" w:color="auto"/>
              <w:right w:val="nil"/>
            </w:tcBorders>
            <w:vAlign w:val="center"/>
          </w:tcPr>
          <w:p w:rsidR="007F5E88" w:rsidRPr="00EE4925" w:rsidRDefault="007F5E88" w:rsidP="0076678A">
            <w:pPr>
              <w:widowControl/>
              <w:snapToGrid w:val="0"/>
              <w:ind w:left="295" w:hanging="318"/>
              <w:jc w:val="both"/>
              <w:rPr>
                <w:rFonts w:ascii="標楷體" w:eastAsia="標楷體" w:hAnsi="標楷體"/>
                <w:b/>
                <w:sz w:val="20"/>
                <w:szCs w:val="20"/>
              </w:rPr>
            </w:pPr>
            <w:r w:rsidRPr="00EE4925">
              <w:rPr>
                <w:rFonts w:ascii="標楷體" w:eastAsia="標楷體" w:hAnsi="標楷體" w:hint="eastAsia"/>
                <w:b/>
                <w:noProof/>
                <w:sz w:val="20"/>
                <w:szCs w:val="20"/>
              </w:rPr>
              <w:t>仍待繼續改善</w:t>
            </w:r>
          </w:p>
        </w:tc>
        <w:tc>
          <w:tcPr>
            <w:tcW w:w="3304" w:type="dxa"/>
            <w:tcBorders>
              <w:top w:val="single" w:sz="4" w:space="0" w:color="auto"/>
              <w:left w:val="nil"/>
              <w:bottom w:val="single" w:sz="4" w:space="0" w:color="auto"/>
              <w:right w:val="single" w:sz="4" w:space="0" w:color="auto"/>
            </w:tcBorders>
          </w:tcPr>
          <w:p w:rsidR="007F5E88" w:rsidRPr="00EE4925" w:rsidRDefault="007F5E88" w:rsidP="00897E7F">
            <w:pPr>
              <w:widowControl/>
              <w:snapToGrid w:val="0"/>
              <w:spacing w:line="400" w:lineRule="exact"/>
              <w:jc w:val="both"/>
              <w:rPr>
                <w:rFonts w:ascii="標楷體" w:eastAsia="標楷體" w:hAnsi="標楷體"/>
                <w:b/>
                <w:sz w:val="20"/>
                <w:szCs w:val="20"/>
              </w:rPr>
            </w:pPr>
          </w:p>
        </w:tc>
      </w:tr>
      <w:tr w:rsidR="007F5E88" w:rsidRPr="00EE4925" w:rsidTr="00897E7F">
        <w:trPr>
          <w:trHeight w:val="113"/>
        </w:trPr>
        <w:tc>
          <w:tcPr>
            <w:tcW w:w="6664" w:type="dxa"/>
            <w:tcBorders>
              <w:top w:val="single" w:sz="4" w:space="0" w:color="auto"/>
              <w:left w:val="single" w:sz="4" w:space="0" w:color="auto"/>
              <w:bottom w:val="single" w:sz="4" w:space="0" w:color="auto"/>
              <w:right w:val="single" w:sz="4" w:space="0" w:color="auto"/>
            </w:tcBorders>
          </w:tcPr>
          <w:p w:rsidR="007F5E88" w:rsidRPr="00EE4925" w:rsidRDefault="007F5E88" w:rsidP="006C454E">
            <w:pPr>
              <w:widowControl/>
              <w:snapToGrid w:val="0"/>
              <w:spacing w:line="40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（一）</w:t>
            </w:r>
            <w:r w:rsidRPr="00EE4925">
              <w:rPr>
                <w:rFonts w:ascii="標楷體" w:eastAsia="標楷體" w:hAnsi="標楷體" w:cs="新細明體" w:hint="eastAsia"/>
                <w:sz w:val="20"/>
                <w:szCs w:val="20"/>
              </w:rPr>
              <w:t>中央為</w:t>
            </w:r>
            <w:r w:rsidRPr="00EE4925">
              <w:rPr>
                <w:rFonts w:ascii="標楷體" w:eastAsia="標楷體" w:hAnsi="標楷體" w:hint="eastAsia"/>
                <w:sz w:val="20"/>
                <w:szCs w:val="20"/>
                <w:shd w:val="clear" w:color="auto" w:fill="F9FBFB"/>
              </w:rPr>
              <w:t>謀全國之經濟平衡發展，</w:t>
            </w:r>
            <w:r w:rsidRPr="00EE4925">
              <w:rPr>
                <w:rFonts w:ascii="標楷體" w:eastAsia="標楷體" w:hAnsi="標楷體" w:cs="新細明體" w:hint="eastAsia"/>
                <w:sz w:val="20"/>
                <w:szCs w:val="20"/>
              </w:rPr>
              <w:t>透過一般性補助款</w:t>
            </w:r>
            <w:proofErr w:type="gramStart"/>
            <w:r w:rsidRPr="00EE4925">
              <w:rPr>
                <w:rFonts w:ascii="標楷體" w:eastAsia="標楷體" w:hAnsi="標楷體" w:cs="新細明體" w:hint="eastAsia"/>
                <w:sz w:val="20"/>
                <w:szCs w:val="20"/>
              </w:rPr>
              <w:t>挹</w:t>
            </w:r>
            <w:proofErr w:type="gramEnd"/>
            <w:r w:rsidRPr="00EE4925">
              <w:rPr>
                <w:rFonts w:ascii="標楷體" w:eastAsia="標楷體" w:hAnsi="標楷體" w:cs="新細明體" w:hint="eastAsia"/>
                <w:sz w:val="20"/>
                <w:szCs w:val="20"/>
              </w:rPr>
              <w:t>注地方財源，以供基本設施及教育設施建設與社會福利經費需求，惟部分市縣政府預算執行未如預期或計畫執行有欠周妥，允宜督促檢討積極辦理，</w:t>
            </w:r>
            <w:proofErr w:type="gramStart"/>
            <w:r w:rsidRPr="00EE4925">
              <w:rPr>
                <w:rFonts w:ascii="標楷體" w:eastAsia="標楷體" w:hAnsi="標楷體" w:cs="新細明體" w:hint="eastAsia"/>
                <w:sz w:val="20"/>
                <w:szCs w:val="20"/>
              </w:rPr>
              <w:t>俾</w:t>
            </w:r>
            <w:proofErr w:type="gramEnd"/>
            <w:r w:rsidRPr="00EE4925">
              <w:rPr>
                <w:rFonts w:ascii="標楷體" w:eastAsia="標楷體" w:hAnsi="標楷體" w:cs="新細明體" w:hint="eastAsia"/>
                <w:sz w:val="20"/>
                <w:szCs w:val="20"/>
              </w:rPr>
              <w:t>提升執行績效，發揮補助效果。</w:t>
            </w:r>
          </w:p>
        </w:tc>
        <w:tc>
          <w:tcPr>
            <w:tcW w:w="3304" w:type="dxa"/>
            <w:tcBorders>
              <w:top w:val="single" w:sz="4" w:space="0" w:color="auto"/>
              <w:left w:val="single" w:sz="4" w:space="0" w:color="auto"/>
              <w:bottom w:val="single" w:sz="4" w:space="0" w:color="auto"/>
              <w:right w:val="single" w:sz="4" w:space="0" w:color="auto"/>
            </w:tcBorders>
          </w:tcPr>
          <w:p w:rsidR="007F5E88" w:rsidRPr="00EE4925" w:rsidRDefault="007F5E88" w:rsidP="006C454E">
            <w:pPr>
              <w:widowControl/>
              <w:snapToGrid w:val="0"/>
              <w:spacing w:line="400" w:lineRule="exact"/>
              <w:jc w:val="both"/>
              <w:rPr>
                <w:rFonts w:ascii="標楷體" w:eastAsia="標楷體" w:hAnsi="標楷體"/>
                <w:sz w:val="20"/>
                <w:szCs w:val="20"/>
              </w:rPr>
            </w:pPr>
            <w:r w:rsidRPr="00EE4925">
              <w:rPr>
                <w:rFonts w:ascii="標楷體" w:eastAsia="標楷體" w:hAnsi="標楷體" w:hint="eastAsia"/>
                <w:sz w:val="20"/>
                <w:szCs w:val="20"/>
              </w:rPr>
              <w:t>因部分市縣政府預算執行未如預期或計畫執行效益欠佳，仍待督促檢討加強辦理，業再</w:t>
            </w:r>
            <w:proofErr w:type="gramStart"/>
            <w:r w:rsidRPr="00EE4925">
              <w:rPr>
                <w:rFonts w:ascii="標楷體" w:eastAsia="標楷體" w:hAnsi="標楷體" w:hint="eastAsia"/>
                <w:sz w:val="20"/>
                <w:szCs w:val="20"/>
              </w:rPr>
              <w:t>研</w:t>
            </w:r>
            <w:proofErr w:type="gramEnd"/>
            <w:r w:rsidRPr="00EE4925">
              <w:rPr>
                <w:rFonts w:ascii="標楷體" w:eastAsia="標楷體" w:hAnsi="標楷體" w:hint="eastAsia"/>
                <w:sz w:val="20"/>
                <w:szCs w:val="20"/>
              </w:rPr>
              <w:t>提審核意見詳「二、重要審核意見（一）」。</w:t>
            </w:r>
          </w:p>
        </w:tc>
      </w:tr>
      <w:tr w:rsidR="007F5E88" w:rsidRPr="00EE4925" w:rsidTr="00897E7F">
        <w:trPr>
          <w:trHeight w:val="113"/>
        </w:trPr>
        <w:tc>
          <w:tcPr>
            <w:tcW w:w="6664" w:type="dxa"/>
            <w:tcBorders>
              <w:top w:val="single" w:sz="4" w:space="0" w:color="auto"/>
              <w:left w:val="single" w:sz="4" w:space="0" w:color="auto"/>
              <w:bottom w:val="single" w:sz="4" w:space="0" w:color="auto"/>
              <w:right w:val="single" w:sz="4" w:space="0" w:color="auto"/>
            </w:tcBorders>
          </w:tcPr>
          <w:p w:rsidR="007F5E88" w:rsidRPr="00EE4925" w:rsidRDefault="007F5E88" w:rsidP="006C454E">
            <w:pPr>
              <w:widowControl/>
              <w:snapToGrid w:val="0"/>
              <w:spacing w:line="40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（二）</w:t>
            </w:r>
            <w:r w:rsidRPr="00EE4925">
              <w:rPr>
                <w:rFonts w:ascii="標楷體" w:eastAsia="標楷體" w:hAnsi="標楷體" w:hint="eastAsia"/>
                <w:sz w:val="20"/>
                <w:szCs w:val="20"/>
              </w:rPr>
              <w:t>為因應高齡社會持續推動長期照顧十年計畫2.0，</w:t>
            </w:r>
            <w:r w:rsidRPr="00EE4925">
              <w:rPr>
                <w:rFonts w:ascii="標楷體" w:eastAsia="標楷體" w:hAnsi="標楷體"/>
                <w:sz w:val="20"/>
                <w:szCs w:val="20"/>
              </w:rPr>
              <w:t>惟部分市縣政府</w:t>
            </w:r>
            <w:r w:rsidRPr="00EE4925">
              <w:rPr>
                <w:rFonts w:ascii="標楷體" w:eastAsia="標楷體" w:hAnsi="標楷體" w:hint="eastAsia"/>
                <w:sz w:val="20"/>
                <w:szCs w:val="20"/>
              </w:rPr>
              <w:t>計畫擬定及預算編列與執行未</w:t>
            </w:r>
            <w:proofErr w:type="gramStart"/>
            <w:r w:rsidRPr="00EE4925">
              <w:rPr>
                <w:rFonts w:ascii="標楷體" w:eastAsia="標楷體" w:hAnsi="標楷體" w:hint="eastAsia"/>
                <w:sz w:val="20"/>
                <w:szCs w:val="20"/>
              </w:rPr>
              <w:t>臻</w:t>
            </w:r>
            <w:proofErr w:type="gramEnd"/>
            <w:r w:rsidRPr="00EE4925">
              <w:rPr>
                <w:rFonts w:ascii="標楷體" w:eastAsia="標楷體" w:hAnsi="標楷體" w:hint="eastAsia"/>
                <w:sz w:val="20"/>
                <w:szCs w:val="20"/>
              </w:rPr>
              <w:t>妥適，服務據點布建及人力配置不足，仍待</w:t>
            </w:r>
            <w:r w:rsidRPr="00EE4925">
              <w:rPr>
                <w:rFonts w:ascii="標楷體" w:eastAsia="標楷體" w:hAnsi="標楷體"/>
                <w:sz w:val="20"/>
                <w:szCs w:val="20"/>
              </w:rPr>
              <w:t>檢討</w:t>
            </w:r>
            <w:proofErr w:type="gramStart"/>
            <w:r w:rsidRPr="00EE4925">
              <w:rPr>
                <w:rFonts w:ascii="標楷體" w:eastAsia="標楷體" w:hAnsi="標楷體"/>
                <w:sz w:val="20"/>
                <w:szCs w:val="20"/>
              </w:rPr>
              <w:t>研</w:t>
            </w:r>
            <w:proofErr w:type="gramEnd"/>
            <w:r w:rsidRPr="00EE4925">
              <w:rPr>
                <w:rFonts w:ascii="標楷體" w:eastAsia="標楷體" w:hAnsi="標楷體"/>
                <w:sz w:val="20"/>
                <w:szCs w:val="20"/>
              </w:rPr>
              <w:t>謀改進</w:t>
            </w:r>
            <w:r w:rsidRPr="00EE4925">
              <w:rPr>
                <w:rFonts w:ascii="標楷體" w:eastAsia="標楷體" w:hAnsi="標楷體" w:hint="eastAsia"/>
                <w:sz w:val="20"/>
                <w:szCs w:val="20"/>
              </w:rPr>
              <w:t>，強化各項服務資源，提升長期照顧需求者與照顧者之生活品質。</w:t>
            </w:r>
          </w:p>
        </w:tc>
        <w:tc>
          <w:tcPr>
            <w:tcW w:w="3304" w:type="dxa"/>
            <w:tcBorders>
              <w:top w:val="single" w:sz="4" w:space="0" w:color="auto"/>
              <w:left w:val="single" w:sz="4" w:space="0" w:color="auto"/>
              <w:bottom w:val="single" w:sz="4" w:space="0" w:color="auto"/>
              <w:right w:val="single" w:sz="4" w:space="0" w:color="auto"/>
            </w:tcBorders>
          </w:tcPr>
          <w:p w:rsidR="007F5E88" w:rsidRPr="00EE4925" w:rsidRDefault="007F5E88" w:rsidP="006C454E">
            <w:pPr>
              <w:widowControl/>
              <w:snapToGrid w:val="0"/>
              <w:spacing w:line="400" w:lineRule="exact"/>
              <w:jc w:val="both"/>
              <w:rPr>
                <w:rFonts w:ascii="標楷體" w:eastAsia="標楷體" w:hAnsi="標楷體"/>
                <w:sz w:val="20"/>
                <w:szCs w:val="20"/>
              </w:rPr>
            </w:pPr>
            <w:r w:rsidRPr="00EE4925">
              <w:rPr>
                <w:rFonts w:ascii="標楷體" w:eastAsia="標楷體" w:hAnsi="標楷體" w:hint="eastAsia"/>
                <w:sz w:val="20"/>
                <w:szCs w:val="20"/>
              </w:rPr>
              <w:t>因部分市縣政府服務資源供給不足或分配不均，仍待檢討</w:t>
            </w:r>
            <w:proofErr w:type="gramStart"/>
            <w:r w:rsidRPr="00EE4925">
              <w:rPr>
                <w:rFonts w:ascii="標楷體" w:eastAsia="標楷體" w:hAnsi="標楷體" w:hint="eastAsia"/>
                <w:sz w:val="20"/>
                <w:szCs w:val="20"/>
              </w:rPr>
              <w:t>研</w:t>
            </w:r>
            <w:proofErr w:type="gramEnd"/>
            <w:r w:rsidRPr="00EE4925">
              <w:rPr>
                <w:rFonts w:ascii="標楷體" w:eastAsia="標楷體" w:hAnsi="標楷體" w:hint="eastAsia"/>
                <w:sz w:val="20"/>
                <w:szCs w:val="20"/>
              </w:rPr>
              <w:t>謀改善，業再</w:t>
            </w:r>
            <w:proofErr w:type="gramStart"/>
            <w:r w:rsidRPr="00EE4925">
              <w:rPr>
                <w:rFonts w:ascii="標楷體" w:eastAsia="標楷體" w:hAnsi="標楷體" w:hint="eastAsia"/>
                <w:sz w:val="20"/>
                <w:szCs w:val="20"/>
              </w:rPr>
              <w:t>研</w:t>
            </w:r>
            <w:proofErr w:type="gramEnd"/>
            <w:r w:rsidRPr="00EE4925">
              <w:rPr>
                <w:rFonts w:ascii="標楷體" w:eastAsia="標楷體" w:hAnsi="標楷體" w:hint="eastAsia"/>
                <w:sz w:val="20"/>
                <w:szCs w:val="20"/>
              </w:rPr>
              <w:t>提審核意見詳「二、重要審核意見（六）」。</w:t>
            </w:r>
          </w:p>
        </w:tc>
      </w:tr>
      <w:tr w:rsidR="007F5E88" w:rsidRPr="00EE4925" w:rsidTr="00897E7F">
        <w:trPr>
          <w:trHeight w:val="113"/>
        </w:trPr>
        <w:tc>
          <w:tcPr>
            <w:tcW w:w="6664" w:type="dxa"/>
            <w:tcBorders>
              <w:top w:val="single" w:sz="4" w:space="0" w:color="auto"/>
              <w:left w:val="single" w:sz="4" w:space="0" w:color="auto"/>
              <w:bottom w:val="single" w:sz="4" w:space="0" w:color="auto"/>
              <w:right w:val="single" w:sz="4" w:space="0" w:color="auto"/>
            </w:tcBorders>
          </w:tcPr>
          <w:p w:rsidR="007F5E88" w:rsidRPr="00EE4925" w:rsidRDefault="007F5E88" w:rsidP="006C454E">
            <w:pPr>
              <w:widowControl/>
              <w:snapToGrid w:val="0"/>
              <w:spacing w:line="400" w:lineRule="exact"/>
              <w:ind w:leftChars="-10" w:left="576" w:hangingChars="300" w:hanging="600"/>
              <w:jc w:val="both"/>
              <w:rPr>
                <w:rFonts w:ascii="標楷體" w:eastAsia="標楷體" w:hAnsi="標楷體"/>
                <w:noProof/>
                <w:sz w:val="20"/>
                <w:szCs w:val="20"/>
              </w:rPr>
            </w:pPr>
            <w:r w:rsidRPr="00EE4925">
              <w:rPr>
                <w:rFonts w:ascii="標楷體" w:eastAsia="標楷體" w:hAnsi="標楷體" w:hint="eastAsia"/>
                <w:noProof/>
                <w:sz w:val="20"/>
                <w:szCs w:val="20"/>
              </w:rPr>
              <w:t>（三）</w:t>
            </w:r>
            <w:r w:rsidRPr="00EE4925">
              <w:rPr>
                <w:rFonts w:ascii="標楷體" w:eastAsia="標楷體" w:hAnsi="標楷體" w:hint="eastAsia"/>
                <w:sz w:val="20"/>
                <w:szCs w:val="20"/>
              </w:rPr>
              <w:t>市縣政府整體</w:t>
            </w:r>
            <w:r w:rsidRPr="00EE4925">
              <w:rPr>
                <w:rFonts w:ascii="標楷體" w:eastAsia="標楷體" w:hAnsi="標楷體"/>
                <w:sz w:val="20"/>
                <w:szCs w:val="20"/>
              </w:rPr>
              <w:t>歲入歲</w:t>
            </w:r>
            <w:proofErr w:type="gramStart"/>
            <w:r w:rsidRPr="00EE4925">
              <w:rPr>
                <w:rFonts w:ascii="標楷體" w:eastAsia="標楷體" w:hAnsi="標楷體"/>
                <w:sz w:val="20"/>
                <w:szCs w:val="20"/>
              </w:rPr>
              <w:t>出</w:t>
            </w:r>
            <w:r w:rsidRPr="00EE4925">
              <w:rPr>
                <w:rFonts w:ascii="標楷體" w:eastAsia="標楷體" w:hAnsi="標楷體" w:hint="eastAsia"/>
                <w:sz w:val="20"/>
                <w:szCs w:val="20"/>
              </w:rPr>
              <w:t>差</w:t>
            </w:r>
            <w:r w:rsidRPr="00EE4925">
              <w:rPr>
                <w:rFonts w:ascii="標楷體" w:eastAsia="標楷體" w:hAnsi="標楷體"/>
                <w:sz w:val="20"/>
                <w:szCs w:val="20"/>
              </w:rPr>
              <w:t>短</w:t>
            </w:r>
            <w:r w:rsidRPr="00EE4925">
              <w:rPr>
                <w:rFonts w:ascii="標楷體" w:eastAsia="標楷體" w:hAnsi="標楷體" w:hint="eastAsia"/>
                <w:sz w:val="20"/>
                <w:szCs w:val="20"/>
              </w:rPr>
              <w:t>已有</w:t>
            </w:r>
            <w:proofErr w:type="gramEnd"/>
            <w:r w:rsidRPr="00EE4925">
              <w:rPr>
                <w:rFonts w:ascii="標楷體" w:eastAsia="標楷體" w:hAnsi="標楷體" w:hint="eastAsia"/>
                <w:sz w:val="20"/>
                <w:szCs w:val="20"/>
              </w:rPr>
              <w:t>改善，公共債務</w:t>
            </w:r>
            <w:proofErr w:type="gramStart"/>
            <w:r w:rsidRPr="00EE4925">
              <w:rPr>
                <w:rFonts w:ascii="標楷體" w:eastAsia="標楷體" w:hAnsi="標楷體" w:hint="eastAsia"/>
                <w:sz w:val="20"/>
                <w:szCs w:val="20"/>
              </w:rPr>
              <w:t>未償</w:t>
            </w:r>
            <w:proofErr w:type="gramEnd"/>
            <w:r w:rsidRPr="00EE4925">
              <w:rPr>
                <w:rFonts w:ascii="標楷體" w:eastAsia="標楷體" w:hAnsi="標楷體" w:hint="eastAsia"/>
                <w:sz w:val="20"/>
                <w:szCs w:val="20"/>
              </w:rPr>
              <w:t>餘額亦逐年減少，惟部分市縣債務餘額龐鉅，又</w:t>
            </w:r>
            <w:r w:rsidRPr="00EE4925">
              <w:rPr>
                <w:rFonts w:ascii="標楷體" w:eastAsia="標楷體" w:hAnsi="標楷體"/>
                <w:sz w:val="20"/>
                <w:szCs w:val="20"/>
              </w:rPr>
              <w:t>宜蘭縣、苗栗縣</w:t>
            </w:r>
            <w:r w:rsidRPr="00EE4925">
              <w:rPr>
                <w:rFonts w:ascii="標楷體" w:eastAsia="標楷體" w:hAnsi="標楷體" w:hint="eastAsia"/>
                <w:sz w:val="20"/>
                <w:szCs w:val="20"/>
              </w:rPr>
              <w:t>債務比率超</w:t>
            </w:r>
            <w:r w:rsidRPr="00EE4925">
              <w:rPr>
                <w:rFonts w:ascii="標楷體" w:eastAsia="標楷體" w:hAnsi="標楷體"/>
                <w:sz w:val="20"/>
                <w:szCs w:val="20"/>
              </w:rPr>
              <w:t>限，</w:t>
            </w:r>
            <w:r w:rsidRPr="00EE4925">
              <w:rPr>
                <w:rFonts w:ascii="標楷體" w:eastAsia="標楷體" w:hAnsi="標楷體" w:hint="eastAsia"/>
                <w:sz w:val="20"/>
                <w:szCs w:val="20"/>
              </w:rPr>
              <w:t>仍</w:t>
            </w:r>
            <w:r w:rsidRPr="00EE4925">
              <w:rPr>
                <w:rFonts w:ascii="標楷體" w:eastAsia="標楷體" w:hAnsi="標楷體"/>
                <w:sz w:val="20"/>
                <w:szCs w:val="20"/>
              </w:rPr>
              <w:t>待</w:t>
            </w:r>
            <w:proofErr w:type="gramStart"/>
            <w:r w:rsidRPr="00EE4925">
              <w:rPr>
                <w:rFonts w:ascii="標楷體" w:eastAsia="標楷體" w:hAnsi="標楷體" w:hint="eastAsia"/>
                <w:sz w:val="20"/>
                <w:szCs w:val="20"/>
              </w:rPr>
              <w:t>賡</w:t>
            </w:r>
            <w:proofErr w:type="gramEnd"/>
            <w:r w:rsidRPr="00EE4925">
              <w:rPr>
                <w:rFonts w:ascii="標楷體" w:eastAsia="標楷體" w:hAnsi="標楷體" w:hint="eastAsia"/>
                <w:sz w:val="20"/>
                <w:szCs w:val="20"/>
              </w:rPr>
              <w:t>續</w:t>
            </w:r>
            <w:r w:rsidRPr="00EE4925">
              <w:rPr>
                <w:rFonts w:ascii="標楷體" w:eastAsia="標楷體" w:hAnsi="標楷體"/>
                <w:sz w:val="20"/>
                <w:szCs w:val="20"/>
              </w:rPr>
              <w:t>檢討改進，以</w:t>
            </w:r>
            <w:r w:rsidRPr="00EE4925">
              <w:rPr>
                <w:rFonts w:ascii="標楷體" w:eastAsia="標楷體" w:hAnsi="標楷體" w:hint="eastAsia"/>
                <w:sz w:val="20"/>
                <w:szCs w:val="20"/>
              </w:rPr>
              <w:t>確保</w:t>
            </w:r>
            <w:r w:rsidRPr="00EE4925">
              <w:rPr>
                <w:rFonts w:ascii="標楷體" w:eastAsia="標楷體" w:hAnsi="標楷體"/>
                <w:sz w:val="20"/>
                <w:szCs w:val="20"/>
              </w:rPr>
              <w:t>地方財政</w:t>
            </w:r>
            <w:r w:rsidRPr="00EE4925">
              <w:rPr>
                <w:rFonts w:ascii="標楷體" w:eastAsia="標楷體" w:hAnsi="標楷體" w:hint="eastAsia"/>
                <w:sz w:val="20"/>
                <w:szCs w:val="20"/>
              </w:rPr>
              <w:t>永續</w:t>
            </w:r>
            <w:r w:rsidRPr="00EE4925">
              <w:rPr>
                <w:rFonts w:ascii="標楷體" w:eastAsia="標楷體" w:hAnsi="標楷體"/>
                <w:sz w:val="20"/>
                <w:szCs w:val="20"/>
              </w:rPr>
              <w:t>。</w:t>
            </w:r>
          </w:p>
        </w:tc>
        <w:tc>
          <w:tcPr>
            <w:tcW w:w="3304" w:type="dxa"/>
            <w:tcBorders>
              <w:top w:val="single" w:sz="4" w:space="0" w:color="auto"/>
              <w:left w:val="single" w:sz="4" w:space="0" w:color="auto"/>
              <w:bottom w:val="single" w:sz="4" w:space="0" w:color="auto"/>
              <w:right w:val="single" w:sz="4" w:space="0" w:color="auto"/>
            </w:tcBorders>
          </w:tcPr>
          <w:p w:rsidR="007F5E88" w:rsidRPr="00EE4925" w:rsidRDefault="007F5E88" w:rsidP="006C454E">
            <w:pPr>
              <w:widowControl/>
              <w:snapToGrid w:val="0"/>
              <w:spacing w:line="400" w:lineRule="exact"/>
              <w:jc w:val="both"/>
              <w:rPr>
                <w:rFonts w:ascii="標楷體" w:eastAsia="標楷體" w:hAnsi="標楷體"/>
                <w:sz w:val="20"/>
                <w:szCs w:val="20"/>
              </w:rPr>
            </w:pPr>
            <w:r w:rsidRPr="00EE4925">
              <w:rPr>
                <w:rFonts w:ascii="標楷體" w:eastAsia="標楷體" w:hAnsi="標楷體" w:hint="eastAsia"/>
                <w:sz w:val="20"/>
                <w:szCs w:val="20"/>
              </w:rPr>
              <w:t>因部分市縣債務餘額龐鉅，其中苗栗縣公共債務餘額超過規定債限，仍待</w:t>
            </w:r>
            <w:proofErr w:type="gramStart"/>
            <w:r w:rsidRPr="00EE4925">
              <w:rPr>
                <w:rFonts w:ascii="標楷體" w:eastAsia="標楷體" w:hAnsi="標楷體" w:hint="eastAsia"/>
                <w:sz w:val="20"/>
                <w:szCs w:val="20"/>
              </w:rPr>
              <w:t>賡</w:t>
            </w:r>
            <w:proofErr w:type="gramEnd"/>
            <w:r w:rsidRPr="00EE4925">
              <w:rPr>
                <w:rFonts w:ascii="標楷體" w:eastAsia="標楷體" w:hAnsi="標楷體" w:hint="eastAsia"/>
                <w:sz w:val="20"/>
                <w:szCs w:val="20"/>
              </w:rPr>
              <w:t>續檢討改進，業再</w:t>
            </w:r>
            <w:proofErr w:type="gramStart"/>
            <w:r w:rsidRPr="00EE4925">
              <w:rPr>
                <w:rFonts w:ascii="標楷體" w:eastAsia="標楷體" w:hAnsi="標楷體" w:hint="eastAsia"/>
                <w:sz w:val="20"/>
                <w:szCs w:val="20"/>
              </w:rPr>
              <w:t>研</w:t>
            </w:r>
            <w:proofErr w:type="gramEnd"/>
            <w:r w:rsidRPr="00EE4925">
              <w:rPr>
                <w:rFonts w:ascii="標楷體" w:eastAsia="標楷體" w:hAnsi="標楷體" w:hint="eastAsia"/>
                <w:sz w:val="20"/>
                <w:szCs w:val="20"/>
              </w:rPr>
              <w:t>提審核意見詳「二、重要審核意見（十二）」。</w:t>
            </w:r>
          </w:p>
        </w:tc>
      </w:tr>
      <w:tr w:rsidR="007F5E88" w:rsidRPr="00EE4925" w:rsidTr="0076678A">
        <w:trPr>
          <w:trHeight w:val="454"/>
        </w:trPr>
        <w:tc>
          <w:tcPr>
            <w:tcW w:w="9968" w:type="dxa"/>
            <w:gridSpan w:val="2"/>
            <w:tcBorders>
              <w:top w:val="single" w:sz="4" w:space="0" w:color="auto"/>
              <w:left w:val="single" w:sz="4" w:space="0" w:color="auto"/>
              <w:bottom w:val="single" w:sz="4" w:space="0" w:color="auto"/>
              <w:right w:val="single" w:sz="4" w:space="0" w:color="auto"/>
            </w:tcBorders>
            <w:vAlign w:val="center"/>
          </w:tcPr>
          <w:p w:rsidR="007F5E88" w:rsidRPr="00EE4925" w:rsidRDefault="007F5E88" w:rsidP="0076678A">
            <w:pPr>
              <w:widowControl/>
              <w:snapToGrid w:val="0"/>
              <w:jc w:val="both"/>
              <w:rPr>
                <w:rFonts w:ascii="標楷體" w:eastAsia="標楷體" w:hAnsi="標楷體"/>
                <w:b/>
                <w:sz w:val="20"/>
                <w:szCs w:val="20"/>
              </w:rPr>
            </w:pPr>
            <w:r w:rsidRPr="00EE4925">
              <w:rPr>
                <w:rFonts w:ascii="標楷體" w:eastAsia="標楷體" w:hAnsi="標楷體" w:hint="eastAsia"/>
                <w:b/>
                <w:noProof/>
                <w:sz w:val="20"/>
                <w:szCs w:val="20"/>
              </w:rPr>
              <w:t>已研謀改善或依改善措施持續辦理</w:t>
            </w:r>
          </w:p>
        </w:tc>
      </w:tr>
      <w:tr w:rsidR="000D1DA8" w:rsidRPr="00EE4925" w:rsidTr="00897E7F">
        <w:trPr>
          <w:trHeight w:val="113"/>
        </w:trPr>
        <w:tc>
          <w:tcPr>
            <w:tcW w:w="6664" w:type="dxa"/>
            <w:tcBorders>
              <w:top w:val="single" w:sz="4" w:space="0" w:color="auto"/>
              <w:left w:val="single" w:sz="4" w:space="0" w:color="auto"/>
              <w:bottom w:val="single" w:sz="4" w:space="0" w:color="auto"/>
              <w:right w:val="single" w:sz="4" w:space="0" w:color="auto"/>
            </w:tcBorders>
          </w:tcPr>
          <w:p w:rsidR="000D1DA8" w:rsidRPr="00EE4925" w:rsidRDefault="000D1DA8" w:rsidP="006C454E">
            <w:pPr>
              <w:widowControl/>
              <w:snapToGrid w:val="0"/>
              <w:spacing w:line="38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（一）</w:t>
            </w:r>
            <w:r w:rsidRPr="00EE4925">
              <w:rPr>
                <w:rFonts w:ascii="標楷體" w:eastAsia="標楷體" w:hAnsi="標楷體" w:hint="eastAsia"/>
                <w:sz w:val="20"/>
                <w:szCs w:val="20"/>
              </w:rPr>
              <w:t>政府</w:t>
            </w:r>
            <w:r w:rsidRPr="00EE4925">
              <w:rPr>
                <w:rFonts w:ascii="標楷體" w:eastAsia="標楷體" w:hAnsi="標楷體" w:hint="eastAsia"/>
                <w:sz w:val="20"/>
                <w:szCs w:val="20"/>
                <w:lang w:eastAsia="zh-HK"/>
              </w:rPr>
              <w:t>為杜絕毒品氾濫，抑制新生毒品人口增加，持續推動毒品防制工作，惟部分市縣政府</w:t>
            </w:r>
            <w:r w:rsidRPr="00EE4925">
              <w:rPr>
                <w:rFonts w:ascii="標楷體" w:eastAsia="標楷體" w:hAnsi="標楷體" w:hint="eastAsia"/>
                <w:sz w:val="20"/>
                <w:szCs w:val="20"/>
              </w:rPr>
              <w:t>防制人力配置、溯源查緝</w:t>
            </w:r>
            <w:proofErr w:type="gramStart"/>
            <w:r w:rsidRPr="00EE4925">
              <w:rPr>
                <w:rFonts w:ascii="標楷體" w:eastAsia="標楷體" w:hAnsi="標楷體" w:hint="eastAsia"/>
                <w:sz w:val="20"/>
                <w:szCs w:val="20"/>
              </w:rPr>
              <w:t>暨藥癮處遇</w:t>
            </w:r>
            <w:r w:rsidRPr="00EE4925">
              <w:rPr>
                <w:rFonts w:ascii="標楷體" w:eastAsia="標楷體" w:hAnsi="標楷體" w:hint="eastAsia"/>
                <w:sz w:val="20"/>
                <w:szCs w:val="20"/>
                <w:lang w:eastAsia="zh-HK"/>
              </w:rPr>
              <w:t>等</w:t>
            </w:r>
            <w:proofErr w:type="gramEnd"/>
            <w:r w:rsidRPr="00EE4925">
              <w:rPr>
                <w:rFonts w:ascii="標楷體" w:eastAsia="標楷體" w:hAnsi="標楷體" w:hint="eastAsia"/>
                <w:sz w:val="20"/>
                <w:szCs w:val="20"/>
                <w:lang w:eastAsia="zh-HK"/>
              </w:rPr>
              <w:t>執行情形尚有精進空間，亟待</w:t>
            </w:r>
            <w:proofErr w:type="gramStart"/>
            <w:r w:rsidRPr="00EE4925">
              <w:rPr>
                <w:rFonts w:ascii="標楷體" w:eastAsia="標楷體" w:hAnsi="標楷體" w:hint="eastAsia"/>
                <w:sz w:val="20"/>
                <w:szCs w:val="20"/>
                <w:lang w:eastAsia="zh-HK"/>
              </w:rPr>
              <w:t>研</w:t>
            </w:r>
            <w:proofErr w:type="gramEnd"/>
            <w:r w:rsidRPr="00EE4925">
              <w:rPr>
                <w:rFonts w:ascii="標楷體" w:eastAsia="標楷體" w:hAnsi="標楷體" w:hint="eastAsia"/>
                <w:sz w:val="20"/>
                <w:szCs w:val="20"/>
                <w:lang w:eastAsia="zh-HK"/>
              </w:rPr>
              <w:t>謀改善，以有效預防及抑制毒品犯罪。</w:t>
            </w:r>
          </w:p>
        </w:tc>
        <w:tc>
          <w:tcPr>
            <w:tcW w:w="3304" w:type="dxa"/>
            <w:tcBorders>
              <w:top w:val="single" w:sz="4" w:space="0" w:color="auto"/>
              <w:left w:val="single" w:sz="4" w:space="0" w:color="auto"/>
              <w:right w:val="single" w:sz="4" w:space="0" w:color="auto"/>
              <w:tl2br w:val="single" w:sz="4" w:space="0" w:color="auto"/>
            </w:tcBorders>
            <w:vAlign w:val="center"/>
          </w:tcPr>
          <w:p w:rsidR="000D1DA8" w:rsidRPr="00EE4925" w:rsidRDefault="000D1DA8" w:rsidP="00897E7F">
            <w:pPr>
              <w:widowControl/>
              <w:snapToGrid w:val="0"/>
              <w:spacing w:line="400" w:lineRule="exact"/>
              <w:jc w:val="center"/>
              <w:rPr>
                <w:rFonts w:ascii="標楷體" w:eastAsia="標楷體" w:hAnsi="標楷體"/>
                <w:sz w:val="20"/>
                <w:szCs w:val="20"/>
              </w:rPr>
            </w:pPr>
          </w:p>
        </w:tc>
      </w:tr>
    </w:tbl>
    <w:p w:rsidR="007F5E88" w:rsidRPr="00EE4925" w:rsidRDefault="007F5E88" w:rsidP="00E93110">
      <w:pPr>
        <w:widowControl/>
        <w:adjustRightInd w:val="0"/>
        <w:snapToGrid w:val="0"/>
        <w:spacing w:line="460" w:lineRule="exact"/>
        <w:jc w:val="center"/>
        <w:rPr>
          <w:rFonts w:ascii="標楷體" w:eastAsia="標楷體" w:hAnsi="標楷體"/>
          <w:b/>
        </w:rPr>
      </w:pPr>
      <w:r w:rsidRPr="00EE4925">
        <w:rPr>
          <w:rFonts w:ascii="標楷體" w:eastAsia="標楷體" w:hAnsi="標楷體" w:hint="eastAsia"/>
          <w:b/>
        </w:rPr>
        <w:lastRenderedPageBreak/>
        <w:t>表</w:t>
      </w:r>
      <w:r w:rsidR="007E13AD" w:rsidRPr="00EE4925">
        <w:rPr>
          <w:rFonts w:ascii="標楷體" w:eastAsia="標楷體" w:hAnsi="標楷體" w:hint="eastAsia"/>
          <w:b/>
        </w:rPr>
        <w:t>20</w:t>
      </w:r>
      <w:r w:rsidRPr="00EE4925">
        <w:rPr>
          <w:rFonts w:ascii="標楷體" w:eastAsia="標楷體" w:hAnsi="標楷體" w:hint="eastAsia"/>
          <w:b/>
        </w:rPr>
        <w:t xml:space="preserve">　</w:t>
      </w:r>
      <w:r w:rsidRPr="00EE4925">
        <w:rPr>
          <w:rFonts w:ascii="標楷體" w:eastAsia="標楷體" w:hAnsi="標楷體"/>
          <w:b/>
        </w:rPr>
        <w:t>1</w:t>
      </w:r>
      <w:r w:rsidRPr="00EE4925">
        <w:rPr>
          <w:rFonts w:ascii="標楷體" w:eastAsia="標楷體" w:hAnsi="標楷體" w:hint="eastAsia"/>
          <w:b/>
        </w:rPr>
        <w:t>10年度審核報告所列省市地方政府重要審核意見覆核辦理情形（續）</w:t>
      </w:r>
    </w:p>
    <w:tbl>
      <w:tblPr>
        <w:tblW w:w="991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49"/>
        <w:gridCol w:w="3263"/>
      </w:tblGrid>
      <w:tr w:rsidR="007F5E88" w:rsidRPr="00EE4925" w:rsidTr="0076678A">
        <w:trPr>
          <w:trHeight w:val="454"/>
        </w:trPr>
        <w:tc>
          <w:tcPr>
            <w:tcW w:w="6649" w:type="dxa"/>
            <w:tcBorders>
              <w:top w:val="single" w:sz="4" w:space="0" w:color="auto"/>
              <w:left w:val="single" w:sz="4" w:space="0" w:color="auto"/>
              <w:bottom w:val="single" w:sz="4" w:space="0" w:color="auto"/>
              <w:right w:val="single" w:sz="4" w:space="0" w:color="auto"/>
            </w:tcBorders>
            <w:vAlign w:val="center"/>
          </w:tcPr>
          <w:p w:rsidR="007F5E88" w:rsidRPr="00EE4925" w:rsidRDefault="007F5E88" w:rsidP="0076678A">
            <w:pPr>
              <w:widowControl/>
              <w:snapToGrid w:val="0"/>
              <w:jc w:val="center"/>
              <w:rPr>
                <w:rFonts w:ascii="標楷體" w:eastAsia="標楷體" w:hAnsi="標楷體"/>
                <w:sz w:val="20"/>
                <w:szCs w:val="20"/>
              </w:rPr>
            </w:pPr>
            <w:r w:rsidRPr="00EE4925">
              <w:rPr>
                <w:rFonts w:ascii="標楷體" w:eastAsia="標楷體" w:hAnsi="標楷體" w:hint="eastAsia"/>
                <w:sz w:val="20"/>
                <w:szCs w:val="20"/>
              </w:rPr>
              <w:t>重要審核意見標題</w:t>
            </w:r>
          </w:p>
        </w:tc>
        <w:tc>
          <w:tcPr>
            <w:tcW w:w="3263" w:type="dxa"/>
            <w:tcBorders>
              <w:top w:val="single" w:sz="4" w:space="0" w:color="auto"/>
              <w:left w:val="single" w:sz="4" w:space="0" w:color="auto"/>
              <w:bottom w:val="single" w:sz="4" w:space="0" w:color="auto"/>
              <w:right w:val="single" w:sz="4" w:space="0" w:color="auto"/>
            </w:tcBorders>
            <w:vAlign w:val="center"/>
          </w:tcPr>
          <w:p w:rsidR="007F5E88" w:rsidRPr="00EE4925" w:rsidRDefault="007F5E88" w:rsidP="0076678A">
            <w:pPr>
              <w:widowControl/>
              <w:snapToGrid w:val="0"/>
              <w:jc w:val="center"/>
              <w:rPr>
                <w:rFonts w:ascii="標楷體" w:eastAsia="標楷體" w:hAnsi="標楷體"/>
                <w:sz w:val="20"/>
                <w:szCs w:val="20"/>
              </w:rPr>
            </w:pPr>
            <w:r w:rsidRPr="00EE4925">
              <w:rPr>
                <w:rFonts w:ascii="標楷體" w:eastAsia="標楷體" w:hAnsi="標楷體" w:hint="eastAsia"/>
                <w:sz w:val="20"/>
                <w:szCs w:val="20"/>
              </w:rPr>
              <w:t>說明</w:t>
            </w:r>
          </w:p>
        </w:tc>
      </w:tr>
      <w:tr w:rsidR="006C454E" w:rsidRPr="00EE4925" w:rsidTr="000105D5">
        <w:trPr>
          <w:trHeight w:val="375"/>
        </w:trPr>
        <w:tc>
          <w:tcPr>
            <w:tcW w:w="6649" w:type="dxa"/>
            <w:tcBorders>
              <w:top w:val="single" w:sz="4" w:space="0" w:color="auto"/>
              <w:left w:val="single" w:sz="4" w:space="0" w:color="auto"/>
              <w:bottom w:val="single" w:sz="4" w:space="0" w:color="auto"/>
              <w:right w:val="single" w:sz="4" w:space="0" w:color="auto"/>
            </w:tcBorders>
          </w:tcPr>
          <w:p w:rsidR="006C454E" w:rsidRPr="00EE4925" w:rsidRDefault="006C454E" w:rsidP="00E93110">
            <w:pPr>
              <w:widowControl/>
              <w:adjustRightInd w:val="0"/>
              <w:snapToGrid w:val="0"/>
              <w:spacing w:line="36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（二）</w:t>
            </w:r>
            <w:r w:rsidRPr="00EE4925">
              <w:rPr>
                <w:rFonts w:ascii="標楷體" w:eastAsia="標楷體" w:hAnsi="標楷體" w:hint="eastAsia"/>
                <w:sz w:val="20"/>
                <w:szCs w:val="20"/>
              </w:rPr>
              <w:t>中央持續補助市縣政府推動污水下水道系統建設計畫，全國污水下水道接管普及率已逐年增長，降低水污染並提升生活品質，惟部分市縣建設計畫執行進度落後，未落實污水下水道維護管理工作，污泥處理與放流水回收再利用等作業成效欠佳，另各市縣已訂頒污水下水道使用費徵收自治條例，惟部分市縣尚未開徵，或僅針對事業用戶收費，亟待檢討改進。</w:t>
            </w:r>
          </w:p>
        </w:tc>
        <w:tc>
          <w:tcPr>
            <w:tcW w:w="3263" w:type="dxa"/>
            <w:vMerge w:val="restart"/>
            <w:tcBorders>
              <w:top w:val="single" w:sz="4" w:space="0" w:color="auto"/>
              <w:left w:val="single" w:sz="4" w:space="0" w:color="auto"/>
              <w:right w:val="single" w:sz="4" w:space="0" w:color="auto"/>
              <w:tl2br w:val="single" w:sz="4" w:space="0" w:color="auto"/>
            </w:tcBorders>
            <w:vAlign w:val="center"/>
          </w:tcPr>
          <w:p w:rsidR="006C454E" w:rsidRPr="00E93110" w:rsidRDefault="006C454E" w:rsidP="006C454E">
            <w:pPr>
              <w:widowControl/>
              <w:snapToGrid w:val="0"/>
              <w:spacing w:line="380" w:lineRule="exact"/>
              <w:jc w:val="center"/>
              <w:rPr>
                <w:rFonts w:ascii="標楷體" w:eastAsia="標楷體" w:hAnsi="標楷體"/>
                <w:sz w:val="20"/>
                <w:szCs w:val="20"/>
              </w:rPr>
            </w:pPr>
          </w:p>
        </w:tc>
      </w:tr>
      <w:tr w:rsidR="006C454E" w:rsidRPr="00EE4925" w:rsidTr="000105D5">
        <w:trPr>
          <w:trHeight w:val="375"/>
        </w:trPr>
        <w:tc>
          <w:tcPr>
            <w:tcW w:w="6649" w:type="dxa"/>
            <w:tcBorders>
              <w:top w:val="single" w:sz="4" w:space="0" w:color="auto"/>
              <w:left w:val="single" w:sz="4" w:space="0" w:color="auto"/>
              <w:bottom w:val="single" w:sz="4" w:space="0" w:color="auto"/>
              <w:right w:val="single" w:sz="4" w:space="0" w:color="auto"/>
            </w:tcBorders>
          </w:tcPr>
          <w:p w:rsidR="006C454E" w:rsidRPr="00EE4925" w:rsidRDefault="006C454E" w:rsidP="00E93110">
            <w:pPr>
              <w:widowControl/>
              <w:adjustRightInd w:val="0"/>
              <w:snapToGrid w:val="0"/>
              <w:spacing w:line="36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（三）</w:t>
            </w:r>
            <w:r w:rsidRPr="00EE4925">
              <w:rPr>
                <w:rFonts w:ascii="標楷體" w:eastAsia="標楷體" w:hAnsi="標楷體" w:hint="eastAsia"/>
                <w:sz w:val="20"/>
                <w:szCs w:val="20"/>
              </w:rPr>
              <w:t>市縣政府持續推動嚴重特殊傳染性肺炎防治及振興措施，以穩定</w:t>
            </w:r>
            <w:proofErr w:type="gramStart"/>
            <w:r w:rsidRPr="00EE4925">
              <w:rPr>
                <w:rFonts w:ascii="標楷體" w:eastAsia="標楷體" w:hAnsi="標楷體" w:hint="eastAsia"/>
                <w:sz w:val="20"/>
                <w:szCs w:val="20"/>
              </w:rPr>
              <w:t>疫情及</w:t>
            </w:r>
            <w:proofErr w:type="gramEnd"/>
            <w:r w:rsidRPr="00EE4925">
              <w:rPr>
                <w:rFonts w:ascii="標楷體" w:eastAsia="標楷體" w:hAnsi="標楷體" w:hint="eastAsia"/>
                <w:sz w:val="20"/>
                <w:szCs w:val="20"/>
              </w:rPr>
              <w:t>活絡產業經濟，惟</w:t>
            </w:r>
            <w:r w:rsidRPr="00EE4925">
              <w:rPr>
                <w:rFonts w:ascii="標楷體" w:eastAsia="標楷體" w:hAnsi="標楷體" w:hint="eastAsia"/>
                <w:sz w:val="20"/>
                <w:szCs w:val="20"/>
                <w:lang w:eastAsia="zh-HK"/>
              </w:rPr>
              <w:t>部分市縣辦理防疫整備應變或防疫物資管理及稽查作業未盡完善</w:t>
            </w:r>
            <w:r w:rsidRPr="00EE4925">
              <w:rPr>
                <w:rFonts w:ascii="標楷體" w:eastAsia="標楷體" w:hAnsi="標楷體" w:hint="eastAsia"/>
                <w:sz w:val="20"/>
                <w:szCs w:val="20"/>
              </w:rPr>
              <w:t>，</w:t>
            </w:r>
            <w:r w:rsidRPr="00EE4925">
              <w:rPr>
                <w:rFonts w:ascii="標楷體" w:eastAsia="標楷體" w:hAnsi="標楷體" w:hint="eastAsia"/>
                <w:sz w:val="20"/>
                <w:szCs w:val="20"/>
                <w:lang w:eastAsia="zh-HK"/>
              </w:rPr>
              <w:t>或振興措施成效未如預期，</w:t>
            </w:r>
            <w:r w:rsidRPr="00EE4925">
              <w:rPr>
                <w:rFonts w:ascii="標楷體" w:eastAsia="標楷體" w:hAnsi="標楷體" w:hint="eastAsia"/>
                <w:sz w:val="20"/>
                <w:szCs w:val="20"/>
              </w:rPr>
              <w:t>亟待檢討改善，以強化防疫效能</w:t>
            </w:r>
            <w:r w:rsidRPr="00EE4925">
              <w:rPr>
                <w:rFonts w:ascii="標楷體" w:eastAsia="標楷體" w:hAnsi="標楷體" w:hint="eastAsia"/>
                <w:sz w:val="20"/>
                <w:szCs w:val="20"/>
                <w:lang w:eastAsia="zh-HK"/>
              </w:rPr>
              <w:t>及活絡</w:t>
            </w:r>
            <w:proofErr w:type="gramStart"/>
            <w:r w:rsidRPr="00EE4925">
              <w:rPr>
                <w:rFonts w:ascii="標楷體" w:eastAsia="標楷體" w:hAnsi="標楷體" w:hint="eastAsia"/>
                <w:sz w:val="20"/>
                <w:szCs w:val="20"/>
                <w:lang w:eastAsia="zh-HK"/>
              </w:rPr>
              <w:t>疫</w:t>
            </w:r>
            <w:proofErr w:type="gramEnd"/>
            <w:r w:rsidRPr="00EE4925">
              <w:rPr>
                <w:rFonts w:ascii="標楷體" w:eastAsia="標楷體" w:hAnsi="標楷體" w:hint="eastAsia"/>
                <w:sz w:val="20"/>
                <w:szCs w:val="20"/>
                <w:lang w:eastAsia="zh-HK"/>
              </w:rPr>
              <w:t>後產業經濟</w:t>
            </w:r>
            <w:r w:rsidRPr="00EE4925">
              <w:rPr>
                <w:rFonts w:ascii="標楷體" w:eastAsia="標楷體" w:hAnsi="標楷體" w:hint="eastAsia"/>
                <w:sz w:val="20"/>
                <w:szCs w:val="20"/>
              </w:rPr>
              <w:t>。</w:t>
            </w:r>
          </w:p>
        </w:tc>
        <w:tc>
          <w:tcPr>
            <w:tcW w:w="3263" w:type="dxa"/>
            <w:vMerge/>
            <w:tcBorders>
              <w:left w:val="single" w:sz="4" w:space="0" w:color="auto"/>
              <w:right w:val="single" w:sz="4" w:space="0" w:color="auto"/>
              <w:tl2br w:val="single" w:sz="4" w:space="0" w:color="auto"/>
            </w:tcBorders>
            <w:vAlign w:val="center"/>
          </w:tcPr>
          <w:p w:rsidR="006C454E" w:rsidRPr="00EE4925" w:rsidRDefault="006C454E" w:rsidP="006C454E">
            <w:pPr>
              <w:widowControl/>
              <w:snapToGrid w:val="0"/>
              <w:spacing w:line="380" w:lineRule="exact"/>
              <w:jc w:val="center"/>
              <w:rPr>
                <w:rFonts w:ascii="標楷體" w:eastAsia="標楷體" w:hAnsi="標楷體"/>
                <w:sz w:val="20"/>
                <w:szCs w:val="20"/>
              </w:rPr>
            </w:pPr>
          </w:p>
        </w:tc>
      </w:tr>
      <w:tr w:rsidR="006C454E" w:rsidRPr="00EE4925" w:rsidTr="000105D5">
        <w:trPr>
          <w:trHeight w:val="375"/>
        </w:trPr>
        <w:tc>
          <w:tcPr>
            <w:tcW w:w="6649" w:type="dxa"/>
            <w:tcBorders>
              <w:top w:val="single" w:sz="4" w:space="0" w:color="auto"/>
              <w:left w:val="single" w:sz="4" w:space="0" w:color="auto"/>
              <w:bottom w:val="single" w:sz="4" w:space="0" w:color="auto"/>
              <w:right w:val="single" w:sz="4" w:space="0" w:color="auto"/>
            </w:tcBorders>
          </w:tcPr>
          <w:p w:rsidR="006C454E" w:rsidRPr="00EE4925" w:rsidRDefault="006C454E" w:rsidP="00E93110">
            <w:pPr>
              <w:widowControl/>
              <w:adjustRightInd w:val="0"/>
              <w:snapToGrid w:val="0"/>
              <w:spacing w:line="36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（四）</w:t>
            </w:r>
            <w:r w:rsidRPr="00EE4925">
              <w:rPr>
                <w:rFonts w:ascii="標楷體" w:eastAsia="標楷體" w:hAnsi="標楷體" w:hint="eastAsia"/>
                <w:sz w:val="20"/>
                <w:szCs w:val="20"/>
              </w:rPr>
              <w:t>政府為維護民眾在家庭與社區生活的安全與保障，持續推動強化社會安全網計畫，惟部分</w:t>
            </w:r>
            <w:proofErr w:type="gramStart"/>
            <w:r w:rsidRPr="00EE4925">
              <w:rPr>
                <w:rFonts w:ascii="標楷體" w:eastAsia="標楷體" w:hAnsi="標楷體" w:hint="eastAsia"/>
                <w:sz w:val="20"/>
                <w:szCs w:val="20"/>
              </w:rPr>
              <w:t>市縣進用</w:t>
            </w:r>
            <w:proofErr w:type="gramEnd"/>
            <w:r w:rsidRPr="00EE4925">
              <w:rPr>
                <w:rFonts w:ascii="標楷體" w:eastAsia="標楷體" w:hAnsi="標楷體" w:hint="eastAsia"/>
                <w:sz w:val="20"/>
                <w:szCs w:val="20"/>
              </w:rPr>
              <w:t>社工人力不足，或實物救助據點近便性不足，或家暴案件再通報比率未能降低，亟待</w:t>
            </w:r>
            <w:proofErr w:type="gramStart"/>
            <w:r w:rsidRPr="00EE4925">
              <w:rPr>
                <w:rFonts w:ascii="標楷體" w:eastAsia="標楷體" w:hAnsi="標楷體" w:hint="eastAsia"/>
                <w:sz w:val="20"/>
                <w:szCs w:val="20"/>
              </w:rPr>
              <w:t>研</w:t>
            </w:r>
            <w:proofErr w:type="gramEnd"/>
            <w:r w:rsidRPr="00EE4925">
              <w:rPr>
                <w:rFonts w:ascii="標楷體" w:eastAsia="標楷體" w:hAnsi="標楷體" w:hint="eastAsia"/>
                <w:sz w:val="20"/>
                <w:szCs w:val="20"/>
              </w:rPr>
              <w:t>謀改善，以完善社會安全體系。</w:t>
            </w:r>
          </w:p>
        </w:tc>
        <w:tc>
          <w:tcPr>
            <w:tcW w:w="3263" w:type="dxa"/>
            <w:vMerge/>
            <w:tcBorders>
              <w:left w:val="single" w:sz="4" w:space="0" w:color="auto"/>
              <w:right w:val="single" w:sz="4" w:space="0" w:color="auto"/>
              <w:tl2br w:val="single" w:sz="4" w:space="0" w:color="auto"/>
            </w:tcBorders>
            <w:vAlign w:val="center"/>
          </w:tcPr>
          <w:p w:rsidR="006C454E" w:rsidRPr="00EE4925" w:rsidRDefault="006C454E" w:rsidP="006C454E">
            <w:pPr>
              <w:widowControl/>
              <w:snapToGrid w:val="0"/>
              <w:spacing w:line="380" w:lineRule="exact"/>
              <w:jc w:val="center"/>
              <w:rPr>
                <w:rFonts w:ascii="標楷體" w:eastAsia="標楷體" w:hAnsi="標楷體"/>
                <w:sz w:val="20"/>
                <w:szCs w:val="20"/>
              </w:rPr>
            </w:pPr>
          </w:p>
        </w:tc>
      </w:tr>
      <w:tr w:rsidR="006C454E" w:rsidRPr="00EE4925" w:rsidTr="000105D5">
        <w:trPr>
          <w:trHeight w:val="375"/>
        </w:trPr>
        <w:tc>
          <w:tcPr>
            <w:tcW w:w="6649" w:type="dxa"/>
            <w:tcBorders>
              <w:top w:val="single" w:sz="4" w:space="0" w:color="auto"/>
              <w:left w:val="single" w:sz="4" w:space="0" w:color="auto"/>
              <w:bottom w:val="single" w:sz="4" w:space="0" w:color="auto"/>
              <w:right w:val="single" w:sz="4" w:space="0" w:color="auto"/>
            </w:tcBorders>
          </w:tcPr>
          <w:p w:rsidR="006C454E" w:rsidRPr="00EE4925" w:rsidRDefault="006C454E" w:rsidP="00E93110">
            <w:pPr>
              <w:widowControl/>
              <w:adjustRightInd w:val="0"/>
              <w:snapToGrid w:val="0"/>
              <w:spacing w:line="36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（五）</w:t>
            </w:r>
            <w:r w:rsidRPr="00EE4925">
              <w:rPr>
                <w:rFonts w:ascii="標楷體" w:eastAsia="標楷體" w:hAnsi="標楷體" w:hint="eastAsia"/>
                <w:sz w:val="20"/>
                <w:szCs w:val="20"/>
                <w:lang w:eastAsia="zh-HK"/>
              </w:rPr>
              <w:t>政府為建全政府採購制度，提升採購效率及確保採購品質</w:t>
            </w:r>
            <w:r w:rsidRPr="00EE4925">
              <w:rPr>
                <w:rFonts w:ascii="標楷體" w:eastAsia="標楷體" w:hAnsi="標楷體" w:hint="eastAsia"/>
                <w:sz w:val="20"/>
                <w:szCs w:val="20"/>
              </w:rPr>
              <w:t>，</w:t>
            </w:r>
            <w:r w:rsidRPr="00EE4925">
              <w:rPr>
                <w:rFonts w:ascii="標楷體" w:eastAsia="標楷體" w:hAnsi="標楷體" w:hint="eastAsia"/>
                <w:sz w:val="20"/>
                <w:szCs w:val="20"/>
                <w:lang w:eastAsia="zh-HK"/>
              </w:rPr>
              <w:t>同時兼顧</w:t>
            </w:r>
            <w:proofErr w:type="gramStart"/>
            <w:r w:rsidRPr="00EE4925">
              <w:rPr>
                <w:rFonts w:ascii="標楷體" w:eastAsia="標楷體" w:hAnsi="標楷體" w:hint="eastAsia"/>
                <w:sz w:val="20"/>
                <w:szCs w:val="20"/>
                <w:lang w:eastAsia="zh-HK"/>
              </w:rPr>
              <w:t>防弊及興</w:t>
            </w:r>
            <w:proofErr w:type="gramEnd"/>
            <w:r w:rsidRPr="00EE4925">
              <w:rPr>
                <w:rFonts w:ascii="標楷體" w:eastAsia="標楷體" w:hAnsi="標楷體" w:hint="eastAsia"/>
                <w:sz w:val="20"/>
                <w:szCs w:val="20"/>
                <w:lang w:eastAsia="zh-HK"/>
              </w:rPr>
              <w:t>利，訂定政府採購法，雖</w:t>
            </w:r>
            <w:r w:rsidRPr="00EE4925">
              <w:rPr>
                <w:rFonts w:ascii="標楷體" w:eastAsia="標楷體" w:hAnsi="標楷體" w:hint="eastAsia"/>
                <w:sz w:val="20"/>
                <w:szCs w:val="20"/>
              </w:rPr>
              <w:t>歷經多次修法，</w:t>
            </w:r>
            <w:r w:rsidRPr="00EE4925">
              <w:rPr>
                <w:rFonts w:ascii="標楷體" w:eastAsia="標楷體" w:hAnsi="標楷體" w:hint="eastAsia"/>
                <w:sz w:val="20"/>
                <w:szCs w:val="20"/>
                <w:lang w:eastAsia="zh-HK"/>
              </w:rPr>
              <w:t>惟鄉鎮市及直轄市山地原住民區公所辦理採購案件</w:t>
            </w:r>
            <w:r w:rsidRPr="00EE4925">
              <w:rPr>
                <w:rFonts w:ascii="標楷體" w:eastAsia="標楷體" w:hAnsi="標楷體" w:hint="eastAsia"/>
                <w:snapToGrid w:val="0"/>
                <w:spacing w:val="-2"/>
                <w:kern w:val="0"/>
                <w:sz w:val="20"/>
                <w:szCs w:val="20"/>
              </w:rPr>
              <w:t>，</w:t>
            </w:r>
            <w:proofErr w:type="gramStart"/>
            <w:r w:rsidRPr="00EE4925">
              <w:rPr>
                <w:rFonts w:ascii="標楷體" w:eastAsia="標楷體" w:hAnsi="標楷體" w:hint="eastAsia"/>
                <w:snapToGrid w:val="0"/>
                <w:spacing w:val="-2"/>
                <w:kern w:val="0"/>
                <w:sz w:val="20"/>
                <w:szCs w:val="20"/>
                <w:lang w:eastAsia="zh-HK"/>
              </w:rPr>
              <w:t>間有採購</w:t>
            </w:r>
            <w:proofErr w:type="gramEnd"/>
            <w:r w:rsidRPr="00EE4925">
              <w:rPr>
                <w:rFonts w:ascii="標楷體" w:eastAsia="標楷體" w:hAnsi="標楷體" w:hint="eastAsia"/>
                <w:snapToGrid w:val="0"/>
                <w:spacing w:val="-2"/>
                <w:kern w:val="0"/>
                <w:sz w:val="20"/>
                <w:szCs w:val="20"/>
                <w:lang w:eastAsia="zh-HK"/>
              </w:rPr>
              <w:t>作業及履約管理過程未依規定辦理等未</w:t>
            </w:r>
            <w:proofErr w:type="gramStart"/>
            <w:r w:rsidRPr="00EE4925">
              <w:rPr>
                <w:rFonts w:ascii="標楷體" w:eastAsia="標楷體" w:hAnsi="標楷體" w:hint="eastAsia"/>
                <w:snapToGrid w:val="0"/>
                <w:spacing w:val="-2"/>
                <w:kern w:val="0"/>
                <w:sz w:val="20"/>
                <w:szCs w:val="20"/>
                <w:lang w:eastAsia="zh-HK"/>
              </w:rPr>
              <w:t>臻</w:t>
            </w:r>
            <w:proofErr w:type="gramEnd"/>
            <w:r w:rsidRPr="00EE4925">
              <w:rPr>
                <w:rFonts w:ascii="標楷體" w:eastAsia="標楷體" w:hAnsi="標楷體" w:hint="eastAsia"/>
                <w:snapToGrid w:val="0"/>
                <w:spacing w:val="-2"/>
                <w:kern w:val="0"/>
                <w:sz w:val="20"/>
                <w:szCs w:val="20"/>
                <w:lang w:eastAsia="zh-HK"/>
              </w:rPr>
              <w:t>周妥情事，亟待</w:t>
            </w:r>
            <w:r w:rsidRPr="00EE4925">
              <w:rPr>
                <w:rFonts w:ascii="標楷體" w:eastAsia="標楷體" w:hAnsi="標楷體" w:hint="eastAsia"/>
                <w:snapToGrid w:val="0"/>
                <w:spacing w:val="-2"/>
                <w:kern w:val="0"/>
                <w:sz w:val="20"/>
                <w:szCs w:val="20"/>
              </w:rPr>
              <w:t>檢討改</w:t>
            </w:r>
            <w:r w:rsidRPr="00EE4925">
              <w:rPr>
                <w:rFonts w:ascii="標楷體" w:eastAsia="標楷體" w:hAnsi="標楷體" w:hint="eastAsia"/>
                <w:snapToGrid w:val="0"/>
                <w:spacing w:val="-2"/>
                <w:kern w:val="0"/>
                <w:sz w:val="20"/>
                <w:szCs w:val="20"/>
                <w:lang w:eastAsia="zh-HK"/>
              </w:rPr>
              <w:t>進</w:t>
            </w:r>
            <w:r w:rsidRPr="00EE4925">
              <w:rPr>
                <w:rFonts w:ascii="標楷體" w:eastAsia="標楷體" w:hAnsi="標楷體" w:hint="eastAsia"/>
                <w:snapToGrid w:val="0"/>
                <w:spacing w:val="-2"/>
                <w:kern w:val="0"/>
                <w:sz w:val="20"/>
                <w:szCs w:val="20"/>
              </w:rPr>
              <w:t>。</w:t>
            </w:r>
          </w:p>
        </w:tc>
        <w:tc>
          <w:tcPr>
            <w:tcW w:w="3263" w:type="dxa"/>
            <w:vMerge/>
            <w:tcBorders>
              <w:left w:val="single" w:sz="4" w:space="0" w:color="auto"/>
              <w:right w:val="single" w:sz="4" w:space="0" w:color="auto"/>
              <w:tl2br w:val="single" w:sz="4" w:space="0" w:color="auto"/>
            </w:tcBorders>
            <w:vAlign w:val="center"/>
          </w:tcPr>
          <w:p w:rsidR="006C454E" w:rsidRPr="00EE4925" w:rsidRDefault="006C454E" w:rsidP="006C454E">
            <w:pPr>
              <w:widowControl/>
              <w:snapToGrid w:val="0"/>
              <w:spacing w:line="380" w:lineRule="exact"/>
              <w:jc w:val="center"/>
              <w:rPr>
                <w:rFonts w:ascii="標楷體" w:eastAsia="標楷體" w:hAnsi="標楷體"/>
                <w:sz w:val="20"/>
                <w:szCs w:val="20"/>
              </w:rPr>
            </w:pPr>
          </w:p>
        </w:tc>
      </w:tr>
      <w:tr w:rsidR="006C454E" w:rsidRPr="00EE4925" w:rsidTr="000105D5">
        <w:trPr>
          <w:trHeight w:val="850"/>
        </w:trPr>
        <w:tc>
          <w:tcPr>
            <w:tcW w:w="6649" w:type="dxa"/>
            <w:tcBorders>
              <w:top w:val="single" w:sz="4" w:space="0" w:color="auto"/>
              <w:left w:val="single" w:sz="4" w:space="0" w:color="auto"/>
              <w:bottom w:val="single" w:sz="4" w:space="0" w:color="auto"/>
              <w:right w:val="single" w:sz="4" w:space="0" w:color="auto"/>
            </w:tcBorders>
          </w:tcPr>
          <w:p w:rsidR="006C454E" w:rsidRPr="00EE4925" w:rsidRDefault="006C454E" w:rsidP="00E93110">
            <w:pPr>
              <w:widowControl/>
              <w:adjustRightInd w:val="0"/>
              <w:snapToGrid w:val="0"/>
              <w:spacing w:line="36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（六）</w:t>
            </w:r>
            <w:r w:rsidRPr="00EE4925">
              <w:rPr>
                <w:rFonts w:ascii="標楷體" w:eastAsia="標楷體" w:hAnsi="標楷體" w:hint="eastAsia"/>
                <w:sz w:val="20"/>
                <w:szCs w:val="20"/>
                <w:lang w:eastAsia="zh-HK"/>
              </w:rPr>
              <w:t>政府為有效提升公有危險建築物耐震能力</w:t>
            </w:r>
            <w:r w:rsidRPr="00EE4925">
              <w:rPr>
                <w:rFonts w:ascii="標楷體" w:eastAsia="標楷體" w:hAnsi="標楷體" w:hint="eastAsia"/>
                <w:sz w:val="20"/>
                <w:szCs w:val="20"/>
              </w:rPr>
              <w:t>，</w:t>
            </w:r>
            <w:r w:rsidRPr="00EE4925">
              <w:rPr>
                <w:rFonts w:ascii="標楷體" w:eastAsia="標楷體" w:hAnsi="標楷體" w:hint="eastAsia"/>
                <w:snapToGrid w:val="0"/>
                <w:spacing w:val="-2"/>
                <w:kern w:val="0"/>
                <w:sz w:val="20"/>
                <w:szCs w:val="20"/>
                <w:lang w:eastAsia="zh-HK"/>
              </w:rPr>
              <w:t>於前瞻基礎建設計畫特別預算中由中央補助地方政府辦理公有危險建築補強重建計畫</w:t>
            </w:r>
            <w:r w:rsidRPr="00EE4925">
              <w:rPr>
                <w:rFonts w:ascii="標楷體" w:eastAsia="標楷體" w:hAnsi="標楷體" w:hint="eastAsia"/>
                <w:snapToGrid w:val="0"/>
                <w:spacing w:val="-2"/>
                <w:kern w:val="0"/>
                <w:sz w:val="20"/>
                <w:szCs w:val="20"/>
              </w:rPr>
              <w:t>，惟部分市</w:t>
            </w:r>
            <w:proofErr w:type="gramStart"/>
            <w:r w:rsidRPr="00EE4925">
              <w:rPr>
                <w:rFonts w:ascii="標楷體" w:eastAsia="標楷體" w:hAnsi="標楷體" w:hint="eastAsia"/>
                <w:snapToGrid w:val="0"/>
                <w:spacing w:val="-2"/>
                <w:kern w:val="0"/>
                <w:sz w:val="20"/>
                <w:szCs w:val="20"/>
              </w:rPr>
              <w:t>縣政府</w:t>
            </w:r>
            <w:r w:rsidRPr="00EE4925">
              <w:rPr>
                <w:rFonts w:ascii="標楷體" w:eastAsia="標楷體" w:hAnsi="標楷體" w:hint="eastAsia"/>
                <w:snapToGrid w:val="0"/>
                <w:spacing w:val="-2"/>
                <w:kern w:val="0"/>
                <w:sz w:val="20"/>
                <w:szCs w:val="20"/>
                <w:lang w:eastAsia="zh-HK"/>
              </w:rPr>
              <w:t>間有列</w:t>
            </w:r>
            <w:proofErr w:type="gramEnd"/>
            <w:r w:rsidRPr="00EE4925">
              <w:rPr>
                <w:rFonts w:ascii="標楷體" w:eastAsia="標楷體" w:hAnsi="標楷體" w:hint="eastAsia"/>
                <w:snapToGrid w:val="0"/>
                <w:spacing w:val="-2"/>
                <w:kern w:val="0"/>
                <w:sz w:val="20"/>
                <w:szCs w:val="20"/>
                <w:lang w:eastAsia="zh-HK"/>
              </w:rPr>
              <w:t>管公有建築物，尚未辦理耐震能力評估、補強或拆除重建等</w:t>
            </w:r>
            <w:r w:rsidRPr="00EE4925">
              <w:rPr>
                <w:rFonts w:ascii="標楷體" w:eastAsia="標楷體" w:hAnsi="標楷體" w:hint="eastAsia"/>
                <w:snapToGrid w:val="0"/>
                <w:spacing w:val="-2"/>
                <w:kern w:val="0"/>
                <w:sz w:val="20"/>
                <w:szCs w:val="20"/>
              </w:rPr>
              <w:t>未</w:t>
            </w:r>
            <w:proofErr w:type="gramStart"/>
            <w:r w:rsidRPr="00EE4925">
              <w:rPr>
                <w:rFonts w:ascii="標楷體" w:eastAsia="標楷體" w:hAnsi="標楷體" w:hint="eastAsia"/>
                <w:snapToGrid w:val="0"/>
                <w:spacing w:val="-2"/>
                <w:kern w:val="0"/>
                <w:sz w:val="20"/>
                <w:szCs w:val="20"/>
              </w:rPr>
              <w:t>臻</w:t>
            </w:r>
            <w:proofErr w:type="gramEnd"/>
            <w:r w:rsidRPr="00EE4925">
              <w:rPr>
                <w:rFonts w:ascii="標楷體" w:eastAsia="標楷體" w:hAnsi="標楷體" w:hint="eastAsia"/>
                <w:snapToGrid w:val="0"/>
                <w:spacing w:val="-2"/>
                <w:kern w:val="0"/>
                <w:sz w:val="20"/>
                <w:szCs w:val="20"/>
                <w:lang w:eastAsia="zh-HK"/>
              </w:rPr>
              <w:t>周妥情事</w:t>
            </w:r>
            <w:r w:rsidRPr="00EE4925">
              <w:rPr>
                <w:rFonts w:ascii="標楷體" w:eastAsia="標楷體" w:hAnsi="標楷體" w:hint="eastAsia"/>
                <w:snapToGrid w:val="0"/>
                <w:spacing w:val="-2"/>
                <w:kern w:val="0"/>
                <w:sz w:val="20"/>
                <w:szCs w:val="20"/>
              </w:rPr>
              <w:t>，</w:t>
            </w:r>
            <w:r w:rsidRPr="00EE4925">
              <w:rPr>
                <w:rFonts w:ascii="標楷體" w:eastAsia="標楷體" w:hAnsi="標楷體" w:hint="eastAsia"/>
                <w:snapToGrid w:val="0"/>
                <w:spacing w:val="-2"/>
                <w:kern w:val="0"/>
                <w:sz w:val="20"/>
                <w:szCs w:val="20"/>
                <w:lang w:eastAsia="zh-HK"/>
              </w:rPr>
              <w:t>亟待</w:t>
            </w:r>
            <w:r w:rsidRPr="00EE4925">
              <w:rPr>
                <w:rFonts w:ascii="標楷體" w:eastAsia="標楷體" w:hAnsi="標楷體" w:hint="eastAsia"/>
                <w:snapToGrid w:val="0"/>
                <w:spacing w:val="-2"/>
                <w:kern w:val="0"/>
                <w:sz w:val="20"/>
                <w:szCs w:val="20"/>
              </w:rPr>
              <w:t>檢討改</w:t>
            </w:r>
            <w:r w:rsidRPr="00EE4925">
              <w:rPr>
                <w:rFonts w:ascii="標楷體" w:eastAsia="標楷體" w:hAnsi="標楷體" w:hint="eastAsia"/>
                <w:snapToGrid w:val="0"/>
                <w:spacing w:val="-2"/>
                <w:kern w:val="0"/>
                <w:sz w:val="20"/>
                <w:szCs w:val="20"/>
                <w:lang w:eastAsia="zh-HK"/>
              </w:rPr>
              <w:t>進</w:t>
            </w:r>
            <w:r w:rsidRPr="00EE4925">
              <w:rPr>
                <w:rFonts w:ascii="標楷體" w:eastAsia="標楷體" w:hAnsi="標楷體" w:hint="eastAsia"/>
                <w:snapToGrid w:val="0"/>
                <w:spacing w:val="-2"/>
                <w:kern w:val="0"/>
                <w:sz w:val="20"/>
                <w:szCs w:val="20"/>
              </w:rPr>
              <w:t>。</w:t>
            </w:r>
          </w:p>
        </w:tc>
        <w:tc>
          <w:tcPr>
            <w:tcW w:w="3263" w:type="dxa"/>
            <w:vMerge/>
            <w:tcBorders>
              <w:left w:val="single" w:sz="4" w:space="0" w:color="auto"/>
              <w:right w:val="single" w:sz="4" w:space="0" w:color="auto"/>
              <w:tl2br w:val="single" w:sz="4" w:space="0" w:color="auto"/>
            </w:tcBorders>
          </w:tcPr>
          <w:p w:rsidR="006C454E" w:rsidRPr="00EE4925" w:rsidRDefault="006C454E" w:rsidP="006C454E">
            <w:pPr>
              <w:widowControl/>
              <w:spacing w:line="380" w:lineRule="exact"/>
              <w:jc w:val="both"/>
              <w:rPr>
                <w:rFonts w:ascii="標楷體" w:eastAsia="標楷體" w:hAnsi="標楷體"/>
                <w:noProof/>
                <w:sz w:val="20"/>
                <w:szCs w:val="20"/>
              </w:rPr>
            </w:pPr>
          </w:p>
        </w:tc>
      </w:tr>
      <w:tr w:rsidR="006C454E" w:rsidRPr="00EE4925" w:rsidTr="000105D5">
        <w:trPr>
          <w:trHeight w:val="850"/>
        </w:trPr>
        <w:tc>
          <w:tcPr>
            <w:tcW w:w="6649" w:type="dxa"/>
            <w:tcBorders>
              <w:top w:val="single" w:sz="4" w:space="0" w:color="auto"/>
              <w:left w:val="single" w:sz="4" w:space="0" w:color="auto"/>
              <w:bottom w:val="single" w:sz="4" w:space="0" w:color="auto"/>
              <w:right w:val="single" w:sz="4" w:space="0" w:color="auto"/>
            </w:tcBorders>
          </w:tcPr>
          <w:p w:rsidR="006C454E" w:rsidRPr="00EE4925" w:rsidRDefault="006C454E" w:rsidP="00E93110">
            <w:pPr>
              <w:widowControl/>
              <w:adjustRightInd w:val="0"/>
              <w:snapToGrid w:val="0"/>
              <w:spacing w:line="36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（七）</w:t>
            </w:r>
            <w:r w:rsidRPr="00EE4925">
              <w:rPr>
                <w:rFonts w:ascii="標楷體" w:eastAsia="標楷體" w:hAnsi="標楷體" w:hint="eastAsia"/>
                <w:spacing w:val="2"/>
                <w:sz w:val="20"/>
                <w:szCs w:val="20"/>
              </w:rPr>
              <w:t>市縣</w:t>
            </w:r>
            <w:r w:rsidRPr="00EE4925">
              <w:rPr>
                <w:rFonts w:ascii="標楷體" w:eastAsia="標楷體" w:hAnsi="標楷體" w:hint="eastAsia"/>
                <w:spacing w:val="2"/>
                <w:sz w:val="20"/>
                <w:szCs w:val="20"/>
                <w:lang w:eastAsia="zh-HK"/>
              </w:rPr>
              <w:t>警察局</w:t>
            </w:r>
            <w:r w:rsidRPr="00EE4925">
              <w:rPr>
                <w:rFonts w:ascii="標楷體" w:eastAsia="標楷體" w:hAnsi="標楷體" w:hint="eastAsia"/>
                <w:spacing w:val="2"/>
                <w:sz w:val="20"/>
                <w:szCs w:val="20"/>
              </w:rPr>
              <w:t>採用近場無線通訊晶片</w:t>
            </w:r>
            <w:r w:rsidRPr="00EE4925">
              <w:rPr>
                <w:rFonts w:ascii="標楷體" w:eastAsia="標楷體" w:hAnsi="標楷體" w:hint="eastAsia"/>
                <w:spacing w:val="2"/>
                <w:sz w:val="20"/>
                <w:szCs w:val="20"/>
                <w:lang w:eastAsia="zh-HK"/>
              </w:rPr>
              <w:t>感應方式之</w:t>
            </w:r>
            <w:proofErr w:type="gramStart"/>
            <w:r w:rsidRPr="00EE4925">
              <w:rPr>
                <w:rFonts w:ascii="標楷體" w:eastAsia="標楷體" w:hAnsi="標楷體" w:hint="eastAsia"/>
                <w:spacing w:val="2"/>
                <w:sz w:val="20"/>
                <w:szCs w:val="20"/>
                <w:lang w:eastAsia="zh-HK"/>
              </w:rPr>
              <w:t>電子巡簽系統</w:t>
            </w:r>
            <w:proofErr w:type="gramEnd"/>
            <w:r w:rsidRPr="00EE4925">
              <w:rPr>
                <w:rFonts w:ascii="標楷體" w:eastAsia="標楷體" w:hAnsi="標楷體" w:hint="eastAsia"/>
                <w:spacing w:val="2"/>
                <w:sz w:val="20"/>
                <w:szCs w:val="20"/>
              </w:rPr>
              <w:t>，提升巡邏勤務效率及精</w:t>
            </w:r>
            <w:proofErr w:type="gramStart"/>
            <w:r w:rsidRPr="00EE4925">
              <w:rPr>
                <w:rFonts w:ascii="標楷體" w:eastAsia="標楷體" w:hAnsi="標楷體" w:hint="eastAsia"/>
                <w:spacing w:val="2"/>
                <w:sz w:val="20"/>
                <w:szCs w:val="20"/>
              </w:rPr>
              <w:t>準</w:t>
            </w:r>
            <w:proofErr w:type="gramEnd"/>
            <w:r w:rsidRPr="00EE4925">
              <w:rPr>
                <w:rFonts w:ascii="標楷體" w:eastAsia="標楷體" w:hAnsi="標楷體" w:hint="eastAsia"/>
                <w:spacing w:val="2"/>
                <w:sz w:val="20"/>
                <w:szCs w:val="20"/>
              </w:rPr>
              <w:t>掌握勤務重點，</w:t>
            </w:r>
            <w:r w:rsidRPr="00EE4925">
              <w:rPr>
                <w:rFonts w:ascii="標楷體" w:eastAsia="標楷體" w:hAnsi="標楷體" w:hint="eastAsia"/>
                <w:spacing w:val="2"/>
                <w:sz w:val="20"/>
                <w:szCs w:val="20"/>
                <w:lang w:eastAsia="zh-HK"/>
              </w:rPr>
              <w:t>惟部分市縣政府仍</w:t>
            </w:r>
            <w:proofErr w:type="gramStart"/>
            <w:r w:rsidRPr="00EE4925">
              <w:rPr>
                <w:rFonts w:ascii="標楷體" w:eastAsia="標楷體" w:hAnsi="標楷體" w:hint="eastAsia"/>
                <w:spacing w:val="2"/>
                <w:sz w:val="20"/>
                <w:szCs w:val="20"/>
                <w:lang w:eastAsia="zh-HK"/>
              </w:rPr>
              <w:t>採</w:t>
            </w:r>
            <w:proofErr w:type="gramEnd"/>
            <w:r w:rsidRPr="00EE4925">
              <w:rPr>
                <w:rFonts w:ascii="標楷體" w:eastAsia="標楷體" w:hAnsi="標楷體" w:hint="eastAsia"/>
                <w:spacing w:val="2"/>
                <w:sz w:val="20"/>
                <w:szCs w:val="20"/>
                <w:lang w:eastAsia="zh-HK"/>
              </w:rPr>
              <w:t>傳統紙本方式</w:t>
            </w:r>
            <w:proofErr w:type="gramStart"/>
            <w:r w:rsidRPr="00EE4925">
              <w:rPr>
                <w:rFonts w:ascii="標楷體" w:eastAsia="標楷體" w:hAnsi="標楷體" w:hint="eastAsia"/>
                <w:spacing w:val="2"/>
                <w:sz w:val="20"/>
                <w:szCs w:val="20"/>
              </w:rPr>
              <w:t>辦理</w:t>
            </w:r>
            <w:r w:rsidRPr="00EE4925">
              <w:rPr>
                <w:rFonts w:ascii="標楷體" w:eastAsia="標楷體" w:hAnsi="標楷體" w:hint="eastAsia"/>
                <w:spacing w:val="2"/>
                <w:sz w:val="20"/>
                <w:szCs w:val="20"/>
                <w:lang w:eastAsia="zh-HK"/>
              </w:rPr>
              <w:t>巡簽</w:t>
            </w:r>
            <w:proofErr w:type="gramEnd"/>
            <w:r w:rsidRPr="00EE4925">
              <w:rPr>
                <w:rFonts w:ascii="標楷體" w:eastAsia="標楷體" w:hAnsi="標楷體" w:hint="eastAsia"/>
                <w:spacing w:val="2"/>
                <w:sz w:val="20"/>
                <w:szCs w:val="20"/>
                <w:lang w:eastAsia="zh-HK"/>
              </w:rPr>
              <w:t>，允宜適時推廣參酌運用，以發揮犯罪預防工作。</w:t>
            </w:r>
          </w:p>
        </w:tc>
        <w:tc>
          <w:tcPr>
            <w:tcW w:w="3263" w:type="dxa"/>
            <w:vMerge/>
            <w:tcBorders>
              <w:left w:val="single" w:sz="4" w:space="0" w:color="auto"/>
              <w:right w:val="single" w:sz="4" w:space="0" w:color="auto"/>
              <w:tl2br w:val="single" w:sz="4" w:space="0" w:color="auto"/>
            </w:tcBorders>
          </w:tcPr>
          <w:p w:rsidR="006C454E" w:rsidRPr="00EE4925" w:rsidRDefault="006C454E" w:rsidP="006C454E">
            <w:pPr>
              <w:widowControl/>
              <w:spacing w:line="380" w:lineRule="exact"/>
              <w:jc w:val="both"/>
              <w:rPr>
                <w:rFonts w:ascii="標楷體" w:eastAsia="標楷體" w:hAnsi="標楷體"/>
                <w:noProof/>
                <w:sz w:val="20"/>
                <w:szCs w:val="20"/>
              </w:rPr>
            </w:pPr>
          </w:p>
        </w:tc>
      </w:tr>
      <w:tr w:rsidR="006C454E" w:rsidRPr="00EE4925" w:rsidTr="000105D5">
        <w:trPr>
          <w:trHeight w:val="1361"/>
        </w:trPr>
        <w:tc>
          <w:tcPr>
            <w:tcW w:w="6649" w:type="dxa"/>
            <w:tcBorders>
              <w:top w:val="single" w:sz="4" w:space="0" w:color="auto"/>
              <w:left w:val="single" w:sz="4" w:space="0" w:color="auto"/>
              <w:bottom w:val="single" w:sz="4" w:space="0" w:color="auto"/>
              <w:right w:val="single" w:sz="4" w:space="0" w:color="auto"/>
              <w:tl2br w:val="nil"/>
            </w:tcBorders>
          </w:tcPr>
          <w:p w:rsidR="006C454E" w:rsidRPr="00EE4925" w:rsidRDefault="006C454E" w:rsidP="00E93110">
            <w:pPr>
              <w:widowControl/>
              <w:adjustRightInd w:val="0"/>
              <w:snapToGrid w:val="0"/>
              <w:spacing w:line="36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（八）</w:t>
            </w:r>
            <w:r w:rsidRPr="00EE4925">
              <w:rPr>
                <w:rFonts w:ascii="標楷體" w:eastAsia="標楷體" w:hAnsi="標楷體" w:hint="eastAsia"/>
                <w:sz w:val="20"/>
                <w:szCs w:val="20"/>
              </w:rPr>
              <w:t>衛生</w:t>
            </w:r>
            <w:proofErr w:type="gramStart"/>
            <w:r w:rsidRPr="00EE4925">
              <w:rPr>
                <w:rFonts w:ascii="標楷體" w:eastAsia="標楷體" w:hAnsi="標楷體" w:hint="eastAsia"/>
                <w:sz w:val="20"/>
                <w:szCs w:val="20"/>
              </w:rPr>
              <w:t>福利部已建置</w:t>
            </w:r>
            <w:proofErr w:type="gramEnd"/>
            <w:r w:rsidRPr="00EE4925">
              <w:rPr>
                <w:rFonts w:ascii="標楷體" w:eastAsia="標楷體" w:hAnsi="標楷體" w:hint="eastAsia"/>
                <w:sz w:val="20"/>
                <w:szCs w:val="20"/>
              </w:rPr>
              <w:t>公共場所自動體外心臟電擊</w:t>
            </w:r>
            <w:proofErr w:type="gramStart"/>
            <w:r w:rsidRPr="00EE4925">
              <w:rPr>
                <w:rFonts w:ascii="標楷體" w:eastAsia="標楷體" w:hAnsi="標楷體" w:hint="eastAsia"/>
                <w:sz w:val="20"/>
                <w:szCs w:val="20"/>
              </w:rPr>
              <w:t>去顫器急救</w:t>
            </w:r>
            <w:proofErr w:type="gramEnd"/>
            <w:r w:rsidRPr="00EE4925">
              <w:rPr>
                <w:rFonts w:ascii="標楷體" w:eastAsia="標楷體" w:hAnsi="標楷體" w:hint="eastAsia"/>
                <w:sz w:val="20"/>
                <w:szCs w:val="20"/>
              </w:rPr>
              <w:t>資訊網，整合</w:t>
            </w:r>
            <w:proofErr w:type="gramStart"/>
            <w:r w:rsidRPr="00EE4925">
              <w:rPr>
                <w:rFonts w:ascii="標楷體" w:eastAsia="標楷體" w:hAnsi="標楷體" w:hint="eastAsia"/>
                <w:sz w:val="20"/>
                <w:szCs w:val="20"/>
              </w:rPr>
              <w:t>圖資雲</w:t>
            </w:r>
            <w:proofErr w:type="gramEnd"/>
            <w:r w:rsidRPr="00EE4925">
              <w:rPr>
                <w:rFonts w:ascii="標楷體" w:eastAsia="標楷體" w:hAnsi="標楷體" w:hint="eastAsia"/>
                <w:sz w:val="20"/>
                <w:szCs w:val="20"/>
              </w:rPr>
              <w:t>服務平</w:t>
            </w:r>
            <w:proofErr w:type="gramStart"/>
            <w:r w:rsidRPr="00EE4925">
              <w:rPr>
                <w:rFonts w:ascii="標楷體" w:eastAsia="標楷體" w:hAnsi="標楷體" w:hint="eastAsia"/>
                <w:sz w:val="20"/>
                <w:szCs w:val="20"/>
              </w:rPr>
              <w:t>臺</w:t>
            </w:r>
            <w:proofErr w:type="gramEnd"/>
            <w:r w:rsidRPr="00EE4925">
              <w:rPr>
                <w:rFonts w:ascii="標楷體" w:eastAsia="標楷體" w:hAnsi="標楷體" w:hint="eastAsia"/>
                <w:sz w:val="20"/>
                <w:szCs w:val="20"/>
              </w:rPr>
              <w:t>地理資訊系統，便利查詢設置地點與急救教育訓練等資訊，惟設置場所之認定尚存疑義，資訊之橫向聯繫</w:t>
            </w:r>
            <w:proofErr w:type="gramStart"/>
            <w:r w:rsidRPr="00EE4925">
              <w:rPr>
                <w:rFonts w:ascii="標楷體" w:eastAsia="標楷體" w:hAnsi="標楷體" w:hint="eastAsia"/>
                <w:sz w:val="20"/>
                <w:szCs w:val="20"/>
              </w:rPr>
              <w:t>通報間有落後</w:t>
            </w:r>
            <w:proofErr w:type="gramEnd"/>
            <w:r w:rsidRPr="00EE4925">
              <w:rPr>
                <w:rFonts w:ascii="標楷體" w:eastAsia="標楷體" w:hAnsi="標楷體" w:hint="eastAsia"/>
                <w:sz w:val="20"/>
                <w:szCs w:val="20"/>
              </w:rPr>
              <w:t>及不一情形，並有部分市縣反映，民眾相關急救訓練尚不足，允宜檢討改善並加強急救教育。</w:t>
            </w:r>
          </w:p>
        </w:tc>
        <w:tc>
          <w:tcPr>
            <w:tcW w:w="3263" w:type="dxa"/>
            <w:vMerge/>
            <w:tcBorders>
              <w:left w:val="single" w:sz="4" w:space="0" w:color="auto"/>
              <w:right w:val="single" w:sz="4" w:space="0" w:color="auto"/>
              <w:tl2br w:val="single" w:sz="4" w:space="0" w:color="auto"/>
            </w:tcBorders>
          </w:tcPr>
          <w:p w:rsidR="006C454E" w:rsidRPr="00EE4925" w:rsidRDefault="006C454E" w:rsidP="006C454E">
            <w:pPr>
              <w:widowControl/>
              <w:spacing w:line="380" w:lineRule="exact"/>
              <w:jc w:val="both"/>
              <w:rPr>
                <w:rFonts w:ascii="標楷體" w:eastAsia="標楷體" w:hAnsi="標楷體"/>
                <w:noProof/>
                <w:sz w:val="20"/>
                <w:szCs w:val="20"/>
              </w:rPr>
            </w:pPr>
          </w:p>
        </w:tc>
      </w:tr>
      <w:tr w:rsidR="006C454E" w:rsidRPr="00EE4925" w:rsidTr="000105D5">
        <w:trPr>
          <w:trHeight w:val="1361"/>
        </w:trPr>
        <w:tc>
          <w:tcPr>
            <w:tcW w:w="6649" w:type="dxa"/>
            <w:tcBorders>
              <w:top w:val="single" w:sz="4" w:space="0" w:color="auto"/>
              <w:left w:val="single" w:sz="4" w:space="0" w:color="auto"/>
              <w:bottom w:val="single" w:sz="4" w:space="0" w:color="auto"/>
              <w:right w:val="single" w:sz="4" w:space="0" w:color="auto"/>
              <w:tl2br w:val="nil"/>
            </w:tcBorders>
          </w:tcPr>
          <w:p w:rsidR="006C454E" w:rsidRPr="00EE4925" w:rsidRDefault="006C454E" w:rsidP="00E93110">
            <w:pPr>
              <w:widowControl/>
              <w:adjustRightInd w:val="0"/>
              <w:snapToGrid w:val="0"/>
              <w:spacing w:line="360" w:lineRule="exact"/>
              <w:ind w:leftChars="-10" w:left="556" w:hangingChars="290" w:hanging="580"/>
              <w:jc w:val="both"/>
              <w:rPr>
                <w:rFonts w:ascii="標楷體" w:eastAsia="標楷體" w:hAnsi="標楷體"/>
                <w:noProof/>
                <w:sz w:val="20"/>
                <w:szCs w:val="20"/>
              </w:rPr>
            </w:pPr>
            <w:r w:rsidRPr="00EE4925">
              <w:rPr>
                <w:rFonts w:ascii="標楷體" w:eastAsia="標楷體" w:hAnsi="標楷體" w:hint="eastAsia"/>
                <w:noProof/>
                <w:sz w:val="20"/>
                <w:szCs w:val="20"/>
              </w:rPr>
              <w:t>（九）</w:t>
            </w:r>
            <w:r w:rsidRPr="00EE4925">
              <w:rPr>
                <w:rFonts w:ascii="標楷體" w:eastAsia="標楷體" w:hAnsi="標楷體" w:hint="eastAsia"/>
                <w:sz w:val="20"/>
                <w:szCs w:val="20"/>
              </w:rPr>
              <w:t>中央已建置民間團體補</w:t>
            </w:r>
            <w:r w:rsidRPr="00EE4925">
              <w:rPr>
                <w:rFonts w:ascii="標楷體" w:eastAsia="標楷體" w:hAnsi="標楷體" w:hint="eastAsia"/>
                <w:sz w:val="20"/>
                <w:szCs w:val="20"/>
                <w:lang w:eastAsia="zh-HK"/>
              </w:rPr>
              <w:t>（</w:t>
            </w:r>
            <w:r w:rsidRPr="00EE4925">
              <w:rPr>
                <w:rFonts w:ascii="標楷體" w:eastAsia="標楷體" w:hAnsi="標楷體" w:hint="eastAsia"/>
                <w:sz w:val="20"/>
                <w:szCs w:val="20"/>
              </w:rPr>
              <w:t>捐）助系統供各機關作為核定補</w:t>
            </w:r>
            <w:r w:rsidRPr="00EE4925">
              <w:rPr>
                <w:rFonts w:ascii="標楷體" w:eastAsia="標楷體" w:hAnsi="標楷體" w:hint="eastAsia"/>
                <w:sz w:val="20"/>
                <w:szCs w:val="20"/>
                <w:lang w:eastAsia="zh-HK"/>
              </w:rPr>
              <w:t>（</w:t>
            </w:r>
            <w:r w:rsidRPr="00EE4925">
              <w:rPr>
                <w:rFonts w:ascii="標楷體" w:eastAsia="標楷體" w:hAnsi="標楷體" w:hint="eastAsia"/>
                <w:sz w:val="20"/>
                <w:szCs w:val="20"/>
              </w:rPr>
              <w:t>捐）助案件、撥款及核銷作業</w:t>
            </w:r>
            <w:proofErr w:type="gramStart"/>
            <w:r w:rsidRPr="00EE4925">
              <w:rPr>
                <w:rFonts w:ascii="標楷體" w:eastAsia="標楷體" w:hAnsi="標楷體" w:hint="eastAsia"/>
                <w:sz w:val="20"/>
                <w:szCs w:val="20"/>
              </w:rPr>
              <w:t>之參據</w:t>
            </w:r>
            <w:proofErr w:type="gramEnd"/>
            <w:r w:rsidRPr="00EE4925">
              <w:rPr>
                <w:rFonts w:ascii="標楷體" w:eastAsia="標楷體" w:hAnsi="標楷體" w:hint="eastAsia"/>
                <w:sz w:val="20"/>
                <w:szCs w:val="20"/>
              </w:rPr>
              <w:t>，並輔導地方政府納入辦理，惟部分地方政府使用或</w:t>
            </w:r>
            <w:proofErr w:type="gramStart"/>
            <w:r w:rsidRPr="00EE4925">
              <w:rPr>
                <w:rFonts w:ascii="標楷體" w:eastAsia="標楷體" w:hAnsi="標楷體" w:hint="eastAsia"/>
                <w:sz w:val="20"/>
                <w:szCs w:val="20"/>
              </w:rPr>
              <w:t>介</w:t>
            </w:r>
            <w:proofErr w:type="gramEnd"/>
            <w:r w:rsidRPr="00EE4925">
              <w:rPr>
                <w:rFonts w:ascii="標楷體" w:eastAsia="標楷體" w:hAnsi="標楷體" w:hint="eastAsia"/>
                <w:sz w:val="20"/>
                <w:szCs w:val="20"/>
              </w:rPr>
              <w:t>接情形尚有強化空間，允宜持續推廣運用，</w:t>
            </w:r>
            <w:proofErr w:type="gramStart"/>
            <w:r w:rsidRPr="00EE4925">
              <w:rPr>
                <w:rFonts w:ascii="標楷體" w:eastAsia="標楷體" w:hAnsi="標楷體" w:hint="eastAsia"/>
                <w:sz w:val="20"/>
                <w:szCs w:val="20"/>
              </w:rPr>
              <w:t>健全補</w:t>
            </w:r>
            <w:proofErr w:type="gramEnd"/>
            <w:r w:rsidRPr="00EE4925">
              <w:rPr>
                <w:rFonts w:ascii="標楷體" w:eastAsia="標楷體" w:hAnsi="標楷體" w:hint="eastAsia"/>
                <w:sz w:val="20"/>
                <w:szCs w:val="20"/>
              </w:rPr>
              <w:t>（捐）助規範，並強化內部審核作業</w:t>
            </w:r>
            <w:r w:rsidRPr="00EE4925">
              <w:rPr>
                <w:rFonts w:ascii="標楷體" w:eastAsia="標楷體" w:hAnsi="標楷體" w:hint="eastAsia"/>
                <w:sz w:val="20"/>
                <w:szCs w:val="20"/>
                <w:lang w:eastAsia="zh-HK"/>
              </w:rPr>
              <w:t>，</w:t>
            </w:r>
            <w:r w:rsidRPr="00EE4925">
              <w:rPr>
                <w:rFonts w:ascii="標楷體" w:eastAsia="標楷體" w:hAnsi="標楷體" w:hint="eastAsia"/>
                <w:sz w:val="20"/>
                <w:szCs w:val="20"/>
              </w:rPr>
              <w:t>以提升</w:t>
            </w:r>
            <w:r w:rsidRPr="00EE4925">
              <w:rPr>
                <w:rFonts w:ascii="標楷體" w:eastAsia="標楷體" w:hAnsi="標楷體" w:hint="eastAsia"/>
                <w:sz w:val="20"/>
                <w:szCs w:val="20"/>
                <w:lang w:eastAsia="zh-HK"/>
              </w:rPr>
              <w:t>政府整體補（捐）助資源之運用效能</w:t>
            </w:r>
            <w:r w:rsidRPr="00EE4925">
              <w:rPr>
                <w:rFonts w:ascii="標楷體" w:eastAsia="標楷體" w:hAnsi="標楷體" w:hint="eastAsia"/>
                <w:sz w:val="20"/>
                <w:szCs w:val="20"/>
              </w:rPr>
              <w:t>。</w:t>
            </w:r>
          </w:p>
        </w:tc>
        <w:tc>
          <w:tcPr>
            <w:tcW w:w="3263" w:type="dxa"/>
            <w:vMerge/>
            <w:tcBorders>
              <w:left w:val="single" w:sz="4" w:space="0" w:color="auto"/>
              <w:right w:val="single" w:sz="4" w:space="0" w:color="auto"/>
              <w:tl2br w:val="single" w:sz="4" w:space="0" w:color="auto"/>
            </w:tcBorders>
          </w:tcPr>
          <w:p w:rsidR="006C454E" w:rsidRPr="00EE4925" w:rsidRDefault="006C454E" w:rsidP="006C454E">
            <w:pPr>
              <w:widowControl/>
              <w:spacing w:line="380" w:lineRule="exact"/>
              <w:jc w:val="both"/>
              <w:rPr>
                <w:rFonts w:ascii="標楷體" w:eastAsia="標楷體" w:hAnsi="標楷體"/>
                <w:sz w:val="20"/>
                <w:szCs w:val="20"/>
              </w:rPr>
            </w:pPr>
          </w:p>
        </w:tc>
      </w:tr>
    </w:tbl>
    <w:p w:rsidR="00796361" w:rsidRPr="0076678A" w:rsidRDefault="00796361" w:rsidP="0076678A">
      <w:pPr>
        <w:widowControl/>
        <w:snapToGrid w:val="0"/>
        <w:rPr>
          <w:rFonts w:ascii="標楷體" w:eastAsia="標楷體" w:hAnsi="標楷體"/>
          <w:b/>
          <w:sz w:val="4"/>
          <w:szCs w:val="4"/>
          <w:lang w:eastAsia="x-none"/>
        </w:rPr>
      </w:pPr>
    </w:p>
    <w:sectPr w:rsidR="00796361" w:rsidRPr="0076678A" w:rsidSect="00E45DA2">
      <w:headerReference w:type="even" r:id="rId14"/>
      <w:headerReference w:type="default" r:id="rId15"/>
      <w:footerReference w:type="even" r:id="rId16"/>
      <w:footerReference w:type="default" r:id="rId17"/>
      <w:headerReference w:type="first" r:id="rId18"/>
      <w:footerReference w:type="first" r:id="rId19"/>
      <w:pgSz w:w="11907" w:h="16839" w:code="9"/>
      <w:pgMar w:top="1418" w:right="851" w:bottom="1418" w:left="851" w:header="1021" w:footer="737" w:gutter="284"/>
      <w:pgNumType w:start="64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900" w:rsidRDefault="00AA2900" w:rsidP="008E03F8">
      <w:r>
        <w:separator/>
      </w:r>
    </w:p>
  </w:endnote>
  <w:endnote w:type="continuationSeparator" w:id="0">
    <w:p w:rsidR="00AA2900" w:rsidRDefault="00AA2900" w:rsidP="008E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New Gulim">
    <w:charset w:val="81"/>
    <w:family w:val="roman"/>
    <w:pitch w:val="variable"/>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890104"/>
      <w:docPartObj>
        <w:docPartGallery w:val="Page Numbers (Bottom of Page)"/>
        <w:docPartUnique/>
      </w:docPartObj>
    </w:sdtPr>
    <w:sdtEndPr/>
    <w:sdtContent>
      <w:bookmarkStart w:id="9" w:name="_GoBack" w:displacedByCustomXml="prev"/>
      <w:bookmarkEnd w:id="9" w:displacedByCustomXml="prev"/>
      <w:p w:rsidR="00A2590F" w:rsidRPr="00E4556F" w:rsidRDefault="00E4556F" w:rsidP="00E4556F">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E45DA2" w:rsidRPr="00E45DA2">
          <w:rPr>
            <w:rFonts w:ascii="標楷體" w:eastAsia="標楷體" w:hAnsi="標楷體"/>
            <w:noProof/>
            <w:lang w:val="zh-TW"/>
          </w:rPr>
          <w:t>640</w:t>
        </w:r>
        <w:r w:rsidRPr="00160AE7">
          <w:rPr>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p w:rsidR="00A2590F" w:rsidRPr="00E4556F" w:rsidRDefault="00E4556F" w:rsidP="00E4556F">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E45DA2" w:rsidRPr="00E45DA2">
          <w:rPr>
            <w:rFonts w:ascii="標楷體" w:eastAsia="標楷體" w:hAnsi="標楷體"/>
            <w:noProof/>
            <w:lang w:val="zh-TW"/>
          </w:rPr>
          <w:t>641</w:t>
        </w:r>
        <w:r w:rsidRPr="00160AE7">
          <w:rPr>
            <w:rFonts w:ascii="標楷體" w:eastAsia="標楷體" w:hAnsi="標楷體" w:hint="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DA2" w:rsidRDefault="00E45DA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900" w:rsidRDefault="00AA2900" w:rsidP="008E03F8">
      <w:r>
        <w:separator/>
      </w:r>
    </w:p>
  </w:footnote>
  <w:footnote w:type="continuationSeparator" w:id="0">
    <w:p w:rsidR="00AA2900" w:rsidRDefault="00AA2900" w:rsidP="008E0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DA2" w:rsidRDefault="00E45DA2">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DA2" w:rsidRDefault="00E45DA2">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DA2" w:rsidRDefault="00E45DA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127"/>
    <w:multiLevelType w:val="hybridMultilevel"/>
    <w:tmpl w:val="719605BE"/>
    <w:lvl w:ilvl="0" w:tplc="5B6CCE6A">
      <w:start w:val="5"/>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DD0D25"/>
    <w:multiLevelType w:val="hybridMultilevel"/>
    <w:tmpl w:val="53A0B83E"/>
    <w:lvl w:ilvl="0" w:tplc="027460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2767C60"/>
    <w:multiLevelType w:val="hybridMultilevel"/>
    <w:tmpl w:val="272E5A38"/>
    <w:lvl w:ilvl="0" w:tplc="650E64B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42E0948"/>
    <w:multiLevelType w:val="hybridMultilevel"/>
    <w:tmpl w:val="363C1C6E"/>
    <w:lvl w:ilvl="0" w:tplc="92A66A2A">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34E50190"/>
    <w:multiLevelType w:val="hybridMultilevel"/>
    <w:tmpl w:val="36967458"/>
    <w:lvl w:ilvl="0" w:tplc="59EAD19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3CF74ED"/>
    <w:multiLevelType w:val="multilevel"/>
    <w:tmpl w:val="4CF83EE6"/>
    <w:lvl w:ilvl="0">
      <w:start w:val="1"/>
      <w:numFmt w:val="taiwaneseCountingThousand"/>
      <w:pStyle w:val="a"/>
      <w:suff w:val="nothing"/>
      <w:lvlText w:val="%1、"/>
      <w:lvlJc w:val="left"/>
      <w:pPr>
        <w:ind w:left="964" w:hanging="680"/>
      </w:pPr>
      <w:rPr>
        <w:rFonts w:ascii="標楷體" w:eastAsia="標楷體" w:hint="eastAsia"/>
        <w:b w:val="0"/>
        <w:i w:val="0"/>
        <w:sz w:val="32"/>
      </w:rPr>
    </w:lvl>
    <w:lvl w:ilvl="1">
      <w:start w:val="1"/>
      <w:numFmt w:val="taiwaneseCountingThousand"/>
      <w:pStyle w:val="a0"/>
      <w:suff w:val="nothing"/>
      <w:lvlText w:val="（%2）"/>
      <w:lvlJc w:val="left"/>
      <w:pPr>
        <w:ind w:left="1276" w:hanging="992"/>
      </w:pPr>
      <w:rPr>
        <w:rFonts w:ascii="標楷體" w:eastAsia="標楷體" w:hint="eastAsia"/>
        <w:b w:val="0"/>
        <w:i w:val="0"/>
        <w:sz w:val="32"/>
      </w:rPr>
    </w:lvl>
    <w:lvl w:ilvl="2">
      <w:start w:val="1"/>
      <w:numFmt w:val="decimalFullWidth"/>
      <w:pStyle w:val="a1"/>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pStyle w:val="a3"/>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AE3"/>
    <w:rsid w:val="00000A17"/>
    <w:rsid w:val="00001A5A"/>
    <w:rsid w:val="00005F22"/>
    <w:rsid w:val="00006ECF"/>
    <w:rsid w:val="000105D5"/>
    <w:rsid w:val="00011398"/>
    <w:rsid w:val="00011753"/>
    <w:rsid w:val="00013176"/>
    <w:rsid w:val="00015583"/>
    <w:rsid w:val="00015909"/>
    <w:rsid w:val="00025A62"/>
    <w:rsid w:val="0002766A"/>
    <w:rsid w:val="00031BBA"/>
    <w:rsid w:val="000329FD"/>
    <w:rsid w:val="00043B18"/>
    <w:rsid w:val="00044B50"/>
    <w:rsid w:val="00046DBB"/>
    <w:rsid w:val="000500E3"/>
    <w:rsid w:val="00050DA3"/>
    <w:rsid w:val="000525DA"/>
    <w:rsid w:val="0005576E"/>
    <w:rsid w:val="00055C1D"/>
    <w:rsid w:val="00062331"/>
    <w:rsid w:val="000624C7"/>
    <w:rsid w:val="000634FE"/>
    <w:rsid w:val="00063B80"/>
    <w:rsid w:val="00063BEE"/>
    <w:rsid w:val="00066C23"/>
    <w:rsid w:val="00071CE3"/>
    <w:rsid w:val="00080ED2"/>
    <w:rsid w:val="00091953"/>
    <w:rsid w:val="0009605E"/>
    <w:rsid w:val="000A1996"/>
    <w:rsid w:val="000A34B0"/>
    <w:rsid w:val="000A39DB"/>
    <w:rsid w:val="000B4B91"/>
    <w:rsid w:val="000C0D01"/>
    <w:rsid w:val="000C124A"/>
    <w:rsid w:val="000C4D7F"/>
    <w:rsid w:val="000C5E9C"/>
    <w:rsid w:val="000C7606"/>
    <w:rsid w:val="000D0948"/>
    <w:rsid w:val="000D1DA8"/>
    <w:rsid w:val="000D281E"/>
    <w:rsid w:val="000D59F0"/>
    <w:rsid w:val="000D6FCB"/>
    <w:rsid w:val="000E123B"/>
    <w:rsid w:val="000E497F"/>
    <w:rsid w:val="000E540A"/>
    <w:rsid w:val="000E656D"/>
    <w:rsid w:val="000E6A16"/>
    <w:rsid w:val="000E7545"/>
    <w:rsid w:val="000F0C71"/>
    <w:rsid w:val="000F10EB"/>
    <w:rsid w:val="000F53B6"/>
    <w:rsid w:val="000F5BAD"/>
    <w:rsid w:val="000F7638"/>
    <w:rsid w:val="00101E48"/>
    <w:rsid w:val="00103FCD"/>
    <w:rsid w:val="001042C0"/>
    <w:rsid w:val="00115134"/>
    <w:rsid w:val="00116D4C"/>
    <w:rsid w:val="00122378"/>
    <w:rsid w:val="001252D4"/>
    <w:rsid w:val="001279F2"/>
    <w:rsid w:val="001347CE"/>
    <w:rsid w:val="0013760F"/>
    <w:rsid w:val="00142296"/>
    <w:rsid w:val="001439B0"/>
    <w:rsid w:val="00143FC1"/>
    <w:rsid w:val="0014504B"/>
    <w:rsid w:val="001509BD"/>
    <w:rsid w:val="001539AD"/>
    <w:rsid w:val="00154618"/>
    <w:rsid w:val="00154DD3"/>
    <w:rsid w:val="00156AC6"/>
    <w:rsid w:val="00156BDC"/>
    <w:rsid w:val="001577CF"/>
    <w:rsid w:val="0015781F"/>
    <w:rsid w:val="00163ECA"/>
    <w:rsid w:val="00173C05"/>
    <w:rsid w:val="0017660F"/>
    <w:rsid w:val="00177778"/>
    <w:rsid w:val="00180128"/>
    <w:rsid w:val="00180601"/>
    <w:rsid w:val="00180AD4"/>
    <w:rsid w:val="001853A6"/>
    <w:rsid w:val="001861FB"/>
    <w:rsid w:val="00186D1F"/>
    <w:rsid w:val="00187B47"/>
    <w:rsid w:val="00190594"/>
    <w:rsid w:val="0019466F"/>
    <w:rsid w:val="00197A07"/>
    <w:rsid w:val="00197D5A"/>
    <w:rsid w:val="001A291A"/>
    <w:rsid w:val="001B0302"/>
    <w:rsid w:val="001B0FF2"/>
    <w:rsid w:val="001B51C5"/>
    <w:rsid w:val="001B607E"/>
    <w:rsid w:val="001B6F20"/>
    <w:rsid w:val="001C0266"/>
    <w:rsid w:val="001C2676"/>
    <w:rsid w:val="001C3830"/>
    <w:rsid w:val="001D2BA4"/>
    <w:rsid w:val="001D3E16"/>
    <w:rsid w:val="001D5772"/>
    <w:rsid w:val="001D6887"/>
    <w:rsid w:val="001D6BFB"/>
    <w:rsid w:val="001D770C"/>
    <w:rsid w:val="001D7D7B"/>
    <w:rsid w:val="001E1653"/>
    <w:rsid w:val="001E2B04"/>
    <w:rsid w:val="001E2F02"/>
    <w:rsid w:val="001E4889"/>
    <w:rsid w:val="001E6DA3"/>
    <w:rsid w:val="001E6F60"/>
    <w:rsid w:val="001E7795"/>
    <w:rsid w:val="001F1F89"/>
    <w:rsid w:val="001F2258"/>
    <w:rsid w:val="001F2ED4"/>
    <w:rsid w:val="001F65CA"/>
    <w:rsid w:val="002005D8"/>
    <w:rsid w:val="002078C1"/>
    <w:rsid w:val="00210E0B"/>
    <w:rsid w:val="00210E8A"/>
    <w:rsid w:val="00212FF2"/>
    <w:rsid w:val="0021481A"/>
    <w:rsid w:val="00220C6C"/>
    <w:rsid w:val="002237A6"/>
    <w:rsid w:val="0022398E"/>
    <w:rsid w:val="002239E1"/>
    <w:rsid w:val="00223D1E"/>
    <w:rsid w:val="00225E7B"/>
    <w:rsid w:val="00231D7C"/>
    <w:rsid w:val="00232823"/>
    <w:rsid w:val="00240E5D"/>
    <w:rsid w:val="0024137A"/>
    <w:rsid w:val="002414E0"/>
    <w:rsid w:val="00244647"/>
    <w:rsid w:val="0025137A"/>
    <w:rsid w:val="00252244"/>
    <w:rsid w:val="00253A09"/>
    <w:rsid w:val="002548AC"/>
    <w:rsid w:val="00255CA6"/>
    <w:rsid w:val="0025636E"/>
    <w:rsid w:val="00257329"/>
    <w:rsid w:val="002631B2"/>
    <w:rsid w:val="00265C06"/>
    <w:rsid w:val="00266AAE"/>
    <w:rsid w:val="00271829"/>
    <w:rsid w:val="002723FE"/>
    <w:rsid w:val="00274DB8"/>
    <w:rsid w:val="0027713E"/>
    <w:rsid w:val="002926C5"/>
    <w:rsid w:val="00292CCE"/>
    <w:rsid w:val="002947CE"/>
    <w:rsid w:val="002A6A5D"/>
    <w:rsid w:val="002B7C1A"/>
    <w:rsid w:val="002C0F33"/>
    <w:rsid w:val="002D1FF7"/>
    <w:rsid w:val="002D3C5B"/>
    <w:rsid w:val="002D4CA4"/>
    <w:rsid w:val="002D4E8D"/>
    <w:rsid w:val="002E634F"/>
    <w:rsid w:val="002E690E"/>
    <w:rsid w:val="002F064B"/>
    <w:rsid w:val="002F2E62"/>
    <w:rsid w:val="002F51DE"/>
    <w:rsid w:val="002F58F7"/>
    <w:rsid w:val="0030077F"/>
    <w:rsid w:val="0030384B"/>
    <w:rsid w:val="00305BAD"/>
    <w:rsid w:val="00306805"/>
    <w:rsid w:val="00307B01"/>
    <w:rsid w:val="00310139"/>
    <w:rsid w:val="00310EB3"/>
    <w:rsid w:val="00312D62"/>
    <w:rsid w:val="00313E53"/>
    <w:rsid w:val="0031459D"/>
    <w:rsid w:val="003153A1"/>
    <w:rsid w:val="003160C5"/>
    <w:rsid w:val="00326F07"/>
    <w:rsid w:val="00327223"/>
    <w:rsid w:val="00327261"/>
    <w:rsid w:val="003302CA"/>
    <w:rsid w:val="00330758"/>
    <w:rsid w:val="00330C68"/>
    <w:rsid w:val="00331CAC"/>
    <w:rsid w:val="003322C9"/>
    <w:rsid w:val="003331D7"/>
    <w:rsid w:val="00333D66"/>
    <w:rsid w:val="00340517"/>
    <w:rsid w:val="003428BD"/>
    <w:rsid w:val="00342BF3"/>
    <w:rsid w:val="003465CB"/>
    <w:rsid w:val="00347D55"/>
    <w:rsid w:val="00350EC4"/>
    <w:rsid w:val="00351E4F"/>
    <w:rsid w:val="003601B8"/>
    <w:rsid w:val="00361D82"/>
    <w:rsid w:val="00367A53"/>
    <w:rsid w:val="0037408D"/>
    <w:rsid w:val="0037470C"/>
    <w:rsid w:val="003823E6"/>
    <w:rsid w:val="003842F4"/>
    <w:rsid w:val="0038551D"/>
    <w:rsid w:val="00385B6A"/>
    <w:rsid w:val="003873CE"/>
    <w:rsid w:val="00387631"/>
    <w:rsid w:val="003917D1"/>
    <w:rsid w:val="003935A4"/>
    <w:rsid w:val="003A2FA1"/>
    <w:rsid w:val="003A44DB"/>
    <w:rsid w:val="003A49E6"/>
    <w:rsid w:val="003A75F6"/>
    <w:rsid w:val="003B17A2"/>
    <w:rsid w:val="003B2064"/>
    <w:rsid w:val="003B743A"/>
    <w:rsid w:val="003C25B8"/>
    <w:rsid w:val="003C5BD4"/>
    <w:rsid w:val="003D1F52"/>
    <w:rsid w:val="003D2739"/>
    <w:rsid w:val="003D2D24"/>
    <w:rsid w:val="003D2FD4"/>
    <w:rsid w:val="003D38C8"/>
    <w:rsid w:val="003E1A7D"/>
    <w:rsid w:val="003E2342"/>
    <w:rsid w:val="003F1D8E"/>
    <w:rsid w:val="003F2AD8"/>
    <w:rsid w:val="003F322D"/>
    <w:rsid w:val="003F643C"/>
    <w:rsid w:val="003F675A"/>
    <w:rsid w:val="004013E0"/>
    <w:rsid w:val="00401DD4"/>
    <w:rsid w:val="004053E7"/>
    <w:rsid w:val="004054F8"/>
    <w:rsid w:val="004068BE"/>
    <w:rsid w:val="00415D0B"/>
    <w:rsid w:val="004173FB"/>
    <w:rsid w:val="004227D3"/>
    <w:rsid w:val="00423624"/>
    <w:rsid w:val="0042504C"/>
    <w:rsid w:val="004302DE"/>
    <w:rsid w:val="00430C91"/>
    <w:rsid w:val="00433E07"/>
    <w:rsid w:val="00435712"/>
    <w:rsid w:val="00436C0D"/>
    <w:rsid w:val="00441952"/>
    <w:rsid w:val="0044344C"/>
    <w:rsid w:val="00444F05"/>
    <w:rsid w:val="00456431"/>
    <w:rsid w:val="00456C27"/>
    <w:rsid w:val="004607BB"/>
    <w:rsid w:val="00460C67"/>
    <w:rsid w:val="00463AE2"/>
    <w:rsid w:val="0046553C"/>
    <w:rsid w:val="00466067"/>
    <w:rsid w:val="004665A6"/>
    <w:rsid w:val="0046789F"/>
    <w:rsid w:val="004705DB"/>
    <w:rsid w:val="00471D32"/>
    <w:rsid w:val="004759B0"/>
    <w:rsid w:val="004759D4"/>
    <w:rsid w:val="00492111"/>
    <w:rsid w:val="00492137"/>
    <w:rsid w:val="004948F8"/>
    <w:rsid w:val="004959CB"/>
    <w:rsid w:val="004A099E"/>
    <w:rsid w:val="004A1D05"/>
    <w:rsid w:val="004A37F5"/>
    <w:rsid w:val="004A41BE"/>
    <w:rsid w:val="004A4BA6"/>
    <w:rsid w:val="004A5BCD"/>
    <w:rsid w:val="004B37C7"/>
    <w:rsid w:val="004B4105"/>
    <w:rsid w:val="004B7E58"/>
    <w:rsid w:val="004C2211"/>
    <w:rsid w:val="004C2528"/>
    <w:rsid w:val="004C4A77"/>
    <w:rsid w:val="004C54C4"/>
    <w:rsid w:val="004D3655"/>
    <w:rsid w:val="004D3BEE"/>
    <w:rsid w:val="004D6145"/>
    <w:rsid w:val="004E1ADF"/>
    <w:rsid w:val="004E5C50"/>
    <w:rsid w:val="004F0863"/>
    <w:rsid w:val="004F128C"/>
    <w:rsid w:val="004F7F19"/>
    <w:rsid w:val="005048CF"/>
    <w:rsid w:val="00507986"/>
    <w:rsid w:val="005142DE"/>
    <w:rsid w:val="00516C4F"/>
    <w:rsid w:val="005203A5"/>
    <w:rsid w:val="00521239"/>
    <w:rsid w:val="005229E6"/>
    <w:rsid w:val="0052732F"/>
    <w:rsid w:val="005278CA"/>
    <w:rsid w:val="00530EC9"/>
    <w:rsid w:val="005335CF"/>
    <w:rsid w:val="005405C6"/>
    <w:rsid w:val="00545AB1"/>
    <w:rsid w:val="00560603"/>
    <w:rsid w:val="0056403D"/>
    <w:rsid w:val="00564E58"/>
    <w:rsid w:val="005668F6"/>
    <w:rsid w:val="005707C7"/>
    <w:rsid w:val="0058026E"/>
    <w:rsid w:val="00580CC6"/>
    <w:rsid w:val="00585516"/>
    <w:rsid w:val="00585A49"/>
    <w:rsid w:val="00585A9B"/>
    <w:rsid w:val="00586566"/>
    <w:rsid w:val="0058752B"/>
    <w:rsid w:val="00587738"/>
    <w:rsid w:val="0059149E"/>
    <w:rsid w:val="00593538"/>
    <w:rsid w:val="005A278A"/>
    <w:rsid w:val="005A61E9"/>
    <w:rsid w:val="005A61EC"/>
    <w:rsid w:val="005B0478"/>
    <w:rsid w:val="005B3418"/>
    <w:rsid w:val="005B4D71"/>
    <w:rsid w:val="005C1FDB"/>
    <w:rsid w:val="005C41B4"/>
    <w:rsid w:val="005C4AE6"/>
    <w:rsid w:val="005D0C5D"/>
    <w:rsid w:val="005D0F18"/>
    <w:rsid w:val="005D2693"/>
    <w:rsid w:val="005D2D48"/>
    <w:rsid w:val="005D413F"/>
    <w:rsid w:val="005D5330"/>
    <w:rsid w:val="005E0237"/>
    <w:rsid w:val="005E0BD5"/>
    <w:rsid w:val="005E2531"/>
    <w:rsid w:val="005E39DC"/>
    <w:rsid w:val="005E7CB8"/>
    <w:rsid w:val="005F1B2F"/>
    <w:rsid w:val="005F3AE9"/>
    <w:rsid w:val="005F5686"/>
    <w:rsid w:val="00600FBC"/>
    <w:rsid w:val="0060182B"/>
    <w:rsid w:val="00606538"/>
    <w:rsid w:val="0061000F"/>
    <w:rsid w:val="006128D3"/>
    <w:rsid w:val="006142FA"/>
    <w:rsid w:val="00615F04"/>
    <w:rsid w:val="00616959"/>
    <w:rsid w:val="00616EB7"/>
    <w:rsid w:val="006176A0"/>
    <w:rsid w:val="00621D17"/>
    <w:rsid w:val="0062425E"/>
    <w:rsid w:val="00624A7F"/>
    <w:rsid w:val="00632FC5"/>
    <w:rsid w:val="00632FF6"/>
    <w:rsid w:val="00637BB6"/>
    <w:rsid w:val="006405D3"/>
    <w:rsid w:val="006449C1"/>
    <w:rsid w:val="006468CF"/>
    <w:rsid w:val="0065032C"/>
    <w:rsid w:val="00653AE3"/>
    <w:rsid w:val="00654612"/>
    <w:rsid w:val="00660BA4"/>
    <w:rsid w:val="00665DA2"/>
    <w:rsid w:val="00666396"/>
    <w:rsid w:val="00670512"/>
    <w:rsid w:val="00673D0C"/>
    <w:rsid w:val="00676E2B"/>
    <w:rsid w:val="0068086E"/>
    <w:rsid w:val="0068234C"/>
    <w:rsid w:val="00682818"/>
    <w:rsid w:val="00682E8F"/>
    <w:rsid w:val="0068423E"/>
    <w:rsid w:val="0069126F"/>
    <w:rsid w:val="006929A0"/>
    <w:rsid w:val="006944BD"/>
    <w:rsid w:val="00695970"/>
    <w:rsid w:val="00696F0B"/>
    <w:rsid w:val="006A0556"/>
    <w:rsid w:val="006A299C"/>
    <w:rsid w:val="006A5072"/>
    <w:rsid w:val="006B00CA"/>
    <w:rsid w:val="006B18CD"/>
    <w:rsid w:val="006B61D2"/>
    <w:rsid w:val="006C397E"/>
    <w:rsid w:val="006C454E"/>
    <w:rsid w:val="006D4260"/>
    <w:rsid w:val="006D4371"/>
    <w:rsid w:val="006D5D7A"/>
    <w:rsid w:val="006D6D6D"/>
    <w:rsid w:val="006D6EB7"/>
    <w:rsid w:val="006D73B2"/>
    <w:rsid w:val="006E0F9F"/>
    <w:rsid w:val="006E27F5"/>
    <w:rsid w:val="006E385F"/>
    <w:rsid w:val="006E4EC9"/>
    <w:rsid w:val="006E5BE7"/>
    <w:rsid w:val="006F2F4A"/>
    <w:rsid w:val="006F30B6"/>
    <w:rsid w:val="00700AD1"/>
    <w:rsid w:val="007067BB"/>
    <w:rsid w:val="0071215E"/>
    <w:rsid w:val="00712879"/>
    <w:rsid w:val="00715760"/>
    <w:rsid w:val="00733FA4"/>
    <w:rsid w:val="007358D3"/>
    <w:rsid w:val="00744323"/>
    <w:rsid w:val="00744DFF"/>
    <w:rsid w:val="00745F34"/>
    <w:rsid w:val="00751A2B"/>
    <w:rsid w:val="00752F8C"/>
    <w:rsid w:val="007573D6"/>
    <w:rsid w:val="007579CD"/>
    <w:rsid w:val="007620B3"/>
    <w:rsid w:val="00765C44"/>
    <w:rsid w:val="007660BB"/>
    <w:rsid w:val="007661F7"/>
    <w:rsid w:val="0076678A"/>
    <w:rsid w:val="00770D3C"/>
    <w:rsid w:val="00771038"/>
    <w:rsid w:val="00771453"/>
    <w:rsid w:val="00771EF2"/>
    <w:rsid w:val="00773FB7"/>
    <w:rsid w:val="00777774"/>
    <w:rsid w:val="00781152"/>
    <w:rsid w:val="0078189A"/>
    <w:rsid w:val="00781EF0"/>
    <w:rsid w:val="00784C5F"/>
    <w:rsid w:val="007872DA"/>
    <w:rsid w:val="00791FE6"/>
    <w:rsid w:val="00792E9E"/>
    <w:rsid w:val="00795F7B"/>
    <w:rsid w:val="007961BD"/>
    <w:rsid w:val="007961C7"/>
    <w:rsid w:val="00796361"/>
    <w:rsid w:val="007A191A"/>
    <w:rsid w:val="007A285A"/>
    <w:rsid w:val="007A31A6"/>
    <w:rsid w:val="007A46CF"/>
    <w:rsid w:val="007B060C"/>
    <w:rsid w:val="007B1301"/>
    <w:rsid w:val="007B1728"/>
    <w:rsid w:val="007B208F"/>
    <w:rsid w:val="007B54FA"/>
    <w:rsid w:val="007B59E7"/>
    <w:rsid w:val="007C0374"/>
    <w:rsid w:val="007C1970"/>
    <w:rsid w:val="007C368B"/>
    <w:rsid w:val="007C3B8C"/>
    <w:rsid w:val="007C545E"/>
    <w:rsid w:val="007C5747"/>
    <w:rsid w:val="007C5C67"/>
    <w:rsid w:val="007C6EE7"/>
    <w:rsid w:val="007C6F5D"/>
    <w:rsid w:val="007D009A"/>
    <w:rsid w:val="007D12A7"/>
    <w:rsid w:val="007D1893"/>
    <w:rsid w:val="007D5326"/>
    <w:rsid w:val="007D5927"/>
    <w:rsid w:val="007D5CC3"/>
    <w:rsid w:val="007D6F09"/>
    <w:rsid w:val="007E08B1"/>
    <w:rsid w:val="007E13AD"/>
    <w:rsid w:val="007E1C97"/>
    <w:rsid w:val="007E38E3"/>
    <w:rsid w:val="007E57FD"/>
    <w:rsid w:val="007E5EE4"/>
    <w:rsid w:val="007E7E89"/>
    <w:rsid w:val="007F0FEB"/>
    <w:rsid w:val="007F1F06"/>
    <w:rsid w:val="007F2200"/>
    <w:rsid w:val="007F258A"/>
    <w:rsid w:val="007F3042"/>
    <w:rsid w:val="007F556E"/>
    <w:rsid w:val="007F5E88"/>
    <w:rsid w:val="007F6B7B"/>
    <w:rsid w:val="007F6BDF"/>
    <w:rsid w:val="00802FDE"/>
    <w:rsid w:val="0081129C"/>
    <w:rsid w:val="008118DB"/>
    <w:rsid w:val="00812B38"/>
    <w:rsid w:val="00823998"/>
    <w:rsid w:val="00832FAC"/>
    <w:rsid w:val="00837220"/>
    <w:rsid w:val="00843F2A"/>
    <w:rsid w:val="00844D1B"/>
    <w:rsid w:val="00851225"/>
    <w:rsid w:val="008538EF"/>
    <w:rsid w:val="008554FC"/>
    <w:rsid w:val="00857ED8"/>
    <w:rsid w:val="0086037D"/>
    <w:rsid w:val="00862A0D"/>
    <w:rsid w:val="00862F4D"/>
    <w:rsid w:val="008642EB"/>
    <w:rsid w:val="00865DF6"/>
    <w:rsid w:val="00871068"/>
    <w:rsid w:val="00874B5E"/>
    <w:rsid w:val="00882271"/>
    <w:rsid w:val="008841E1"/>
    <w:rsid w:val="008915AA"/>
    <w:rsid w:val="00891A60"/>
    <w:rsid w:val="008932D3"/>
    <w:rsid w:val="00897E7F"/>
    <w:rsid w:val="008A36E9"/>
    <w:rsid w:val="008A3D77"/>
    <w:rsid w:val="008A5467"/>
    <w:rsid w:val="008A603D"/>
    <w:rsid w:val="008A6C4D"/>
    <w:rsid w:val="008B1325"/>
    <w:rsid w:val="008B4D6B"/>
    <w:rsid w:val="008C29B8"/>
    <w:rsid w:val="008C2A62"/>
    <w:rsid w:val="008C3E9C"/>
    <w:rsid w:val="008C3EAF"/>
    <w:rsid w:val="008C4ED9"/>
    <w:rsid w:val="008C50AF"/>
    <w:rsid w:val="008C51B8"/>
    <w:rsid w:val="008D02BE"/>
    <w:rsid w:val="008D1F2D"/>
    <w:rsid w:val="008D679A"/>
    <w:rsid w:val="008D6879"/>
    <w:rsid w:val="008D6A67"/>
    <w:rsid w:val="008D6CA5"/>
    <w:rsid w:val="008D70EF"/>
    <w:rsid w:val="008E03F8"/>
    <w:rsid w:val="008E077C"/>
    <w:rsid w:val="008E148E"/>
    <w:rsid w:val="008E1694"/>
    <w:rsid w:val="008E3814"/>
    <w:rsid w:val="008E6E59"/>
    <w:rsid w:val="008F06C3"/>
    <w:rsid w:val="008F1297"/>
    <w:rsid w:val="008F133E"/>
    <w:rsid w:val="008F1BB2"/>
    <w:rsid w:val="008F3A7E"/>
    <w:rsid w:val="008F45D0"/>
    <w:rsid w:val="009009AD"/>
    <w:rsid w:val="009022A2"/>
    <w:rsid w:val="00904558"/>
    <w:rsid w:val="009048AB"/>
    <w:rsid w:val="0090643B"/>
    <w:rsid w:val="00907101"/>
    <w:rsid w:val="009107C5"/>
    <w:rsid w:val="00910815"/>
    <w:rsid w:val="00913115"/>
    <w:rsid w:val="0091736B"/>
    <w:rsid w:val="00917AB2"/>
    <w:rsid w:val="00920E30"/>
    <w:rsid w:val="00922979"/>
    <w:rsid w:val="00922F56"/>
    <w:rsid w:val="00925999"/>
    <w:rsid w:val="009263A4"/>
    <w:rsid w:val="00930693"/>
    <w:rsid w:val="009327B3"/>
    <w:rsid w:val="00936D7C"/>
    <w:rsid w:val="009528FB"/>
    <w:rsid w:val="00953ECD"/>
    <w:rsid w:val="00953FFA"/>
    <w:rsid w:val="00956A0B"/>
    <w:rsid w:val="00961CD1"/>
    <w:rsid w:val="009666F8"/>
    <w:rsid w:val="009679FB"/>
    <w:rsid w:val="00971234"/>
    <w:rsid w:val="009756AA"/>
    <w:rsid w:val="0097636B"/>
    <w:rsid w:val="00980A06"/>
    <w:rsid w:val="00981597"/>
    <w:rsid w:val="009829A9"/>
    <w:rsid w:val="00986490"/>
    <w:rsid w:val="00986D57"/>
    <w:rsid w:val="009871B0"/>
    <w:rsid w:val="00990B32"/>
    <w:rsid w:val="00991D00"/>
    <w:rsid w:val="00992795"/>
    <w:rsid w:val="00995FD6"/>
    <w:rsid w:val="009A1066"/>
    <w:rsid w:val="009A15DD"/>
    <w:rsid w:val="009A309B"/>
    <w:rsid w:val="009A476B"/>
    <w:rsid w:val="009A4B20"/>
    <w:rsid w:val="009A5285"/>
    <w:rsid w:val="009A7FA6"/>
    <w:rsid w:val="009B126B"/>
    <w:rsid w:val="009B4BA3"/>
    <w:rsid w:val="009B67DF"/>
    <w:rsid w:val="009C1B96"/>
    <w:rsid w:val="009C5F76"/>
    <w:rsid w:val="009D034A"/>
    <w:rsid w:val="009D3823"/>
    <w:rsid w:val="009D5C84"/>
    <w:rsid w:val="009E5C2D"/>
    <w:rsid w:val="009E70DC"/>
    <w:rsid w:val="009F14A3"/>
    <w:rsid w:val="009F5647"/>
    <w:rsid w:val="009F57E7"/>
    <w:rsid w:val="009F5A80"/>
    <w:rsid w:val="009F6D8F"/>
    <w:rsid w:val="00A00840"/>
    <w:rsid w:val="00A02B7E"/>
    <w:rsid w:val="00A03EB8"/>
    <w:rsid w:val="00A04AC1"/>
    <w:rsid w:val="00A06F1D"/>
    <w:rsid w:val="00A079EB"/>
    <w:rsid w:val="00A07B19"/>
    <w:rsid w:val="00A12814"/>
    <w:rsid w:val="00A13465"/>
    <w:rsid w:val="00A22A87"/>
    <w:rsid w:val="00A2366B"/>
    <w:rsid w:val="00A23D35"/>
    <w:rsid w:val="00A2590F"/>
    <w:rsid w:val="00A329D3"/>
    <w:rsid w:val="00A330AE"/>
    <w:rsid w:val="00A37CE6"/>
    <w:rsid w:val="00A4163D"/>
    <w:rsid w:val="00A43255"/>
    <w:rsid w:val="00A47183"/>
    <w:rsid w:val="00A5020A"/>
    <w:rsid w:val="00A5463B"/>
    <w:rsid w:val="00A5471B"/>
    <w:rsid w:val="00A57F93"/>
    <w:rsid w:val="00A60E4F"/>
    <w:rsid w:val="00A61D66"/>
    <w:rsid w:val="00A629C0"/>
    <w:rsid w:val="00A6749D"/>
    <w:rsid w:val="00A70788"/>
    <w:rsid w:val="00A7364D"/>
    <w:rsid w:val="00A75BC7"/>
    <w:rsid w:val="00A76341"/>
    <w:rsid w:val="00A7669F"/>
    <w:rsid w:val="00A827D2"/>
    <w:rsid w:val="00A85BC7"/>
    <w:rsid w:val="00A975D6"/>
    <w:rsid w:val="00AA2900"/>
    <w:rsid w:val="00AA62B6"/>
    <w:rsid w:val="00AA7C23"/>
    <w:rsid w:val="00AB1FF7"/>
    <w:rsid w:val="00AB23E5"/>
    <w:rsid w:val="00AB3E2B"/>
    <w:rsid w:val="00AB61E6"/>
    <w:rsid w:val="00AB7C98"/>
    <w:rsid w:val="00AC216A"/>
    <w:rsid w:val="00AC4D5A"/>
    <w:rsid w:val="00AC7FAA"/>
    <w:rsid w:val="00AD1557"/>
    <w:rsid w:val="00AD29E5"/>
    <w:rsid w:val="00AD47E8"/>
    <w:rsid w:val="00AD484C"/>
    <w:rsid w:val="00AE0CCA"/>
    <w:rsid w:val="00AE0E2F"/>
    <w:rsid w:val="00AE1694"/>
    <w:rsid w:val="00AE16BA"/>
    <w:rsid w:val="00AE1B5A"/>
    <w:rsid w:val="00AF27CE"/>
    <w:rsid w:val="00AF4DCB"/>
    <w:rsid w:val="00B00FF4"/>
    <w:rsid w:val="00B0468A"/>
    <w:rsid w:val="00B04CF5"/>
    <w:rsid w:val="00B059E2"/>
    <w:rsid w:val="00B069F1"/>
    <w:rsid w:val="00B0736E"/>
    <w:rsid w:val="00B07688"/>
    <w:rsid w:val="00B10048"/>
    <w:rsid w:val="00B1225C"/>
    <w:rsid w:val="00B13824"/>
    <w:rsid w:val="00B1465B"/>
    <w:rsid w:val="00B153C3"/>
    <w:rsid w:val="00B16700"/>
    <w:rsid w:val="00B22348"/>
    <w:rsid w:val="00B23831"/>
    <w:rsid w:val="00B2606F"/>
    <w:rsid w:val="00B26E4C"/>
    <w:rsid w:val="00B27ACF"/>
    <w:rsid w:val="00B301D6"/>
    <w:rsid w:val="00B3155F"/>
    <w:rsid w:val="00B33D2D"/>
    <w:rsid w:val="00B33D35"/>
    <w:rsid w:val="00B33D67"/>
    <w:rsid w:val="00B37ED7"/>
    <w:rsid w:val="00B51698"/>
    <w:rsid w:val="00B55190"/>
    <w:rsid w:val="00B6211C"/>
    <w:rsid w:val="00B62B19"/>
    <w:rsid w:val="00B635C7"/>
    <w:rsid w:val="00B65785"/>
    <w:rsid w:val="00B66461"/>
    <w:rsid w:val="00B66874"/>
    <w:rsid w:val="00B670E3"/>
    <w:rsid w:val="00B703C0"/>
    <w:rsid w:val="00B7052C"/>
    <w:rsid w:val="00B74A55"/>
    <w:rsid w:val="00B77C0C"/>
    <w:rsid w:val="00B84010"/>
    <w:rsid w:val="00B86CD7"/>
    <w:rsid w:val="00B86FFD"/>
    <w:rsid w:val="00B92B4B"/>
    <w:rsid w:val="00B95FEA"/>
    <w:rsid w:val="00BA109C"/>
    <w:rsid w:val="00BA1E10"/>
    <w:rsid w:val="00BA2869"/>
    <w:rsid w:val="00BA3353"/>
    <w:rsid w:val="00BA6F2B"/>
    <w:rsid w:val="00BA7915"/>
    <w:rsid w:val="00BA7A4D"/>
    <w:rsid w:val="00BA7D1F"/>
    <w:rsid w:val="00BB2576"/>
    <w:rsid w:val="00BC0764"/>
    <w:rsid w:val="00BC3433"/>
    <w:rsid w:val="00BC3D26"/>
    <w:rsid w:val="00BC434A"/>
    <w:rsid w:val="00BC500D"/>
    <w:rsid w:val="00BC5035"/>
    <w:rsid w:val="00BC560E"/>
    <w:rsid w:val="00BC5C3A"/>
    <w:rsid w:val="00BC6C56"/>
    <w:rsid w:val="00BD4574"/>
    <w:rsid w:val="00BD4F34"/>
    <w:rsid w:val="00BD639E"/>
    <w:rsid w:val="00BD6BFC"/>
    <w:rsid w:val="00BD71D1"/>
    <w:rsid w:val="00BD7D5A"/>
    <w:rsid w:val="00BE1E8A"/>
    <w:rsid w:val="00BE286F"/>
    <w:rsid w:val="00BE368F"/>
    <w:rsid w:val="00BE53B6"/>
    <w:rsid w:val="00BF5500"/>
    <w:rsid w:val="00C028FB"/>
    <w:rsid w:val="00C02BA0"/>
    <w:rsid w:val="00C03A2C"/>
    <w:rsid w:val="00C03F85"/>
    <w:rsid w:val="00C04F0C"/>
    <w:rsid w:val="00C05D6D"/>
    <w:rsid w:val="00C12539"/>
    <w:rsid w:val="00C139DC"/>
    <w:rsid w:val="00C13E2E"/>
    <w:rsid w:val="00C169BC"/>
    <w:rsid w:val="00C17857"/>
    <w:rsid w:val="00C17E56"/>
    <w:rsid w:val="00C20CD0"/>
    <w:rsid w:val="00C21A18"/>
    <w:rsid w:val="00C22617"/>
    <w:rsid w:val="00C227A2"/>
    <w:rsid w:val="00C242A7"/>
    <w:rsid w:val="00C26865"/>
    <w:rsid w:val="00C30CB1"/>
    <w:rsid w:val="00C3549F"/>
    <w:rsid w:val="00C36A82"/>
    <w:rsid w:val="00C3751D"/>
    <w:rsid w:val="00C40E4B"/>
    <w:rsid w:val="00C42ADF"/>
    <w:rsid w:val="00C43E40"/>
    <w:rsid w:val="00C44218"/>
    <w:rsid w:val="00C51073"/>
    <w:rsid w:val="00C52809"/>
    <w:rsid w:val="00C56203"/>
    <w:rsid w:val="00C617EB"/>
    <w:rsid w:val="00C6364D"/>
    <w:rsid w:val="00C6392C"/>
    <w:rsid w:val="00C6673A"/>
    <w:rsid w:val="00C71C2C"/>
    <w:rsid w:val="00C732A2"/>
    <w:rsid w:val="00C764AB"/>
    <w:rsid w:val="00C766AC"/>
    <w:rsid w:val="00C85585"/>
    <w:rsid w:val="00C9056C"/>
    <w:rsid w:val="00C913E4"/>
    <w:rsid w:val="00C9141F"/>
    <w:rsid w:val="00C9167C"/>
    <w:rsid w:val="00C92788"/>
    <w:rsid w:val="00C92FC6"/>
    <w:rsid w:val="00C9711A"/>
    <w:rsid w:val="00CA25C7"/>
    <w:rsid w:val="00CA289E"/>
    <w:rsid w:val="00CA461E"/>
    <w:rsid w:val="00CA4D2E"/>
    <w:rsid w:val="00CB1105"/>
    <w:rsid w:val="00CB35CA"/>
    <w:rsid w:val="00CB3C44"/>
    <w:rsid w:val="00CC1B75"/>
    <w:rsid w:val="00CC2CB7"/>
    <w:rsid w:val="00CC63B3"/>
    <w:rsid w:val="00CC76D9"/>
    <w:rsid w:val="00CD0E1E"/>
    <w:rsid w:val="00CD2E9F"/>
    <w:rsid w:val="00CD3050"/>
    <w:rsid w:val="00CE3C99"/>
    <w:rsid w:val="00CE4BF4"/>
    <w:rsid w:val="00CE6DC7"/>
    <w:rsid w:val="00CF0318"/>
    <w:rsid w:val="00CF16E3"/>
    <w:rsid w:val="00CF3243"/>
    <w:rsid w:val="00CF334F"/>
    <w:rsid w:val="00CF5130"/>
    <w:rsid w:val="00CF6F8E"/>
    <w:rsid w:val="00CF7A8D"/>
    <w:rsid w:val="00D018E9"/>
    <w:rsid w:val="00D02647"/>
    <w:rsid w:val="00D02787"/>
    <w:rsid w:val="00D02AC4"/>
    <w:rsid w:val="00D03284"/>
    <w:rsid w:val="00D03FA7"/>
    <w:rsid w:val="00D05774"/>
    <w:rsid w:val="00D16BD6"/>
    <w:rsid w:val="00D1776E"/>
    <w:rsid w:val="00D209D1"/>
    <w:rsid w:val="00D21765"/>
    <w:rsid w:val="00D21F5D"/>
    <w:rsid w:val="00D230C0"/>
    <w:rsid w:val="00D3027D"/>
    <w:rsid w:val="00D322BD"/>
    <w:rsid w:val="00D32864"/>
    <w:rsid w:val="00D341D1"/>
    <w:rsid w:val="00D4018B"/>
    <w:rsid w:val="00D4190F"/>
    <w:rsid w:val="00D46AD3"/>
    <w:rsid w:val="00D471D9"/>
    <w:rsid w:val="00D63192"/>
    <w:rsid w:val="00D64FA1"/>
    <w:rsid w:val="00D65008"/>
    <w:rsid w:val="00D65C32"/>
    <w:rsid w:val="00D663C6"/>
    <w:rsid w:val="00D72F4F"/>
    <w:rsid w:val="00D731A1"/>
    <w:rsid w:val="00D74FB5"/>
    <w:rsid w:val="00D77791"/>
    <w:rsid w:val="00D77EB2"/>
    <w:rsid w:val="00D80B82"/>
    <w:rsid w:val="00D81E06"/>
    <w:rsid w:val="00D86FDF"/>
    <w:rsid w:val="00D91D97"/>
    <w:rsid w:val="00D949B8"/>
    <w:rsid w:val="00D94F93"/>
    <w:rsid w:val="00D97B55"/>
    <w:rsid w:val="00DA3075"/>
    <w:rsid w:val="00DB25D0"/>
    <w:rsid w:val="00DB51ED"/>
    <w:rsid w:val="00DB5805"/>
    <w:rsid w:val="00DC09C4"/>
    <w:rsid w:val="00DC0AC9"/>
    <w:rsid w:val="00DC2060"/>
    <w:rsid w:val="00DD2DC1"/>
    <w:rsid w:val="00DD3222"/>
    <w:rsid w:val="00DD3F77"/>
    <w:rsid w:val="00DD566D"/>
    <w:rsid w:val="00DD5A05"/>
    <w:rsid w:val="00DE088C"/>
    <w:rsid w:val="00DE17F5"/>
    <w:rsid w:val="00DE22CD"/>
    <w:rsid w:val="00DE3665"/>
    <w:rsid w:val="00DE3B57"/>
    <w:rsid w:val="00DE5FD6"/>
    <w:rsid w:val="00DE712F"/>
    <w:rsid w:val="00DE7E7A"/>
    <w:rsid w:val="00DE7FD3"/>
    <w:rsid w:val="00DF1120"/>
    <w:rsid w:val="00DF1720"/>
    <w:rsid w:val="00DF2B57"/>
    <w:rsid w:val="00DF6C20"/>
    <w:rsid w:val="00DF6E83"/>
    <w:rsid w:val="00DF73A3"/>
    <w:rsid w:val="00DF7794"/>
    <w:rsid w:val="00E02B76"/>
    <w:rsid w:val="00E154AC"/>
    <w:rsid w:val="00E15D2E"/>
    <w:rsid w:val="00E17BDA"/>
    <w:rsid w:val="00E2093B"/>
    <w:rsid w:val="00E20E2F"/>
    <w:rsid w:val="00E236A9"/>
    <w:rsid w:val="00E256F3"/>
    <w:rsid w:val="00E25C3B"/>
    <w:rsid w:val="00E30F2C"/>
    <w:rsid w:val="00E343D8"/>
    <w:rsid w:val="00E35381"/>
    <w:rsid w:val="00E35444"/>
    <w:rsid w:val="00E400A3"/>
    <w:rsid w:val="00E40E94"/>
    <w:rsid w:val="00E43559"/>
    <w:rsid w:val="00E43A7C"/>
    <w:rsid w:val="00E4514F"/>
    <w:rsid w:val="00E4556F"/>
    <w:rsid w:val="00E45DA2"/>
    <w:rsid w:val="00E46FC3"/>
    <w:rsid w:val="00E54D44"/>
    <w:rsid w:val="00E55C8A"/>
    <w:rsid w:val="00E6198E"/>
    <w:rsid w:val="00E62736"/>
    <w:rsid w:val="00E65504"/>
    <w:rsid w:val="00E66036"/>
    <w:rsid w:val="00E6690D"/>
    <w:rsid w:val="00E67599"/>
    <w:rsid w:val="00E70291"/>
    <w:rsid w:val="00E7049A"/>
    <w:rsid w:val="00E710A0"/>
    <w:rsid w:val="00E72A8F"/>
    <w:rsid w:val="00E73C47"/>
    <w:rsid w:val="00E73EC9"/>
    <w:rsid w:val="00E75049"/>
    <w:rsid w:val="00E75ACA"/>
    <w:rsid w:val="00E75DD8"/>
    <w:rsid w:val="00E82F6B"/>
    <w:rsid w:val="00E83816"/>
    <w:rsid w:val="00E903DA"/>
    <w:rsid w:val="00E9278C"/>
    <w:rsid w:val="00E93110"/>
    <w:rsid w:val="00E95BE3"/>
    <w:rsid w:val="00EB3BCF"/>
    <w:rsid w:val="00EC2EDD"/>
    <w:rsid w:val="00EC3378"/>
    <w:rsid w:val="00EC38EE"/>
    <w:rsid w:val="00EC4B65"/>
    <w:rsid w:val="00EC741F"/>
    <w:rsid w:val="00ED4EB5"/>
    <w:rsid w:val="00ED5B52"/>
    <w:rsid w:val="00ED6243"/>
    <w:rsid w:val="00ED74DC"/>
    <w:rsid w:val="00EE4925"/>
    <w:rsid w:val="00EE59F3"/>
    <w:rsid w:val="00EE733A"/>
    <w:rsid w:val="00EF0FA4"/>
    <w:rsid w:val="00F052BE"/>
    <w:rsid w:val="00F05CE3"/>
    <w:rsid w:val="00F05D78"/>
    <w:rsid w:val="00F0708B"/>
    <w:rsid w:val="00F100BD"/>
    <w:rsid w:val="00F11EBD"/>
    <w:rsid w:val="00F11ED4"/>
    <w:rsid w:val="00F1395A"/>
    <w:rsid w:val="00F139FC"/>
    <w:rsid w:val="00F14BCC"/>
    <w:rsid w:val="00F204D5"/>
    <w:rsid w:val="00F20CC7"/>
    <w:rsid w:val="00F22D2E"/>
    <w:rsid w:val="00F265DC"/>
    <w:rsid w:val="00F273EA"/>
    <w:rsid w:val="00F32EA0"/>
    <w:rsid w:val="00F338D5"/>
    <w:rsid w:val="00F33E70"/>
    <w:rsid w:val="00F4005A"/>
    <w:rsid w:val="00F40B4A"/>
    <w:rsid w:val="00F40EEE"/>
    <w:rsid w:val="00F41D19"/>
    <w:rsid w:val="00F47621"/>
    <w:rsid w:val="00F50133"/>
    <w:rsid w:val="00F55F38"/>
    <w:rsid w:val="00F61FF6"/>
    <w:rsid w:val="00F627E0"/>
    <w:rsid w:val="00F6665F"/>
    <w:rsid w:val="00F71CDC"/>
    <w:rsid w:val="00F73A84"/>
    <w:rsid w:val="00F73EF6"/>
    <w:rsid w:val="00F75D89"/>
    <w:rsid w:val="00F76672"/>
    <w:rsid w:val="00F77F5F"/>
    <w:rsid w:val="00F808FA"/>
    <w:rsid w:val="00F81DB0"/>
    <w:rsid w:val="00F91B4B"/>
    <w:rsid w:val="00F95C66"/>
    <w:rsid w:val="00FA08EF"/>
    <w:rsid w:val="00FA3BF5"/>
    <w:rsid w:val="00FA3DEF"/>
    <w:rsid w:val="00FA4D4F"/>
    <w:rsid w:val="00FB04D6"/>
    <w:rsid w:val="00FB3CED"/>
    <w:rsid w:val="00FB7662"/>
    <w:rsid w:val="00FC17ED"/>
    <w:rsid w:val="00FC1F2F"/>
    <w:rsid w:val="00FC4FC7"/>
    <w:rsid w:val="00FC6978"/>
    <w:rsid w:val="00FD2FBF"/>
    <w:rsid w:val="00FD48C0"/>
    <w:rsid w:val="00FE4AE9"/>
    <w:rsid w:val="00FE6083"/>
    <w:rsid w:val="00FE7F54"/>
    <w:rsid w:val="00FF0B47"/>
    <w:rsid w:val="00FF4A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96E025-6C1A-4575-82BB-678B5972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53AE3"/>
    <w:pPr>
      <w:widowControl w:val="0"/>
    </w:pPr>
    <w:rPr>
      <w:rFonts w:ascii="Times New Roman" w:eastAsia="新細明體" w:hAnsi="Times New Roman" w:cs="Times New Roman"/>
      <w:szCs w:val="24"/>
    </w:rPr>
  </w:style>
  <w:style w:type="paragraph" w:styleId="1">
    <w:name w:val="heading 1"/>
    <w:basedOn w:val="a4"/>
    <w:next w:val="a4"/>
    <w:link w:val="10"/>
    <w:qFormat/>
    <w:rsid w:val="0059149E"/>
    <w:pPr>
      <w:keepNext/>
      <w:spacing w:before="180" w:after="180" w:line="720" w:lineRule="auto"/>
      <w:outlineLvl w:val="0"/>
    </w:pPr>
    <w:rPr>
      <w:rFonts w:ascii="Cambria" w:hAnsi="Cambria"/>
      <w:b/>
      <w:bCs/>
      <w:kern w:val="52"/>
      <w:sz w:val="52"/>
      <w:szCs w:val="52"/>
    </w:rPr>
  </w:style>
  <w:style w:type="paragraph" w:styleId="2">
    <w:name w:val="heading 2"/>
    <w:aliases w:val="標題 （一）"/>
    <w:basedOn w:val="a4"/>
    <w:next w:val="a4"/>
    <w:link w:val="20"/>
    <w:qFormat/>
    <w:rsid w:val="00C42ADF"/>
    <w:pPr>
      <w:keepNext/>
      <w:jc w:val="both"/>
      <w:outlineLvl w:val="1"/>
    </w:pPr>
    <w:rPr>
      <w:rFonts w:ascii="標楷體" w:eastAsia="標楷體"/>
      <w:sz w:val="40"/>
      <w:szCs w:val="20"/>
      <w:lang w:val="x-none" w:eastAsia="x-none"/>
    </w:rPr>
  </w:style>
  <w:style w:type="paragraph" w:styleId="4">
    <w:name w:val="heading 4"/>
    <w:aliases w:val="1.標題 4"/>
    <w:link w:val="40"/>
    <w:qFormat/>
    <w:rsid w:val="00C42ADF"/>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乙篇主文"/>
    <w:basedOn w:val="a4"/>
    <w:link w:val="a9"/>
    <w:rsid w:val="00653AE3"/>
    <w:pPr>
      <w:spacing w:line="400" w:lineRule="exact"/>
      <w:ind w:firstLineChars="200" w:firstLine="200"/>
      <w:jc w:val="both"/>
    </w:pPr>
    <w:rPr>
      <w:rFonts w:ascii="標楷體" w:eastAsia="標楷體"/>
    </w:rPr>
  </w:style>
  <w:style w:type="character" w:customStyle="1" w:styleId="a9">
    <w:name w:val="乙篇主文 字元"/>
    <w:link w:val="a8"/>
    <w:rsid w:val="00653AE3"/>
    <w:rPr>
      <w:rFonts w:ascii="標楷體" w:eastAsia="標楷體" w:hAnsi="Times New Roman" w:cs="Times New Roman"/>
      <w:szCs w:val="24"/>
    </w:rPr>
  </w:style>
  <w:style w:type="paragraph" w:customStyle="1" w:styleId="11">
    <w:name w:val="標題1.加粗"/>
    <w:basedOn w:val="a4"/>
    <w:link w:val="12"/>
    <w:rsid w:val="007A46CF"/>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rsid w:val="007A46CF"/>
    <w:rPr>
      <w:rFonts w:ascii="標楷體" w:eastAsia="標楷體" w:hAnsi="Times New Roman" w:cs="新細明體"/>
      <w:b/>
      <w:bCs/>
      <w:sz w:val="28"/>
      <w:szCs w:val="28"/>
    </w:rPr>
  </w:style>
  <w:style w:type="paragraph" w:styleId="aa">
    <w:name w:val="header"/>
    <w:basedOn w:val="a4"/>
    <w:link w:val="ab"/>
    <w:unhideWhenUsed/>
    <w:rsid w:val="008E03F8"/>
    <w:pPr>
      <w:tabs>
        <w:tab w:val="center" w:pos="4153"/>
        <w:tab w:val="right" w:pos="8306"/>
      </w:tabs>
      <w:snapToGrid w:val="0"/>
    </w:pPr>
    <w:rPr>
      <w:sz w:val="20"/>
      <w:szCs w:val="20"/>
    </w:rPr>
  </w:style>
  <w:style w:type="character" w:customStyle="1" w:styleId="ab">
    <w:name w:val="頁首 字元"/>
    <w:basedOn w:val="a5"/>
    <w:link w:val="aa"/>
    <w:uiPriority w:val="99"/>
    <w:rsid w:val="008E03F8"/>
    <w:rPr>
      <w:rFonts w:ascii="Times New Roman" w:eastAsia="新細明體" w:hAnsi="Times New Roman" w:cs="Times New Roman"/>
      <w:sz w:val="20"/>
      <w:szCs w:val="20"/>
    </w:rPr>
  </w:style>
  <w:style w:type="paragraph" w:styleId="ac">
    <w:name w:val="footer"/>
    <w:basedOn w:val="a4"/>
    <w:link w:val="ad"/>
    <w:uiPriority w:val="99"/>
    <w:unhideWhenUsed/>
    <w:rsid w:val="008E03F8"/>
    <w:pPr>
      <w:tabs>
        <w:tab w:val="center" w:pos="4153"/>
        <w:tab w:val="right" w:pos="8306"/>
      </w:tabs>
      <w:snapToGrid w:val="0"/>
    </w:pPr>
    <w:rPr>
      <w:sz w:val="20"/>
      <w:szCs w:val="20"/>
    </w:rPr>
  </w:style>
  <w:style w:type="character" w:customStyle="1" w:styleId="ad">
    <w:name w:val="頁尾 字元"/>
    <w:basedOn w:val="a5"/>
    <w:link w:val="ac"/>
    <w:uiPriority w:val="99"/>
    <w:rsid w:val="008E03F8"/>
    <w:rPr>
      <w:rFonts w:ascii="Times New Roman" w:eastAsia="新細明體" w:hAnsi="Times New Roman" w:cs="Times New Roman"/>
      <w:sz w:val="20"/>
      <w:szCs w:val="20"/>
    </w:rPr>
  </w:style>
  <w:style w:type="paragraph" w:styleId="ae">
    <w:name w:val="Balloon Text"/>
    <w:basedOn w:val="a4"/>
    <w:link w:val="af"/>
    <w:semiHidden/>
    <w:unhideWhenUsed/>
    <w:rsid w:val="003842F4"/>
    <w:rPr>
      <w:rFonts w:asciiTheme="majorHAnsi" w:eastAsiaTheme="majorEastAsia" w:hAnsiTheme="majorHAnsi" w:cstheme="majorBidi"/>
      <w:sz w:val="18"/>
      <w:szCs w:val="18"/>
    </w:rPr>
  </w:style>
  <w:style w:type="character" w:customStyle="1" w:styleId="af">
    <w:name w:val="註解方塊文字 字元"/>
    <w:basedOn w:val="a5"/>
    <w:link w:val="ae"/>
    <w:semiHidden/>
    <w:rsid w:val="003842F4"/>
    <w:rPr>
      <w:rFonts w:asciiTheme="majorHAnsi" w:eastAsiaTheme="majorEastAsia" w:hAnsiTheme="majorHAnsi" w:cstheme="majorBidi"/>
      <w:sz w:val="18"/>
      <w:szCs w:val="18"/>
    </w:rPr>
  </w:style>
  <w:style w:type="paragraph" w:customStyle="1" w:styleId="13">
    <w:name w:val="標題(1)"/>
    <w:basedOn w:val="a4"/>
    <w:rsid w:val="007D5927"/>
    <w:pPr>
      <w:spacing w:line="400" w:lineRule="exact"/>
      <w:ind w:firstLineChars="550" w:firstLine="550"/>
      <w:jc w:val="both"/>
    </w:pPr>
    <w:rPr>
      <w:rFonts w:ascii="標楷體" w:eastAsia="標楷體" w:cs="新細明體"/>
      <w:bCs/>
    </w:rPr>
  </w:style>
  <w:style w:type="paragraph" w:customStyle="1" w:styleId="21">
    <w:name w:val="報告標題 2"/>
    <w:basedOn w:val="a4"/>
    <w:rsid w:val="00436C0D"/>
    <w:pPr>
      <w:keepNext/>
      <w:jc w:val="both"/>
      <w:outlineLvl w:val="1"/>
    </w:pPr>
    <w:rPr>
      <w:rFonts w:eastAsia="標楷體"/>
      <w:kern w:val="16"/>
      <w:sz w:val="32"/>
      <w:szCs w:val="20"/>
    </w:rPr>
  </w:style>
  <w:style w:type="paragraph" w:customStyle="1" w:styleId="-">
    <w:name w:val="樣式-省市文稿"/>
    <w:basedOn w:val="11"/>
    <w:link w:val="-0"/>
    <w:qFormat/>
    <w:rsid w:val="004D3655"/>
    <w:pPr>
      <w:spacing w:line="360" w:lineRule="auto"/>
      <w:ind w:firstLine="1441"/>
    </w:pPr>
    <w:rPr>
      <w:rFonts w:ascii="新細明體" w:hAnsi="新細明體"/>
      <w:color w:val="0D0D0D"/>
      <w:sz w:val="32"/>
      <w:szCs w:val="32"/>
      <w:lang w:val="es-ES"/>
    </w:rPr>
  </w:style>
  <w:style w:type="character" w:customStyle="1" w:styleId="-0">
    <w:name w:val="樣式-省市文稿 字元"/>
    <w:basedOn w:val="12"/>
    <w:link w:val="-"/>
    <w:rsid w:val="004D3655"/>
    <w:rPr>
      <w:rFonts w:ascii="新細明體" w:eastAsia="標楷體" w:hAnsi="新細明體" w:cs="新細明體"/>
      <w:b/>
      <w:bCs/>
      <w:color w:val="0D0D0D"/>
      <w:sz w:val="32"/>
      <w:szCs w:val="32"/>
      <w:lang w:val="es-ES"/>
    </w:rPr>
  </w:style>
  <w:style w:type="paragraph" w:styleId="af0">
    <w:name w:val="Body Text"/>
    <w:basedOn w:val="a4"/>
    <w:link w:val="af1"/>
    <w:rsid w:val="007F258A"/>
    <w:pPr>
      <w:snapToGrid w:val="0"/>
      <w:spacing w:line="360" w:lineRule="auto"/>
      <w:ind w:right="-1054"/>
      <w:jc w:val="both"/>
    </w:pPr>
    <w:rPr>
      <w:rFonts w:ascii="標楷體" w:eastAsia="標楷體"/>
      <w:sz w:val="32"/>
      <w:szCs w:val="20"/>
    </w:rPr>
  </w:style>
  <w:style w:type="character" w:customStyle="1" w:styleId="af1">
    <w:name w:val="本文 字元"/>
    <w:basedOn w:val="a5"/>
    <w:link w:val="af0"/>
    <w:rsid w:val="007F258A"/>
    <w:rPr>
      <w:rFonts w:ascii="標楷體" w:eastAsia="標楷體" w:hAnsi="Times New Roman" w:cs="Times New Roman"/>
      <w:sz w:val="32"/>
      <w:szCs w:val="20"/>
    </w:rPr>
  </w:style>
  <w:style w:type="character" w:styleId="af2">
    <w:name w:val="Hyperlink"/>
    <w:uiPriority w:val="99"/>
    <w:unhideWhenUsed/>
    <w:rsid w:val="007F258A"/>
    <w:rPr>
      <w:color w:val="0000FF"/>
      <w:u w:val="single"/>
    </w:rPr>
  </w:style>
  <w:style w:type="paragraph" w:customStyle="1" w:styleId="14">
    <w:name w:val="標題1."/>
    <w:basedOn w:val="a4"/>
    <w:rsid w:val="006C397E"/>
    <w:pPr>
      <w:spacing w:line="400" w:lineRule="exact"/>
      <w:ind w:firstLineChars="450" w:firstLine="450"/>
      <w:jc w:val="both"/>
    </w:pPr>
    <w:rPr>
      <w:rFonts w:ascii="標楷體" w:eastAsia="標楷體" w:cs="新細明體"/>
      <w:bCs/>
    </w:rPr>
  </w:style>
  <w:style w:type="table" w:styleId="af3">
    <w:name w:val="Table Grid"/>
    <w:basedOn w:val="a6"/>
    <w:uiPriority w:val="39"/>
    <w:qFormat/>
    <w:rsid w:val="007D009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 （一） 字元"/>
    <w:basedOn w:val="a5"/>
    <w:link w:val="2"/>
    <w:rsid w:val="00C42ADF"/>
    <w:rPr>
      <w:rFonts w:ascii="標楷體" w:eastAsia="標楷體" w:hAnsi="Times New Roman" w:cs="Times New Roman"/>
      <w:sz w:val="40"/>
      <w:szCs w:val="20"/>
      <w:lang w:val="x-none" w:eastAsia="x-none"/>
    </w:rPr>
  </w:style>
  <w:style w:type="character" w:customStyle="1" w:styleId="40">
    <w:name w:val="標題 4 字元"/>
    <w:aliases w:val="1.標題 4 字元"/>
    <w:basedOn w:val="a5"/>
    <w:link w:val="4"/>
    <w:rsid w:val="00C42ADF"/>
    <w:rPr>
      <w:rFonts w:ascii="標楷體" w:eastAsia="標楷體" w:hAnsi="Arial" w:cs="Times New Roman"/>
      <w:b/>
      <w:sz w:val="28"/>
      <w:szCs w:val="36"/>
    </w:rPr>
  </w:style>
  <w:style w:type="character" w:styleId="af4">
    <w:name w:val="page number"/>
    <w:basedOn w:val="a5"/>
    <w:rsid w:val="00C42ADF"/>
  </w:style>
  <w:style w:type="paragraph" w:customStyle="1" w:styleId="-1">
    <w:name w:val="欄-項目符號"/>
    <w:basedOn w:val="aa"/>
    <w:rsid w:val="00C42ADF"/>
    <w:pPr>
      <w:tabs>
        <w:tab w:val="clear" w:pos="4153"/>
        <w:tab w:val="clear" w:pos="8306"/>
        <w:tab w:val="num" w:pos="341"/>
      </w:tabs>
      <w:snapToGrid/>
      <w:ind w:left="340" w:rightChars="50" w:right="120" w:hanging="221"/>
      <w:jc w:val="both"/>
    </w:pPr>
    <w:rPr>
      <w:rFonts w:eastAsia="華康楷書體W5"/>
      <w:spacing w:val="10"/>
      <w:sz w:val="19"/>
      <w:lang w:val="x-none" w:eastAsia="x-none"/>
    </w:rPr>
  </w:style>
  <w:style w:type="paragraph" w:styleId="af5">
    <w:name w:val="Date"/>
    <w:basedOn w:val="a4"/>
    <w:next w:val="a4"/>
    <w:link w:val="af6"/>
    <w:rsid w:val="00C42ADF"/>
    <w:pPr>
      <w:jc w:val="right"/>
    </w:pPr>
  </w:style>
  <w:style w:type="character" w:customStyle="1" w:styleId="af6">
    <w:name w:val="日期 字元"/>
    <w:basedOn w:val="a5"/>
    <w:link w:val="af5"/>
    <w:rsid w:val="00C42ADF"/>
    <w:rPr>
      <w:rFonts w:ascii="Times New Roman" w:eastAsia="新細明體" w:hAnsi="Times New Roman" w:cs="Times New Roman"/>
      <w:szCs w:val="24"/>
    </w:rPr>
  </w:style>
  <w:style w:type="paragraph" w:customStyle="1" w:styleId="af7">
    <w:name w:val="標題壹、"/>
    <w:basedOn w:val="af8"/>
    <w:link w:val="af9"/>
    <w:rsid w:val="00C42ADF"/>
    <w:pPr>
      <w:spacing w:beforeLines="0" w:line="360" w:lineRule="auto"/>
      <w:jc w:val="both"/>
    </w:pPr>
    <w:rPr>
      <w:sz w:val="36"/>
      <w:szCs w:val="36"/>
    </w:rPr>
  </w:style>
  <w:style w:type="paragraph" w:customStyle="1" w:styleId="af8">
    <w:name w:val="標題甲、"/>
    <w:basedOn w:val="a4"/>
    <w:rsid w:val="00C42ADF"/>
    <w:pPr>
      <w:spacing w:beforeLines="50"/>
      <w:jc w:val="center"/>
    </w:pPr>
    <w:rPr>
      <w:rFonts w:eastAsia="標楷體" w:cs="新細明體"/>
      <w:b/>
      <w:bCs/>
      <w:sz w:val="40"/>
    </w:rPr>
  </w:style>
  <w:style w:type="paragraph" w:customStyle="1" w:styleId="afa">
    <w:name w:val="標題一、"/>
    <w:basedOn w:val="af8"/>
    <w:rsid w:val="00C42ADF"/>
    <w:pPr>
      <w:spacing w:beforeLines="20" w:afterLines="20" w:line="400" w:lineRule="exact"/>
      <w:ind w:firstLineChars="100" w:firstLine="100"/>
      <w:jc w:val="both"/>
    </w:pPr>
    <w:rPr>
      <w:b w:val="0"/>
      <w:sz w:val="32"/>
      <w:szCs w:val="32"/>
    </w:rPr>
  </w:style>
  <w:style w:type="paragraph" w:customStyle="1" w:styleId="afb">
    <w:name w:val="標題（一） 字元"/>
    <w:basedOn w:val="af8"/>
    <w:link w:val="afc"/>
    <w:rsid w:val="00C42ADF"/>
    <w:pPr>
      <w:spacing w:beforeLines="20" w:afterLines="20" w:line="400" w:lineRule="exact"/>
      <w:ind w:firstLineChars="200" w:firstLine="200"/>
      <w:jc w:val="both"/>
    </w:pPr>
    <w:rPr>
      <w:sz w:val="28"/>
      <w:szCs w:val="28"/>
    </w:rPr>
  </w:style>
  <w:style w:type="character" w:customStyle="1" w:styleId="afc">
    <w:name w:val="標題（一） 字元 字元"/>
    <w:link w:val="afb"/>
    <w:rsid w:val="00C42ADF"/>
    <w:rPr>
      <w:rFonts w:ascii="Times New Roman" w:eastAsia="標楷體" w:hAnsi="Times New Roman" w:cs="新細明體"/>
      <w:b/>
      <w:bCs/>
      <w:sz w:val="28"/>
      <w:szCs w:val="28"/>
    </w:rPr>
  </w:style>
  <w:style w:type="paragraph" w:customStyle="1" w:styleId="afd">
    <w:name w:val="跨頁標頭"/>
    <w:basedOn w:val="a4"/>
    <w:rsid w:val="00C42ADF"/>
    <w:pPr>
      <w:spacing w:afterLines="50"/>
      <w:jc w:val="right"/>
    </w:pPr>
    <w:rPr>
      <w:rFonts w:ascii="華康楷書體W5" w:eastAsia="華康楷書體W5"/>
      <w:b/>
      <w:spacing w:val="60"/>
      <w:sz w:val="30"/>
      <w:u w:val="single"/>
    </w:rPr>
  </w:style>
  <w:style w:type="paragraph" w:customStyle="1" w:styleId="1-">
    <w:name w:val="表格欄1-數字主管"/>
    <w:basedOn w:val="a4"/>
    <w:rsid w:val="00C42ADF"/>
    <w:pPr>
      <w:jc w:val="right"/>
    </w:pPr>
    <w:rPr>
      <w:rFonts w:ascii="細明體" w:eastAsia="細明體" w:hAnsi="Arial"/>
      <w:b/>
      <w:bCs/>
      <w:w w:val="90"/>
      <w:sz w:val="20"/>
    </w:rPr>
  </w:style>
  <w:style w:type="paragraph" w:customStyle="1" w:styleId="15">
    <w:name w:val="標題1. 字元"/>
    <w:basedOn w:val="af8"/>
    <w:link w:val="16"/>
    <w:rsid w:val="00C42ADF"/>
    <w:pPr>
      <w:spacing w:beforeLines="0" w:line="400" w:lineRule="exact"/>
      <w:ind w:firstLineChars="450" w:firstLine="450"/>
      <w:jc w:val="both"/>
    </w:pPr>
    <w:rPr>
      <w:rFonts w:ascii="標楷體"/>
      <w:b w:val="0"/>
      <w:sz w:val="24"/>
    </w:rPr>
  </w:style>
  <w:style w:type="character" w:customStyle="1" w:styleId="16">
    <w:name w:val="標題1. 字元 字元"/>
    <w:link w:val="15"/>
    <w:rsid w:val="00C42ADF"/>
    <w:rPr>
      <w:rFonts w:ascii="標楷體" w:eastAsia="標楷體" w:hAnsi="Times New Roman" w:cs="新細明體"/>
      <w:bCs/>
      <w:szCs w:val="24"/>
    </w:rPr>
  </w:style>
  <w:style w:type="paragraph" w:customStyle="1" w:styleId="afe">
    <w:name w:val="乙篇主文 字元 字元"/>
    <w:basedOn w:val="a4"/>
    <w:link w:val="aff"/>
    <w:rsid w:val="00C42ADF"/>
    <w:pPr>
      <w:spacing w:line="400" w:lineRule="exact"/>
      <w:ind w:firstLineChars="200" w:firstLine="200"/>
      <w:jc w:val="both"/>
    </w:pPr>
    <w:rPr>
      <w:rFonts w:ascii="標楷體" w:eastAsia="標楷體"/>
    </w:rPr>
  </w:style>
  <w:style w:type="character" w:customStyle="1" w:styleId="aff">
    <w:name w:val="乙篇主文 字元 字元 字元"/>
    <w:link w:val="afe"/>
    <w:rsid w:val="00C42ADF"/>
    <w:rPr>
      <w:rFonts w:ascii="標楷體" w:eastAsia="標楷體" w:hAnsi="Times New Roman" w:cs="Times New Roman"/>
      <w:szCs w:val="24"/>
    </w:rPr>
  </w:style>
  <w:style w:type="paragraph" w:customStyle="1" w:styleId="aff0">
    <w:name w:val="單元"/>
    <w:basedOn w:val="a4"/>
    <w:rsid w:val="00C42ADF"/>
    <w:pPr>
      <w:snapToGrid w:val="0"/>
      <w:ind w:rightChars="100" w:right="100"/>
      <w:jc w:val="right"/>
    </w:pPr>
    <w:rPr>
      <w:rFonts w:ascii="標楷體" w:eastAsia="標楷體" w:hAnsi="Arial Narrow"/>
      <w:w w:val="95"/>
      <w:sz w:val="20"/>
    </w:rPr>
  </w:style>
  <w:style w:type="paragraph" w:customStyle="1" w:styleId="aff1">
    <w:name w:val="註"/>
    <w:basedOn w:val="a4"/>
    <w:rsid w:val="00C42ADF"/>
    <w:pPr>
      <w:spacing w:line="320" w:lineRule="exact"/>
      <w:jc w:val="both"/>
    </w:pPr>
    <w:rPr>
      <w:rFonts w:ascii="標楷體" w:eastAsia="標楷體"/>
      <w:sz w:val="20"/>
    </w:rPr>
  </w:style>
  <w:style w:type="paragraph" w:customStyle="1" w:styleId="22">
    <w:name w:val="表格欄2數字"/>
    <w:basedOn w:val="1-"/>
    <w:rsid w:val="00C42ADF"/>
    <w:rPr>
      <w:sz w:val="18"/>
      <w:szCs w:val="18"/>
    </w:rPr>
  </w:style>
  <w:style w:type="paragraph" w:customStyle="1" w:styleId="1-1">
    <w:name w:val="表格欄1-1"/>
    <w:basedOn w:val="a4"/>
    <w:rsid w:val="00C42ADF"/>
    <w:pPr>
      <w:jc w:val="distribute"/>
    </w:pPr>
    <w:rPr>
      <w:rFonts w:eastAsia="標楷體" w:cs="新細明體"/>
      <w:b/>
      <w:sz w:val="18"/>
      <w:szCs w:val="18"/>
    </w:rPr>
  </w:style>
  <w:style w:type="paragraph" w:customStyle="1" w:styleId="3">
    <w:name w:val="表格欄3數字"/>
    <w:basedOn w:val="22"/>
    <w:rsid w:val="00C42ADF"/>
    <w:rPr>
      <w:b w:val="0"/>
    </w:rPr>
  </w:style>
  <w:style w:type="paragraph" w:customStyle="1" w:styleId="41">
    <w:name w:val="欄4（原因分析）"/>
    <w:basedOn w:val="a4"/>
    <w:rsid w:val="00C42ADF"/>
    <w:pPr>
      <w:jc w:val="both"/>
    </w:pPr>
    <w:rPr>
      <w:rFonts w:ascii="標楷體" w:eastAsia="標楷體" w:cs="新細明體"/>
      <w:w w:val="90"/>
      <w:sz w:val="18"/>
      <w:szCs w:val="18"/>
    </w:rPr>
  </w:style>
  <w:style w:type="paragraph" w:customStyle="1" w:styleId="aff2">
    <w:name w:val="甲篇內文"/>
    <w:basedOn w:val="afe"/>
    <w:link w:val="aff3"/>
    <w:rsid w:val="00C42ADF"/>
    <w:pPr>
      <w:spacing w:line="460" w:lineRule="exact"/>
    </w:pPr>
    <w:rPr>
      <w:sz w:val="28"/>
      <w:szCs w:val="28"/>
    </w:rPr>
  </w:style>
  <w:style w:type="character" w:customStyle="1" w:styleId="aff3">
    <w:name w:val="甲篇內文 字元"/>
    <w:link w:val="aff2"/>
    <w:rsid w:val="00C42ADF"/>
    <w:rPr>
      <w:rFonts w:ascii="標楷體" w:eastAsia="標楷體" w:hAnsi="Times New Roman" w:cs="Times New Roman"/>
      <w:sz w:val="28"/>
      <w:szCs w:val="28"/>
    </w:rPr>
  </w:style>
  <w:style w:type="paragraph" w:customStyle="1" w:styleId="aff4">
    <w:name w:val="表頭"/>
    <w:basedOn w:val="a4"/>
    <w:rsid w:val="00C42ADF"/>
    <w:pPr>
      <w:ind w:leftChars="30" w:left="30" w:rightChars="30" w:right="30"/>
      <w:jc w:val="distribute"/>
    </w:pPr>
    <w:rPr>
      <w:rFonts w:ascii="華康楷書體W5" w:eastAsia="華康楷書體W5"/>
      <w:sz w:val="20"/>
    </w:rPr>
  </w:style>
  <w:style w:type="paragraph" w:customStyle="1" w:styleId="17">
    <w:name w:val="表說1."/>
    <w:basedOn w:val="aff1"/>
    <w:rsid w:val="00C42ADF"/>
    <w:rPr>
      <w:rFonts w:cs="新細明體"/>
      <w:sz w:val="24"/>
    </w:rPr>
  </w:style>
  <w:style w:type="paragraph" w:customStyle="1" w:styleId="1-10">
    <w:name w:val="表格欄1-1主管"/>
    <w:basedOn w:val="1-1"/>
    <w:rsid w:val="00C42ADF"/>
    <w:rPr>
      <w:sz w:val="20"/>
      <w:szCs w:val="20"/>
    </w:rPr>
  </w:style>
  <w:style w:type="paragraph" w:customStyle="1" w:styleId="1-2">
    <w:name w:val="表格欄1-2"/>
    <w:basedOn w:val="1-1"/>
    <w:rsid w:val="00C42ADF"/>
    <w:pPr>
      <w:ind w:firstLineChars="100" w:firstLine="100"/>
    </w:pPr>
  </w:style>
  <w:style w:type="paragraph" w:customStyle="1" w:styleId="1-31">
    <w:name w:val="表格欄1-3退1"/>
    <w:basedOn w:val="1-1"/>
    <w:rsid w:val="00C42ADF"/>
    <w:pPr>
      <w:ind w:leftChars="100" w:left="100"/>
    </w:pPr>
    <w:rPr>
      <w:b w:val="0"/>
    </w:rPr>
  </w:style>
  <w:style w:type="paragraph" w:customStyle="1" w:styleId="1-32">
    <w:name w:val="表格欄1-3退2"/>
    <w:basedOn w:val="1-31"/>
    <w:rsid w:val="00C42ADF"/>
    <w:pPr>
      <w:ind w:leftChars="200" w:left="200"/>
    </w:pPr>
  </w:style>
  <w:style w:type="paragraph" w:styleId="aff5">
    <w:name w:val="Plain Text"/>
    <w:aliases w:val="內文壹"/>
    <w:link w:val="aff6"/>
    <w:rsid w:val="00C42ADF"/>
    <w:pPr>
      <w:overflowPunct w:val="0"/>
      <w:jc w:val="both"/>
    </w:pPr>
    <w:rPr>
      <w:rFonts w:ascii="標楷體" w:eastAsia="標楷體" w:hAnsi="Courier New" w:cs="Courier New"/>
      <w:kern w:val="0"/>
      <w:szCs w:val="24"/>
    </w:rPr>
  </w:style>
  <w:style w:type="character" w:customStyle="1" w:styleId="aff6">
    <w:name w:val="純文字 字元"/>
    <w:aliases w:val="內文壹 字元"/>
    <w:basedOn w:val="a5"/>
    <w:link w:val="aff5"/>
    <w:rsid w:val="00C42ADF"/>
    <w:rPr>
      <w:rFonts w:ascii="標楷體" w:eastAsia="標楷體" w:hAnsi="Courier New" w:cs="Courier New"/>
      <w:kern w:val="0"/>
      <w:szCs w:val="24"/>
    </w:rPr>
  </w:style>
  <w:style w:type="paragraph" w:customStyle="1" w:styleId="aff7">
    <w:name w:val="標題（一）"/>
    <w:basedOn w:val="a4"/>
    <w:link w:val="18"/>
    <w:rsid w:val="00C42ADF"/>
    <w:pPr>
      <w:spacing w:beforeLines="20" w:afterLines="20" w:line="400" w:lineRule="exact"/>
      <w:ind w:firstLineChars="200" w:firstLine="200"/>
      <w:jc w:val="both"/>
    </w:pPr>
    <w:rPr>
      <w:rFonts w:eastAsia="標楷體"/>
      <w:b/>
      <w:bCs/>
      <w:sz w:val="28"/>
      <w:szCs w:val="28"/>
      <w:lang w:val="x-none" w:eastAsia="x-none"/>
    </w:rPr>
  </w:style>
  <w:style w:type="paragraph" w:customStyle="1" w:styleId="aff8">
    <w:name w:val="主文"/>
    <w:basedOn w:val="a4"/>
    <w:rsid w:val="00C42ADF"/>
    <w:pPr>
      <w:spacing w:line="312" w:lineRule="auto"/>
      <w:ind w:firstLine="434"/>
      <w:jc w:val="both"/>
    </w:pPr>
    <w:rPr>
      <w:rFonts w:eastAsia="華康楷書體W5"/>
      <w:spacing w:val="4"/>
      <w:sz w:val="21"/>
    </w:rPr>
  </w:style>
  <w:style w:type="paragraph" w:styleId="23">
    <w:name w:val="Body Text Indent 2"/>
    <w:basedOn w:val="a4"/>
    <w:link w:val="24"/>
    <w:rsid w:val="00C42ADF"/>
    <w:pPr>
      <w:spacing w:after="120" w:line="480" w:lineRule="auto"/>
      <w:ind w:leftChars="200" w:left="480"/>
    </w:pPr>
  </w:style>
  <w:style w:type="character" w:customStyle="1" w:styleId="24">
    <w:name w:val="本文縮排 2 字元"/>
    <w:basedOn w:val="a5"/>
    <w:link w:val="23"/>
    <w:rsid w:val="00C42ADF"/>
    <w:rPr>
      <w:rFonts w:ascii="Times New Roman" w:eastAsia="新細明體" w:hAnsi="Times New Roman" w:cs="Times New Roman"/>
      <w:szCs w:val="24"/>
    </w:rPr>
  </w:style>
  <w:style w:type="paragraph" w:customStyle="1" w:styleId="1-310">
    <w:name w:val="###欄1-3楷退1"/>
    <w:basedOn w:val="a4"/>
    <w:rsid w:val="00C42ADF"/>
    <w:pPr>
      <w:spacing w:beforeLines="20" w:afterLines="20"/>
      <w:ind w:leftChars="100" w:left="240"/>
      <w:jc w:val="distribute"/>
    </w:pPr>
    <w:rPr>
      <w:rFonts w:eastAsia="華康楷書體W5"/>
      <w:sz w:val="20"/>
    </w:rPr>
  </w:style>
  <w:style w:type="paragraph" w:customStyle="1" w:styleId="aff9">
    <w:name w:val="###表頭"/>
    <w:basedOn w:val="a4"/>
    <w:rsid w:val="00C42ADF"/>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4"/>
    <w:rsid w:val="00C42ADF"/>
    <w:pPr>
      <w:spacing w:beforeLines="20" w:afterLines="20"/>
      <w:ind w:leftChars="10" w:left="24" w:rightChars="10" w:right="24"/>
      <w:jc w:val="both"/>
    </w:pPr>
    <w:rPr>
      <w:rFonts w:eastAsia="華康楷書體W5" w:cs="新細明體"/>
      <w:spacing w:val="-6"/>
      <w:w w:val="85"/>
      <w:sz w:val="20"/>
    </w:rPr>
  </w:style>
  <w:style w:type="paragraph" w:customStyle="1" w:styleId="affa">
    <w:name w:val="小計"/>
    <w:basedOn w:val="a4"/>
    <w:rsid w:val="00C42ADF"/>
    <w:pPr>
      <w:ind w:leftChars="250" w:left="250" w:rightChars="100" w:right="100"/>
      <w:jc w:val="distribute"/>
    </w:pPr>
    <w:rPr>
      <w:rFonts w:eastAsia="標楷體" w:cs="新細明體"/>
      <w:b/>
      <w:sz w:val="18"/>
      <w:szCs w:val="18"/>
    </w:rPr>
  </w:style>
  <w:style w:type="paragraph" w:customStyle="1" w:styleId="affb">
    <w:name w:val="標題一、 字元"/>
    <w:basedOn w:val="a4"/>
    <w:rsid w:val="00C42ADF"/>
    <w:pPr>
      <w:spacing w:beforeLines="20" w:afterLines="20" w:line="400" w:lineRule="exact"/>
      <w:ind w:firstLineChars="100" w:firstLine="100"/>
      <w:jc w:val="both"/>
    </w:pPr>
    <w:rPr>
      <w:rFonts w:eastAsia="標楷體"/>
      <w:b/>
      <w:bCs/>
      <w:sz w:val="32"/>
      <w:szCs w:val="32"/>
    </w:rPr>
  </w:style>
  <w:style w:type="paragraph" w:styleId="affc">
    <w:name w:val="footnote text"/>
    <w:basedOn w:val="a4"/>
    <w:link w:val="affd"/>
    <w:uiPriority w:val="99"/>
    <w:rsid w:val="00C42ADF"/>
    <w:pPr>
      <w:snapToGrid w:val="0"/>
    </w:pPr>
    <w:rPr>
      <w:sz w:val="20"/>
      <w:szCs w:val="20"/>
      <w:lang w:val="x-none" w:eastAsia="x-none"/>
    </w:rPr>
  </w:style>
  <w:style w:type="character" w:customStyle="1" w:styleId="affd">
    <w:name w:val="註腳文字 字元"/>
    <w:basedOn w:val="a5"/>
    <w:link w:val="affc"/>
    <w:uiPriority w:val="99"/>
    <w:rsid w:val="00C42ADF"/>
    <w:rPr>
      <w:rFonts w:ascii="Times New Roman" w:eastAsia="新細明體" w:hAnsi="Times New Roman" w:cs="Times New Roman"/>
      <w:sz w:val="20"/>
      <w:szCs w:val="20"/>
      <w:lang w:val="x-none" w:eastAsia="x-none"/>
    </w:rPr>
  </w:style>
  <w:style w:type="paragraph" w:styleId="HTML">
    <w:name w:val="HTML Preformatted"/>
    <w:basedOn w:val="a4"/>
    <w:link w:val="HTML0"/>
    <w:uiPriority w:val="99"/>
    <w:rsid w:val="00C42A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lang w:val="x-none" w:eastAsia="x-none"/>
    </w:rPr>
  </w:style>
  <w:style w:type="character" w:customStyle="1" w:styleId="HTML0">
    <w:name w:val="HTML 預設格式 字元"/>
    <w:basedOn w:val="a5"/>
    <w:link w:val="HTML"/>
    <w:uiPriority w:val="99"/>
    <w:rsid w:val="00C42ADF"/>
    <w:rPr>
      <w:rFonts w:ascii="細明體" w:eastAsia="細明體" w:hAnsi="Courier New" w:cs="Times New Roman"/>
      <w:kern w:val="0"/>
      <w:sz w:val="20"/>
      <w:szCs w:val="20"/>
      <w:lang w:val="x-none" w:eastAsia="x-none"/>
    </w:rPr>
  </w:style>
  <w:style w:type="paragraph" w:styleId="affe">
    <w:name w:val="Body Text Indent"/>
    <w:basedOn w:val="a4"/>
    <w:link w:val="afff"/>
    <w:uiPriority w:val="99"/>
    <w:unhideWhenUsed/>
    <w:rsid w:val="00C42ADF"/>
    <w:pPr>
      <w:spacing w:after="120"/>
      <w:ind w:leftChars="200" w:left="480"/>
    </w:pPr>
    <w:rPr>
      <w:szCs w:val="20"/>
      <w:lang w:val="x-none" w:eastAsia="x-none"/>
    </w:rPr>
  </w:style>
  <w:style w:type="character" w:customStyle="1" w:styleId="afff">
    <w:name w:val="本文縮排 字元"/>
    <w:basedOn w:val="a5"/>
    <w:link w:val="affe"/>
    <w:uiPriority w:val="99"/>
    <w:rsid w:val="00C42ADF"/>
    <w:rPr>
      <w:rFonts w:ascii="Times New Roman" w:eastAsia="新細明體" w:hAnsi="Times New Roman" w:cs="Times New Roman"/>
      <w:szCs w:val="20"/>
      <w:lang w:val="x-none" w:eastAsia="x-none"/>
    </w:rPr>
  </w:style>
  <w:style w:type="paragraph" w:styleId="afff0">
    <w:name w:val="Block Text"/>
    <w:basedOn w:val="a4"/>
    <w:rsid w:val="00C42ADF"/>
    <w:pPr>
      <w:kinsoku w:val="0"/>
      <w:overflowPunct w:val="0"/>
      <w:autoSpaceDE w:val="0"/>
      <w:autoSpaceDN w:val="0"/>
      <w:adjustRightInd w:val="0"/>
      <w:snapToGrid w:val="0"/>
      <w:spacing w:line="500" w:lineRule="exact"/>
      <w:ind w:left="709" w:right="477" w:hanging="709"/>
      <w:jc w:val="both"/>
    </w:pPr>
    <w:rPr>
      <w:rFonts w:ascii="標楷體" w:eastAsia="標楷體"/>
      <w:snapToGrid w:val="0"/>
      <w:kern w:val="0"/>
      <w:sz w:val="36"/>
    </w:rPr>
  </w:style>
  <w:style w:type="paragraph" w:customStyle="1" w:styleId="afff1">
    <w:name w:val="甲乙丙"/>
    <w:basedOn w:val="a4"/>
    <w:rsid w:val="00C42ADF"/>
    <w:pPr>
      <w:spacing w:after="360" w:line="360" w:lineRule="auto"/>
      <w:jc w:val="center"/>
    </w:pPr>
    <w:rPr>
      <w:rFonts w:ascii="標楷體" w:eastAsia="標楷體"/>
      <w:b/>
      <w:sz w:val="40"/>
      <w:szCs w:val="20"/>
    </w:rPr>
  </w:style>
  <w:style w:type="paragraph" w:styleId="30">
    <w:name w:val="Body Text Indent 3"/>
    <w:basedOn w:val="a4"/>
    <w:link w:val="31"/>
    <w:rsid w:val="00C42ADF"/>
    <w:pPr>
      <w:spacing w:after="120"/>
      <w:ind w:leftChars="200" w:left="480"/>
    </w:pPr>
    <w:rPr>
      <w:sz w:val="16"/>
      <w:szCs w:val="16"/>
      <w:lang w:val="x-none" w:eastAsia="x-none"/>
    </w:rPr>
  </w:style>
  <w:style w:type="character" w:customStyle="1" w:styleId="31">
    <w:name w:val="本文縮排 3 字元"/>
    <w:basedOn w:val="a5"/>
    <w:link w:val="30"/>
    <w:rsid w:val="00C42ADF"/>
    <w:rPr>
      <w:rFonts w:ascii="Times New Roman" w:eastAsia="新細明體" w:hAnsi="Times New Roman" w:cs="Times New Roman"/>
      <w:sz w:val="16"/>
      <w:szCs w:val="16"/>
      <w:lang w:val="x-none" w:eastAsia="x-none"/>
    </w:rPr>
  </w:style>
  <w:style w:type="paragraph" w:customStyle="1" w:styleId="afff2">
    <w:name w:val="大項"/>
    <w:basedOn w:val="a4"/>
    <w:rsid w:val="00C42ADF"/>
    <w:pPr>
      <w:kinsoku w:val="0"/>
      <w:adjustRightInd w:val="0"/>
      <w:spacing w:line="440" w:lineRule="atLeast"/>
      <w:ind w:left="1260" w:hanging="644"/>
      <w:textAlignment w:val="baseline"/>
    </w:pPr>
    <w:rPr>
      <w:rFonts w:ascii="標楷體" w:eastAsia="標楷體"/>
      <w:kern w:val="0"/>
      <w:sz w:val="32"/>
      <w:szCs w:val="20"/>
    </w:rPr>
  </w:style>
  <w:style w:type="paragraph" w:customStyle="1" w:styleId="25">
    <w:name w:val="字元 字元2 字元"/>
    <w:basedOn w:val="a4"/>
    <w:rsid w:val="00C42ADF"/>
    <w:pPr>
      <w:widowControl/>
      <w:spacing w:after="160" w:line="240" w:lineRule="exact"/>
    </w:pPr>
    <w:rPr>
      <w:rFonts w:ascii="Verdana" w:hAnsi="Verdana"/>
      <w:kern w:val="0"/>
      <w:sz w:val="20"/>
      <w:szCs w:val="20"/>
      <w:lang w:eastAsia="en-US"/>
    </w:rPr>
  </w:style>
  <w:style w:type="paragraph" w:customStyle="1" w:styleId="afff3">
    <w:name w:val="副本"/>
    <w:basedOn w:val="30"/>
    <w:rsid w:val="00C42ADF"/>
    <w:pPr>
      <w:snapToGrid w:val="0"/>
      <w:spacing w:after="0" w:line="300" w:lineRule="exact"/>
      <w:ind w:leftChars="0" w:left="720" w:hanging="720"/>
    </w:pPr>
    <w:rPr>
      <w:rFonts w:ascii="Arial" w:eastAsia="標楷體" w:hAnsi="Arial"/>
      <w:sz w:val="24"/>
      <w:szCs w:val="24"/>
    </w:rPr>
  </w:style>
  <w:style w:type="character" w:styleId="afff4">
    <w:name w:val="footnote reference"/>
    <w:uiPriority w:val="99"/>
    <w:semiHidden/>
    <w:rsid w:val="00C42ADF"/>
    <w:rPr>
      <w:vertAlign w:val="superscript"/>
    </w:rPr>
  </w:style>
  <w:style w:type="paragraph" w:customStyle="1" w:styleId="26">
    <w:name w:val="字元 字元2 字元 字元 字元 字元"/>
    <w:basedOn w:val="a4"/>
    <w:semiHidden/>
    <w:rsid w:val="00C42ADF"/>
    <w:pPr>
      <w:widowControl/>
      <w:spacing w:after="160" w:line="240" w:lineRule="exact"/>
    </w:pPr>
    <w:rPr>
      <w:rFonts w:ascii="Verdana" w:eastAsia="Times New Roman" w:hAnsi="Verdana"/>
      <w:kern w:val="0"/>
      <w:sz w:val="20"/>
      <w:szCs w:val="20"/>
      <w:lang w:eastAsia="en-US"/>
    </w:rPr>
  </w:style>
  <w:style w:type="paragraph" w:customStyle="1" w:styleId="afff5">
    <w:name w:val="字元 字元 字元"/>
    <w:basedOn w:val="a4"/>
    <w:rsid w:val="00C42ADF"/>
    <w:pPr>
      <w:widowControl/>
      <w:spacing w:after="160" w:line="240" w:lineRule="exact"/>
    </w:pPr>
    <w:rPr>
      <w:rFonts w:ascii="Verdana" w:hAnsi="Verdana"/>
      <w:kern w:val="0"/>
      <w:sz w:val="20"/>
      <w:szCs w:val="20"/>
      <w:lang w:eastAsia="en-US"/>
    </w:rPr>
  </w:style>
  <w:style w:type="paragraph" w:customStyle="1" w:styleId="afff6">
    <w:name w:val="壹、內文"/>
    <w:basedOn w:val="a4"/>
    <w:qFormat/>
    <w:rsid w:val="00C42ADF"/>
    <w:pPr>
      <w:spacing w:line="600" w:lineRule="exact"/>
      <w:ind w:leftChars="300" w:left="720" w:firstLineChars="200" w:firstLine="640"/>
      <w:jc w:val="both"/>
    </w:pPr>
    <w:rPr>
      <w:rFonts w:ascii="標楷體" w:eastAsia="標楷體" w:hAnsi="標楷體" w:cs="標楷體"/>
      <w:sz w:val="32"/>
      <w:szCs w:val="32"/>
    </w:rPr>
  </w:style>
  <w:style w:type="character" w:customStyle="1" w:styleId="18">
    <w:name w:val="標題（一） 字元1"/>
    <w:link w:val="aff7"/>
    <w:locked/>
    <w:rsid w:val="00C42ADF"/>
    <w:rPr>
      <w:rFonts w:ascii="Times New Roman" w:eastAsia="標楷體" w:hAnsi="Times New Roman" w:cs="Times New Roman"/>
      <w:b/>
      <w:bCs/>
      <w:sz w:val="28"/>
      <w:szCs w:val="28"/>
      <w:lang w:val="x-none" w:eastAsia="x-none"/>
    </w:rPr>
  </w:style>
  <w:style w:type="character" w:styleId="afff7">
    <w:name w:val="Strong"/>
    <w:uiPriority w:val="22"/>
    <w:qFormat/>
    <w:rsid w:val="00C42ADF"/>
    <w:rPr>
      <w:b/>
      <w:bCs/>
    </w:rPr>
  </w:style>
  <w:style w:type="character" w:customStyle="1" w:styleId="19">
    <w:name w:val="乙篇主文 字元 字元 字元1"/>
    <w:locked/>
    <w:rsid w:val="00C42ADF"/>
    <w:rPr>
      <w:rFonts w:ascii="標楷體" w:eastAsia="標楷體" w:hAnsi="標楷體" w:hint="eastAsia"/>
      <w:kern w:val="2"/>
      <w:sz w:val="24"/>
      <w:szCs w:val="24"/>
      <w:lang w:val="en-US" w:eastAsia="zh-TW" w:bidi="ar-SA"/>
    </w:rPr>
  </w:style>
  <w:style w:type="table" w:customStyle="1" w:styleId="1a">
    <w:name w:val="表格格線1"/>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2ADF"/>
    <w:pPr>
      <w:widowControl w:val="0"/>
      <w:autoSpaceDE w:val="0"/>
      <w:autoSpaceDN w:val="0"/>
      <w:adjustRightInd w:val="0"/>
    </w:pPr>
    <w:rPr>
      <w:rFonts w:ascii="新細明體" w:eastAsia="新細明體" w:hAnsi="Calibri" w:cs="新細明體"/>
      <w:color w:val="000000"/>
      <w:kern w:val="0"/>
      <w:szCs w:val="24"/>
    </w:rPr>
  </w:style>
  <w:style w:type="paragraph" w:customStyle="1" w:styleId="afff8">
    <w:name w:val="標題下內容"/>
    <w:basedOn w:val="aff5"/>
    <w:rsid w:val="00C42ADF"/>
    <w:pPr>
      <w:widowControl w:val="0"/>
      <w:overflowPunct/>
      <w:adjustRightInd w:val="0"/>
      <w:spacing w:after="60" w:line="460" w:lineRule="exact"/>
      <w:ind w:firstLineChars="200" w:firstLine="200"/>
    </w:pPr>
    <w:rPr>
      <w:rFonts w:hAnsi="Times New Roman" w:cs="Times New Roman"/>
      <w:spacing w:val="8"/>
      <w:kern w:val="2"/>
    </w:rPr>
  </w:style>
  <w:style w:type="table" w:customStyle="1" w:styleId="27">
    <w:name w:val="表格格線2"/>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新標七[本文...]"/>
    <w:basedOn w:val="a4"/>
    <w:rsid w:val="00C42ADF"/>
    <w:pPr>
      <w:kinsoku w:val="0"/>
      <w:autoSpaceDE w:val="0"/>
      <w:autoSpaceDN w:val="0"/>
      <w:spacing w:after="60" w:line="480" w:lineRule="exact"/>
      <w:ind w:firstLine="510"/>
      <w:jc w:val="both"/>
      <w:textAlignment w:val="baseline"/>
    </w:pPr>
    <w:rPr>
      <w:rFonts w:eastAsia="標楷體"/>
      <w:spacing w:val="8"/>
      <w:kern w:val="0"/>
      <w:szCs w:val="20"/>
    </w:rPr>
  </w:style>
  <w:style w:type="paragraph" w:customStyle="1" w:styleId="05">
    <w:name w:val="05乙篇內文"/>
    <w:qFormat/>
    <w:rsid w:val="00C42ADF"/>
    <w:pPr>
      <w:overflowPunct w:val="0"/>
      <w:spacing w:before="100" w:beforeAutospacing="1" w:after="100" w:afterAutospacing="1" w:line="460" w:lineRule="exact"/>
      <w:ind w:firstLineChars="200" w:firstLine="200"/>
      <w:jc w:val="both"/>
    </w:pPr>
    <w:rPr>
      <w:rFonts w:ascii="標楷體" w:eastAsia="標楷體" w:hAnsi="Times New Roman" w:cs="Times New Roman"/>
      <w:szCs w:val="24"/>
    </w:rPr>
  </w:style>
  <w:style w:type="paragraph" w:customStyle="1" w:styleId="07123">
    <w:name w:val="07乙篇(1)(2)(3)"/>
    <w:qFormat/>
    <w:rsid w:val="00C42ADF"/>
    <w:pPr>
      <w:suppressAutoHyphens/>
      <w:overflowPunct w:val="0"/>
      <w:spacing w:before="100" w:beforeAutospacing="1" w:after="100" w:afterAutospacing="1" w:line="460" w:lineRule="exact"/>
      <w:ind w:firstLineChars="300" w:firstLine="300"/>
      <w:jc w:val="both"/>
    </w:pPr>
    <w:rPr>
      <w:rFonts w:ascii="標楷體" w:eastAsia="標楷體" w:hAnsi="標楷體" w:cs="Times New Roman"/>
      <w:szCs w:val="24"/>
    </w:rPr>
  </w:style>
  <w:style w:type="paragraph" w:customStyle="1" w:styleId="1b">
    <w:name w:val="1"/>
    <w:basedOn w:val="a4"/>
    <w:semiHidden/>
    <w:rsid w:val="00C42ADF"/>
    <w:pPr>
      <w:widowControl/>
      <w:spacing w:after="160" w:line="240" w:lineRule="exact"/>
    </w:pPr>
    <w:rPr>
      <w:rFonts w:ascii="Verdana" w:hAnsi="Verdana"/>
      <w:kern w:val="0"/>
      <w:sz w:val="20"/>
      <w:szCs w:val="20"/>
      <w:lang w:val="en-GB" w:eastAsia="en-US"/>
    </w:rPr>
  </w:style>
  <w:style w:type="table" w:customStyle="1" w:styleId="42">
    <w:name w:val="表格格線4"/>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說明一"/>
    <w:basedOn w:val="a4"/>
    <w:rsid w:val="00C42ADF"/>
    <w:pPr>
      <w:numPr>
        <w:numId w:val="3"/>
      </w:numPr>
      <w:snapToGrid w:val="0"/>
      <w:spacing w:line="560" w:lineRule="atLeast"/>
      <w:outlineLvl w:val="2"/>
    </w:pPr>
    <w:rPr>
      <w:rFonts w:ascii="標楷體" w:eastAsia="標楷體"/>
      <w:sz w:val="32"/>
      <w:szCs w:val="32"/>
    </w:rPr>
  </w:style>
  <w:style w:type="paragraph" w:customStyle="1" w:styleId="a0">
    <w:name w:val="說明（一）"/>
    <w:basedOn w:val="a4"/>
    <w:rsid w:val="00C42ADF"/>
    <w:pPr>
      <w:numPr>
        <w:ilvl w:val="1"/>
        <w:numId w:val="3"/>
      </w:numPr>
      <w:adjustRightInd w:val="0"/>
      <w:spacing w:line="288" w:lineRule="auto"/>
      <w:outlineLvl w:val="2"/>
    </w:pPr>
    <w:rPr>
      <w:rFonts w:eastAsia="標楷體"/>
      <w:sz w:val="32"/>
      <w:szCs w:val="20"/>
    </w:rPr>
  </w:style>
  <w:style w:type="paragraph" w:customStyle="1" w:styleId="a1">
    <w:name w:val="說明１"/>
    <w:basedOn w:val="a4"/>
    <w:rsid w:val="00C42ADF"/>
    <w:pPr>
      <w:numPr>
        <w:ilvl w:val="2"/>
        <w:numId w:val="3"/>
      </w:numPr>
      <w:adjustRightInd w:val="0"/>
      <w:spacing w:line="360" w:lineRule="auto"/>
      <w:outlineLvl w:val="2"/>
    </w:pPr>
    <w:rPr>
      <w:rFonts w:eastAsia="標楷體"/>
      <w:sz w:val="32"/>
      <w:szCs w:val="20"/>
    </w:rPr>
  </w:style>
  <w:style w:type="paragraph" w:customStyle="1" w:styleId="a2">
    <w:name w:val="說明（１）"/>
    <w:basedOn w:val="a4"/>
    <w:rsid w:val="00C42ADF"/>
    <w:pPr>
      <w:numPr>
        <w:ilvl w:val="3"/>
        <w:numId w:val="3"/>
      </w:numPr>
      <w:adjustRightInd w:val="0"/>
      <w:spacing w:line="288" w:lineRule="auto"/>
      <w:outlineLvl w:val="2"/>
    </w:pPr>
    <w:rPr>
      <w:rFonts w:eastAsia="標楷體"/>
      <w:szCs w:val="20"/>
    </w:rPr>
  </w:style>
  <w:style w:type="paragraph" w:customStyle="1" w:styleId="a3">
    <w:name w:val="說明甲"/>
    <w:basedOn w:val="a4"/>
    <w:rsid w:val="00C42ADF"/>
    <w:pPr>
      <w:numPr>
        <w:ilvl w:val="4"/>
        <w:numId w:val="3"/>
      </w:numPr>
      <w:adjustRightInd w:val="0"/>
      <w:spacing w:line="288" w:lineRule="auto"/>
      <w:outlineLvl w:val="2"/>
    </w:pPr>
    <w:rPr>
      <w:rFonts w:eastAsia="標楷體"/>
      <w:szCs w:val="20"/>
    </w:rPr>
  </w:style>
  <w:style w:type="table" w:customStyle="1" w:styleId="5">
    <w:name w:val="表格格線5"/>
    <w:basedOn w:val="a6"/>
    <w:next w:val="af3"/>
    <w:uiPriority w:val="59"/>
    <w:rsid w:val="00C42ADF"/>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annotation reference"/>
    <w:uiPriority w:val="99"/>
    <w:semiHidden/>
    <w:unhideWhenUsed/>
    <w:rsid w:val="00C42ADF"/>
    <w:rPr>
      <w:sz w:val="18"/>
      <w:szCs w:val="18"/>
    </w:rPr>
  </w:style>
  <w:style w:type="paragraph" w:styleId="afffb">
    <w:name w:val="annotation text"/>
    <w:basedOn w:val="a4"/>
    <w:link w:val="afffc"/>
    <w:uiPriority w:val="99"/>
    <w:semiHidden/>
    <w:unhideWhenUsed/>
    <w:rsid w:val="00C42ADF"/>
  </w:style>
  <w:style w:type="character" w:customStyle="1" w:styleId="afffc">
    <w:name w:val="註解文字 字元"/>
    <w:basedOn w:val="a5"/>
    <w:link w:val="afffb"/>
    <w:uiPriority w:val="99"/>
    <w:semiHidden/>
    <w:rsid w:val="00C42ADF"/>
    <w:rPr>
      <w:rFonts w:ascii="Times New Roman" w:eastAsia="新細明體" w:hAnsi="Times New Roman" w:cs="Times New Roman"/>
      <w:szCs w:val="24"/>
    </w:rPr>
  </w:style>
  <w:style w:type="paragraph" w:styleId="afffd">
    <w:name w:val="annotation subject"/>
    <w:basedOn w:val="afffb"/>
    <w:next w:val="afffb"/>
    <w:link w:val="afffe"/>
    <w:uiPriority w:val="99"/>
    <w:semiHidden/>
    <w:unhideWhenUsed/>
    <w:rsid w:val="00C42ADF"/>
    <w:rPr>
      <w:b/>
      <w:bCs/>
    </w:rPr>
  </w:style>
  <w:style w:type="character" w:customStyle="1" w:styleId="afffe">
    <w:name w:val="註解主旨 字元"/>
    <w:basedOn w:val="afffc"/>
    <w:link w:val="afffd"/>
    <w:uiPriority w:val="99"/>
    <w:semiHidden/>
    <w:rsid w:val="00C42ADF"/>
    <w:rPr>
      <w:rFonts w:ascii="Times New Roman" w:eastAsia="新細明體" w:hAnsi="Times New Roman" w:cs="Times New Roman"/>
      <w:b/>
      <w:bCs/>
      <w:szCs w:val="24"/>
    </w:rPr>
  </w:style>
  <w:style w:type="paragraph" w:styleId="affff">
    <w:name w:val="List Paragraph"/>
    <w:basedOn w:val="a4"/>
    <w:uiPriority w:val="34"/>
    <w:qFormat/>
    <w:rsid w:val="00C42ADF"/>
    <w:pPr>
      <w:ind w:leftChars="200" w:left="480"/>
    </w:pPr>
  </w:style>
  <w:style w:type="paragraph" w:styleId="affff0">
    <w:name w:val="Title"/>
    <w:basedOn w:val="a4"/>
    <w:next w:val="a4"/>
    <w:link w:val="affff1"/>
    <w:qFormat/>
    <w:rsid w:val="00C42ADF"/>
    <w:pPr>
      <w:spacing w:before="240" w:after="60"/>
      <w:jc w:val="center"/>
      <w:outlineLvl w:val="0"/>
    </w:pPr>
    <w:rPr>
      <w:rFonts w:ascii="Cambria" w:hAnsi="Cambria"/>
      <w:b/>
      <w:bCs/>
      <w:sz w:val="32"/>
      <w:szCs w:val="32"/>
    </w:rPr>
  </w:style>
  <w:style w:type="character" w:customStyle="1" w:styleId="affff1">
    <w:name w:val="標題 字元"/>
    <w:basedOn w:val="a5"/>
    <w:link w:val="affff0"/>
    <w:rsid w:val="00C42ADF"/>
    <w:rPr>
      <w:rFonts w:ascii="Cambria" w:eastAsia="新細明體" w:hAnsi="Cambria" w:cs="Times New Roman"/>
      <w:b/>
      <w:bCs/>
      <w:sz w:val="32"/>
      <w:szCs w:val="32"/>
    </w:rPr>
  </w:style>
  <w:style w:type="table" w:customStyle="1" w:styleId="6">
    <w:name w:val="表格格線6"/>
    <w:basedOn w:val="a6"/>
    <w:next w:val="af3"/>
    <w:uiPriority w:val="39"/>
    <w:rsid w:val="00096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內文2"/>
    <w:basedOn w:val="a4"/>
    <w:link w:val="29"/>
    <w:qFormat/>
    <w:rsid w:val="00EC3378"/>
    <w:pPr>
      <w:widowControl/>
      <w:spacing w:after="200" w:line="520" w:lineRule="exact"/>
      <w:ind w:leftChars="200" w:left="960" w:hangingChars="100" w:hanging="320"/>
      <w:jc w:val="both"/>
    </w:pPr>
    <w:rPr>
      <w:rFonts w:ascii="標楷體" w:eastAsia="標楷體" w:hAnsi="標楷體"/>
      <w:sz w:val="32"/>
      <w:szCs w:val="32"/>
      <w:lang w:val="x-none" w:eastAsia="x-none"/>
    </w:rPr>
  </w:style>
  <w:style w:type="character" w:customStyle="1" w:styleId="29">
    <w:name w:val="內文2 字元"/>
    <w:link w:val="28"/>
    <w:rsid w:val="00EC3378"/>
    <w:rPr>
      <w:rFonts w:ascii="標楷體" w:eastAsia="標楷體" w:hAnsi="標楷體" w:cs="Times New Roman"/>
      <w:sz w:val="32"/>
      <w:szCs w:val="32"/>
      <w:lang w:val="x-none" w:eastAsia="x-none"/>
    </w:rPr>
  </w:style>
  <w:style w:type="table" w:customStyle="1" w:styleId="7">
    <w:name w:val="表格格線7"/>
    <w:basedOn w:val="a6"/>
    <w:next w:val="af3"/>
    <w:uiPriority w:val="59"/>
    <w:rsid w:val="007F3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標題壹、 字元"/>
    <w:link w:val="af7"/>
    <w:rsid w:val="00F71CDC"/>
    <w:rPr>
      <w:rFonts w:ascii="Times New Roman" w:eastAsia="標楷體" w:hAnsi="Times New Roman" w:cs="新細明體"/>
      <w:b/>
      <w:bCs/>
      <w:sz w:val="36"/>
      <w:szCs w:val="36"/>
    </w:rPr>
  </w:style>
  <w:style w:type="character" w:customStyle="1" w:styleId="10">
    <w:name w:val="標題 1 字元"/>
    <w:basedOn w:val="a5"/>
    <w:link w:val="1"/>
    <w:rsid w:val="0059149E"/>
    <w:rPr>
      <w:rFonts w:ascii="Cambria" w:eastAsia="新細明體" w:hAnsi="Cambria" w:cs="Times New Roman"/>
      <w:b/>
      <w:bCs/>
      <w:kern w:val="52"/>
      <w:sz w:val="52"/>
      <w:szCs w:val="52"/>
    </w:rPr>
  </w:style>
  <w:style w:type="paragraph" w:styleId="Web">
    <w:name w:val="Normal (Web)"/>
    <w:basedOn w:val="a4"/>
    <w:uiPriority w:val="99"/>
    <w:unhideWhenUsed/>
    <w:rsid w:val="0059149E"/>
    <w:pPr>
      <w:widowControl/>
      <w:spacing w:before="100" w:beforeAutospacing="1" w:after="100" w:afterAutospacing="1"/>
    </w:pPr>
    <w:rPr>
      <w:rFonts w:ascii="新細明體" w:hAnsi="新細明體" w:cs="新細明體"/>
      <w:kern w:val="0"/>
    </w:rPr>
  </w:style>
  <w:style w:type="table" w:customStyle="1" w:styleId="711">
    <w:name w:val="表格格線711"/>
    <w:basedOn w:val="a6"/>
    <w:next w:val="af3"/>
    <w:uiPriority w:val="59"/>
    <w:rsid w:val="00591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next w:val="af3"/>
    <w:uiPriority w:val="39"/>
    <w:rsid w:val="00310139"/>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Placeholder Text"/>
    <w:basedOn w:val="a5"/>
    <w:uiPriority w:val="99"/>
    <w:semiHidden/>
    <w:rsid w:val="00CE4BF4"/>
    <w:rPr>
      <w:color w:val="808080"/>
    </w:rPr>
  </w:style>
  <w:style w:type="table" w:customStyle="1" w:styleId="8">
    <w:name w:val="表格格線8"/>
    <w:basedOn w:val="a6"/>
    <w:uiPriority w:val="59"/>
    <w:rsid w:val="00055C1D"/>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前瞻-表內文"/>
    <w:basedOn w:val="a4"/>
    <w:qFormat/>
    <w:rsid w:val="000F10EB"/>
    <w:pPr>
      <w:widowControl/>
      <w:adjustRightInd w:val="0"/>
      <w:snapToGrid w:val="0"/>
      <w:jc w:val="center"/>
    </w:pPr>
    <w:rPr>
      <w:rFonts w:ascii="標楷體" w:eastAsia="標楷體" w:hAnsi="標楷體" w:cs="新細明體"/>
      <w:bCs/>
      <w:sz w:val="20"/>
      <w:szCs w:val="20"/>
    </w:rPr>
  </w:style>
  <w:style w:type="paragraph" w:customStyle="1" w:styleId="--">
    <w:name w:val="前瞻-合計-表內數字"/>
    <w:basedOn w:val="-3"/>
    <w:qFormat/>
    <w:rsid w:val="000F10EB"/>
    <w:rPr>
      <w:b/>
    </w:rPr>
  </w:style>
  <w:style w:type="paragraph" w:customStyle="1" w:styleId="-3">
    <w:name w:val="前瞻-表內數字"/>
    <w:basedOn w:val="-2"/>
    <w:qFormat/>
    <w:rsid w:val="000F10EB"/>
    <w:pPr>
      <w:jc w:val="right"/>
    </w:pPr>
  </w:style>
  <w:style w:type="paragraph" w:customStyle="1" w:styleId="-4">
    <w:name w:val="前瞻-表附註"/>
    <w:basedOn w:val="a4"/>
    <w:qFormat/>
    <w:rsid w:val="000F10EB"/>
    <w:pPr>
      <w:widowControl/>
      <w:overflowPunct w:val="0"/>
      <w:spacing w:line="240" w:lineRule="exact"/>
      <w:jc w:val="both"/>
    </w:pPr>
    <w:rPr>
      <w:rFonts w:ascii="標楷體" w:eastAsia="標楷體" w:hAnsi="標楷體" w:cs="新細明體"/>
      <w:kern w:val="0"/>
      <w:sz w:val="18"/>
      <w:szCs w:val="18"/>
    </w:rPr>
  </w:style>
  <w:style w:type="paragraph" w:customStyle="1" w:styleId="012">
    <w:name w:val="01_內文_第一行空2字元"/>
    <w:qFormat/>
    <w:rsid w:val="000F10EB"/>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paragraph" w:customStyle="1" w:styleId="04A">
    <w:name w:val="04A_內文（一）加粗"/>
    <w:qFormat/>
    <w:rsid w:val="000F10EB"/>
    <w:pPr>
      <w:spacing w:beforeLines="30" w:before="30" w:line="560" w:lineRule="exact"/>
      <w:ind w:firstLineChars="200" w:firstLine="200"/>
      <w:jc w:val="both"/>
    </w:pPr>
    <w:rPr>
      <w:rFonts w:ascii="標楷體" w:eastAsia="標楷體" w:hAnsi="Times New Roman" w:cs="Times New Roman"/>
      <w:b/>
      <w:sz w:val="28"/>
      <w:szCs w:val="24"/>
    </w:rPr>
  </w:style>
  <w:style w:type="paragraph" w:customStyle="1" w:styleId="-5">
    <w:name w:val="前瞻-表附註前空白"/>
    <w:basedOn w:val="-4"/>
    <w:qFormat/>
    <w:rsid w:val="000F10EB"/>
    <w:pPr>
      <w:adjustRightInd w:val="0"/>
      <w:snapToGrid w:val="0"/>
      <w:spacing w:line="240" w:lineRule="auto"/>
      <w:ind w:leftChars="160" w:left="260" w:hangingChars="100" w:hanging="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81636">
      <w:bodyDiv w:val="1"/>
      <w:marLeft w:val="0"/>
      <w:marRight w:val="0"/>
      <w:marTop w:val="0"/>
      <w:marBottom w:val="0"/>
      <w:divBdr>
        <w:top w:val="none" w:sz="0" w:space="0" w:color="auto"/>
        <w:left w:val="none" w:sz="0" w:space="0" w:color="auto"/>
        <w:bottom w:val="none" w:sz="0" w:space="0" w:color="auto"/>
        <w:right w:val="none" w:sz="0" w:space="0" w:color="auto"/>
      </w:divBdr>
    </w:div>
    <w:div w:id="102069828">
      <w:bodyDiv w:val="1"/>
      <w:marLeft w:val="0"/>
      <w:marRight w:val="0"/>
      <w:marTop w:val="0"/>
      <w:marBottom w:val="0"/>
      <w:divBdr>
        <w:top w:val="none" w:sz="0" w:space="0" w:color="auto"/>
        <w:left w:val="none" w:sz="0" w:space="0" w:color="auto"/>
        <w:bottom w:val="none" w:sz="0" w:space="0" w:color="auto"/>
        <w:right w:val="none" w:sz="0" w:space="0" w:color="auto"/>
      </w:divBdr>
    </w:div>
    <w:div w:id="104010488">
      <w:bodyDiv w:val="1"/>
      <w:marLeft w:val="0"/>
      <w:marRight w:val="0"/>
      <w:marTop w:val="0"/>
      <w:marBottom w:val="0"/>
      <w:divBdr>
        <w:top w:val="none" w:sz="0" w:space="0" w:color="auto"/>
        <w:left w:val="none" w:sz="0" w:space="0" w:color="auto"/>
        <w:bottom w:val="none" w:sz="0" w:space="0" w:color="auto"/>
        <w:right w:val="none" w:sz="0" w:space="0" w:color="auto"/>
      </w:divBdr>
    </w:div>
    <w:div w:id="213126833">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344093201">
      <w:bodyDiv w:val="1"/>
      <w:marLeft w:val="0"/>
      <w:marRight w:val="0"/>
      <w:marTop w:val="0"/>
      <w:marBottom w:val="0"/>
      <w:divBdr>
        <w:top w:val="none" w:sz="0" w:space="0" w:color="auto"/>
        <w:left w:val="none" w:sz="0" w:space="0" w:color="auto"/>
        <w:bottom w:val="none" w:sz="0" w:space="0" w:color="auto"/>
        <w:right w:val="none" w:sz="0" w:space="0" w:color="auto"/>
      </w:divBdr>
    </w:div>
    <w:div w:id="495540986">
      <w:bodyDiv w:val="1"/>
      <w:marLeft w:val="0"/>
      <w:marRight w:val="0"/>
      <w:marTop w:val="0"/>
      <w:marBottom w:val="0"/>
      <w:divBdr>
        <w:top w:val="none" w:sz="0" w:space="0" w:color="auto"/>
        <w:left w:val="none" w:sz="0" w:space="0" w:color="auto"/>
        <w:bottom w:val="none" w:sz="0" w:space="0" w:color="auto"/>
        <w:right w:val="none" w:sz="0" w:space="0" w:color="auto"/>
      </w:divBdr>
    </w:div>
    <w:div w:id="1138499316">
      <w:bodyDiv w:val="1"/>
      <w:marLeft w:val="0"/>
      <w:marRight w:val="0"/>
      <w:marTop w:val="0"/>
      <w:marBottom w:val="0"/>
      <w:divBdr>
        <w:top w:val="none" w:sz="0" w:space="0" w:color="auto"/>
        <w:left w:val="none" w:sz="0" w:space="0" w:color="auto"/>
        <w:bottom w:val="none" w:sz="0" w:space="0" w:color="auto"/>
        <w:right w:val="none" w:sz="0" w:space="0" w:color="auto"/>
      </w:divBdr>
    </w:div>
    <w:div w:id="1351562378">
      <w:bodyDiv w:val="1"/>
      <w:marLeft w:val="0"/>
      <w:marRight w:val="0"/>
      <w:marTop w:val="0"/>
      <w:marBottom w:val="0"/>
      <w:divBdr>
        <w:top w:val="none" w:sz="0" w:space="0" w:color="auto"/>
        <w:left w:val="none" w:sz="0" w:space="0" w:color="auto"/>
        <w:bottom w:val="none" w:sz="0" w:space="0" w:color="auto"/>
        <w:right w:val="none" w:sz="0" w:space="0" w:color="auto"/>
      </w:divBdr>
    </w:div>
    <w:div w:id="1591965504">
      <w:bodyDiv w:val="1"/>
      <w:marLeft w:val="0"/>
      <w:marRight w:val="0"/>
      <w:marTop w:val="0"/>
      <w:marBottom w:val="0"/>
      <w:divBdr>
        <w:top w:val="none" w:sz="0" w:space="0" w:color="auto"/>
        <w:left w:val="none" w:sz="0" w:space="0" w:color="auto"/>
        <w:bottom w:val="none" w:sz="0" w:space="0" w:color="auto"/>
        <w:right w:val="none" w:sz="0" w:space="0" w:color="auto"/>
      </w:divBdr>
    </w:div>
    <w:div w:id="1839542432">
      <w:bodyDiv w:val="1"/>
      <w:marLeft w:val="0"/>
      <w:marRight w:val="0"/>
      <w:marTop w:val="0"/>
      <w:marBottom w:val="0"/>
      <w:divBdr>
        <w:top w:val="none" w:sz="0" w:space="0" w:color="auto"/>
        <w:left w:val="none" w:sz="0" w:space="0" w:color="auto"/>
        <w:bottom w:val="none" w:sz="0" w:space="0" w:color="auto"/>
        <w:right w:val="none" w:sz="0" w:space="0" w:color="auto"/>
      </w:divBdr>
    </w:div>
    <w:div w:id="209416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0.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35424;&#33775;\&#23560;&#35519;\10&#32317;&#27770;&#31639;&#25991;&#31295;\&#21407;&#22987;&#22294;%2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35424;&#33775;\&#23560;&#35519;\10&#32317;&#27770;&#31639;&#25991;&#31295;\&#21407;&#22987;&#22294;%20.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35424;&#33775;\&#23560;&#35519;\10&#32317;&#27770;&#31639;&#25991;&#31295;\&#21407;&#22987;&#22294;%20.xlsx" TargetMode="External"/><Relationship Id="rId2" Type="http://schemas.microsoft.com/office/2011/relationships/chartColorStyle" Target="colors1.xml"/><Relationship Id="rId1" Type="http://schemas.microsoft.com/office/2011/relationships/chartStyle" Target="style1.xml"/></Relationships>
</file>

<file path=word/charts/_rels/chart20.xml.rels><?xml version="1.0" encoding="UTF-8" standalone="yes"?>
<Relationships xmlns="http://schemas.openxmlformats.org/package/2006/relationships"><Relationship Id="rId3" Type="http://schemas.openxmlformats.org/officeDocument/2006/relationships/oleObject" Target="file:///D:\&#35424;&#33775;\&#23560;&#35519;\10&#32317;&#27770;&#31639;&#25991;&#31295;\&#21407;&#22987;&#22294;%20.xlsx" TargetMode="External"/><Relationship Id="rId2" Type="http://schemas.microsoft.com/office/2011/relationships/chartColorStyle" Target="colors10.xml"/><Relationship Id="rId1" Type="http://schemas.microsoft.com/office/2011/relationships/chartStyle" Target="style10.xm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35424;&#33775;\&#32317;&#27770;&#31639;\111\&#22810;&#20803;&#21270;&#22403;&#22334;\09&#37325;&#35201;&#23529;&#26680;&#24847;&#35211;&#25991;&#31295;\&#22294;&#21407;&#22987;&#27284;.xlsx" TargetMode="External"/></Relationships>
</file>

<file path=word/charts/_rels/chart3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oleObject" Target="file:///D:\&#35424;&#33775;\&#32317;&#27770;&#31639;\111\&#22810;&#20803;&#21270;&#22403;&#22334;\09&#37325;&#35201;&#23529;&#26680;&#24847;&#35211;&#25991;&#31295;\&#22294;&#21407;&#22987;&#272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工作表1!$B$1</c:f>
              <c:strCache>
                <c:ptCount val="1"/>
                <c:pt idx="0">
                  <c:v>應申報</c:v>
                </c:pt>
              </c:strCache>
            </c:strRef>
          </c:tx>
          <c:spPr>
            <a:pattFill prst="ltDnDiag">
              <a:fgClr>
                <a:schemeClr val="tx1"/>
              </a:fgClr>
              <a:bgClr>
                <a:schemeClr val="bg1"/>
              </a:bgClr>
            </a:pattFill>
            <a:ln>
              <a:noFill/>
            </a:ln>
            <a:effectLst/>
            <a:scene3d>
              <a:camera prst="orthographicFront"/>
              <a:lightRig rig="threePt" dir="t"/>
            </a:scene3d>
            <a:sp3d>
              <a:bevelT w="165100" h="38100" prst="coolSlant"/>
            </a:sp3d>
          </c:spPr>
          <c:invertIfNegative val="0"/>
          <c:cat>
            <c:numRef>
              <c:f>工作表1!$A$2:$A$5</c:f>
              <c:numCache>
                <c:formatCode>General</c:formatCode>
                <c:ptCount val="4"/>
                <c:pt idx="0">
                  <c:v>108</c:v>
                </c:pt>
                <c:pt idx="1">
                  <c:v>109</c:v>
                </c:pt>
                <c:pt idx="2">
                  <c:v>110</c:v>
                </c:pt>
                <c:pt idx="3">
                  <c:v>111</c:v>
                </c:pt>
              </c:numCache>
            </c:numRef>
          </c:cat>
          <c:val>
            <c:numRef>
              <c:f>工作表1!$B$2:$B$5</c:f>
              <c:numCache>
                <c:formatCode>#,##0</c:formatCode>
                <c:ptCount val="4"/>
                <c:pt idx="0">
                  <c:v>197729</c:v>
                </c:pt>
                <c:pt idx="1">
                  <c:v>206759</c:v>
                </c:pt>
                <c:pt idx="2">
                  <c:v>218791</c:v>
                </c:pt>
                <c:pt idx="3">
                  <c:v>228042</c:v>
                </c:pt>
              </c:numCache>
            </c:numRef>
          </c:val>
          <c:extLst>
            <c:ext xmlns:c16="http://schemas.microsoft.com/office/drawing/2014/chart" uri="{C3380CC4-5D6E-409C-BE32-E72D297353CC}">
              <c16:uniqueId val="{00000000-4299-4A94-A6EB-42E64118F70E}"/>
            </c:ext>
          </c:extLst>
        </c:ser>
        <c:ser>
          <c:idx val="1"/>
          <c:order val="1"/>
          <c:tx>
            <c:strRef>
              <c:f>工作表1!$C$1</c:f>
              <c:strCache>
                <c:ptCount val="1"/>
                <c:pt idx="0">
                  <c:v>實際申報</c:v>
                </c:pt>
              </c:strCache>
            </c:strRef>
          </c:tx>
          <c:spPr>
            <a:pattFill prst="lgCheck">
              <a:fgClr>
                <a:schemeClr val="bg1">
                  <a:lumMod val="50000"/>
                </a:schemeClr>
              </a:fgClr>
              <a:bgClr>
                <a:schemeClr val="bg1"/>
              </a:bgClr>
            </a:pattFill>
            <a:ln>
              <a:noFill/>
            </a:ln>
            <a:effectLst/>
            <a:scene3d>
              <a:camera prst="orthographicFront"/>
              <a:lightRig rig="threePt" dir="t"/>
            </a:scene3d>
            <a:sp3d>
              <a:bevelT w="165100" h="38100" prst="coolSlant"/>
            </a:sp3d>
          </c:spPr>
          <c:invertIfNegative val="0"/>
          <c:cat>
            <c:numRef>
              <c:f>工作表1!$A$2:$A$5</c:f>
              <c:numCache>
                <c:formatCode>General</c:formatCode>
                <c:ptCount val="4"/>
                <c:pt idx="0">
                  <c:v>108</c:v>
                </c:pt>
                <c:pt idx="1">
                  <c:v>109</c:v>
                </c:pt>
                <c:pt idx="2">
                  <c:v>110</c:v>
                </c:pt>
                <c:pt idx="3">
                  <c:v>111</c:v>
                </c:pt>
              </c:numCache>
            </c:numRef>
          </c:cat>
          <c:val>
            <c:numRef>
              <c:f>工作表1!$C$2:$C$5</c:f>
              <c:numCache>
                <c:formatCode>#,##0</c:formatCode>
                <c:ptCount val="4"/>
                <c:pt idx="0">
                  <c:v>191994</c:v>
                </c:pt>
                <c:pt idx="1">
                  <c:v>201509</c:v>
                </c:pt>
                <c:pt idx="2">
                  <c:v>211800</c:v>
                </c:pt>
                <c:pt idx="3">
                  <c:v>223664</c:v>
                </c:pt>
              </c:numCache>
            </c:numRef>
          </c:val>
          <c:extLst>
            <c:ext xmlns:c16="http://schemas.microsoft.com/office/drawing/2014/chart" uri="{C3380CC4-5D6E-409C-BE32-E72D297353CC}">
              <c16:uniqueId val="{00000001-4299-4A94-A6EB-42E64118F70E}"/>
            </c:ext>
          </c:extLst>
        </c:ser>
        <c:dLbls>
          <c:showLegendKey val="0"/>
          <c:showVal val="0"/>
          <c:showCatName val="0"/>
          <c:showSerName val="0"/>
          <c:showPercent val="0"/>
          <c:showBubbleSize val="0"/>
        </c:dLbls>
        <c:gapWidth val="150"/>
        <c:axId val="375219200"/>
        <c:axId val="374208704"/>
      </c:barChart>
      <c:lineChart>
        <c:grouping val="standard"/>
        <c:varyColors val="0"/>
        <c:ser>
          <c:idx val="2"/>
          <c:order val="2"/>
          <c:tx>
            <c:strRef>
              <c:f>工作表1!$D$1</c:f>
              <c:strCache>
                <c:ptCount val="1"/>
                <c:pt idx="0">
                  <c:v>申報率</c:v>
                </c:pt>
              </c:strCache>
            </c:strRef>
          </c:tx>
          <c:spPr>
            <a:ln w="28575" cap="rnd">
              <a:solidFill>
                <a:schemeClr val="tx1"/>
              </a:solidFill>
              <a:round/>
            </a:ln>
            <a:effectLst/>
          </c:spPr>
          <c:marker>
            <c:symbol val="circle"/>
            <c:size val="5"/>
            <c:spPr>
              <a:solidFill>
                <a:schemeClr val="bg1"/>
              </a:solidFill>
              <a:ln w="25400">
                <a:solidFill>
                  <a:schemeClr val="tx1"/>
                </a:solidFill>
              </a:ln>
              <a:effectLst/>
            </c:spPr>
          </c:marker>
          <c:cat>
            <c:numRef>
              <c:f>工作表1!$A$2:$A$5</c:f>
              <c:numCache>
                <c:formatCode>General</c:formatCode>
                <c:ptCount val="4"/>
                <c:pt idx="0">
                  <c:v>108</c:v>
                </c:pt>
                <c:pt idx="1">
                  <c:v>109</c:v>
                </c:pt>
                <c:pt idx="2">
                  <c:v>110</c:v>
                </c:pt>
                <c:pt idx="3">
                  <c:v>111</c:v>
                </c:pt>
              </c:numCache>
            </c:numRef>
          </c:cat>
          <c:val>
            <c:numRef>
              <c:f>工作表1!$D$2:$D$5</c:f>
              <c:numCache>
                <c:formatCode>0.00_ </c:formatCode>
                <c:ptCount val="4"/>
                <c:pt idx="0">
                  <c:v>97.1</c:v>
                </c:pt>
                <c:pt idx="1">
                  <c:v>97.46</c:v>
                </c:pt>
                <c:pt idx="2">
                  <c:v>96.8</c:v>
                </c:pt>
                <c:pt idx="3">
                  <c:v>98.08</c:v>
                </c:pt>
              </c:numCache>
            </c:numRef>
          </c:val>
          <c:smooth val="0"/>
          <c:extLst>
            <c:ext xmlns:c16="http://schemas.microsoft.com/office/drawing/2014/chart" uri="{C3380CC4-5D6E-409C-BE32-E72D297353CC}">
              <c16:uniqueId val="{00000002-4299-4A94-A6EB-42E64118F70E}"/>
            </c:ext>
          </c:extLst>
        </c:ser>
        <c:dLbls>
          <c:showLegendKey val="0"/>
          <c:showVal val="0"/>
          <c:showCatName val="0"/>
          <c:showSerName val="0"/>
          <c:showPercent val="0"/>
          <c:showBubbleSize val="0"/>
        </c:dLbls>
        <c:marker val="1"/>
        <c:smooth val="0"/>
        <c:axId val="398524928"/>
        <c:axId val="374209280"/>
      </c:lineChart>
      <c:catAx>
        <c:axId val="375219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74208704"/>
        <c:crosses val="autoZero"/>
        <c:auto val="1"/>
        <c:lblAlgn val="ctr"/>
        <c:lblOffset val="100"/>
        <c:noMultiLvlLbl val="0"/>
      </c:catAx>
      <c:valAx>
        <c:axId val="374208704"/>
        <c:scaling>
          <c:orientation val="minMax"/>
          <c:min val="1600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75219200"/>
        <c:crosses val="autoZero"/>
        <c:crossBetween val="between"/>
        <c:majorUnit val="20000"/>
      </c:valAx>
      <c:valAx>
        <c:axId val="374209280"/>
        <c:scaling>
          <c:orientation val="minMax"/>
          <c:min val="95"/>
        </c:scaling>
        <c:delete val="0"/>
        <c:axPos val="r"/>
        <c:numFmt formatCode="0_ " sourceLinked="0"/>
        <c:majorTickMark val="out"/>
        <c:minorTickMark val="none"/>
        <c:tickLblPos val="high"/>
        <c:spPr>
          <a:noFill/>
          <a:ln>
            <a:noFill/>
          </a:ln>
          <a:effectLst/>
        </c:spPr>
        <c:txPr>
          <a:bodyPr rot="-60000000" spcFirstLastPara="1" vertOverflow="ellipsis" vert="horz" wrap="square" anchor="t"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98524928"/>
        <c:crosses val="max"/>
        <c:crossBetween val="between"/>
        <c:majorUnit val="1"/>
      </c:valAx>
      <c:catAx>
        <c:axId val="398524928"/>
        <c:scaling>
          <c:orientation val="minMax"/>
        </c:scaling>
        <c:delete val="1"/>
        <c:axPos val="b"/>
        <c:numFmt formatCode="General" sourceLinked="1"/>
        <c:majorTickMark val="out"/>
        <c:minorTickMark val="none"/>
        <c:tickLblPos val="nextTo"/>
        <c:crossAx val="374209280"/>
        <c:crosses val="autoZero"/>
        <c:auto val="1"/>
        <c:lblAlgn val="ctr"/>
        <c:lblOffset val="100"/>
        <c:noMultiLvlLbl val="0"/>
      </c:cat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no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工作表1!$B$1</c:f>
              <c:strCache>
                <c:ptCount val="1"/>
                <c:pt idx="0">
                  <c:v>應申報</c:v>
                </c:pt>
              </c:strCache>
            </c:strRef>
          </c:tx>
          <c:spPr>
            <a:pattFill prst="ltDnDiag">
              <a:fgClr>
                <a:schemeClr val="tx1"/>
              </a:fgClr>
              <a:bgClr>
                <a:schemeClr val="bg1"/>
              </a:bgClr>
            </a:pattFill>
            <a:ln>
              <a:noFill/>
            </a:ln>
            <a:effectLst/>
            <a:scene3d>
              <a:camera prst="orthographicFront"/>
              <a:lightRig rig="threePt" dir="t"/>
            </a:scene3d>
            <a:sp3d>
              <a:bevelT w="165100" h="38100" prst="coolSlant"/>
            </a:sp3d>
          </c:spPr>
          <c:invertIfNegative val="0"/>
          <c:cat>
            <c:numRef>
              <c:f>工作表1!$A$2:$A$5</c:f>
              <c:numCache>
                <c:formatCode>General</c:formatCode>
                <c:ptCount val="4"/>
                <c:pt idx="0">
                  <c:v>108</c:v>
                </c:pt>
                <c:pt idx="1">
                  <c:v>109</c:v>
                </c:pt>
                <c:pt idx="2">
                  <c:v>110</c:v>
                </c:pt>
                <c:pt idx="3">
                  <c:v>111</c:v>
                </c:pt>
              </c:numCache>
            </c:numRef>
          </c:cat>
          <c:val>
            <c:numRef>
              <c:f>工作表1!$B$2:$B$5</c:f>
              <c:numCache>
                <c:formatCode>#,##0</c:formatCode>
                <c:ptCount val="4"/>
                <c:pt idx="0">
                  <c:v>197729</c:v>
                </c:pt>
                <c:pt idx="1">
                  <c:v>206759</c:v>
                </c:pt>
                <c:pt idx="2">
                  <c:v>218791</c:v>
                </c:pt>
                <c:pt idx="3">
                  <c:v>228042</c:v>
                </c:pt>
              </c:numCache>
            </c:numRef>
          </c:val>
          <c:extLst>
            <c:ext xmlns:c16="http://schemas.microsoft.com/office/drawing/2014/chart" uri="{C3380CC4-5D6E-409C-BE32-E72D297353CC}">
              <c16:uniqueId val="{00000000-4299-4A94-A6EB-42E64118F70E}"/>
            </c:ext>
          </c:extLst>
        </c:ser>
        <c:ser>
          <c:idx val="1"/>
          <c:order val="1"/>
          <c:tx>
            <c:strRef>
              <c:f>工作表1!$C$1</c:f>
              <c:strCache>
                <c:ptCount val="1"/>
                <c:pt idx="0">
                  <c:v>實際申報</c:v>
                </c:pt>
              </c:strCache>
            </c:strRef>
          </c:tx>
          <c:spPr>
            <a:pattFill prst="lgCheck">
              <a:fgClr>
                <a:schemeClr val="bg1">
                  <a:lumMod val="50000"/>
                </a:schemeClr>
              </a:fgClr>
              <a:bgClr>
                <a:schemeClr val="bg1"/>
              </a:bgClr>
            </a:pattFill>
            <a:ln>
              <a:noFill/>
            </a:ln>
            <a:effectLst/>
            <a:scene3d>
              <a:camera prst="orthographicFront"/>
              <a:lightRig rig="threePt" dir="t"/>
            </a:scene3d>
            <a:sp3d>
              <a:bevelT w="165100" h="38100" prst="coolSlant"/>
            </a:sp3d>
          </c:spPr>
          <c:invertIfNegative val="0"/>
          <c:cat>
            <c:numRef>
              <c:f>工作表1!$A$2:$A$5</c:f>
              <c:numCache>
                <c:formatCode>General</c:formatCode>
                <c:ptCount val="4"/>
                <c:pt idx="0">
                  <c:v>108</c:v>
                </c:pt>
                <c:pt idx="1">
                  <c:v>109</c:v>
                </c:pt>
                <c:pt idx="2">
                  <c:v>110</c:v>
                </c:pt>
                <c:pt idx="3">
                  <c:v>111</c:v>
                </c:pt>
              </c:numCache>
            </c:numRef>
          </c:cat>
          <c:val>
            <c:numRef>
              <c:f>工作表1!$C$2:$C$5</c:f>
              <c:numCache>
                <c:formatCode>#,##0</c:formatCode>
                <c:ptCount val="4"/>
                <c:pt idx="0">
                  <c:v>191994</c:v>
                </c:pt>
                <c:pt idx="1">
                  <c:v>201509</c:v>
                </c:pt>
                <c:pt idx="2">
                  <c:v>211800</c:v>
                </c:pt>
                <c:pt idx="3">
                  <c:v>223664</c:v>
                </c:pt>
              </c:numCache>
            </c:numRef>
          </c:val>
          <c:extLst>
            <c:ext xmlns:c16="http://schemas.microsoft.com/office/drawing/2014/chart" uri="{C3380CC4-5D6E-409C-BE32-E72D297353CC}">
              <c16:uniqueId val="{00000001-4299-4A94-A6EB-42E64118F70E}"/>
            </c:ext>
          </c:extLst>
        </c:ser>
        <c:dLbls>
          <c:showLegendKey val="0"/>
          <c:showVal val="0"/>
          <c:showCatName val="0"/>
          <c:showSerName val="0"/>
          <c:showPercent val="0"/>
          <c:showBubbleSize val="0"/>
        </c:dLbls>
        <c:gapWidth val="150"/>
        <c:axId val="375219200"/>
        <c:axId val="374208704"/>
      </c:barChart>
      <c:lineChart>
        <c:grouping val="standard"/>
        <c:varyColors val="0"/>
        <c:ser>
          <c:idx val="2"/>
          <c:order val="2"/>
          <c:tx>
            <c:strRef>
              <c:f>工作表1!$D$1</c:f>
              <c:strCache>
                <c:ptCount val="1"/>
                <c:pt idx="0">
                  <c:v>申報率</c:v>
                </c:pt>
              </c:strCache>
            </c:strRef>
          </c:tx>
          <c:spPr>
            <a:ln w="28575" cap="rnd">
              <a:solidFill>
                <a:schemeClr val="tx1"/>
              </a:solidFill>
              <a:round/>
            </a:ln>
            <a:effectLst/>
          </c:spPr>
          <c:marker>
            <c:symbol val="circle"/>
            <c:size val="5"/>
            <c:spPr>
              <a:solidFill>
                <a:schemeClr val="bg1"/>
              </a:solidFill>
              <a:ln w="25400">
                <a:solidFill>
                  <a:schemeClr val="tx1"/>
                </a:solidFill>
              </a:ln>
              <a:effectLst/>
            </c:spPr>
          </c:marker>
          <c:cat>
            <c:numRef>
              <c:f>工作表1!$A$2:$A$5</c:f>
              <c:numCache>
                <c:formatCode>General</c:formatCode>
                <c:ptCount val="4"/>
                <c:pt idx="0">
                  <c:v>108</c:v>
                </c:pt>
                <c:pt idx="1">
                  <c:v>109</c:v>
                </c:pt>
                <c:pt idx="2">
                  <c:v>110</c:v>
                </c:pt>
                <c:pt idx="3">
                  <c:v>111</c:v>
                </c:pt>
              </c:numCache>
            </c:numRef>
          </c:cat>
          <c:val>
            <c:numRef>
              <c:f>工作表1!$D$2:$D$5</c:f>
              <c:numCache>
                <c:formatCode>0.00_ </c:formatCode>
                <c:ptCount val="4"/>
                <c:pt idx="0">
                  <c:v>97.1</c:v>
                </c:pt>
                <c:pt idx="1">
                  <c:v>97.46</c:v>
                </c:pt>
                <c:pt idx="2">
                  <c:v>96.8</c:v>
                </c:pt>
                <c:pt idx="3">
                  <c:v>98.08</c:v>
                </c:pt>
              </c:numCache>
            </c:numRef>
          </c:val>
          <c:smooth val="0"/>
          <c:extLst>
            <c:ext xmlns:c16="http://schemas.microsoft.com/office/drawing/2014/chart" uri="{C3380CC4-5D6E-409C-BE32-E72D297353CC}">
              <c16:uniqueId val="{00000002-4299-4A94-A6EB-42E64118F70E}"/>
            </c:ext>
          </c:extLst>
        </c:ser>
        <c:dLbls>
          <c:showLegendKey val="0"/>
          <c:showVal val="0"/>
          <c:showCatName val="0"/>
          <c:showSerName val="0"/>
          <c:showPercent val="0"/>
          <c:showBubbleSize val="0"/>
        </c:dLbls>
        <c:marker val="1"/>
        <c:smooth val="0"/>
        <c:axId val="398524928"/>
        <c:axId val="374209280"/>
      </c:lineChart>
      <c:catAx>
        <c:axId val="375219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74208704"/>
        <c:crosses val="autoZero"/>
        <c:auto val="1"/>
        <c:lblAlgn val="ctr"/>
        <c:lblOffset val="100"/>
        <c:noMultiLvlLbl val="0"/>
      </c:catAx>
      <c:valAx>
        <c:axId val="374208704"/>
        <c:scaling>
          <c:orientation val="minMax"/>
          <c:min val="1600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75219200"/>
        <c:crosses val="autoZero"/>
        <c:crossBetween val="between"/>
        <c:majorUnit val="20000"/>
      </c:valAx>
      <c:valAx>
        <c:axId val="374209280"/>
        <c:scaling>
          <c:orientation val="minMax"/>
          <c:min val="95"/>
        </c:scaling>
        <c:delete val="0"/>
        <c:axPos val="r"/>
        <c:numFmt formatCode="0_ " sourceLinked="0"/>
        <c:majorTickMark val="out"/>
        <c:minorTickMark val="none"/>
        <c:tickLblPos val="high"/>
        <c:spPr>
          <a:noFill/>
          <a:ln>
            <a:noFill/>
          </a:ln>
          <a:effectLst/>
        </c:spPr>
        <c:txPr>
          <a:bodyPr rot="-60000000" spcFirstLastPara="1" vertOverflow="ellipsis" vert="horz" wrap="square" anchor="t"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98524928"/>
        <c:crosses val="max"/>
        <c:crossBetween val="between"/>
        <c:majorUnit val="1"/>
      </c:valAx>
      <c:catAx>
        <c:axId val="398524928"/>
        <c:scaling>
          <c:orientation val="minMax"/>
        </c:scaling>
        <c:delete val="1"/>
        <c:axPos val="b"/>
        <c:numFmt formatCode="General" sourceLinked="1"/>
        <c:majorTickMark val="out"/>
        <c:minorTickMark val="none"/>
        <c:tickLblPos val="nextTo"/>
        <c:crossAx val="374209280"/>
        <c:crosses val="autoZero"/>
        <c:auto val="1"/>
        <c:lblAlgn val="ctr"/>
        <c:lblOffset val="100"/>
        <c:noMultiLvlLbl val="0"/>
      </c:cat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no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人力!$B$1</c:f>
              <c:strCache>
                <c:ptCount val="1"/>
                <c:pt idx="0">
                  <c:v>消防安全檢查人力</c:v>
                </c:pt>
              </c:strCache>
            </c:strRef>
          </c:tx>
          <c:spPr>
            <a:ln w="28575" cap="rnd">
              <a:solidFill>
                <a:schemeClr val="tx1"/>
              </a:solidFill>
              <a:prstDash val="sysDash"/>
              <a:round/>
            </a:ln>
            <a:effectLst/>
          </c:spPr>
          <c:marker>
            <c:symbol val="x"/>
            <c:size val="8"/>
            <c:spPr>
              <a:solidFill>
                <a:schemeClr val="bg1"/>
              </a:solidFill>
              <a:ln w="38100">
                <a:solidFill>
                  <a:schemeClr val="tx1"/>
                </a:solidFill>
              </a:ln>
              <a:effectLst/>
            </c:spPr>
          </c:marker>
          <c:dLbls>
            <c:dLbl>
              <c:idx val="2"/>
              <c:layout>
                <c:manualLayout>
                  <c:x val="-0.12566140666787423"/>
                  <c:y val="-0.1220762536261915"/>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0BB-46A3-B4AB-135556770038}"/>
                </c:ext>
              </c:extLst>
            </c:dLbl>
            <c:dLbl>
              <c:idx val="3"/>
              <c:layout>
                <c:manualLayout>
                  <c:x val="-5.9500495455659386E-2"/>
                  <c:y val="-9.02255639097744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0BB-46A3-B4AB-13555677003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人力!$A$2:$A$5</c:f>
              <c:numCache>
                <c:formatCode>General</c:formatCode>
                <c:ptCount val="4"/>
                <c:pt idx="0">
                  <c:v>108</c:v>
                </c:pt>
                <c:pt idx="1">
                  <c:v>109</c:v>
                </c:pt>
                <c:pt idx="2">
                  <c:v>110</c:v>
                </c:pt>
                <c:pt idx="3">
                  <c:v>111</c:v>
                </c:pt>
              </c:numCache>
            </c:numRef>
          </c:cat>
          <c:val>
            <c:numRef>
              <c:f>人力!$B$2:$B$5</c:f>
              <c:numCache>
                <c:formatCode>_-* #,##0_-;\-* #,##0_-;_-* "-"??_-;_-@_-</c:formatCode>
                <c:ptCount val="4"/>
                <c:pt idx="0">
                  <c:v>4069</c:v>
                </c:pt>
                <c:pt idx="1">
                  <c:v>4150</c:v>
                </c:pt>
                <c:pt idx="2">
                  <c:v>4221</c:v>
                </c:pt>
                <c:pt idx="3">
                  <c:v>4346</c:v>
                </c:pt>
              </c:numCache>
            </c:numRef>
          </c:val>
          <c:smooth val="0"/>
          <c:extLst>
            <c:ext xmlns:c16="http://schemas.microsoft.com/office/drawing/2014/chart" uri="{C3380CC4-5D6E-409C-BE32-E72D297353CC}">
              <c16:uniqueId val="{00000002-70BB-46A3-B4AB-135556770038}"/>
            </c:ext>
          </c:extLst>
        </c:ser>
        <c:dLbls>
          <c:showLegendKey val="0"/>
          <c:showVal val="0"/>
          <c:showCatName val="0"/>
          <c:showSerName val="0"/>
          <c:showPercent val="0"/>
          <c:showBubbleSize val="0"/>
        </c:dLbls>
        <c:marker val="1"/>
        <c:smooth val="0"/>
        <c:axId val="654804335"/>
        <c:axId val="654800175"/>
      </c:lineChart>
      <c:catAx>
        <c:axId val="6548043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54800175"/>
        <c:crosses val="autoZero"/>
        <c:auto val="1"/>
        <c:lblAlgn val="ctr"/>
        <c:lblOffset val="100"/>
        <c:noMultiLvlLbl val="0"/>
      </c:catAx>
      <c:valAx>
        <c:axId val="654800175"/>
        <c:scaling>
          <c:orientation val="minMax"/>
          <c:min val="4000"/>
        </c:scaling>
        <c:delete val="0"/>
        <c:axPos val="l"/>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54804335"/>
        <c:crosses val="autoZero"/>
        <c:crossBetween val="between"/>
        <c:majorUnit val="100"/>
      </c:valAx>
      <c:spPr>
        <a:noFill/>
        <a:ln>
          <a:noFill/>
        </a:ln>
        <a:effectLst/>
      </c:spPr>
    </c:plotArea>
    <c:plotVisOnly val="1"/>
    <c:dispBlanksAs val="gap"/>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人力!$B$1</c:f>
              <c:strCache>
                <c:ptCount val="1"/>
                <c:pt idx="0">
                  <c:v>消防安全檢查人力</c:v>
                </c:pt>
              </c:strCache>
            </c:strRef>
          </c:tx>
          <c:spPr>
            <a:ln w="28575" cap="rnd">
              <a:solidFill>
                <a:schemeClr val="tx1"/>
              </a:solidFill>
              <a:prstDash val="sysDash"/>
              <a:round/>
            </a:ln>
            <a:effectLst/>
          </c:spPr>
          <c:marker>
            <c:symbol val="x"/>
            <c:size val="8"/>
            <c:spPr>
              <a:solidFill>
                <a:schemeClr val="bg1"/>
              </a:solidFill>
              <a:ln w="38100">
                <a:solidFill>
                  <a:schemeClr val="tx1"/>
                </a:solidFill>
              </a:ln>
              <a:effectLst/>
            </c:spPr>
          </c:marker>
          <c:dLbls>
            <c:dLbl>
              <c:idx val="2"/>
              <c:layout>
                <c:manualLayout>
                  <c:x val="-0.12566140666787423"/>
                  <c:y val="-0.1220762536261915"/>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0BB-46A3-B4AB-135556770038}"/>
                </c:ext>
              </c:extLst>
            </c:dLbl>
            <c:dLbl>
              <c:idx val="3"/>
              <c:layout>
                <c:manualLayout>
                  <c:x val="-5.9500495455659386E-2"/>
                  <c:y val="-9.022556390977443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0BB-46A3-B4AB-13555677003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人力!$A$2:$A$5</c:f>
              <c:numCache>
                <c:formatCode>General</c:formatCode>
                <c:ptCount val="4"/>
                <c:pt idx="0">
                  <c:v>108</c:v>
                </c:pt>
                <c:pt idx="1">
                  <c:v>109</c:v>
                </c:pt>
                <c:pt idx="2">
                  <c:v>110</c:v>
                </c:pt>
                <c:pt idx="3">
                  <c:v>111</c:v>
                </c:pt>
              </c:numCache>
            </c:numRef>
          </c:cat>
          <c:val>
            <c:numRef>
              <c:f>人力!$B$2:$B$5</c:f>
              <c:numCache>
                <c:formatCode>_-* #,##0_-;\-* #,##0_-;_-* "-"??_-;_-@_-</c:formatCode>
                <c:ptCount val="4"/>
                <c:pt idx="0">
                  <c:v>4069</c:v>
                </c:pt>
                <c:pt idx="1">
                  <c:v>4150</c:v>
                </c:pt>
                <c:pt idx="2">
                  <c:v>4221</c:v>
                </c:pt>
                <c:pt idx="3">
                  <c:v>4346</c:v>
                </c:pt>
              </c:numCache>
            </c:numRef>
          </c:val>
          <c:smooth val="0"/>
          <c:extLst>
            <c:ext xmlns:c16="http://schemas.microsoft.com/office/drawing/2014/chart" uri="{C3380CC4-5D6E-409C-BE32-E72D297353CC}">
              <c16:uniqueId val="{00000002-70BB-46A3-B4AB-135556770038}"/>
            </c:ext>
          </c:extLst>
        </c:ser>
        <c:dLbls>
          <c:showLegendKey val="0"/>
          <c:showVal val="0"/>
          <c:showCatName val="0"/>
          <c:showSerName val="0"/>
          <c:showPercent val="0"/>
          <c:showBubbleSize val="0"/>
        </c:dLbls>
        <c:marker val="1"/>
        <c:smooth val="0"/>
        <c:axId val="654804335"/>
        <c:axId val="654800175"/>
      </c:lineChart>
      <c:catAx>
        <c:axId val="6548043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54800175"/>
        <c:crosses val="autoZero"/>
        <c:auto val="1"/>
        <c:lblAlgn val="ctr"/>
        <c:lblOffset val="100"/>
        <c:noMultiLvlLbl val="0"/>
      </c:catAx>
      <c:valAx>
        <c:axId val="654800175"/>
        <c:scaling>
          <c:orientation val="minMax"/>
          <c:min val="4000"/>
        </c:scaling>
        <c:delete val="0"/>
        <c:axPos val="l"/>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54804335"/>
        <c:crosses val="autoZero"/>
        <c:crossBetween val="between"/>
        <c:majorUnit val="100"/>
      </c:valAx>
      <c:spPr>
        <a:noFill/>
        <a:ln>
          <a:noFill/>
        </a:ln>
        <a:effectLst/>
      </c:spPr>
    </c:plotArea>
    <c:plotVisOnly val="1"/>
    <c:dispBlanksAs val="gap"/>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488353885127416"/>
          <c:y val="3.2622230360739794E-2"/>
          <c:w val="0.62569626090152708"/>
          <c:h val="0.68918658804037869"/>
        </c:manualLayout>
      </c:layout>
      <c:barChart>
        <c:barDir val="col"/>
        <c:grouping val="clustered"/>
        <c:varyColors val="0"/>
        <c:ser>
          <c:idx val="1"/>
          <c:order val="0"/>
          <c:tx>
            <c:strRef>
              <c:f>工作表1!$B$1</c:f>
              <c:strCache>
                <c:ptCount val="1"/>
                <c:pt idx="0">
                  <c:v>產生量</c:v>
                </c:pt>
              </c:strCache>
            </c:strRef>
          </c:tx>
          <c:spPr>
            <a:solidFill>
              <a:schemeClr val="bg1">
                <a:lumMod val="95000"/>
              </a:schemeClr>
            </a:solidFill>
            <a:ln>
              <a:noFill/>
            </a:ln>
            <a:scene3d>
              <a:camera prst="orthographicFront"/>
              <a:lightRig rig="threePt" dir="t"/>
            </a:scene3d>
            <a:sp3d>
              <a:bevelT w="127000" h="127000"/>
            </a:sp3d>
          </c:spPr>
          <c:invertIfNegative val="0"/>
          <c:dPt>
            <c:idx val="0"/>
            <c:invertIfNegative val="0"/>
            <c:bubble3D val="0"/>
            <c:spPr>
              <a:solidFill>
                <a:schemeClr val="bg1">
                  <a:lumMod val="95000"/>
                </a:schemeClr>
              </a:solidFill>
              <a:ln>
                <a:noFill/>
              </a:ln>
              <a:scene3d>
                <a:camera prst="orthographicFront"/>
                <a:lightRig rig="threePt" dir="t"/>
              </a:scene3d>
              <a:sp3d>
                <a:bevelT w="127000" h="127000"/>
              </a:sp3d>
            </c:spPr>
            <c:extLst>
              <c:ext xmlns:c16="http://schemas.microsoft.com/office/drawing/2014/chart" uri="{C3380CC4-5D6E-409C-BE32-E72D297353CC}">
                <c16:uniqueId val="{00000001-62AC-4089-A336-656918EA36AD}"/>
              </c:ext>
            </c:extLst>
          </c:dPt>
          <c:cat>
            <c:numRef>
              <c:f>工作表1!$A$2:$A$7</c:f>
              <c:numCache>
                <c:formatCode>General</c:formatCode>
                <c:ptCount val="6"/>
                <c:pt idx="0">
                  <c:v>106</c:v>
                </c:pt>
                <c:pt idx="1">
                  <c:v>107</c:v>
                </c:pt>
                <c:pt idx="2">
                  <c:v>108</c:v>
                </c:pt>
                <c:pt idx="3">
                  <c:v>109</c:v>
                </c:pt>
                <c:pt idx="4">
                  <c:v>110</c:v>
                </c:pt>
                <c:pt idx="5">
                  <c:v>111</c:v>
                </c:pt>
              </c:numCache>
            </c:numRef>
          </c:cat>
          <c:val>
            <c:numRef>
              <c:f>工作表1!$B$2:$B$7</c:f>
              <c:numCache>
                <c:formatCode>#,##0</c:formatCode>
                <c:ptCount val="6"/>
                <c:pt idx="0">
                  <c:v>529</c:v>
                </c:pt>
                <c:pt idx="1">
                  <c:v>534</c:v>
                </c:pt>
                <c:pt idx="2">
                  <c:v>549</c:v>
                </c:pt>
                <c:pt idx="3">
                  <c:v>549</c:v>
                </c:pt>
                <c:pt idx="4">
                  <c:v>549</c:v>
                </c:pt>
                <c:pt idx="5">
                  <c:v>551</c:v>
                </c:pt>
              </c:numCache>
            </c:numRef>
          </c:val>
          <c:extLst>
            <c:ext xmlns:c16="http://schemas.microsoft.com/office/drawing/2014/chart" uri="{C3380CC4-5D6E-409C-BE32-E72D297353CC}">
              <c16:uniqueId val="{00000002-62AC-4089-A336-656918EA36AD}"/>
            </c:ext>
          </c:extLst>
        </c:ser>
        <c:ser>
          <c:idx val="2"/>
          <c:order val="1"/>
          <c:tx>
            <c:strRef>
              <c:f>工作表1!$C$1</c:f>
              <c:strCache>
                <c:ptCount val="1"/>
                <c:pt idx="0">
                  <c:v>處理量</c:v>
                </c:pt>
              </c:strCache>
            </c:strRef>
          </c:tx>
          <c:spPr>
            <a:solidFill>
              <a:schemeClr val="tx1">
                <a:lumMod val="50000"/>
                <a:lumOff val="50000"/>
              </a:schemeClr>
            </a:solidFill>
            <a:ln>
              <a:noFill/>
            </a:ln>
            <a:scene3d>
              <a:camera prst="orthographicFront"/>
              <a:lightRig rig="threePt" dir="t"/>
            </a:scene3d>
            <a:sp3d>
              <a:bevelT w="127000" h="127000"/>
            </a:sp3d>
          </c:spPr>
          <c:invertIfNegative val="0"/>
          <c:cat>
            <c:numRef>
              <c:f>工作表1!$A$2:$A$7</c:f>
              <c:numCache>
                <c:formatCode>General</c:formatCode>
                <c:ptCount val="6"/>
                <c:pt idx="0">
                  <c:v>106</c:v>
                </c:pt>
                <c:pt idx="1">
                  <c:v>107</c:v>
                </c:pt>
                <c:pt idx="2">
                  <c:v>108</c:v>
                </c:pt>
                <c:pt idx="3">
                  <c:v>109</c:v>
                </c:pt>
                <c:pt idx="4">
                  <c:v>110</c:v>
                </c:pt>
                <c:pt idx="5">
                  <c:v>111</c:v>
                </c:pt>
              </c:numCache>
            </c:numRef>
          </c:cat>
          <c:val>
            <c:numRef>
              <c:f>工作表1!$C$2:$C$7</c:f>
              <c:numCache>
                <c:formatCode>#,##0</c:formatCode>
                <c:ptCount val="6"/>
                <c:pt idx="0">
                  <c:v>511</c:v>
                </c:pt>
                <c:pt idx="1">
                  <c:v>523</c:v>
                </c:pt>
                <c:pt idx="2">
                  <c:v>527</c:v>
                </c:pt>
                <c:pt idx="3">
                  <c:v>526</c:v>
                </c:pt>
                <c:pt idx="4">
                  <c:v>530</c:v>
                </c:pt>
                <c:pt idx="5">
                  <c:v>520</c:v>
                </c:pt>
              </c:numCache>
            </c:numRef>
          </c:val>
          <c:extLst>
            <c:ext xmlns:c16="http://schemas.microsoft.com/office/drawing/2014/chart" uri="{C3380CC4-5D6E-409C-BE32-E72D297353CC}">
              <c16:uniqueId val="{00000003-62AC-4089-A336-656918EA36AD}"/>
            </c:ext>
          </c:extLst>
        </c:ser>
        <c:dLbls>
          <c:showLegendKey val="0"/>
          <c:showVal val="0"/>
          <c:showCatName val="0"/>
          <c:showSerName val="0"/>
          <c:showPercent val="0"/>
          <c:showBubbleSize val="0"/>
        </c:dLbls>
        <c:gapWidth val="150"/>
        <c:axId val="244325376"/>
        <c:axId val="244327552"/>
      </c:barChart>
      <c:lineChart>
        <c:grouping val="standard"/>
        <c:varyColors val="0"/>
        <c:ser>
          <c:idx val="3"/>
          <c:order val="2"/>
          <c:tx>
            <c:strRef>
              <c:f>工作表1!$D$1</c:f>
              <c:strCache>
                <c:ptCount val="1"/>
                <c:pt idx="0">
                  <c:v>暫存量</c:v>
                </c:pt>
              </c:strCache>
            </c:strRef>
          </c:tx>
          <c:spPr>
            <a:ln w="22225">
              <a:solidFill>
                <a:schemeClr val="tx1"/>
              </a:solidFill>
            </a:ln>
          </c:spPr>
          <c:marker>
            <c:symbol val="circle"/>
            <c:size val="8"/>
            <c:spPr>
              <a:solidFill>
                <a:schemeClr val="bg1"/>
              </a:solidFill>
              <a:ln w="25400">
                <a:solidFill>
                  <a:schemeClr val="tx1"/>
                </a:solidFill>
              </a:ln>
            </c:spPr>
          </c:marker>
          <c:val>
            <c:numRef>
              <c:f>工作表1!$D$2:$D$7</c:f>
              <c:numCache>
                <c:formatCode>#,##0</c:formatCode>
                <c:ptCount val="6"/>
                <c:pt idx="0">
                  <c:v>39</c:v>
                </c:pt>
                <c:pt idx="1">
                  <c:v>50</c:v>
                </c:pt>
                <c:pt idx="2">
                  <c:v>72</c:v>
                </c:pt>
                <c:pt idx="3">
                  <c:v>95</c:v>
                </c:pt>
                <c:pt idx="4">
                  <c:v>114</c:v>
                </c:pt>
                <c:pt idx="5">
                  <c:v>146</c:v>
                </c:pt>
              </c:numCache>
            </c:numRef>
          </c:val>
          <c:smooth val="0"/>
          <c:extLst>
            <c:ext xmlns:c16="http://schemas.microsoft.com/office/drawing/2014/chart" uri="{C3380CC4-5D6E-409C-BE32-E72D297353CC}">
              <c16:uniqueId val="{00000004-62AC-4089-A336-656918EA36AD}"/>
            </c:ext>
          </c:extLst>
        </c:ser>
        <c:dLbls>
          <c:showLegendKey val="0"/>
          <c:showVal val="0"/>
          <c:showCatName val="0"/>
          <c:showSerName val="0"/>
          <c:showPercent val="0"/>
          <c:showBubbleSize val="0"/>
        </c:dLbls>
        <c:marker val="1"/>
        <c:smooth val="0"/>
        <c:axId val="244331648"/>
        <c:axId val="244329472"/>
      </c:lineChart>
      <c:catAx>
        <c:axId val="244325376"/>
        <c:scaling>
          <c:orientation val="minMax"/>
        </c:scaling>
        <c:delete val="0"/>
        <c:axPos val="b"/>
        <c:numFmt formatCode="General" sourceLinked="1"/>
        <c:majorTickMark val="none"/>
        <c:minorTickMark val="none"/>
        <c:tickLblPos val="nextTo"/>
        <c:crossAx val="244327552"/>
        <c:crosses val="autoZero"/>
        <c:auto val="1"/>
        <c:lblAlgn val="ctr"/>
        <c:lblOffset val="100"/>
        <c:noMultiLvlLbl val="0"/>
      </c:catAx>
      <c:valAx>
        <c:axId val="244327552"/>
        <c:scaling>
          <c:orientation val="minMax"/>
          <c:min val="0"/>
        </c:scaling>
        <c:delete val="0"/>
        <c:axPos val="l"/>
        <c:majorGridlines/>
        <c:numFmt formatCode="#,##0" sourceLinked="1"/>
        <c:majorTickMark val="out"/>
        <c:minorTickMark val="none"/>
        <c:tickLblPos val="nextTo"/>
        <c:txPr>
          <a:bodyPr/>
          <a:lstStyle/>
          <a:p>
            <a:pPr>
              <a:defRPr sz="1000"/>
            </a:pPr>
            <a:endParaRPr lang="zh-TW"/>
          </a:p>
        </c:txPr>
        <c:crossAx val="244325376"/>
        <c:crosses val="autoZero"/>
        <c:crossBetween val="between"/>
      </c:valAx>
      <c:valAx>
        <c:axId val="244329472"/>
        <c:scaling>
          <c:orientation val="minMax"/>
          <c:max val="600"/>
          <c:min val="0"/>
        </c:scaling>
        <c:delete val="1"/>
        <c:axPos val="r"/>
        <c:numFmt formatCode="#,##0_ " sourceLinked="0"/>
        <c:majorTickMark val="out"/>
        <c:minorTickMark val="none"/>
        <c:tickLblPos val="nextTo"/>
        <c:crossAx val="244331648"/>
        <c:crosses val="max"/>
        <c:crossBetween val="between"/>
      </c:valAx>
      <c:catAx>
        <c:axId val="244331648"/>
        <c:scaling>
          <c:orientation val="minMax"/>
        </c:scaling>
        <c:delete val="1"/>
        <c:axPos val="b"/>
        <c:majorTickMark val="out"/>
        <c:minorTickMark val="none"/>
        <c:tickLblPos val="nextTo"/>
        <c:crossAx val="244329472"/>
        <c:crosses val="autoZero"/>
        <c:auto val="1"/>
        <c:lblAlgn val="ctr"/>
        <c:lblOffset val="100"/>
        <c:noMultiLvlLbl val="0"/>
      </c:catAx>
      <c:dTable>
        <c:showHorzBorder val="1"/>
        <c:showVertBorder val="1"/>
        <c:showOutline val="1"/>
        <c:showKeys val="1"/>
        <c:spPr>
          <a:noFill/>
        </c:spPr>
        <c:txPr>
          <a:bodyPr/>
          <a:lstStyle/>
          <a:p>
            <a:pPr rtl="0">
              <a:defRPr sz="1000"/>
            </a:pPr>
            <a:endParaRPr lang="zh-TW"/>
          </a:p>
        </c:txPr>
      </c:dTable>
    </c:plotArea>
    <c:plotVisOnly val="1"/>
    <c:dispBlanksAs val="gap"/>
    <c:showDLblsOverMax val="0"/>
  </c:chart>
  <c:spPr>
    <a:ln>
      <a:noFill/>
    </a:ln>
  </c:spPr>
  <c:txPr>
    <a:bodyPr/>
    <a:lstStyle/>
    <a:p>
      <a:pPr>
        <a:defRPr sz="1200">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488353885127416"/>
          <c:y val="3.2622230360739794E-2"/>
          <c:w val="0.62569626090152708"/>
          <c:h val="0.68918658804037869"/>
        </c:manualLayout>
      </c:layout>
      <c:barChart>
        <c:barDir val="col"/>
        <c:grouping val="clustered"/>
        <c:varyColors val="0"/>
        <c:ser>
          <c:idx val="1"/>
          <c:order val="0"/>
          <c:tx>
            <c:strRef>
              <c:f>工作表1!$B$1</c:f>
              <c:strCache>
                <c:ptCount val="1"/>
                <c:pt idx="0">
                  <c:v>產生量</c:v>
                </c:pt>
              </c:strCache>
            </c:strRef>
          </c:tx>
          <c:spPr>
            <a:solidFill>
              <a:schemeClr val="bg1">
                <a:lumMod val="95000"/>
              </a:schemeClr>
            </a:solidFill>
            <a:ln>
              <a:noFill/>
            </a:ln>
            <a:scene3d>
              <a:camera prst="orthographicFront"/>
              <a:lightRig rig="threePt" dir="t"/>
            </a:scene3d>
            <a:sp3d>
              <a:bevelT w="127000" h="127000"/>
            </a:sp3d>
          </c:spPr>
          <c:invertIfNegative val="0"/>
          <c:dPt>
            <c:idx val="0"/>
            <c:invertIfNegative val="0"/>
            <c:bubble3D val="0"/>
            <c:spPr>
              <a:solidFill>
                <a:schemeClr val="bg1">
                  <a:lumMod val="95000"/>
                </a:schemeClr>
              </a:solidFill>
              <a:ln>
                <a:noFill/>
              </a:ln>
              <a:scene3d>
                <a:camera prst="orthographicFront"/>
                <a:lightRig rig="threePt" dir="t"/>
              </a:scene3d>
              <a:sp3d>
                <a:bevelT w="127000" h="127000"/>
              </a:sp3d>
            </c:spPr>
            <c:extLst>
              <c:ext xmlns:c16="http://schemas.microsoft.com/office/drawing/2014/chart" uri="{C3380CC4-5D6E-409C-BE32-E72D297353CC}">
                <c16:uniqueId val="{00000001-62AC-4089-A336-656918EA36AD}"/>
              </c:ext>
            </c:extLst>
          </c:dPt>
          <c:cat>
            <c:numRef>
              <c:f>工作表1!$A$2:$A$7</c:f>
              <c:numCache>
                <c:formatCode>General</c:formatCode>
                <c:ptCount val="6"/>
                <c:pt idx="0">
                  <c:v>106</c:v>
                </c:pt>
                <c:pt idx="1">
                  <c:v>107</c:v>
                </c:pt>
                <c:pt idx="2">
                  <c:v>108</c:v>
                </c:pt>
                <c:pt idx="3">
                  <c:v>109</c:v>
                </c:pt>
                <c:pt idx="4">
                  <c:v>110</c:v>
                </c:pt>
                <c:pt idx="5">
                  <c:v>111</c:v>
                </c:pt>
              </c:numCache>
            </c:numRef>
          </c:cat>
          <c:val>
            <c:numRef>
              <c:f>工作表1!$B$2:$B$7</c:f>
              <c:numCache>
                <c:formatCode>#,##0</c:formatCode>
                <c:ptCount val="6"/>
                <c:pt idx="0">
                  <c:v>529</c:v>
                </c:pt>
                <c:pt idx="1">
                  <c:v>534</c:v>
                </c:pt>
                <c:pt idx="2">
                  <c:v>549</c:v>
                </c:pt>
                <c:pt idx="3">
                  <c:v>549</c:v>
                </c:pt>
                <c:pt idx="4">
                  <c:v>549</c:v>
                </c:pt>
                <c:pt idx="5">
                  <c:v>551</c:v>
                </c:pt>
              </c:numCache>
            </c:numRef>
          </c:val>
          <c:extLst>
            <c:ext xmlns:c16="http://schemas.microsoft.com/office/drawing/2014/chart" uri="{C3380CC4-5D6E-409C-BE32-E72D297353CC}">
              <c16:uniqueId val="{00000002-62AC-4089-A336-656918EA36AD}"/>
            </c:ext>
          </c:extLst>
        </c:ser>
        <c:ser>
          <c:idx val="2"/>
          <c:order val="1"/>
          <c:tx>
            <c:strRef>
              <c:f>工作表1!$C$1</c:f>
              <c:strCache>
                <c:ptCount val="1"/>
                <c:pt idx="0">
                  <c:v>處理量</c:v>
                </c:pt>
              </c:strCache>
            </c:strRef>
          </c:tx>
          <c:spPr>
            <a:solidFill>
              <a:schemeClr val="tx1">
                <a:lumMod val="50000"/>
                <a:lumOff val="50000"/>
              </a:schemeClr>
            </a:solidFill>
            <a:ln>
              <a:noFill/>
            </a:ln>
            <a:scene3d>
              <a:camera prst="orthographicFront"/>
              <a:lightRig rig="threePt" dir="t"/>
            </a:scene3d>
            <a:sp3d>
              <a:bevelT w="127000" h="127000"/>
            </a:sp3d>
          </c:spPr>
          <c:invertIfNegative val="0"/>
          <c:cat>
            <c:numRef>
              <c:f>工作表1!$A$2:$A$7</c:f>
              <c:numCache>
                <c:formatCode>General</c:formatCode>
                <c:ptCount val="6"/>
                <c:pt idx="0">
                  <c:v>106</c:v>
                </c:pt>
                <c:pt idx="1">
                  <c:v>107</c:v>
                </c:pt>
                <c:pt idx="2">
                  <c:v>108</c:v>
                </c:pt>
                <c:pt idx="3">
                  <c:v>109</c:v>
                </c:pt>
                <c:pt idx="4">
                  <c:v>110</c:v>
                </c:pt>
                <c:pt idx="5">
                  <c:v>111</c:v>
                </c:pt>
              </c:numCache>
            </c:numRef>
          </c:cat>
          <c:val>
            <c:numRef>
              <c:f>工作表1!$C$2:$C$7</c:f>
              <c:numCache>
                <c:formatCode>#,##0</c:formatCode>
                <c:ptCount val="6"/>
                <c:pt idx="0">
                  <c:v>511</c:v>
                </c:pt>
                <c:pt idx="1">
                  <c:v>523</c:v>
                </c:pt>
                <c:pt idx="2">
                  <c:v>527</c:v>
                </c:pt>
                <c:pt idx="3">
                  <c:v>526</c:v>
                </c:pt>
                <c:pt idx="4">
                  <c:v>530</c:v>
                </c:pt>
                <c:pt idx="5">
                  <c:v>520</c:v>
                </c:pt>
              </c:numCache>
            </c:numRef>
          </c:val>
          <c:extLst>
            <c:ext xmlns:c16="http://schemas.microsoft.com/office/drawing/2014/chart" uri="{C3380CC4-5D6E-409C-BE32-E72D297353CC}">
              <c16:uniqueId val="{00000003-62AC-4089-A336-656918EA36AD}"/>
            </c:ext>
          </c:extLst>
        </c:ser>
        <c:dLbls>
          <c:showLegendKey val="0"/>
          <c:showVal val="0"/>
          <c:showCatName val="0"/>
          <c:showSerName val="0"/>
          <c:showPercent val="0"/>
          <c:showBubbleSize val="0"/>
        </c:dLbls>
        <c:gapWidth val="150"/>
        <c:axId val="244325376"/>
        <c:axId val="244327552"/>
      </c:barChart>
      <c:lineChart>
        <c:grouping val="standard"/>
        <c:varyColors val="0"/>
        <c:ser>
          <c:idx val="3"/>
          <c:order val="2"/>
          <c:tx>
            <c:strRef>
              <c:f>工作表1!$D$1</c:f>
              <c:strCache>
                <c:ptCount val="1"/>
                <c:pt idx="0">
                  <c:v>暫存量</c:v>
                </c:pt>
              </c:strCache>
            </c:strRef>
          </c:tx>
          <c:spPr>
            <a:ln w="22225">
              <a:solidFill>
                <a:schemeClr val="tx1"/>
              </a:solidFill>
            </a:ln>
          </c:spPr>
          <c:marker>
            <c:symbol val="circle"/>
            <c:size val="8"/>
            <c:spPr>
              <a:solidFill>
                <a:schemeClr val="bg1"/>
              </a:solidFill>
              <a:ln w="25400">
                <a:solidFill>
                  <a:schemeClr val="tx1"/>
                </a:solidFill>
              </a:ln>
            </c:spPr>
          </c:marker>
          <c:val>
            <c:numRef>
              <c:f>工作表1!$D$2:$D$7</c:f>
              <c:numCache>
                <c:formatCode>#,##0</c:formatCode>
                <c:ptCount val="6"/>
                <c:pt idx="0">
                  <c:v>39</c:v>
                </c:pt>
                <c:pt idx="1">
                  <c:v>50</c:v>
                </c:pt>
                <c:pt idx="2">
                  <c:v>72</c:v>
                </c:pt>
                <c:pt idx="3">
                  <c:v>95</c:v>
                </c:pt>
                <c:pt idx="4">
                  <c:v>114</c:v>
                </c:pt>
                <c:pt idx="5">
                  <c:v>146</c:v>
                </c:pt>
              </c:numCache>
            </c:numRef>
          </c:val>
          <c:smooth val="0"/>
          <c:extLst>
            <c:ext xmlns:c16="http://schemas.microsoft.com/office/drawing/2014/chart" uri="{C3380CC4-5D6E-409C-BE32-E72D297353CC}">
              <c16:uniqueId val="{00000004-62AC-4089-A336-656918EA36AD}"/>
            </c:ext>
          </c:extLst>
        </c:ser>
        <c:dLbls>
          <c:showLegendKey val="0"/>
          <c:showVal val="0"/>
          <c:showCatName val="0"/>
          <c:showSerName val="0"/>
          <c:showPercent val="0"/>
          <c:showBubbleSize val="0"/>
        </c:dLbls>
        <c:marker val="1"/>
        <c:smooth val="0"/>
        <c:axId val="244331648"/>
        <c:axId val="244329472"/>
      </c:lineChart>
      <c:catAx>
        <c:axId val="244325376"/>
        <c:scaling>
          <c:orientation val="minMax"/>
        </c:scaling>
        <c:delete val="0"/>
        <c:axPos val="b"/>
        <c:numFmt formatCode="General" sourceLinked="1"/>
        <c:majorTickMark val="none"/>
        <c:minorTickMark val="none"/>
        <c:tickLblPos val="nextTo"/>
        <c:crossAx val="244327552"/>
        <c:crosses val="autoZero"/>
        <c:auto val="1"/>
        <c:lblAlgn val="ctr"/>
        <c:lblOffset val="100"/>
        <c:noMultiLvlLbl val="0"/>
      </c:catAx>
      <c:valAx>
        <c:axId val="244327552"/>
        <c:scaling>
          <c:orientation val="minMax"/>
          <c:min val="0"/>
        </c:scaling>
        <c:delete val="0"/>
        <c:axPos val="l"/>
        <c:majorGridlines/>
        <c:numFmt formatCode="#,##0" sourceLinked="1"/>
        <c:majorTickMark val="out"/>
        <c:minorTickMark val="none"/>
        <c:tickLblPos val="nextTo"/>
        <c:txPr>
          <a:bodyPr/>
          <a:lstStyle/>
          <a:p>
            <a:pPr>
              <a:defRPr sz="1000"/>
            </a:pPr>
            <a:endParaRPr lang="zh-TW"/>
          </a:p>
        </c:txPr>
        <c:crossAx val="244325376"/>
        <c:crosses val="autoZero"/>
        <c:crossBetween val="between"/>
      </c:valAx>
      <c:valAx>
        <c:axId val="244329472"/>
        <c:scaling>
          <c:orientation val="minMax"/>
          <c:max val="600"/>
          <c:min val="0"/>
        </c:scaling>
        <c:delete val="1"/>
        <c:axPos val="r"/>
        <c:numFmt formatCode="#,##0_ " sourceLinked="0"/>
        <c:majorTickMark val="out"/>
        <c:minorTickMark val="none"/>
        <c:tickLblPos val="nextTo"/>
        <c:crossAx val="244331648"/>
        <c:crosses val="max"/>
        <c:crossBetween val="between"/>
      </c:valAx>
      <c:catAx>
        <c:axId val="244331648"/>
        <c:scaling>
          <c:orientation val="minMax"/>
        </c:scaling>
        <c:delete val="1"/>
        <c:axPos val="b"/>
        <c:majorTickMark val="out"/>
        <c:minorTickMark val="none"/>
        <c:tickLblPos val="nextTo"/>
        <c:crossAx val="244329472"/>
        <c:crosses val="autoZero"/>
        <c:auto val="1"/>
        <c:lblAlgn val="ctr"/>
        <c:lblOffset val="100"/>
        <c:noMultiLvlLbl val="0"/>
      </c:catAx>
      <c:dTable>
        <c:showHorzBorder val="1"/>
        <c:showVertBorder val="1"/>
        <c:showOutline val="1"/>
        <c:showKeys val="1"/>
        <c:spPr>
          <a:noFill/>
        </c:spPr>
        <c:txPr>
          <a:bodyPr/>
          <a:lstStyle/>
          <a:p>
            <a:pPr rtl="0">
              <a:defRPr sz="1000"/>
            </a:pPr>
            <a:endParaRPr lang="zh-TW"/>
          </a:p>
        </c:txPr>
      </c:dTable>
    </c:plotArea>
    <c:plotVisOnly val="1"/>
    <c:dispBlanksAs val="gap"/>
    <c:showDLblsOverMax val="0"/>
  </c:chart>
  <c:spPr>
    <a:ln>
      <a:noFill/>
    </a:ln>
  </c:spPr>
  <c:txPr>
    <a:bodyPr/>
    <a:lstStyle/>
    <a:p>
      <a:pPr>
        <a:defRPr sz="1200">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0.04508</cdr:x>
      <cdr:y>0.99864</cdr:y>
    </cdr:from>
    <cdr:to>
      <cdr:x>0.8891</cdr:x>
      <cdr:y>1</cdr:y>
    </cdr:to>
    <cdr:cxnSp macro="">
      <cdr:nvCxnSpPr>
        <cdr:cNvPr id="2" name="直線接點 1"/>
        <cdr:cNvCxnSpPr/>
      </cdr:nvCxnSpPr>
      <cdr:spPr>
        <a:xfrm xmlns:a="http://schemas.openxmlformats.org/drawingml/2006/main" flipV="1">
          <a:off x="150486" y="2339340"/>
          <a:ext cx="2817504" cy="3175"/>
        </a:xfrm>
        <a:prstGeom xmlns:a="http://schemas.openxmlformats.org/drawingml/2006/main" prst="line">
          <a:avLst/>
        </a:prstGeom>
        <a:ln xmlns:a="http://schemas.openxmlformats.org/drawingml/2006/main" w="1143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0.04679</cdr:x>
      <cdr:y>1</cdr:y>
    </cdr:from>
    <cdr:to>
      <cdr:x>0.20772</cdr:x>
      <cdr:y>1</cdr:y>
    </cdr:to>
    <cdr:cxnSp macro="">
      <cdr:nvCxnSpPr>
        <cdr:cNvPr id="3" name="直線接點 2"/>
        <cdr:cNvCxnSpPr/>
      </cdr:nvCxnSpPr>
      <cdr:spPr>
        <a:xfrm xmlns:a="http://schemas.openxmlformats.org/drawingml/2006/main">
          <a:off x="156210" y="2342515"/>
          <a:ext cx="53721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10.xml><?xml version="1.0" encoding="utf-8"?>
<c:userShapes xmlns:c="http://schemas.openxmlformats.org/drawingml/2006/chart">
  <cdr:relSizeAnchor xmlns:cdr="http://schemas.openxmlformats.org/drawingml/2006/chartDrawing">
    <cdr:from>
      <cdr:x>0.04508</cdr:x>
      <cdr:y>1</cdr:y>
    </cdr:from>
    <cdr:to>
      <cdr:x>0.88796</cdr:x>
      <cdr:y>1</cdr:y>
    </cdr:to>
    <cdr:cxnSp macro="">
      <cdr:nvCxnSpPr>
        <cdr:cNvPr id="2" name="直線接點 1"/>
        <cdr:cNvCxnSpPr/>
      </cdr:nvCxnSpPr>
      <cdr:spPr>
        <a:xfrm xmlns:a="http://schemas.openxmlformats.org/drawingml/2006/main">
          <a:off x="150494" y="2342515"/>
          <a:ext cx="2813685" cy="0"/>
        </a:xfrm>
        <a:prstGeom xmlns:a="http://schemas.openxmlformats.org/drawingml/2006/main" prst="line">
          <a:avLst/>
        </a:prstGeom>
        <a:ln xmlns:a="http://schemas.openxmlformats.org/drawingml/2006/main" w="1143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0.04679</cdr:x>
      <cdr:y>1</cdr:y>
    </cdr:from>
    <cdr:to>
      <cdr:x>0.20772</cdr:x>
      <cdr:y>1</cdr:y>
    </cdr:to>
    <cdr:cxnSp macro="">
      <cdr:nvCxnSpPr>
        <cdr:cNvPr id="3" name="直線接點 2"/>
        <cdr:cNvCxnSpPr/>
      </cdr:nvCxnSpPr>
      <cdr:spPr>
        <a:xfrm xmlns:a="http://schemas.openxmlformats.org/drawingml/2006/main">
          <a:off x="156210" y="2342515"/>
          <a:ext cx="53721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D38C-5E77-4359-A3E3-FCC6CF57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32</Pages>
  <Words>5027</Words>
  <Characters>28655</Characters>
  <Application>Microsoft Office Word</Application>
  <DocSecurity>0</DocSecurity>
  <Lines>238</Lines>
  <Paragraphs>67</Paragraphs>
  <ScaleCrop>false</ScaleCrop>
  <Company>Microsoft</Company>
  <LinksUpToDate>false</LinksUpToDate>
  <CharactersWithSpaces>33615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王敏昭</dc:creator>
  <cp:lastModifiedBy>蔡容韶</cp:lastModifiedBy>
  <cp:revision>4</cp:revision>
  <cp:lastPrinted>2023-07-10T02:38:00Z</cp:lastPrinted>
  <dcterms:created xsi:type="dcterms:W3CDTF">2023-07-10T02:34:00Z</dcterms:created>
  <dcterms:modified xsi:type="dcterms:W3CDTF">2023-07-11T09:09:00Z</dcterms:modified>
</cp:coreProperties>
</file>